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980F48" w14:textId="78901D3D" w:rsidR="00D817F8" w:rsidRPr="00D817F8" w:rsidRDefault="00D817F8" w:rsidP="00D817F8">
      <w:pPr>
        <w:pStyle w:val="Body"/>
        <w:spacing w:line="280" w:lineRule="atLeast"/>
        <w:rPr>
          <w:sz w:val="21"/>
          <w:szCs w:val="21"/>
        </w:rPr>
      </w:pPr>
      <w:r>
        <w:rPr>
          <w:noProof/>
          <w:lang w:eastAsia="en-AU"/>
        </w:rPr>
        <w:drawing>
          <wp:anchor distT="0" distB="0" distL="114300" distR="114300" simplePos="0" relativeHeight="251663360" behindDoc="1" locked="1" layoutInCell="0" allowOverlap="1" wp14:anchorId="3FD3FB26" wp14:editId="234E06C0">
            <wp:simplePos x="0" y="0"/>
            <wp:positionH relativeFrom="page">
              <wp:posOffset>0</wp:posOffset>
            </wp:positionH>
            <wp:positionV relativeFrom="page">
              <wp:posOffset>0</wp:posOffset>
            </wp:positionV>
            <wp:extent cx="7561080" cy="10159560"/>
            <wp:effectExtent l="0" t="0" r="1905" b="0"/>
            <wp:wrapNone/>
            <wp:docPr id="103" name="Picture 103" descr="Victoria State Government Families Fairness and Housing. Refer to page 3 for a description of the painting featured in the cover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Victoria State Government Families Fairness and Housing. Refer to page 3 for a description of the painting featured in the cover background."/>
                    <pic:cNvPicPr>
                      <a:picLocks noChangeAspect="1" noChangeArrowheads="1"/>
                    </pic:cNvPicPr>
                  </pic:nvPicPr>
                  <pic:blipFill>
                    <a:blip r:embed="rId8"/>
                    <a:stretch>
                      <a:fillRect/>
                    </a:stretch>
                  </pic:blipFill>
                  <pic:spPr bwMode="auto">
                    <a:xfrm>
                      <a:off x="0" y="0"/>
                      <a:ext cx="7561080" cy="10159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48466D" w14:textId="61864EF6" w:rsidR="00A13AAA" w:rsidRDefault="00AE12BE" w:rsidP="0099463A">
      <w:pPr>
        <w:pStyle w:val="DHHSreportmaintitle"/>
      </w:pPr>
      <w:r>
        <w:t xml:space="preserve">Victorian </w:t>
      </w:r>
      <w:r w:rsidR="00A13AAA" w:rsidRPr="0099463A">
        <w:t>Senior</w:t>
      </w:r>
      <w:r w:rsidR="004D1EB7">
        <w:t xml:space="preserve"> </w:t>
      </w:r>
      <w:r w:rsidR="00A13AAA">
        <w:t>Practitioner</w:t>
      </w:r>
      <w:r w:rsidR="004D1EB7">
        <w:t xml:space="preserve"> </w:t>
      </w:r>
      <w:r w:rsidR="00A13AAA">
        <w:t>report</w:t>
      </w:r>
      <w:r w:rsidR="004D1EB7">
        <w:t xml:space="preserve"> </w:t>
      </w:r>
      <w:r w:rsidR="00A13AAA">
        <w:t>201</w:t>
      </w:r>
      <w:r w:rsidR="00451CD7">
        <w:t>9</w:t>
      </w:r>
      <w:r w:rsidR="00A13AAA">
        <w:t>–20</w:t>
      </w:r>
      <w:r w:rsidR="00451CD7">
        <w:t>20</w:t>
      </w:r>
    </w:p>
    <w:p w14:paraId="6BC29305" w14:textId="77777777" w:rsidR="00A13AAA" w:rsidRDefault="00A13AAA" w:rsidP="0099463A">
      <w:pPr>
        <w:pStyle w:val="DHHSreportsubtitle"/>
      </w:pPr>
      <w:r>
        <w:t>Plain</w:t>
      </w:r>
      <w:r w:rsidR="004D1EB7">
        <w:t xml:space="preserve"> </w:t>
      </w:r>
      <w:r>
        <w:t>English</w:t>
      </w:r>
    </w:p>
    <w:p w14:paraId="228F1556" w14:textId="77777777" w:rsidR="0069374A" w:rsidRPr="003072C6" w:rsidRDefault="0069374A" w:rsidP="00553FF4">
      <w:pPr>
        <w:pStyle w:val="Body"/>
      </w:pPr>
    </w:p>
    <w:p w14:paraId="66325B15" w14:textId="77777777" w:rsidR="00C51B1C" w:rsidRDefault="00C51B1C" w:rsidP="00553FF4">
      <w:pPr>
        <w:pStyle w:val="Body"/>
        <w:sectPr w:rsidR="00C51B1C" w:rsidSect="00551CB3">
          <w:headerReference w:type="even" r:id="rId9"/>
          <w:headerReference w:type="default" r:id="rId10"/>
          <w:footerReference w:type="even" r:id="rId11"/>
          <w:footerReference w:type="default" r:id="rId12"/>
          <w:headerReference w:type="first" r:id="rId13"/>
          <w:footerReference w:type="first" r:id="rId14"/>
          <w:type w:val="oddPage"/>
          <w:pgSz w:w="11906" w:h="16838" w:code="9"/>
          <w:pgMar w:top="3969" w:right="1304" w:bottom="1418" w:left="1304" w:header="454" w:footer="567" w:gutter="0"/>
          <w:cols w:space="720"/>
          <w:docGrid w:linePitch="360"/>
        </w:sectPr>
      </w:pPr>
    </w:p>
    <w:p w14:paraId="34DD227A" w14:textId="77777777" w:rsidR="00AC0C3B" w:rsidRPr="003072C6" w:rsidRDefault="00AC0C3B" w:rsidP="00B10CAD">
      <w:pPr>
        <w:pStyle w:val="Bodyvlargespace"/>
        <w:spacing w:after="7000"/>
      </w:pPr>
    </w:p>
    <w:p w14:paraId="42C6B254" w14:textId="0D657B42" w:rsidR="00C54DE4" w:rsidRDefault="00C54DE4" w:rsidP="00C54DE4">
      <w:pPr>
        <w:pStyle w:val="Body"/>
      </w:pPr>
      <w:r>
        <w:t>To receive this publication in an accessible format</w:t>
      </w:r>
      <w:r>
        <w:br/>
        <w:t xml:space="preserve">phone 9096 8427, using the National Relay Service 13 36 77 if required, or </w:t>
      </w:r>
      <w:hyperlink r:id="rId15" w:history="1">
        <w:r w:rsidRPr="00B86081">
          <w:rPr>
            <w:rStyle w:val="Hyperlink"/>
            <w:szCs w:val="24"/>
          </w:rPr>
          <w:t>email</w:t>
        </w:r>
        <w:r>
          <w:rPr>
            <w:rStyle w:val="Hyperlink"/>
            <w:szCs w:val="24"/>
          </w:rPr>
          <w:t xml:space="preserve"> </w:t>
        </w:r>
        <w:r w:rsidRPr="00B86081">
          <w:rPr>
            <w:rStyle w:val="Hyperlink"/>
            <w:szCs w:val="24"/>
          </w:rPr>
          <w:t>the</w:t>
        </w:r>
        <w:r>
          <w:rPr>
            <w:rStyle w:val="Hyperlink"/>
            <w:szCs w:val="24"/>
          </w:rPr>
          <w:t xml:space="preserve"> </w:t>
        </w:r>
        <w:r w:rsidRPr="00B86081">
          <w:rPr>
            <w:rStyle w:val="Hyperlink"/>
            <w:szCs w:val="24"/>
          </w:rPr>
          <w:t>Victorian</w:t>
        </w:r>
        <w:r>
          <w:rPr>
            <w:rStyle w:val="Hyperlink"/>
            <w:szCs w:val="24"/>
          </w:rPr>
          <w:t xml:space="preserve"> </w:t>
        </w:r>
        <w:r w:rsidRPr="00B86081">
          <w:rPr>
            <w:rStyle w:val="Hyperlink"/>
            <w:szCs w:val="24"/>
          </w:rPr>
          <w:t>Senior</w:t>
        </w:r>
        <w:r>
          <w:rPr>
            <w:rStyle w:val="Hyperlink"/>
            <w:szCs w:val="24"/>
          </w:rPr>
          <w:t xml:space="preserve"> </w:t>
        </w:r>
        <w:r w:rsidRPr="00B86081">
          <w:rPr>
            <w:rStyle w:val="Hyperlink"/>
            <w:szCs w:val="24"/>
          </w:rPr>
          <w:t>Practitioner</w:t>
        </w:r>
      </w:hyperlink>
      <w:r>
        <w:t xml:space="preserve"> &lt;</w:t>
      </w:r>
      <w:r w:rsidRPr="002F15E7">
        <w:t>Victorian</w:t>
      </w:r>
      <w:r>
        <w:t>S</w:t>
      </w:r>
      <w:r w:rsidRPr="002F15E7">
        <w:t>enior</w:t>
      </w:r>
      <w:r>
        <w:t>P</w:t>
      </w:r>
      <w:r w:rsidRPr="002F15E7">
        <w:t>ractitioner@d</w:t>
      </w:r>
      <w:r>
        <w:t>ffh</w:t>
      </w:r>
      <w:r w:rsidRPr="002F15E7">
        <w:t>.vic.gov.au</w:t>
      </w:r>
      <w:r>
        <w:t>&gt;.</w:t>
      </w:r>
    </w:p>
    <w:p w14:paraId="5BB42A76" w14:textId="124A052C" w:rsidR="00C54DE4" w:rsidRPr="0055119B" w:rsidRDefault="00C54DE4" w:rsidP="00D02C27">
      <w:pPr>
        <w:pStyle w:val="Body"/>
      </w:pPr>
      <w:r w:rsidRPr="0055119B">
        <w:t>Authorised</w:t>
      </w:r>
      <w:r>
        <w:t xml:space="preserve"> </w:t>
      </w:r>
      <w:r w:rsidRPr="0055119B">
        <w:t>and</w:t>
      </w:r>
      <w:r>
        <w:t xml:space="preserve"> </w:t>
      </w:r>
      <w:r w:rsidRPr="0055119B">
        <w:t>published</w:t>
      </w:r>
      <w:r>
        <w:t xml:space="preserve"> </w:t>
      </w:r>
      <w:r w:rsidRPr="0055119B">
        <w:t>by</w:t>
      </w:r>
      <w:r>
        <w:t xml:space="preserve"> </w:t>
      </w:r>
      <w:r w:rsidRPr="0055119B">
        <w:t>the</w:t>
      </w:r>
      <w:r>
        <w:t xml:space="preserve"> </w:t>
      </w:r>
      <w:r w:rsidRPr="0055119B">
        <w:t>Victorian</w:t>
      </w:r>
      <w:r>
        <w:t xml:space="preserve"> </w:t>
      </w:r>
      <w:r w:rsidRPr="0055119B">
        <w:t>Government,</w:t>
      </w:r>
      <w:r>
        <w:t xml:space="preserve"> </w:t>
      </w:r>
      <w:r w:rsidR="00D02C27">
        <w:br/>
      </w:r>
      <w:r w:rsidRPr="0055119B">
        <w:t>1</w:t>
      </w:r>
      <w:r>
        <w:t xml:space="preserve"> </w:t>
      </w:r>
      <w:r w:rsidRPr="0055119B">
        <w:t>Treasury</w:t>
      </w:r>
      <w:r>
        <w:t xml:space="preserve"> </w:t>
      </w:r>
      <w:r w:rsidRPr="0055119B">
        <w:t>Place,</w:t>
      </w:r>
      <w:r>
        <w:t xml:space="preserve"> </w:t>
      </w:r>
      <w:r w:rsidRPr="0055119B">
        <w:t>Melbourne.</w:t>
      </w:r>
    </w:p>
    <w:p w14:paraId="29CDEAED" w14:textId="11FC9ECD" w:rsidR="00C54DE4" w:rsidRPr="0055119B" w:rsidRDefault="00C54DE4" w:rsidP="00D02C27">
      <w:pPr>
        <w:pStyle w:val="Body"/>
      </w:pPr>
      <w:r w:rsidRPr="0055119B">
        <w:t>©</w:t>
      </w:r>
      <w:r>
        <w:t xml:space="preserve"> </w:t>
      </w:r>
      <w:r w:rsidRPr="0055119B">
        <w:t>State</w:t>
      </w:r>
      <w:r>
        <w:t xml:space="preserve"> </w:t>
      </w:r>
      <w:r w:rsidRPr="0055119B">
        <w:t>of</w:t>
      </w:r>
      <w:r>
        <w:t xml:space="preserve"> </w:t>
      </w:r>
      <w:r w:rsidRPr="0055119B">
        <w:t>Victoria,</w:t>
      </w:r>
      <w:r>
        <w:t xml:space="preserve"> </w:t>
      </w:r>
      <w:r w:rsidRPr="0055119B">
        <w:t>Australia,</w:t>
      </w:r>
      <w:r>
        <w:t xml:space="preserve"> </w:t>
      </w:r>
      <w:r w:rsidRPr="0055119B">
        <w:t>Department</w:t>
      </w:r>
      <w:r>
        <w:t xml:space="preserve"> </w:t>
      </w:r>
      <w:r w:rsidRPr="001B058F">
        <w:t>of</w:t>
      </w:r>
      <w:r>
        <w:t xml:space="preserve"> Families, </w:t>
      </w:r>
      <w:r w:rsidR="00D02C27">
        <w:br/>
      </w:r>
      <w:r>
        <w:t>Fairness and Hous</w:t>
      </w:r>
      <w:r w:rsidRPr="000631D4">
        <w:t xml:space="preserve">ing, </w:t>
      </w:r>
      <w:r w:rsidR="004B45F3">
        <w:t>March</w:t>
      </w:r>
      <w:r w:rsidRPr="00F46A48">
        <w:t xml:space="preserve"> 2021.</w:t>
      </w:r>
    </w:p>
    <w:p w14:paraId="5BBA5BD0" w14:textId="77777777" w:rsidR="00C54DE4" w:rsidRPr="0055119B" w:rsidRDefault="00C54DE4" w:rsidP="00D02C27">
      <w:pPr>
        <w:pStyle w:val="Body"/>
      </w:pPr>
      <w:bookmarkStart w:id="0" w:name="_Hlk62746129"/>
      <w:r w:rsidRPr="006E7BA7">
        <w:t>ISSN 2653-0260 (online/PDF/Word)</w:t>
      </w:r>
    </w:p>
    <w:bookmarkEnd w:id="0"/>
    <w:p w14:paraId="176132FA" w14:textId="09364DE0" w:rsidR="00C54DE4" w:rsidRDefault="00C54DE4" w:rsidP="00D02C27">
      <w:pPr>
        <w:pStyle w:val="Body"/>
      </w:pPr>
      <w:r w:rsidRPr="006E7BA7">
        <w:t xml:space="preserve">Available at the </w:t>
      </w:r>
      <w:hyperlink r:id="rId16" w:history="1">
        <w:r w:rsidRPr="006E7BA7">
          <w:rPr>
            <w:rStyle w:val="Hyperlink"/>
          </w:rPr>
          <w:t>Victorian Senior Practitioner web page</w:t>
        </w:r>
      </w:hyperlink>
      <w:r w:rsidRPr="006E7BA7">
        <w:t xml:space="preserve"> </w:t>
      </w:r>
      <w:r w:rsidRPr="006E7BA7">
        <w:br/>
        <w:t>&lt;https://www.dhhs.vic.gov.au/victorian-senior-practitioner&gt;.</w:t>
      </w:r>
    </w:p>
    <w:p w14:paraId="06ED5054" w14:textId="5B52CB31" w:rsidR="00C54DE4" w:rsidRPr="00A220F3" w:rsidRDefault="00C54DE4" w:rsidP="00D02C27">
      <w:pPr>
        <w:pStyle w:val="Body"/>
        <w:rPr>
          <w:i/>
          <w:iCs/>
        </w:rPr>
      </w:pPr>
      <w:r w:rsidRPr="006E7BA7">
        <w:t>(</w:t>
      </w:r>
      <w:r w:rsidRPr="00803AE5">
        <w:t>2103922</w:t>
      </w:r>
      <w:r>
        <w:t xml:space="preserve"> </w:t>
      </w:r>
      <w:r w:rsidRPr="006E7BA7">
        <w:t xml:space="preserve">– cover, </w:t>
      </w:r>
      <w:r w:rsidR="00D02C27">
        <w:t xml:space="preserve">images, </w:t>
      </w:r>
      <w:r w:rsidRPr="006E7BA7">
        <w:t>figures)</w:t>
      </w:r>
    </w:p>
    <w:p w14:paraId="7F50BD80" w14:textId="77777777" w:rsidR="00C54DE4" w:rsidRDefault="00C54DE4" w:rsidP="00C54DE4">
      <w:pPr>
        <w:pStyle w:val="Photoinline"/>
      </w:pPr>
      <w:r>
        <w:rPr>
          <w:noProof/>
        </w:rPr>
        <w:lastRenderedPageBreak/>
        <w:drawing>
          <wp:inline distT="0" distB="0" distL="0" distR="0" wp14:anchorId="3824485B" wp14:editId="62F89F5A">
            <wp:extent cx="5904000" cy="4188240"/>
            <wp:effectExtent l="0" t="0" r="1905" b="3175"/>
            <wp:docPr id="25" name="Picture 25" descr="Painting by Brianna Geo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Painting by Brianna George"/>
                    <pic:cNvPicPr/>
                  </pic:nvPicPr>
                  <pic:blipFill>
                    <a:blip r:embed="rId17"/>
                    <a:stretch>
                      <a:fillRect/>
                    </a:stretch>
                  </pic:blipFill>
                  <pic:spPr>
                    <a:xfrm>
                      <a:off x="0" y="0"/>
                      <a:ext cx="5904000" cy="4188240"/>
                    </a:xfrm>
                    <a:prstGeom prst="rect">
                      <a:avLst/>
                    </a:prstGeom>
                  </pic:spPr>
                </pic:pic>
              </a:graphicData>
            </a:graphic>
          </wp:inline>
        </w:drawing>
      </w:r>
    </w:p>
    <w:p w14:paraId="5782C38C" w14:textId="77777777" w:rsidR="00C54DE4" w:rsidRDefault="00C54DE4" w:rsidP="00C54DE4">
      <w:pPr>
        <w:pStyle w:val="Photocaption"/>
      </w:pPr>
      <w:r>
        <w:t>Cover: Painting by Brianna George</w:t>
      </w:r>
    </w:p>
    <w:p w14:paraId="4E94A900" w14:textId="77777777" w:rsidR="00C54DE4" w:rsidRDefault="00C54DE4" w:rsidP="00C54DE4">
      <w:pPr>
        <w:pStyle w:val="Body"/>
        <w:rPr>
          <w:sz w:val="24"/>
          <w:szCs w:val="24"/>
        </w:rPr>
      </w:pPr>
      <w:r>
        <w:t>The artworks used in this report are by winners of the</w:t>
      </w:r>
      <w:r w:rsidRPr="00635B9E">
        <w:t xml:space="preserve"> </w:t>
      </w:r>
      <w:r>
        <w:t>Barbara Donovan Art Competition Award at the Having a Say Conference 2020. The theme for the 2020 artworks was ‘A good life – are we there yet!’.</w:t>
      </w:r>
    </w:p>
    <w:p w14:paraId="7280A764" w14:textId="54603ABA" w:rsidR="00A96249" w:rsidRPr="00C05B3A" w:rsidRDefault="00A96249" w:rsidP="00A96249">
      <w:pPr>
        <w:pStyle w:val="Heading1"/>
      </w:pPr>
      <w:bookmarkStart w:id="1" w:name="_Toc85989405"/>
      <w:r w:rsidRPr="00C05B3A">
        <w:lastRenderedPageBreak/>
        <w:t xml:space="preserve">Message </w:t>
      </w:r>
      <w:r w:rsidRPr="00FE1748">
        <w:t>from</w:t>
      </w:r>
      <w:r w:rsidRPr="00C05B3A">
        <w:t xml:space="preserve"> the </w:t>
      </w:r>
      <w:r w:rsidR="00F46A48">
        <w:t>Victorian</w:t>
      </w:r>
      <w:r w:rsidR="00F46A48">
        <w:br/>
      </w:r>
      <w:r w:rsidRPr="00C05B3A">
        <w:t>Senior Practitioner</w:t>
      </w:r>
      <w:r>
        <w:t xml:space="preserve">, </w:t>
      </w:r>
      <w:r w:rsidRPr="00C05B3A">
        <w:t>Frank</w:t>
      </w:r>
      <w:r w:rsidR="00F46A48">
        <w:t> </w:t>
      </w:r>
      <w:r w:rsidRPr="00C05B3A">
        <w:t>Lambrick</w:t>
      </w:r>
      <w:bookmarkEnd w:id="1"/>
    </w:p>
    <w:p w14:paraId="06247849" w14:textId="77777777" w:rsidR="006E5955" w:rsidRDefault="006E5955" w:rsidP="006E5955">
      <w:pPr>
        <w:pStyle w:val="Body"/>
      </w:pPr>
      <w:r>
        <w:rPr>
          <w:noProof/>
          <w:lang w:eastAsia="en-AU"/>
        </w:rPr>
        <w:drawing>
          <wp:inline distT="0" distB="0" distL="0" distR="0" wp14:anchorId="40274ECD" wp14:editId="3F06F6D9">
            <wp:extent cx="1893425" cy="2575440"/>
            <wp:effectExtent l="0" t="0" r="0" b="0"/>
            <wp:docPr id="9" name="Picture 9" descr="Dr Frank Lambrick, Victorian Senior Practit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r Frank Lambrick, Victorian Senior Practitioner"/>
                    <pic:cNvPicPr/>
                  </pic:nvPicPr>
                  <pic:blipFill>
                    <a:blip r:embed="rId18"/>
                    <a:stretch>
                      <a:fillRect/>
                    </a:stretch>
                  </pic:blipFill>
                  <pic:spPr bwMode="auto">
                    <a:xfrm>
                      <a:off x="0" y="0"/>
                      <a:ext cx="1893425" cy="2575440"/>
                    </a:xfrm>
                    <a:prstGeom prst="rect">
                      <a:avLst/>
                    </a:prstGeom>
                    <a:ln>
                      <a:noFill/>
                    </a:ln>
                    <a:extLst>
                      <a:ext uri="{53640926-AAD7-44D8-BBD7-CCE9431645EC}">
                        <a14:shadowObscured xmlns:a14="http://schemas.microsoft.com/office/drawing/2010/main"/>
                      </a:ext>
                    </a:extLst>
                  </pic:spPr>
                </pic:pic>
              </a:graphicData>
            </a:graphic>
          </wp:inline>
        </w:drawing>
      </w:r>
    </w:p>
    <w:p w14:paraId="428BC9EC" w14:textId="77777777" w:rsidR="00A96249" w:rsidRPr="00C05B3A" w:rsidRDefault="00A96249" w:rsidP="00A96249">
      <w:pPr>
        <w:pStyle w:val="Body"/>
      </w:pPr>
      <w:r w:rsidRPr="00C05B3A">
        <w:t>Hello.</w:t>
      </w:r>
      <w:r>
        <w:t xml:space="preserve"> </w:t>
      </w:r>
      <w:r w:rsidRPr="00C05B3A">
        <w:t>My name is Frank Lambrick.</w:t>
      </w:r>
      <w:r>
        <w:t xml:space="preserve"> </w:t>
      </w:r>
      <w:r w:rsidRPr="00C05B3A">
        <w:t xml:space="preserve">I am the </w:t>
      </w:r>
      <w:r>
        <w:t xml:space="preserve">Victorian </w:t>
      </w:r>
      <w:r w:rsidRPr="00C05B3A">
        <w:t>Senior Practitioner for Disability.</w:t>
      </w:r>
      <w:r>
        <w:t xml:space="preserve"> </w:t>
      </w:r>
      <w:r w:rsidRPr="00C05B3A">
        <w:t>I work with a team of people.</w:t>
      </w:r>
    </w:p>
    <w:p w14:paraId="07CE4438" w14:textId="2CE451B2" w:rsidR="00A96249" w:rsidRDefault="00A96249" w:rsidP="00A96249">
      <w:pPr>
        <w:pStyle w:val="Body"/>
      </w:pPr>
      <w:r w:rsidRPr="00C05B3A">
        <w:t xml:space="preserve">This is my </w:t>
      </w:r>
      <w:r w:rsidRPr="00FE1748">
        <w:t>report</w:t>
      </w:r>
      <w:r w:rsidRPr="00C05B3A">
        <w:t xml:space="preserve"> about our work.</w:t>
      </w:r>
      <w:r>
        <w:t xml:space="preserve"> It is our 13</w:t>
      </w:r>
      <w:r w:rsidRPr="00DD35AB">
        <w:t>th</w:t>
      </w:r>
      <w:r>
        <w:t xml:space="preserve"> annual report. It</w:t>
      </w:r>
      <w:r w:rsidRPr="00C05B3A">
        <w:t xml:space="preserve"> is about what we did from July </w:t>
      </w:r>
      <w:r>
        <w:t>2019</w:t>
      </w:r>
      <w:r w:rsidRPr="00C05B3A">
        <w:t xml:space="preserve"> to June 20</w:t>
      </w:r>
      <w:r>
        <w:t>20</w:t>
      </w:r>
      <w:r w:rsidRPr="00C05B3A">
        <w:t>.</w:t>
      </w:r>
      <w:r>
        <w:t xml:space="preserve"> In the rest of the report I will just write 2019</w:t>
      </w:r>
      <w:r w:rsidR="00DD35AB">
        <w:t>–</w:t>
      </w:r>
      <w:r>
        <w:t>2020.</w:t>
      </w:r>
    </w:p>
    <w:p w14:paraId="0F1BD7E3" w14:textId="2192638E" w:rsidR="00A96249" w:rsidRDefault="00A96249" w:rsidP="00A96249">
      <w:pPr>
        <w:pStyle w:val="Body"/>
      </w:pPr>
      <w:r>
        <w:t>This report is written in Plain English. We have a complex copy if</w:t>
      </w:r>
      <w:r w:rsidR="00DD35AB">
        <w:t> </w:t>
      </w:r>
      <w:r>
        <w:t>you want more information.</w:t>
      </w:r>
    </w:p>
    <w:p w14:paraId="3A35D424" w14:textId="2D810575" w:rsidR="00A96249" w:rsidRDefault="00A96249" w:rsidP="00A96249">
      <w:pPr>
        <w:pStyle w:val="Body"/>
      </w:pPr>
      <w:r>
        <w:t>The way that we worked this year was a little bit different from last year. Many people are now getting services from the National Disability Insurance Scheme (NDIS). The National Disability Insurance Scheme Quality and Safeguards Commission (NDIS</w:t>
      </w:r>
      <w:r w:rsidR="00DD35AB">
        <w:t xml:space="preserve"> </w:t>
      </w:r>
      <w:r>
        <w:t>Commission) work on the safety and quality of services. They are involved in restrictive practices that are used with people with disabilities across Australia. There are some jobs that we do and some jobs that the NDIS Commission do. I will tell you about these jobs later.</w:t>
      </w:r>
    </w:p>
    <w:p w14:paraId="3E183727" w14:textId="77777777" w:rsidR="00A96249" w:rsidRDefault="00A96249" w:rsidP="00DD35AB">
      <w:pPr>
        <w:pStyle w:val="Body"/>
        <w:keepNext/>
      </w:pPr>
      <w:r>
        <w:lastRenderedPageBreak/>
        <w:t>This report has five sections:</w:t>
      </w:r>
    </w:p>
    <w:p w14:paraId="4208B759" w14:textId="4B2489F9" w:rsidR="00A96249" w:rsidRDefault="00A96249" w:rsidP="00DD35AB">
      <w:pPr>
        <w:pStyle w:val="Bullet1"/>
      </w:pPr>
      <w:r>
        <w:t>Restrictive practices used with people with disabilities in</w:t>
      </w:r>
      <w:r w:rsidR="00DD35AB">
        <w:t> </w:t>
      </w:r>
      <w:r>
        <w:t>Victoria</w:t>
      </w:r>
    </w:p>
    <w:p w14:paraId="636EA58D" w14:textId="77777777" w:rsidR="00A96249" w:rsidRDefault="00A96249" w:rsidP="00DD35AB">
      <w:pPr>
        <w:pStyle w:val="Bullet1"/>
      </w:pPr>
      <w:r>
        <w:t>Learning more about restrictive practices through special projects</w:t>
      </w:r>
    </w:p>
    <w:p w14:paraId="26D1F25C" w14:textId="77777777" w:rsidR="00A96249" w:rsidRDefault="00A96249" w:rsidP="00DD35AB">
      <w:pPr>
        <w:pStyle w:val="Bullet1"/>
      </w:pPr>
      <w:r>
        <w:t>Teaching other people about supporting people who use behaviours of concern</w:t>
      </w:r>
    </w:p>
    <w:p w14:paraId="5F4B689F" w14:textId="77777777" w:rsidR="00A96249" w:rsidRDefault="00A96249" w:rsidP="00DD35AB">
      <w:pPr>
        <w:pStyle w:val="Bullet1"/>
      </w:pPr>
      <w:r>
        <w:t>Working with other people to help reduce use of restrictive practices</w:t>
      </w:r>
    </w:p>
    <w:p w14:paraId="6AF97440" w14:textId="77777777" w:rsidR="00A96249" w:rsidRDefault="00A96249" w:rsidP="00DD35AB">
      <w:pPr>
        <w:pStyle w:val="Bullet1"/>
      </w:pPr>
      <w:r>
        <w:t>Making things better by writing and talking about restrictive practices.</w:t>
      </w:r>
    </w:p>
    <w:p w14:paraId="7EEDA8F1" w14:textId="77777777" w:rsidR="00A96249" w:rsidRPr="00C05B3A" w:rsidRDefault="00A96249" w:rsidP="00DD35AB">
      <w:pPr>
        <w:pStyle w:val="Bodyafterbullets"/>
      </w:pPr>
      <w:r w:rsidRPr="00C05B3A">
        <w:t>Thank you to all the staff who work for me</w:t>
      </w:r>
      <w:r>
        <w:t>. Staff had to work from their home during the COVID-19 lockdown</w:t>
      </w:r>
      <w:r w:rsidRPr="00C05B3A">
        <w:t>.</w:t>
      </w:r>
      <w:r>
        <w:t xml:space="preserve"> </w:t>
      </w:r>
      <w:r w:rsidRPr="00C05B3A">
        <w:t>Thank you to the families and services that work with us.</w:t>
      </w:r>
    </w:p>
    <w:p w14:paraId="55B6801A" w14:textId="77777777" w:rsidR="00F9009C" w:rsidRDefault="00F9009C" w:rsidP="00F9009C">
      <w:pPr>
        <w:pStyle w:val="Body"/>
      </w:pPr>
      <w:r>
        <w:rPr>
          <w:noProof/>
        </w:rPr>
        <w:drawing>
          <wp:inline distT="0" distB="0" distL="0" distR="0" wp14:anchorId="192D20A9" wp14:editId="734AB328">
            <wp:extent cx="2070100" cy="787400"/>
            <wp:effectExtent l="0" t="0" r="6350" b="0"/>
            <wp:docPr id="5" name="Picture 5" descr="Dr Frank Lambrick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rank Lambrick sig.tif"/>
                    <pic:cNvPicPr/>
                  </pic:nvPicPr>
                  <pic:blipFill>
                    <a:blip r:embed="rId19"/>
                    <a:stretch>
                      <a:fillRect/>
                    </a:stretch>
                  </pic:blipFill>
                  <pic:spPr>
                    <a:xfrm>
                      <a:off x="0" y="0"/>
                      <a:ext cx="2070100" cy="787400"/>
                    </a:xfrm>
                    <a:prstGeom prst="rect">
                      <a:avLst/>
                    </a:prstGeom>
                  </pic:spPr>
                </pic:pic>
              </a:graphicData>
            </a:graphic>
          </wp:inline>
        </w:drawing>
      </w:r>
    </w:p>
    <w:p w14:paraId="555D5696" w14:textId="5B4A0AE7" w:rsidR="00144BED" w:rsidRDefault="00144BED" w:rsidP="00551CB3">
      <w:pPr>
        <w:pStyle w:val="Body"/>
      </w:pPr>
      <w:r>
        <w:t>Dr</w:t>
      </w:r>
      <w:r w:rsidR="004D1EB7">
        <w:t xml:space="preserve"> </w:t>
      </w:r>
      <w:r>
        <w:t>Frank</w:t>
      </w:r>
      <w:r w:rsidR="004D1EB7">
        <w:t xml:space="preserve"> </w:t>
      </w:r>
      <w:r>
        <w:t>Lambrick</w:t>
      </w:r>
      <w:r>
        <w:br/>
      </w:r>
      <w:r w:rsidR="00A96249">
        <w:t xml:space="preserve">Victorian </w:t>
      </w:r>
      <w:r>
        <w:t>Senior</w:t>
      </w:r>
      <w:r w:rsidR="004D1EB7">
        <w:t xml:space="preserve"> </w:t>
      </w:r>
      <w:r>
        <w:t>Practitioner</w:t>
      </w:r>
    </w:p>
    <w:p w14:paraId="78CF9CF8" w14:textId="77777777" w:rsidR="00AC0C3B" w:rsidRPr="00726ABC" w:rsidRDefault="00AC0C3B" w:rsidP="00726ABC">
      <w:pPr>
        <w:pStyle w:val="TOCheadingreport"/>
      </w:pPr>
      <w:r w:rsidRPr="00726ABC">
        <w:lastRenderedPageBreak/>
        <w:t>Contents</w:t>
      </w:r>
    </w:p>
    <w:p w14:paraId="7E62444E" w14:textId="28B53D44" w:rsidR="00633B10"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85989405" w:history="1">
        <w:r w:rsidR="00633B10" w:rsidRPr="00457288">
          <w:rPr>
            <w:rStyle w:val="Hyperlink"/>
          </w:rPr>
          <w:t>Message from the Victorian Senior Practitioner, Frank Lambrick</w:t>
        </w:r>
        <w:r w:rsidR="00633B10">
          <w:rPr>
            <w:webHidden/>
          </w:rPr>
          <w:tab/>
        </w:r>
        <w:r w:rsidR="00633B10">
          <w:rPr>
            <w:webHidden/>
          </w:rPr>
          <w:fldChar w:fldCharType="begin"/>
        </w:r>
        <w:r w:rsidR="00633B10">
          <w:rPr>
            <w:webHidden/>
          </w:rPr>
          <w:instrText xml:space="preserve"> PAGEREF _Toc85989405 \h </w:instrText>
        </w:r>
        <w:r w:rsidR="00633B10">
          <w:rPr>
            <w:webHidden/>
          </w:rPr>
        </w:r>
        <w:r w:rsidR="00633B10">
          <w:rPr>
            <w:webHidden/>
          </w:rPr>
          <w:fldChar w:fldCharType="separate"/>
        </w:r>
        <w:r w:rsidR="00633B10">
          <w:rPr>
            <w:webHidden/>
          </w:rPr>
          <w:t>4</w:t>
        </w:r>
        <w:r w:rsidR="00633B10">
          <w:rPr>
            <w:webHidden/>
          </w:rPr>
          <w:fldChar w:fldCharType="end"/>
        </w:r>
      </w:hyperlink>
    </w:p>
    <w:p w14:paraId="1AE35C60" w14:textId="508011A1" w:rsidR="00633B10" w:rsidRDefault="009A6258">
      <w:pPr>
        <w:pStyle w:val="TOC1"/>
        <w:rPr>
          <w:rFonts w:asciiTheme="minorHAnsi" w:eastAsiaTheme="minorEastAsia" w:hAnsiTheme="minorHAnsi" w:cstheme="minorBidi"/>
          <w:b w:val="0"/>
          <w:sz w:val="22"/>
          <w:szCs w:val="22"/>
          <w:lang w:eastAsia="en-AU"/>
        </w:rPr>
      </w:pPr>
      <w:hyperlink w:anchor="_Toc85989406" w:history="1">
        <w:r w:rsidR="00633B10" w:rsidRPr="00457288">
          <w:rPr>
            <w:rStyle w:val="Hyperlink"/>
          </w:rPr>
          <w:t>The job of the Victorian Senior Practitioner</w:t>
        </w:r>
        <w:r w:rsidR="00633B10">
          <w:rPr>
            <w:webHidden/>
          </w:rPr>
          <w:tab/>
        </w:r>
        <w:r w:rsidR="00633B10">
          <w:rPr>
            <w:webHidden/>
          </w:rPr>
          <w:fldChar w:fldCharType="begin"/>
        </w:r>
        <w:r w:rsidR="00633B10">
          <w:rPr>
            <w:webHidden/>
          </w:rPr>
          <w:instrText xml:space="preserve"> PAGEREF _Toc85989406 \h </w:instrText>
        </w:r>
        <w:r w:rsidR="00633B10">
          <w:rPr>
            <w:webHidden/>
          </w:rPr>
        </w:r>
        <w:r w:rsidR="00633B10">
          <w:rPr>
            <w:webHidden/>
          </w:rPr>
          <w:fldChar w:fldCharType="separate"/>
        </w:r>
        <w:r w:rsidR="00633B10">
          <w:rPr>
            <w:webHidden/>
          </w:rPr>
          <w:t>9</w:t>
        </w:r>
        <w:r w:rsidR="00633B10">
          <w:rPr>
            <w:webHidden/>
          </w:rPr>
          <w:fldChar w:fldCharType="end"/>
        </w:r>
      </w:hyperlink>
    </w:p>
    <w:p w14:paraId="1F5B820E" w14:textId="32C92595" w:rsidR="00633B10" w:rsidRDefault="009A6258">
      <w:pPr>
        <w:pStyle w:val="TOC1"/>
        <w:rPr>
          <w:rFonts w:asciiTheme="minorHAnsi" w:eastAsiaTheme="minorEastAsia" w:hAnsiTheme="minorHAnsi" w:cstheme="minorBidi"/>
          <w:b w:val="0"/>
          <w:sz w:val="22"/>
          <w:szCs w:val="22"/>
          <w:lang w:eastAsia="en-AU"/>
        </w:rPr>
      </w:pPr>
      <w:hyperlink w:anchor="_Toc85989407" w:history="1">
        <w:r w:rsidR="00633B10" w:rsidRPr="00457288">
          <w:rPr>
            <w:rStyle w:val="Hyperlink"/>
          </w:rPr>
          <w:t>Restrictive practices</w:t>
        </w:r>
        <w:r w:rsidR="00633B10">
          <w:rPr>
            <w:webHidden/>
          </w:rPr>
          <w:tab/>
        </w:r>
        <w:r w:rsidR="00633B10">
          <w:rPr>
            <w:webHidden/>
          </w:rPr>
          <w:fldChar w:fldCharType="begin"/>
        </w:r>
        <w:r w:rsidR="00633B10">
          <w:rPr>
            <w:webHidden/>
          </w:rPr>
          <w:instrText xml:space="preserve"> PAGEREF _Toc85989407 \h </w:instrText>
        </w:r>
        <w:r w:rsidR="00633B10">
          <w:rPr>
            <w:webHidden/>
          </w:rPr>
        </w:r>
        <w:r w:rsidR="00633B10">
          <w:rPr>
            <w:webHidden/>
          </w:rPr>
          <w:fldChar w:fldCharType="separate"/>
        </w:r>
        <w:r w:rsidR="00633B10">
          <w:rPr>
            <w:webHidden/>
          </w:rPr>
          <w:t>11</w:t>
        </w:r>
        <w:r w:rsidR="00633B10">
          <w:rPr>
            <w:webHidden/>
          </w:rPr>
          <w:fldChar w:fldCharType="end"/>
        </w:r>
      </w:hyperlink>
    </w:p>
    <w:p w14:paraId="149908E3" w14:textId="7E50D5B4" w:rsidR="00633B10" w:rsidRDefault="009A6258">
      <w:pPr>
        <w:pStyle w:val="TOC1"/>
        <w:rPr>
          <w:rFonts w:asciiTheme="minorHAnsi" w:eastAsiaTheme="minorEastAsia" w:hAnsiTheme="minorHAnsi" w:cstheme="minorBidi"/>
          <w:b w:val="0"/>
          <w:sz w:val="22"/>
          <w:szCs w:val="22"/>
          <w:lang w:eastAsia="en-AU"/>
        </w:rPr>
      </w:pPr>
      <w:hyperlink w:anchor="_Toc85989408" w:history="1">
        <w:r w:rsidR="00633B10" w:rsidRPr="00457288">
          <w:rPr>
            <w:rStyle w:val="Hyperlink"/>
          </w:rPr>
          <w:t>Knowing about the restrictive practices used with people with disabilities in Victoria in 2019–2020</w:t>
        </w:r>
        <w:r w:rsidR="00633B10">
          <w:rPr>
            <w:webHidden/>
          </w:rPr>
          <w:tab/>
        </w:r>
        <w:r w:rsidR="00633B10">
          <w:rPr>
            <w:webHidden/>
          </w:rPr>
          <w:fldChar w:fldCharType="begin"/>
        </w:r>
        <w:r w:rsidR="00633B10">
          <w:rPr>
            <w:webHidden/>
          </w:rPr>
          <w:instrText xml:space="preserve"> PAGEREF _Toc85989408 \h </w:instrText>
        </w:r>
        <w:r w:rsidR="00633B10">
          <w:rPr>
            <w:webHidden/>
          </w:rPr>
        </w:r>
        <w:r w:rsidR="00633B10">
          <w:rPr>
            <w:webHidden/>
          </w:rPr>
          <w:fldChar w:fldCharType="separate"/>
        </w:r>
        <w:r w:rsidR="00633B10">
          <w:rPr>
            <w:webHidden/>
          </w:rPr>
          <w:t>12</w:t>
        </w:r>
        <w:r w:rsidR="00633B10">
          <w:rPr>
            <w:webHidden/>
          </w:rPr>
          <w:fldChar w:fldCharType="end"/>
        </w:r>
      </w:hyperlink>
    </w:p>
    <w:p w14:paraId="4DF6AFFA" w14:textId="10263398" w:rsidR="00633B10" w:rsidRDefault="009A6258">
      <w:pPr>
        <w:pStyle w:val="TOC2"/>
        <w:rPr>
          <w:rFonts w:asciiTheme="minorHAnsi" w:eastAsiaTheme="minorEastAsia" w:hAnsiTheme="minorHAnsi" w:cstheme="minorBidi"/>
          <w:sz w:val="22"/>
          <w:szCs w:val="22"/>
          <w:lang w:eastAsia="en-AU"/>
        </w:rPr>
      </w:pPr>
      <w:hyperlink w:anchor="_Toc85989409" w:history="1">
        <w:r w:rsidR="00633B10" w:rsidRPr="00457288">
          <w:rPr>
            <w:rStyle w:val="Hyperlink"/>
          </w:rPr>
          <w:t>Restrictive practices in DHHS services in Victoria</w:t>
        </w:r>
        <w:r w:rsidR="00633B10">
          <w:rPr>
            <w:webHidden/>
          </w:rPr>
          <w:tab/>
        </w:r>
        <w:r w:rsidR="00633B10">
          <w:rPr>
            <w:webHidden/>
          </w:rPr>
          <w:fldChar w:fldCharType="begin"/>
        </w:r>
        <w:r w:rsidR="00633B10">
          <w:rPr>
            <w:webHidden/>
          </w:rPr>
          <w:instrText xml:space="preserve"> PAGEREF _Toc85989409 \h </w:instrText>
        </w:r>
        <w:r w:rsidR="00633B10">
          <w:rPr>
            <w:webHidden/>
          </w:rPr>
        </w:r>
        <w:r w:rsidR="00633B10">
          <w:rPr>
            <w:webHidden/>
          </w:rPr>
          <w:fldChar w:fldCharType="separate"/>
        </w:r>
        <w:r w:rsidR="00633B10">
          <w:rPr>
            <w:webHidden/>
          </w:rPr>
          <w:t>14</w:t>
        </w:r>
        <w:r w:rsidR="00633B10">
          <w:rPr>
            <w:webHidden/>
          </w:rPr>
          <w:fldChar w:fldCharType="end"/>
        </w:r>
      </w:hyperlink>
    </w:p>
    <w:p w14:paraId="0BC9D68D" w14:textId="5275D25E" w:rsidR="00633B10" w:rsidRDefault="009A6258">
      <w:pPr>
        <w:pStyle w:val="TOC2"/>
        <w:rPr>
          <w:rFonts w:asciiTheme="minorHAnsi" w:eastAsiaTheme="minorEastAsia" w:hAnsiTheme="minorHAnsi" w:cstheme="minorBidi"/>
          <w:sz w:val="22"/>
          <w:szCs w:val="22"/>
          <w:lang w:eastAsia="en-AU"/>
        </w:rPr>
      </w:pPr>
      <w:hyperlink w:anchor="_Toc85989410" w:history="1">
        <w:r w:rsidR="00633B10" w:rsidRPr="00457288">
          <w:rPr>
            <w:rStyle w:val="Hyperlink"/>
          </w:rPr>
          <w:t>Restrictive practices in other disability services in Victoria (not DHHS services)</w:t>
        </w:r>
        <w:r w:rsidR="00633B10">
          <w:rPr>
            <w:webHidden/>
          </w:rPr>
          <w:tab/>
        </w:r>
        <w:r w:rsidR="00633B10">
          <w:rPr>
            <w:webHidden/>
          </w:rPr>
          <w:fldChar w:fldCharType="begin"/>
        </w:r>
        <w:r w:rsidR="00633B10">
          <w:rPr>
            <w:webHidden/>
          </w:rPr>
          <w:instrText xml:space="preserve"> PAGEREF _Toc85989410 \h </w:instrText>
        </w:r>
        <w:r w:rsidR="00633B10">
          <w:rPr>
            <w:webHidden/>
          </w:rPr>
        </w:r>
        <w:r w:rsidR="00633B10">
          <w:rPr>
            <w:webHidden/>
          </w:rPr>
          <w:fldChar w:fldCharType="separate"/>
        </w:r>
        <w:r w:rsidR="00633B10">
          <w:rPr>
            <w:webHidden/>
          </w:rPr>
          <w:t>15</w:t>
        </w:r>
        <w:r w:rsidR="00633B10">
          <w:rPr>
            <w:webHidden/>
          </w:rPr>
          <w:fldChar w:fldCharType="end"/>
        </w:r>
      </w:hyperlink>
    </w:p>
    <w:p w14:paraId="593892B2" w14:textId="4ADD04CE" w:rsidR="00633B10" w:rsidRDefault="009A6258">
      <w:pPr>
        <w:pStyle w:val="TOC2"/>
        <w:rPr>
          <w:rFonts w:asciiTheme="minorHAnsi" w:eastAsiaTheme="minorEastAsia" w:hAnsiTheme="minorHAnsi" w:cstheme="minorBidi"/>
          <w:sz w:val="22"/>
          <w:szCs w:val="22"/>
          <w:lang w:eastAsia="en-AU"/>
        </w:rPr>
      </w:pPr>
      <w:hyperlink w:anchor="_Toc85989411" w:history="1">
        <w:r w:rsidR="00633B10" w:rsidRPr="00457288">
          <w:rPr>
            <w:rStyle w:val="Hyperlink"/>
          </w:rPr>
          <w:t>Behaviour support plans</w:t>
        </w:r>
        <w:r w:rsidR="00633B10">
          <w:rPr>
            <w:webHidden/>
          </w:rPr>
          <w:tab/>
        </w:r>
        <w:r w:rsidR="00633B10">
          <w:rPr>
            <w:webHidden/>
          </w:rPr>
          <w:fldChar w:fldCharType="begin"/>
        </w:r>
        <w:r w:rsidR="00633B10">
          <w:rPr>
            <w:webHidden/>
          </w:rPr>
          <w:instrText xml:space="preserve"> PAGEREF _Toc85989411 \h </w:instrText>
        </w:r>
        <w:r w:rsidR="00633B10">
          <w:rPr>
            <w:webHidden/>
          </w:rPr>
        </w:r>
        <w:r w:rsidR="00633B10">
          <w:rPr>
            <w:webHidden/>
          </w:rPr>
          <w:fldChar w:fldCharType="separate"/>
        </w:r>
        <w:r w:rsidR="00633B10">
          <w:rPr>
            <w:webHidden/>
          </w:rPr>
          <w:t>16</w:t>
        </w:r>
        <w:r w:rsidR="00633B10">
          <w:rPr>
            <w:webHidden/>
          </w:rPr>
          <w:fldChar w:fldCharType="end"/>
        </w:r>
      </w:hyperlink>
    </w:p>
    <w:p w14:paraId="6A60AEB2" w14:textId="463AA73E" w:rsidR="00633B10" w:rsidRDefault="009A6258">
      <w:pPr>
        <w:pStyle w:val="TOC2"/>
        <w:rPr>
          <w:rFonts w:asciiTheme="minorHAnsi" w:eastAsiaTheme="minorEastAsia" w:hAnsiTheme="minorHAnsi" w:cstheme="minorBidi"/>
          <w:sz w:val="22"/>
          <w:szCs w:val="22"/>
          <w:lang w:eastAsia="en-AU"/>
        </w:rPr>
      </w:pPr>
      <w:hyperlink w:anchor="_Toc85989412" w:history="1">
        <w:r w:rsidR="00633B10" w:rsidRPr="00457288">
          <w:rPr>
            <w:rStyle w:val="Hyperlink"/>
          </w:rPr>
          <w:t>Visiting services to see if restrictive practices are being used</w:t>
        </w:r>
        <w:r w:rsidR="00633B10">
          <w:rPr>
            <w:webHidden/>
          </w:rPr>
          <w:tab/>
        </w:r>
        <w:r w:rsidR="00633B10">
          <w:rPr>
            <w:webHidden/>
          </w:rPr>
          <w:fldChar w:fldCharType="begin"/>
        </w:r>
        <w:r w:rsidR="00633B10">
          <w:rPr>
            <w:webHidden/>
          </w:rPr>
          <w:instrText xml:space="preserve"> PAGEREF _Toc85989412 \h </w:instrText>
        </w:r>
        <w:r w:rsidR="00633B10">
          <w:rPr>
            <w:webHidden/>
          </w:rPr>
        </w:r>
        <w:r w:rsidR="00633B10">
          <w:rPr>
            <w:webHidden/>
          </w:rPr>
          <w:fldChar w:fldCharType="separate"/>
        </w:r>
        <w:r w:rsidR="00633B10">
          <w:rPr>
            <w:webHidden/>
          </w:rPr>
          <w:t>17</w:t>
        </w:r>
        <w:r w:rsidR="00633B10">
          <w:rPr>
            <w:webHidden/>
          </w:rPr>
          <w:fldChar w:fldCharType="end"/>
        </w:r>
      </w:hyperlink>
    </w:p>
    <w:p w14:paraId="1A1AE26B" w14:textId="259B837F" w:rsidR="00633B10" w:rsidRDefault="009A6258">
      <w:pPr>
        <w:pStyle w:val="TOC2"/>
        <w:rPr>
          <w:rFonts w:asciiTheme="minorHAnsi" w:eastAsiaTheme="minorEastAsia" w:hAnsiTheme="minorHAnsi" w:cstheme="minorBidi"/>
          <w:sz w:val="22"/>
          <w:szCs w:val="22"/>
          <w:lang w:eastAsia="en-AU"/>
        </w:rPr>
      </w:pPr>
      <w:hyperlink w:anchor="_Toc85989413" w:history="1">
        <w:r w:rsidR="00633B10" w:rsidRPr="00457288">
          <w:rPr>
            <w:rStyle w:val="Hyperlink"/>
          </w:rPr>
          <w:t>Compulsory treatment</w:t>
        </w:r>
        <w:r w:rsidR="00633B10">
          <w:rPr>
            <w:webHidden/>
          </w:rPr>
          <w:tab/>
        </w:r>
        <w:r w:rsidR="00633B10">
          <w:rPr>
            <w:webHidden/>
          </w:rPr>
          <w:fldChar w:fldCharType="begin"/>
        </w:r>
        <w:r w:rsidR="00633B10">
          <w:rPr>
            <w:webHidden/>
          </w:rPr>
          <w:instrText xml:space="preserve"> PAGEREF _Toc85989413 \h </w:instrText>
        </w:r>
        <w:r w:rsidR="00633B10">
          <w:rPr>
            <w:webHidden/>
          </w:rPr>
        </w:r>
        <w:r w:rsidR="00633B10">
          <w:rPr>
            <w:webHidden/>
          </w:rPr>
          <w:fldChar w:fldCharType="separate"/>
        </w:r>
        <w:r w:rsidR="00633B10">
          <w:rPr>
            <w:webHidden/>
          </w:rPr>
          <w:t>18</w:t>
        </w:r>
        <w:r w:rsidR="00633B10">
          <w:rPr>
            <w:webHidden/>
          </w:rPr>
          <w:fldChar w:fldCharType="end"/>
        </w:r>
      </w:hyperlink>
    </w:p>
    <w:p w14:paraId="146CF119" w14:textId="7251826D" w:rsidR="00633B10" w:rsidRDefault="009A6258">
      <w:pPr>
        <w:pStyle w:val="TOC1"/>
        <w:rPr>
          <w:rFonts w:asciiTheme="minorHAnsi" w:eastAsiaTheme="minorEastAsia" w:hAnsiTheme="minorHAnsi" w:cstheme="minorBidi"/>
          <w:b w:val="0"/>
          <w:sz w:val="22"/>
          <w:szCs w:val="22"/>
          <w:lang w:eastAsia="en-AU"/>
        </w:rPr>
      </w:pPr>
      <w:hyperlink w:anchor="_Toc85989414" w:history="1">
        <w:r w:rsidR="00633B10" w:rsidRPr="00457288">
          <w:rPr>
            <w:rStyle w:val="Hyperlink"/>
          </w:rPr>
          <w:t>Learning more about restrictive practices through special projects</w:t>
        </w:r>
        <w:r w:rsidR="00633B10">
          <w:rPr>
            <w:webHidden/>
          </w:rPr>
          <w:tab/>
        </w:r>
        <w:r w:rsidR="00633B10">
          <w:rPr>
            <w:webHidden/>
          </w:rPr>
          <w:fldChar w:fldCharType="begin"/>
        </w:r>
        <w:r w:rsidR="00633B10">
          <w:rPr>
            <w:webHidden/>
          </w:rPr>
          <w:instrText xml:space="preserve"> PAGEREF _Toc85989414 \h </w:instrText>
        </w:r>
        <w:r w:rsidR="00633B10">
          <w:rPr>
            <w:webHidden/>
          </w:rPr>
        </w:r>
        <w:r w:rsidR="00633B10">
          <w:rPr>
            <w:webHidden/>
          </w:rPr>
          <w:fldChar w:fldCharType="separate"/>
        </w:r>
        <w:r w:rsidR="00633B10">
          <w:rPr>
            <w:webHidden/>
          </w:rPr>
          <w:t>20</w:t>
        </w:r>
        <w:r w:rsidR="00633B10">
          <w:rPr>
            <w:webHidden/>
          </w:rPr>
          <w:fldChar w:fldCharType="end"/>
        </w:r>
      </w:hyperlink>
    </w:p>
    <w:p w14:paraId="326A17D6" w14:textId="407088BC" w:rsidR="00633B10" w:rsidRDefault="009A6258">
      <w:pPr>
        <w:pStyle w:val="TOC2"/>
        <w:rPr>
          <w:rFonts w:asciiTheme="minorHAnsi" w:eastAsiaTheme="minorEastAsia" w:hAnsiTheme="minorHAnsi" w:cstheme="minorBidi"/>
          <w:sz w:val="22"/>
          <w:szCs w:val="22"/>
          <w:lang w:eastAsia="en-AU"/>
        </w:rPr>
      </w:pPr>
      <w:hyperlink w:anchor="_Toc85989415" w:history="1">
        <w:r w:rsidR="00633B10" w:rsidRPr="00457288">
          <w:rPr>
            <w:rStyle w:val="Hyperlink"/>
          </w:rPr>
          <w:t>The environmental restraint project</w:t>
        </w:r>
        <w:r w:rsidR="00633B10">
          <w:rPr>
            <w:webHidden/>
          </w:rPr>
          <w:tab/>
        </w:r>
        <w:r w:rsidR="00633B10">
          <w:rPr>
            <w:webHidden/>
          </w:rPr>
          <w:fldChar w:fldCharType="begin"/>
        </w:r>
        <w:r w:rsidR="00633B10">
          <w:rPr>
            <w:webHidden/>
          </w:rPr>
          <w:instrText xml:space="preserve"> PAGEREF _Toc85989415 \h </w:instrText>
        </w:r>
        <w:r w:rsidR="00633B10">
          <w:rPr>
            <w:webHidden/>
          </w:rPr>
        </w:r>
        <w:r w:rsidR="00633B10">
          <w:rPr>
            <w:webHidden/>
          </w:rPr>
          <w:fldChar w:fldCharType="separate"/>
        </w:r>
        <w:r w:rsidR="00633B10">
          <w:rPr>
            <w:webHidden/>
          </w:rPr>
          <w:t>20</w:t>
        </w:r>
        <w:r w:rsidR="00633B10">
          <w:rPr>
            <w:webHidden/>
          </w:rPr>
          <w:fldChar w:fldCharType="end"/>
        </w:r>
      </w:hyperlink>
    </w:p>
    <w:p w14:paraId="2B2138B9" w14:textId="62B17368" w:rsidR="00633B10" w:rsidRDefault="009A6258">
      <w:pPr>
        <w:pStyle w:val="TOC2"/>
        <w:rPr>
          <w:rFonts w:asciiTheme="minorHAnsi" w:eastAsiaTheme="minorEastAsia" w:hAnsiTheme="minorHAnsi" w:cstheme="minorBidi"/>
          <w:sz w:val="22"/>
          <w:szCs w:val="22"/>
          <w:lang w:eastAsia="en-AU"/>
        </w:rPr>
      </w:pPr>
      <w:hyperlink w:anchor="_Toc85989416" w:history="1">
        <w:r w:rsidR="00633B10" w:rsidRPr="00457288">
          <w:rPr>
            <w:rStyle w:val="Hyperlink"/>
          </w:rPr>
          <w:t>Online behaviour support planning training for behaviour support practitioners</w:t>
        </w:r>
        <w:r w:rsidR="00633B10">
          <w:rPr>
            <w:webHidden/>
          </w:rPr>
          <w:tab/>
        </w:r>
        <w:r w:rsidR="00633B10">
          <w:rPr>
            <w:webHidden/>
          </w:rPr>
          <w:fldChar w:fldCharType="begin"/>
        </w:r>
        <w:r w:rsidR="00633B10">
          <w:rPr>
            <w:webHidden/>
          </w:rPr>
          <w:instrText xml:space="preserve"> PAGEREF _Toc85989416 \h </w:instrText>
        </w:r>
        <w:r w:rsidR="00633B10">
          <w:rPr>
            <w:webHidden/>
          </w:rPr>
        </w:r>
        <w:r w:rsidR="00633B10">
          <w:rPr>
            <w:webHidden/>
          </w:rPr>
          <w:fldChar w:fldCharType="separate"/>
        </w:r>
        <w:r w:rsidR="00633B10">
          <w:rPr>
            <w:webHidden/>
          </w:rPr>
          <w:t>20</w:t>
        </w:r>
        <w:r w:rsidR="00633B10">
          <w:rPr>
            <w:webHidden/>
          </w:rPr>
          <w:fldChar w:fldCharType="end"/>
        </w:r>
      </w:hyperlink>
    </w:p>
    <w:p w14:paraId="3489CBBA" w14:textId="13540E61" w:rsidR="00633B10" w:rsidRDefault="009A6258">
      <w:pPr>
        <w:pStyle w:val="TOC2"/>
        <w:rPr>
          <w:rFonts w:asciiTheme="minorHAnsi" w:eastAsiaTheme="minorEastAsia" w:hAnsiTheme="minorHAnsi" w:cstheme="minorBidi"/>
          <w:sz w:val="22"/>
          <w:szCs w:val="22"/>
          <w:lang w:eastAsia="en-AU"/>
        </w:rPr>
      </w:pPr>
      <w:hyperlink w:anchor="_Toc85989417" w:history="1">
        <w:r w:rsidR="00633B10" w:rsidRPr="00457288">
          <w:rPr>
            <w:rStyle w:val="Hyperlink"/>
          </w:rPr>
          <w:t>Online training for authorised program officers</w:t>
        </w:r>
        <w:r w:rsidR="00633B10">
          <w:rPr>
            <w:webHidden/>
          </w:rPr>
          <w:tab/>
        </w:r>
        <w:r w:rsidR="00633B10">
          <w:rPr>
            <w:webHidden/>
          </w:rPr>
          <w:fldChar w:fldCharType="begin"/>
        </w:r>
        <w:r w:rsidR="00633B10">
          <w:rPr>
            <w:webHidden/>
          </w:rPr>
          <w:instrText xml:space="preserve"> PAGEREF _Toc85989417 \h </w:instrText>
        </w:r>
        <w:r w:rsidR="00633B10">
          <w:rPr>
            <w:webHidden/>
          </w:rPr>
        </w:r>
        <w:r w:rsidR="00633B10">
          <w:rPr>
            <w:webHidden/>
          </w:rPr>
          <w:fldChar w:fldCharType="separate"/>
        </w:r>
        <w:r w:rsidR="00633B10">
          <w:rPr>
            <w:webHidden/>
          </w:rPr>
          <w:t>21</w:t>
        </w:r>
        <w:r w:rsidR="00633B10">
          <w:rPr>
            <w:webHidden/>
          </w:rPr>
          <w:fldChar w:fldCharType="end"/>
        </w:r>
      </w:hyperlink>
    </w:p>
    <w:p w14:paraId="25597317" w14:textId="0C9DFA35" w:rsidR="00633B10" w:rsidRDefault="009A6258">
      <w:pPr>
        <w:pStyle w:val="TOC1"/>
        <w:rPr>
          <w:rFonts w:asciiTheme="minorHAnsi" w:eastAsiaTheme="minorEastAsia" w:hAnsiTheme="minorHAnsi" w:cstheme="minorBidi"/>
          <w:b w:val="0"/>
          <w:sz w:val="22"/>
          <w:szCs w:val="22"/>
          <w:lang w:eastAsia="en-AU"/>
        </w:rPr>
      </w:pPr>
      <w:hyperlink w:anchor="_Toc85989418" w:history="1">
        <w:r w:rsidR="00633B10" w:rsidRPr="00457288">
          <w:rPr>
            <w:rStyle w:val="Hyperlink"/>
          </w:rPr>
          <w:t>Teaching other people about supporting people who use behaviours of concern</w:t>
        </w:r>
        <w:r w:rsidR="00633B10">
          <w:rPr>
            <w:webHidden/>
          </w:rPr>
          <w:tab/>
        </w:r>
        <w:r w:rsidR="00633B10">
          <w:rPr>
            <w:webHidden/>
          </w:rPr>
          <w:fldChar w:fldCharType="begin"/>
        </w:r>
        <w:r w:rsidR="00633B10">
          <w:rPr>
            <w:webHidden/>
          </w:rPr>
          <w:instrText xml:space="preserve"> PAGEREF _Toc85989418 \h </w:instrText>
        </w:r>
        <w:r w:rsidR="00633B10">
          <w:rPr>
            <w:webHidden/>
          </w:rPr>
        </w:r>
        <w:r w:rsidR="00633B10">
          <w:rPr>
            <w:webHidden/>
          </w:rPr>
          <w:fldChar w:fldCharType="separate"/>
        </w:r>
        <w:r w:rsidR="00633B10">
          <w:rPr>
            <w:webHidden/>
          </w:rPr>
          <w:t>22</w:t>
        </w:r>
        <w:r w:rsidR="00633B10">
          <w:rPr>
            <w:webHidden/>
          </w:rPr>
          <w:fldChar w:fldCharType="end"/>
        </w:r>
      </w:hyperlink>
    </w:p>
    <w:p w14:paraId="73A10EFF" w14:textId="62993A5E" w:rsidR="00633B10" w:rsidRDefault="009A6258">
      <w:pPr>
        <w:pStyle w:val="TOC2"/>
        <w:rPr>
          <w:rFonts w:asciiTheme="minorHAnsi" w:eastAsiaTheme="minorEastAsia" w:hAnsiTheme="minorHAnsi" w:cstheme="minorBidi"/>
          <w:sz w:val="22"/>
          <w:szCs w:val="22"/>
          <w:lang w:eastAsia="en-AU"/>
        </w:rPr>
      </w:pPr>
      <w:hyperlink w:anchor="_Toc85989419" w:history="1">
        <w:r w:rsidR="00633B10" w:rsidRPr="00457288">
          <w:rPr>
            <w:rStyle w:val="Hyperlink"/>
          </w:rPr>
          <w:t>Communication reports project</w:t>
        </w:r>
        <w:r w:rsidR="00633B10">
          <w:rPr>
            <w:webHidden/>
          </w:rPr>
          <w:tab/>
        </w:r>
        <w:r w:rsidR="00633B10">
          <w:rPr>
            <w:webHidden/>
          </w:rPr>
          <w:fldChar w:fldCharType="begin"/>
        </w:r>
        <w:r w:rsidR="00633B10">
          <w:rPr>
            <w:webHidden/>
          </w:rPr>
          <w:instrText xml:space="preserve"> PAGEREF _Toc85989419 \h </w:instrText>
        </w:r>
        <w:r w:rsidR="00633B10">
          <w:rPr>
            <w:webHidden/>
          </w:rPr>
        </w:r>
        <w:r w:rsidR="00633B10">
          <w:rPr>
            <w:webHidden/>
          </w:rPr>
          <w:fldChar w:fldCharType="separate"/>
        </w:r>
        <w:r w:rsidR="00633B10">
          <w:rPr>
            <w:webHidden/>
          </w:rPr>
          <w:t>22</w:t>
        </w:r>
        <w:r w:rsidR="00633B10">
          <w:rPr>
            <w:webHidden/>
          </w:rPr>
          <w:fldChar w:fldCharType="end"/>
        </w:r>
      </w:hyperlink>
    </w:p>
    <w:p w14:paraId="04C93E15" w14:textId="07B61778" w:rsidR="00633B10" w:rsidRDefault="009A6258">
      <w:pPr>
        <w:pStyle w:val="TOC2"/>
        <w:rPr>
          <w:rFonts w:asciiTheme="minorHAnsi" w:eastAsiaTheme="minorEastAsia" w:hAnsiTheme="minorHAnsi" w:cstheme="minorBidi"/>
          <w:sz w:val="22"/>
          <w:szCs w:val="22"/>
          <w:lang w:eastAsia="en-AU"/>
        </w:rPr>
      </w:pPr>
      <w:hyperlink w:anchor="_Toc85989420" w:history="1">
        <w:r w:rsidR="00633B10" w:rsidRPr="00457288">
          <w:rPr>
            <w:rStyle w:val="Hyperlink"/>
          </w:rPr>
          <w:t>ARMIDILO-S</w:t>
        </w:r>
        <w:r w:rsidR="00633B10">
          <w:rPr>
            <w:webHidden/>
          </w:rPr>
          <w:tab/>
        </w:r>
        <w:r w:rsidR="00633B10">
          <w:rPr>
            <w:webHidden/>
          </w:rPr>
          <w:fldChar w:fldCharType="begin"/>
        </w:r>
        <w:r w:rsidR="00633B10">
          <w:rPr>
            <w:webHidden/>
          </w:rPr>
          <w:instrText xml:space="preserve"> PAGEREF _Toc85989420 \h </w:instrText>
        </w:r>
        <w:r w:rsidR="00633B10">
          <w:rPr>
            <w:webHidden/>
          </w:rPr>
        </w:r>
        <w:r w:rsidR="00633B10">
          <w:rPr>
            <w:webHidden/>
          </w:rPr>
          <w:fldChar w:fldCharType="separate"/>
        </w:r>
        <w:r w:rsidR="00633B10">
          <w:rPr>
            <w:webHidden/>
          </w:rPr>
          <w:t>22</w:t>
        </w:r>
        <w:r w:rsidR="00633B10">
          <w:rPr>
            <w:webHidden/>
          </w:rPr>
          <w:fldChar w:fldCharType="end"/>
        </w:r>
      </w:hyperlink>
    </w:p>
    <w:p w14:paraId="375F5F68" w14:textId="438B80E5" w:rsidR="00633B10" w:rsidRDefault="009A6258">
      <w:pPr>
        <w:pStyle w:val="TOC1"/>
        <w:rPr>
          <w:rFonts w:asciiTheme="minorHAnsi" w:eastAsiaTheme="minorEastAsia" w:hAnsiTheme="minorHAnsi" w:cstheme="minorBidi"/>
          <w:b w:val="0"/>
          <w:sz w:val="22"/>
          <w:szCs w:val="22"/>
          <w:lang w:eastAsia="en-AU"/>
        </w:rPr>
      </w:pPr>
      <w:hyperlink w:anchor="_Toc85989421" w:history="1">
        <w:r w:rsidR="00633B10" w:rsidRPr="00457288">
          <w:rPr>
            <w:rStyle w:val="Hyperlink"/>
          </w:rPr>
          <w:t>Working with other people to help reduce use of restrictive practices</w:t>
        </w:r>
        <w:r w:rsidR="00633B10">
          <w:rPr>
            <w:webHidden/>
          </w:rPr>
          <w:tab/>
        </w:r>
        <w:r w:rsidR="00633B10">
          <w:rPr>
            <w:webHidden/>
          </w:rPr>
          <w:fldChar w:fldCharType="begin"/>
        </w:r>
        <w:r w:rsidR="00633B10">
          <w:rPr>
            <w:webHidden/>
          </w:rPr>
          <w:instrText xml:space="preserve"> PAGEREF _Toc85989421 \h </w:instrText>
        </w:r>
        <w:r w:rsidR="00633B10">
          <w:rPr>
            <w:webHidden/>
          </w:rPr>
        </w:r>
        <w:r w:rsidR="00633B10">
          <w:rPr>
            <w:webHidden/>
          </w:rPr>
          <w:fldChar w:fldCharType="separate"/>
        </w:r>
        <w:r w:rsidR="00633B10">
          <w:rPr>
            <w:webHidden/>
          </w:rPr>
          <w:t>23</w:t>
        </w:r>
        <w:r w:rsidR="00633B10">
          <w:rPr>
            <w:webHidden/>
          </w:rPr>
          <w:fldChar w:fldCharType="end"/>
        </w:r>
      </w:hyperlink>
    </w:p>
    <w:p w14:paraId="60DBDFF6" w14:textId="1B75396C" w:rsidR="00633B10" w:rsidRDefault="009A6258">
      <w:pPr>
        <w:pStyle w:val="TOC2"/>
        <w:rPr>
          <w:rFonts w:asciiTheme="minorHAnsi" w:eastAsiaTheme="minorEastAsia" w:hAnsiTheme="minorHAnsi" w:cstheme="minorBidi"/>
          <w:sz w:val="22"/>
          <w:szCs w:val="22"/>
          <w:lang w:eastAsia="en-AU"/>
        </w:rPr>
      </w:pPr>
      <w:hyperlink w:anchor="_Toc85989422" w:history="1">
        <w:r w:rsidR="00633B10" w:rsidRPr="00457288">
          <w:rPr>
            <w:rStyle w:val="Hyperlink"/>
          </w:rPr>
          <w:t>Answering questions</w:t>
        </w:r>
        <w:r w:rsidR="00633B10">
          <w:rPr>
            <w:webHidden/>
          </w:rPr>
          <w:tab/>
        </w:r>
        <w:r w:rsidR="00633B10">
          <w:rPr>
            <w:webHidden/>
          </w:rPr>
          <w:fldChar w:fldCharType="begin"/>
        </w:r>
        <w:r w:rsidR="00633B10">
          <w:rPr>
            <w:webHidden/>
          </w:rPr>
          <w:instrText xml:space="preserve"> PAGEREF _Toc85989422 \h </w:instrText>
        </w:r>
        <w:r w:rsidR="00633B10">
          <w:rPr>
            <w:webHidden/>
          </w:rPr>
        </w:r>
        <w:r w:rsidR="00633B10">
          <w:rPr>
            <w:webHidden/>
          </w:rPr>
          <w:fldChar w:fldCharType="separate"/>
        </w:r>
        <w:r w:rsidR="00633B10">
          <w:rPr>
            <w:webHidden/>
          </w:rPr>
          <w:t>23</w:t>
        </w:r>
        <w:r w:rsidR="00633B10">
          <w:rPr>
            <w:webHidden/>
          </w:rPr>
          <w:fldChar w:fldCharType="end"/>
        </w:r>
      </w:hyperlink>
    </w:p>
    <w:p w14:paraId="6E2BCFA2" w14:textId="75F67D34" w:rsidR="00633B10" w:rsidRDefault="009A6258">
      <w:pPr>
        <w:pStyle w:val="TOC2"/>
        <w:rPr>
          <w:rFonts w:asciiTheme="minorHAnsi" w:eastAsiaTheme="minorEastAsia" w:hAnsiTheme="minorHAnsi" w:cstheme="minorBidi"/>
          <w:sz w:val="22"/>
          <w:szCs w:val="22"/>
          <w:lang w:eastAsia="en-AU"/>
        </w:rPr>
      </w:pPr>
      <w:hyperlink w:anchor="_Toc85989423" w:history="1">
        <w:r w:rsidR="00633B10" w:rsidRPr="00457288">
          <w:rPr>
            <w:rStyle w:val="Hyperlink"/>
          </w:rPr>
          <w:t>Compulsory treatment practice workshops</w:t>
        </w:r>
        <w:r w:rsidR="00633B10">
          <w:rPr>
            <w:webHidden/>
          </w:rPr>
          <w:tab/>
        </w:r>
        <w:r w:rsidR="00633B10">
          <w:rPr>
            <w:webHidden/>
          </w:rPr>
          <w:fldChar w:fldCharType="begin"/>
        </w:r>
        <w:r w:rsidR="00633B10">
          <w:rPr>
            <w:webHidden/>
          </w:rPr>
          <w:instrText xml:space="preserve"> PAGEREF _Toc85989423 \h </w:instrText>
        </w:r>
        <w:r w:rsidR="00633B10">
          <w:rPr>
            <w:webHidden/>
          </w:rPr>
        </w:r>
        <w:r w:rsidR="00633B10">
          <w:rPr>
            <w:webHidden/>
          </w:rPr>
          <w:fldChar w:fldCharType="separate"/>
        </w:r>
        <w:r w:rsidR="00633B10">
          <w:rPr>
            <w:webHidden/>
          </w:rPr>
          <w:t>23</w:t>
        </w:r>
        <w:r w:rsidR="00633B10">
          <w:rPr>
            <w:webHidden/>
          </w:rPr>
          <w:fldChar w:fldCharType="end"/>
        </w:r>
      </w:hyperlink>
    </w:p>
    <w:p w14:paraId="21C96FF1" w14:textId="12D2B23A" w:rsidR="00633B10" w:rsidRDefault="009A6258">
      <w:pPr>
        <w:pStyle w:val="TOC2"/>
        <w:rPr>
          <w:rFonts w:asciiTheme="minorHAnsi" w:eastAsiaTheme="minorEastAsia" w:hAnsiTheme="minorHAnsi" w:cstheme="minorBidi"/>
          <w:sz w:val="22"/>
          <w:szCs w:val="22"/>
          <w:lang w:eastAsia="en-AU"/>
        </w:rPr>
      </w:pPr>
      <w:hyperlink w:anchor="_Toc85989424" w:history="1">
        <w:r w:rsidR="00633B10" w:rsidRPr="00457288">
          <w:rPr>
            <w:rStyle w:val="Hyperlink"/>
          </w:rPr>
          <w:t>Care team meetings for people under compulsory treatment</w:t>
        </w:r>
        <w:r w:rsidR="00633B10">
          <w:rPr>
            <w:webHidden/>
          </w:rPr>
          <w:tab/>
        </w:r>
        <w:r w:rsidR="00633B10">
          <w:rPr>
            <w:webHidden/>
          </w:rPr>
          <w:fldChar w:fldCharType="begin"/>
        </w:r>
        <w:r w:rsidR="00633B10">
          <w:rPr>
            <w:webHidden/>
          </w:rPr>
          <w:instrText xml:space="preserve"> PAGEREF _Toc85989424 \h </w:instrText>
        </w:r>
        <w:r w:rsidR="00633B10">
          <w:rPr>
            <w:webHidden/>
          </w:rPr>
        </w:r>
        <w:r w:rsidR="00633B10">
          <w:rPr>
            <w:webHidden/>
          </w:rPr>
          <w:fldChar w:fldCharType="separate"/>
        </w:r>
        <w:r w:rsidR="00633B10">
          <w:rPr>
            <w:webHidden/>
          </w:rPr>
          <w:t>23</w:t>
        </w:r>
        <w:r w:rsidR="00633B10">
          <w:rPr>
            <w:webHidden/>
          </w:rPr>
          <w:fldChar w:fldCharType="end"/>
        </w:r>
      </w:hyperlink>
    </w:p>
    <w:p w14:paraId="47D82E37" w14:textId="65F7FDDF" w:rsidR="00633B10" w:rsidRDefault="009A6258">
      <w:pPr>
        <w:pStyle w:val="TOC2"/>
        <w:rPr>
          <w:rFonts w:asciiTheme="minorHAnsi" w:eastAsiaTheme="minorEastAsia" w:hAnsiTheme="minorHAnsi" w:cstheme="minorBidi"/>
          <w:sz w:val="22"/>
          <w:szCs w:val="22"/>
          <w:lang w:eastAsia="en-AU"/>
        </w:rPr>
      </w:pPr>
      <w:hyperlink w:anchor="_Toc85989425" w:history="1">
        <w:r w:rsidR="00633B10" w:rsidRPr="00457288">
          <w:rPr>
            <w:rStyle w:val="Hyperlink"/>
          </w:rPr>
          <w:t>Graduate learning team project</w:t>
        </w:r>
        <w:r w:rsidR="00633B10">
          <w:rPr>
            <w:webHidden/>
          </w:rPr>
          <w:tab/>
        </w:r>
        <w:r w:rsidR="00633B10">
          <w:rPr>
            <w:webHidden/>
          </w:rPr>
          <w:fldChar w:fldCharType="begin"/>
        </w:r>
        <w:r w:rsidR="00633B10">
          <w:rPr>
            <w:webHidden/>
          </w:rPr>
          <w:instrText xml:space="preserve"> PAGEREF _Toc85989425 \h </w:instrText>
        </w:r>
        <w:r w:rsidR="00633B10">
          <w:rPr>
            <w:webHidden/>
          </w:rPr>
        </w:r>
        <w:r w:rsidR="00633B10">
          <w:rPr>
            <w:webHidden/>
          </w:rPr>
          <w:fldChar w:fldCharType="separate"/>
        </w:r>
        <w:r w:rsidR="00633B10">
          <w:rPr>
            <w:webHidden/>
          </w:rPr>
          <w:t>23</w:t>
        </w:r>
        <w:r w:rsidR="00633B10">
          <w:rPr>
            <w:webHidden/>
          </w:rPr>
          <w:fldChar w:fldCharType="end"/>
        </w:r>
      </w:hyperlink>
    </w:p>
    <w:p w14:paraId="4B71E0A0" w14:textId="26FF4532" w:rsidR="00633B10" w:rsidRDefault="009A6258">
      <w:pPr>
        <w:pStyle w:val="TOC2"/>
        <w:rPr>
          <w:rFonts w:asciiTheme="minorHAnsi" w:eastAsiaTheme="minorEastAsia" w:hAnsiTheme="minorHAnsi" w:cstheme="minorBidi"/>
          <w:sz w:val="22"/>
          <w:szCs w:val="22"/>
          <w:lang w:eastAsia="en-AU"/>
        </w:rPr>
      </w:pPr>
      <w:hyperlink w:anchor="_Toc85989426" w:history="1">
        <w:r w:rsidR="00633B10" w:rsidRPr="00457288">
          <w:rPr>
            <w:rStyle w:val="Hyperlink"/>
          </w:rPr>
          <w:t>Work with the Department of Education and Training</w:t>
        </w:r>
        <w:r w:rsidR="00633B10">
          <w:rPr>
            <w:webHidden/>
          </w:rPr>
          <w:tab/>
        </w:r>
        <w:r w:rsidR="00633B10">
          <w:rPr>
            <w:webHidden/>
          </w:rPr>
          <w:fldChar w:fldCharType="begin"/>
        </w:r>
        <w:r w:rsidR="00633B10">
          <w:rPr>
            <w:webHidden/>
          </w:rPr>
          <w:instrText xml:space="preserve"> PAGEREF _Toc85989426 \h </w:instrText>
        </w:r>
        <w:r w:rsidR="00633B10">
          <w:rPr>
            <w:webHidden/>
          </w:rPr>
        </w:r>
        <w:r w:rsidR="00633B10">
          <w:rPr>
            <w:webHidden/>
          </w:rPr>
          <w:fldChar w:fldCharType="separate"/>
        </w:r>
        <w:r w:rsidR="00633B10">
          <w:rPr>
            <w:webHidden/>
          </w:rPr>
          <w:t>24</w:t>
        </w:r>
        <w:r w:rsidR="00633B10">
          <w:rPr>
            <w:webHidden/>
          </w:rPr>
          <w:fldChar w:fldCharType="end"/>
        </w:r>
      </w:hyperlink>
    </w:p>
    <w:p w14:paraId="6AC3427F" w14:textId="0465ECBC" w:rsidR="00633B10" w:rsidRDefault="009A6258">
      <w:pPr>
        <w:pStyle w:val="TOC1"/>
        <w:rPr>
          <w:rFonts w:asciiTheme="minorHAnsi" w:eastAsiaTheme="minorEastAsia" w:hAnsiTheme="minorHAnsi" w:cstheme="minorBidi"/>
          <w:b w:val="0"/>
          <w:sz w:val="22"/>
          <w:szCs w:val="22"/>
          <w:lang w:eastAsia="en-AU"/>
        </w:rPr>
      </w:pPr>
      <w:hyperlink w:anchor="_Toc85989427" w:history="1">
        <w:r w:rsidR="00633B10" w:rsidRPr="00457288">
          <w:rPr>
            <w:rStyle w:val="Hyperlink"/>
          </w:rPr>
          <w:t>Making things better by writing and talking about restrictive practices</w:t>
        </w:r>
        <w:r w:rsidR="00633B10">
          <w:rPr>
            <w:webHidden/>
          </w:rPr>
          <w:tab/>
        </w:r>
        <w:r w:rsidR="00633B10">
          <w:rPr>
            <w:webHidden/>
          </w:rPr>
          <w:fldChar w:fldCharType="begin"/>
        </w:r>
        <w:r w:rsidR="00633B10">
          <w:rPr>
            <w:webHidden/>
          </w:rPr>
          <w:instrText xml:space="preserve"> PAGEREF _Toc85989427 \h </w:instrText>
        </w:r>
        <w:r w:rsidR="00633B10">
          <w:rPr>
            <w:webHidden/>
          </w:rPr>
        </w:r>
        <w:r w:rsidR="00633B10">
          <w:rPr>
            <w:webHidden/>
          </w:rPr>
          <w:fldChar w:fldCharType="separate"/>
        </w:r>
        <w:r w:rsidR="00633B10">
          <w:rPr>
            <w:webHidden/>
          </w:rPr>
          <w:t>25</w:t>
        </w:r>
        <w:r w:rsidR="00633B10">
          <w:rPr>
            <w:webHidden/>
          </w:rPr>
          <w:fldChar w:fldCharType="end"/>
        </w:r>
      </w:hyperlink>
    </w:p>
    <w:p w14:paraId="7026C847" w14:textId="5FDB0350" w:rsidR="00AC0C3B" w:rsidRPr="003072C6" w:rsidRDefault="00E15DA9" w:rsidP="00A96249">
      <w:pPr>
        <w:pStyle w:val="TOC2"/>
        <w:sectPr w:rsidR="00AC0C3B" w:rsidRPr="003072C6" w:rsidSect="00551CB3">
          <w:footerReference w:type="default" r:id="rId20"/>
          <w:pgSz w:w="11906" w:h="16838" w:code="9"/>
          <w:pgMar w:top="1418" w:right="1304" w:bottom="1418" w:left="1304" w:header="680" w:footer="851" w:gutter="0"/>
          <w:cols w:space="720"/>
          <w:docGrid w:linePitch="360"/>
        </w:sectPr>
      </w:pPr>
      <w:r w:rsidRPr="003072C6">
        <w:fldChar w:fldCharType="end"/>
      </w:r>
    </w:p>
    <w:p w14:paraId="00CAA24D" w14:textId="77777777" w:rsidR="00D02C27" w:rsidRDefault="00D02C27" w:rsidP="00D02C27">
      <w:pPr>
        <w:pStyle w:val="Photoinline"/>
      </w:pPr>
      <w:bookmarkStart w:id="2" w:name="_Toc33542379"/>
      <w:bookmarkStart w:id="3" w:name="_Toc76563155"/>
      <w:r>
        <w:rPr>
          <w:noProof/>
        </w:rPr>
        <w:lastRenderedPageBreak/>
        <w:drawing>
          <wp:inline distT="0" distB="0" distL="0" distR="0" wp14:anchorId="69443696" wp14:editId="78EF12FF">
            <wp:extent cx="5903640" cy="3320280"/>
            <wp:effectExtent l="0" t="0" r="1905" b="0"/>
            <wp:docPr id="13" name="Picture 13" descr="Ten members of the Victorian Senior Practitioner team in February 2020 (four sit at a boardroom table, six stand behind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enior Practitioner team resized RGB.jpg"/>
                    <pic:cNvPicPr/>
                  </pic:nvPicPr>
                  <pic:blipFill>
                    <a:blip r:embed="rId21"/>
                    <a:stretch>
                      <a:fillRect/>
                    </a:stretch>
                  </pic:blipFill>
                  <pic:spPr>
                    <a:xfrm>
                      <a:off x="0" y="0"/>
                      <a:ext cx="5903640" cy="3320280"/>
                    </a:xfrm>
                    <a:prstGeom prst="rect">
                      <a:avLst/>
                    </a:prstGeom>
                  </pic:spPr>
                </pic:pic>
              </a:graphicData>
            </a:graphic>
          </wp:inline>
        </w:drawing>
      </w:r>
    </w:p>
    <w:p w14:paraId="78C123E2" w14:textId="77777777" w:rsidR="00D02C27" w:rsidRDefault="00D02C27" w:rsidP="00D02C27">
      <w:pPr>
        <w:pStyle w:val="Photocaption"/>
      </w:pPr>
      <w:r>
        <w:t>Victorian Senior Practitioner team, February 2020</w:t>
      </w:r>
    </w:p>
    <w:p w14:paraId="248A92FC" w14:textId="77777777" w:rsidR="00D02C27" w:rsidRDefault="00D02C27" w:rsidP="00D02C27">
      <w:pPr>
        <w:pStyle w:val="Photoinline"/>
      </w:pPr>
      <w:r>
        <w:rPr>
          <w:noProof/>
        </w:rPr>
        <w:drawing>
          <wp:inline distT="0" distB="0" distL="0" distR="0" wp14:anchorId="06B8C02B" wp14:editId="78B0EB17">
            <wp:extent cx="1972440" cy="2520000"/>
            <wp:effectExtent l="0" t="0" r="8890" b="0"/>
            <wp:docPr id="14" name="Picture 14" descr="Photo of Hellen Tzanak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Photo of Hellen Tzanakis"/>
                    <pic:cNvPicPr/>
                  </pic:nvPicPr>
                  <pic:blipFill>
                    <a:blip r:embed="rId22"/>
                    <a:stretch>
                      <a:fillRect/>
                    </a:stretch>
                  </pic:blipFill>
                  <pic:spPr>
                    <a:xfrm>
                      <a:off x="0" y="0"/>
                      <a:ext cx="1972440" cy="2520000"/>
                    </a:xfrm>
                    <a:prstGeom prst="rect">
                      <a:avLst/>
                    </a:prstGeom>
                  </pic:spPr>
                </pic:pic>
              </a:graphicData>
            </a:graphic>
          </wp:inline>
        </w:drawing>
      </w:r>
      <w:r>
        <w:tab/>
      </w:r>
      <w:r>
        <w:rPr>
          <w:noProof/>
        </w:rPr>
        <w:drawing>
          <wp:inline distT="0" distB="0" distL="0" distR="0" wp14:anchorId="3637B769" wp14:editId="1283F9E9">
            <wp:extent cx="1976760" cy="2519991"/>
            <wp:effectExtent l="0" t="0" r="4445" b="0"/>
            <wp:docPr id="16" name="Picture 16" descr="Photo of Tiffany Carr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hoto of Tiffany Carroll"/>
                    <pic:cNvPicPr/>
                  </pic:nvPicPr>
                  <pic:blipFill>
                    <a:blip r:embed="rId23"/>
                    <a:stretch>
                      <a:fillRect/>
                    </a:stretch>
                  </pic:blipFill>
                  <pic:spPr>
                    <a:xfrm>
                      <a:off x="0" y="0"/>
                      <a:ext cx="1976760" cy="2519991"/>
                    </a:xfrm>
                    <a:prstGeom prst="rect">
                      <a:avLst/>
                    </a:prstGeom>
                  </pic:spPr>
                </pic:pic>
              </a:graphicData>
            </a:graphic>
          </wp:inline>
        </w:drawing>
      </w:r>
    </w:p>
    <w:p w14:paraId="7335928E" w14:textId="0BB9FAB5" w:rsidR="00D02C27" w:rsidRPr="008066A5" w:rsidRDefault="00D02C27" w:rsidP="00D02C27">
      <w:pPr>
        <w:pStyle w:val="Photocaption"/>
        <w:rPr>
          <w:w w:val="96"/>
        </w:rPr>
      </w:pPr>
      <w:r w:rsidRPr="008066A5">
        <w:rPr>
          <w:w w:val="96"/>
        </w:rPr>
        <w:t>Hellen Tzanakis and Tiffany Carroll, other members of the Victorian Senior Practitioner team, 2019–20</w:t>
      </w:r>
      <w:r>
        <w:rPr>
          <w:w w:val="96"/>
        </w:rPr>
        <w:t>20</w:t>
      </w:r>
    </w:p>
    <w:p w14:paraId="3915D6BC" w14:textId="77777777" w:rsidR="00451CD7" w:rsidRPr="00C05B3A" w:rsidRDefault="00451CD7" w:rsidP="005C047D">
      <w:pPr>
        <w:pStyle w:val="Heading1"/>
      </w:pPr>
      <w:bookmarkStart w:id="4" w:name="_Toc85989406"/>
      <w:r>
        <w:lastRenderedPageBreak/>
        <w:t>The job of the Victorian Senior Practitioner</w:t>
      </w:r>
      <w:bookmarkEnd w:id="2"/>
      <w:bookmarkEnd w:id="3"/>
      <w:bookmarkEnd w:id="4"/>
    </w:p>
    <w:p w14:paraId="15DBB18E" w14:textId="4E20DC2F" w:rsidR="00451CD7" w:rsidRPr="00C05B3A" w:rsidRDefault="00451CD7" w:rsidP="00DD35AB">
      <w:pPr>
        <w:pStyle w:val="Body"/>
      </w:pPr>
      <w:r w:rsidRPr="00C05B3A">
        <w:t xml:space="preserve">This report is about </w:t>
      </w:r>
      <w:r>
        <w:t>the job of the Senior Practitioner.</w:t>
      </w:r>
      <w:r w:rsidR="00A96249">
        <w:t xml:space="preserve"> </w:t>
      </w:r>
      <w:r>
        <w:t xml:space="preserve">It is about the Senior Practitioner’s </w:t>
      </w:r>
      <w:r w:rsidRPr="00C05B3A">
        <w:t>work from July 201</w:t>
      </w:r>
      <w:r>
        <w:t>9</w:t>
      </w:r>
      <w:r w:rsidRPr="00C05B3A">
        <w:t xml:space="preserve"> to June 20</w:t>
      </w:r>
      <w:r>
        <w:t>20</w:t>
      </w:r>
      <w:r w:rsidRPr="00C05B3A">
        <w:t>.</w:t>
      </w:r>
    </w:p>
    <w:p w14:paraId="1BCC7B82" w14:textId="77777777" w:rsidR="00A96249" w:rsidRDefault="00451CD7" w:rsidP="00DD35AB">
      <w:pPr>
        <w:pStyle w:val="Body"/>
      </w:pPr>
      <w:r w:rsidRPr="00C05B3A">
        <w:t>The Senior Practitioner is a special job.</w:t>
      </w:r>
      <w:r w:rsidR="00A96249">
        <w:t xml:space="preserve"> </w:t>
      </w:r>
      <w:r>
        <w:t>The main job of the Senior Practitioner is to protect the rights of people with disabilities who have restrictive practices</w:t>
      </w:r>
      <w:r w:rsidRPr="00C05B3A">
        <w:t>.</w:t>
      </w:r>
    </w:p>
    <w:p w14:paraId="7015CE78" w14:textId="59EAB271" w:rsidR="00451CD7" w:rsidRDefault="00451CD7" w:rsidP="00DD35AB">
      <w:pPr>
        <w:pStyle w:val="Body"/>
      </w:pPr>
      <w:r>
        <w:t>We help people who have disability services in Victoria.</w:t>
      </w:r>
      <w:r w:rsidR="00A96249">
        <w:t xml:space="preserve"> </w:t>
      </w:r>
      <w:r>
        <w:t>We help people whose disability services are paid for by the government.</w:t>
      </w:r>
    </w:p>
    <w:p w14:paraId="0F9EB600" w14:textId="7432F040" w:rsidR="00451CD7" w:rsidRPr="00C05B3A" w:rsidRDefault="00451CD7" w:rsidP="00DD35AB">
      <w:pPr>
        <w:pStyle w:val="Body"/>
      </w:pPr>
      <w:r>
        <w:t xml:space="preserve">The </w:t>
      </w:r>
      <w:r w:rsidRPr="00DD35AB">
        <w:rPr>
          <w:rStyle w:val="Emphasis"/>
        </w:rPr>
        <w:t>Disability Act 2006</w:t>
      </w:r>
      <w:r>
        <w:t xml:space="preserve"> said Victoria needed a Senior Practitioner.</w:t>
      </w:r>
      <w:r w:rsidR="00A96249">
        <w:t xml:space="preserve"> </w:t>
      </w:r>
      <w:r w:rsidRPr="00C05B3A">
        <w:t xml:space="preserve">The Act said that the Senior Practitioner must do some </w:t>
      </w:r>
      <w:r>
        <w:t>special things. In 2019 there was a change in the Act.</w:t>
      </w:r>
      <w:r w:rsidR="00A96249">
        <w:t xml:space="preserve"> </w:t>
      </w:r>
      <w:r>
        <w:t>The</w:t>
      </w:r>
      <w:r w:rsidR="00DD35AB">
        <w:t> </w:t>
      </w:r>
      <w:r>
        <w:t>job changed.</w:t>
      </w:r>
      <w:r w:rsidR="00A96249">
        <w:t xml:space="preserve"> </w:t>
      </w:r>
      <w:r>
        <w:t>Some jobs would be done by the NDIS Commission.</w:t>
      </w:r>
    </w:p>
    <w:p w14:paraId="56B8E0C3" w14:textId="77777777" w:rsidR="00451CD7" w:rsidRPr="00C05B3A" w:rsidRDefault="00451CD7" w:rsidP="00DD35AB">
      <w:pPr>
        <w:pStyle w:val="Body"/>
      </w:pPr>
      <w:r>
        <w:t>This year, t</w:t>
      </w:r>
      <w:r w:rsidRPr="00C05B3A">
        <w:t>he Senior Practitioner must:</w:t>
      </w:r>
    </w:p>
    <w:p w14:paraId="0D936C9D" w14:textId="77777777" w:rsidR="00451CD7" w:rsidRDefault="00451CD7" w:rsidP="00DD35AB">
      <w:pPr>
        <w:pStyle w:val="Bullet1"/>
      </w:pPr>
      <w:r w:rsidRPr="00C05B3A">
        <w:t xml:space="preserve">Know about the restrictive </w:t>
      </w:r>
      <w:r>
        <w:t>practice</w:t>
      </w:r>
      <w:r w:rsidRPr="00C05B3A">
        <w:t>s used with people with disabilities in Victoria</w:t>
      </w:r>
    </w:p>
    <w:p w14:paraId="6BBA795B" w14:textId="77777777" w:rsidR="00451CD7" w:rsidRDefault="00451CD7" w:rsidP="00DD35AB">
      <w:pPr>
        <w:pStyle w:val="Bullet2"/>
      </w:pPr>
      <w:r>
        <w:t>Know whenever restrictive practices were used on people living in group homes run by the Department of Health and Human Service</w:t>
      </w:r>
    </w:p>
    <w:p w14:paraId="6BCE8C58" w14:textId="77777777" w:rsidR="00451CD7" w:rsidRDefault="00451CD7" w:rsidP="00DD35AB">
      <w:pPr>
        <w:pStyle w:val="Bullet2"/>
      </w:pPr>
      <w:r>
        <w:t>Say yes or no to other disability services when they ask for permission to use restrictive practices with people with disabilities</w:t>
      </w:r>
    </w:p>
    <w:p w14:paraId="6DEB0892" w14:textId="77777777" w:rsidR="00451CD7" w:rsidRDefault="00451CD7" w:rsidP="00DD35AB">
      <w:pPr>
        <w:pStyle w:val="Bullet2"/>
      </w:pPr>
      <w:r>
        <w:t>Give special instructions to disability services if there are worries about restrictive practices</w:t>
      </w:r>
    </w:p>
    <w:p w14:paraId="6CB4CBF0" w14:textId="77777777" w:rsidR="00451CD7" w:rsidRPr="00C05B3A" w:rsidRDefault="00451CD7" w:rsidP="00DD35AB">
      <w:pPr>
        <w:pStyle w:val="Bullet2"/>
      </w:pPr>
      <w:r>
        <w:t>Talk with the NDIS Commission</w:t>
      </w:r>
    </w:p>
    <w:p w14:paraId="6F009C9D" w14:textId="77777777" w:rsidR="00451CD7" w:rsidRPr="00C05B3A" w:rsidRDefault="00451CD7" w:rsidP="00DD35AB">
      <w:pPr>
        <w:pStyle w:val="Bullet1"/>
        <w:keepNext/>
      </w:pPr>
      <w:r w:rsidRPr="00C05B3A">
        <w:lastRenderedPageBreak/>
        <w:t xml:space="preserve">Teach people about restrictive </w:t>
      </w:r>
      <w:r>
        <w:t>practices</w:t>
      </w:r>
      <w:r w:rsidRPr="00C05B3A">
        <w:t xml:space="preserve"> and supporting people who use behaviours of concern</w:t>
      </w:r>
    </w:p>
    <w:p w14:paraId="05851891" w14:textId="77777777" w:rsidR="00451CD7" w:rsidRDefault="00451CD7" w:rsidP="00DD35AB">
      <w:pPr>
        <w:pStyle w:val="Bullet1"/>
      </w:pPr>
      <w:r w:rsidRPr="00C05B3A">
        <w:t xml:space="preserve">Learn more about restrictive </w:t>
      </w:r>
      <w:r>
        <w:t>practices by doing special projects and research.</w:t>
      </w:r>
    </w:p>
    <w:p w14:paraId="5E0C2AF2" w14:textId="5E8D41A1" w:rsidR="00451CD7" w:rsidRPr="00C05B3A" w:rsidRDefault="00451CD7" w:rsidP="00DD35AB">
      <w:pPr>
        <w:pStyle w:val="Bodyafterbullets"/>
      </w:pPr>
      <w:r>
        <w:t>The Senior Practitioner has an important role for people in compulsory treatment.</w:t>
      </w:r>
      <w:r w:rsidR="00A96249">
        <w:t xml:space="preserve"> </w:t>
      </w:r>
      <w:r>
        <w:t>Compulsory treatment is when the law courts have said that someone with a disability has broken the law and must have specific treatment.</w:t>
      </w:r>
    </w:p>
    <w:p w14:paraId="4FEAA751" w14:textId="77777777" w:rsidR="00A96249" w:rsidRDefault="00451CD7" w:rsidP="00DD35AB">
      <w:pPr>
        <w:pStyle w:val="Body"/>
      </w:pPr>
      <w:r w:rsidRPr="00C05B3A">
        <w:t>Learning more is sometimes called doing research.</w:t>
      </w:r>
      <w:r w:rsidR="00A96249">
        <w:t xml:space="preserve"> </w:t>
      </w:r>
      <w:r w:rsidRPr="00C05B3A">
        <w:t>We do a lot of important research.</w:t>
      </w:r>
      <w:r w:rsidR="00A96249">
        <w:t xml:space="preserve"> </w:t>
      </w:r>
      <w:r>
        <w:t>We have been doing this counting for longer than anyone else in the world.</w:t>
      </w:r>
    </w:p>
    <w:p w14:paraId="3D389646" w14:textId="77777777" w:rsidR="00A96249" w:rsidRDefault="00451CD7" w:rsidP="00DD35AB">
      <w:pPr>
        <w:pStyle w:val="Body"/>
      </w:pPr>
      <w:r>
        <w:t>We can do research on things that change and things that stay the same.</w:t>
      </w:r>
    </w:p>
    <w:p w14:paraId="43717F57" w14:textId="7821A15E" w:rsidR="00451CD7" w:rsidRDefault="00451CD7" w:rsidP="00DD35AB">
      <w:pPr>
        <w:pStyle w:val="Body"/>
      </w:pPr>
      <w:r w:rsidRPr="00C05B3A">
        <w:t>This report is about how we did these important jobs.</w:t>
      </w:r>
    </w:p>
    <w:p w14:paraId="742EFD27" w14:textId="77777777" w:rsidR="00451CD7" w:rsidRPr="00DD35AB" w:rsidRDefault="00451CD7" w:rsidP="00DD35AB">
      <w:pPr>
        <w:pStyle w:val="Body"/>
      </w:pPr>
      <w:r w:rsidRPr="00DD35AB">
        <w:br w:type="page"/>
      </w:r>
    </w:p>
    <w:p w14:paraId="65757C16" w14:textId="7D39854C" w:rsidR="00451CD7" w:rsidRPr="001033FD" w:rsidRDefault="00451CD7" w:rsidP="00AE6952">
      <w:pPr>
        <w:pStyle w:val="Heading1"/>
      </w:pPr>
      <w:bookmarkStart w:id="5" w:name="_Toc76563156"/>
      <w:bookmarkStart w:id="6" w:name="_Toc85989407"/>
      <w:r w:rsidRPr="001033FD">
        <w:lastRenderedPageBreak/>
        <w:t xml:space="preserve">Restrictive </w:t>
      </w:r>
      <w:r w:rsidR="00A96249">
        <w:t>p</w:t>
      </w:r>
      <w:r>
        <w:t>ractices</w:t>
      </w:r>
      <w:bookmarkEnd w:id="5"/>
      <w:bookmarkEnd w:id="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DCE3"/>
        <w:tblCellMar>
          <w:top w:w="284" w:type="dxa"/>
          <w:left w:w="284" w:type="dxa"/>
          <w:bottom w:w="284" w:type="dxa"/>
          <w:right w:w="284" w:type="dxa"/>
        </w:tblCellMar>
        <w:tblLook w:val="0600" w:firstRow="0" w:lastRow="0" w:firstColumn="0" w:lastColumn="0" w:noHBand="1" w:noVBand="1"/>
      </w:tblPr>
      <w:tblGrid>
        <w:gridCol w:w="9288"/>
      </w:tblGrid>
      <w:tr w:rsidR="00D817F8" w14:paraId="0AF4C661" w14:textId="77777777" w:rsidTr="00633B10">
        <w:tc>
          <w:tcPr>
            <w:tcW w:w="9288" w:type="dxa"/>
            <w:shd w:val="clear" w:color="auto" w:fill="DEDCE3"/>
          </w:tcPr>
          <w:p w14:paraId="2DC964AF" w14:textId="247CF62C" w:rsidR="004C7BF0" w:rsidRDefault="004C7BF0" w:rsidP="004C7BF0">
            <w:pPr>
              <w:pStyle w:val="Body"/>
            </w:pPr>
            <w:r w:rsidRPr="00C05B3A">
              <w:t xml:space="preserve">Restrictive </w:t>
            </w:r>
            <w:r>
              <w:t>practices</w:t>
            </w:r>
            <w:r w:rsidRPr="00C05B3A">
              <w:t xml:space="preserve"> are things done to another person to</w:t>
            </w:r>
            <w:r w:rsidR="0001577A">
              <w:t> </w:t>
            </w:r>
            <w:r w:rsidRPr="00C05B3A">
              <w:t>stop them from doing behaviours of concern.</w:t>
            </w:r>
          </w:p>
          <w:p w14:paraId="22284626" w14:textId="77777777" w:rsidR="004C7BF0" w:rsidRPr="00C05B3A" w:rsidRDefault="004C7BF0" w:rsidP="004C7BF0">
            <w:pPr>
              <w:pStyle w:val="Body"/>
            </w:pPr>
            <w:r w:rsidRPr="00C05B3A">
              <w:t xml:space="preserve">A </w:t>
            </w:r>
            <w:r w:rsidRPr="00C24C36">
              <w:rPr>
                <w:b/>
              </w:rPr>
              <w:t>behaviour of concern</w:t>
            </w:r>
            <w:r w:rsidRPr="00C05B3A">
              <w:t xml:space="preserve"> might be a behaviour like hurting </w:t>
            </w:r>
            <w:r>
              <w:t>yourself</w:t>
            </w:r>
            <w:r w:rsidRPr="00C05B3A">
              <w:t xml:space="preserve"> or hurting another person.</w:t>
            </w:r>
            <w:r>
              <w:t xml:space="preserve"> </w:t>
            </w:r>
            <w:r w:rsidRPr="00C05B3A">
              <w:t>It might be behaviours like deliberately breaking furniture.</w:t>
            </w:r>
          </w:p>
          <w:p w14:paraId="7E17D899" w14:textId="6C65E810" w:rsidR="004C7BF0" w:rsidRPr="00C05B3A" w:rsidRDefault="004C7BF0" w:rsidP="004C7BF0">
            <w:pPr>
              <w:pStyle w:val="Body"/>
            </w:pPr>
            <w:r w:rsidRPr="00C05B3A">
              <w:t xml:space="preserve">Restrictive </w:t>
            </w:r>
            <w:r>
              <w:t>practices</w:t>
            </w:r>
            <w:r w:rsidRPr="00C05B3A">
              <w:t xml:space="preserve"> are things that restrict the rights of a</w:t>
            </w:r>
            <w:r w:rsidR="0001577A">
              <w:t> </w:t>
            </w:r>
            <w:r w:rsidRPr="00C05B3A">
              <w:t>person using behaviours of concern.</w:t>
            </w:r>
            <w:r>
              <w:t xml:space="preserve"> </w:t>
            </w:r>
            <w:r w:rsidRPr="00C05B3A">
              <w:t xml:space="preserve">There are a few different types of restrictive </w:t>
            </w:r>
            <w:r>
              <w:t>practices</w:t>
            </w:r>
            <w:r w:rsidRPr="00C05B3A">
              <w:t>: chemical, mechanical, physical</w:t>
            </w:r>
            <w:r>
              <w:t xml:space="preserve">, </w:t>
            </w:r>
            <w:r w:rsidRPr="00C05B3A">
              <w:t>and seclusion.</w:t>
            </w:r>
          </w:p>
          <w:p w14:paraId="73DD59A5" w14:textId="51F8EAD9" w:rsidR="004C7BF0" w:rsidRPr="00C05B3A" w:rsidRDefault="004C7BF0" w:rsidP="004C7BF0">
            <w:pPr>
              <w:pStyle w:val="Bullet1"/>
            </w:pPr>
            <w:r w:rsidRPr="00C05B3A">
              <w:rPr>
                <w:b/>
              </w:rPr>
              <w:t>Chemical restraint</w:t>
            </w:r>
            <w:r w:rsidRPr="00C05B3A">
              <w:t xml:space="preserve"> is medication give</w:t>
            </w:r>
            <w:r>
              <w:t>n to someone just</w:t>
            </w:r>
            <w:r w:rsidR="0001577A">
              <w:t> </w:t>
            </w:r>
            <w:r>
              <w:t>to</w:t>
            </w:r>
            <w:r w:rsidR="0001577A">
              <w:t> </w:t>
            </w:r>
            <w:r>
              <w:t>stop th</w:t>
            </w:r>
            <w:r w:rsidRPr="00C05B3A">
              <w:t>e</w:t>
            </w:r>
            <w:r>
              <w:t>m</w:t>
            </w:r>
            <w:r w:rsidRPr="00C05B3A">
              <w:t xml:space="preserve"> doing a behaviour.</w:t>
            </w:r>
            <w:r>
              <w:t xml:space="preserve"> </w:t>
            </w:r>
            <w:r w:rsidRPr="00C05B3A">
              <w:t>It does not include medications for health problems or mental illness.</w:t>
            </w:r>
          </w:p>
          <w:p w14:paraId="0DC4F6B8" w14:textId="77777777" w:rsidR="004C7BF0" w:rsidRPr="00C05B3A" w:rsidRDefault="004C7BF0" w:rsidP="004C7BF0">
            <w:pPr>
              <w:pStyle w:val="Bullet1"/>
            </w:pPr>
            <w:r w:rsidRPr="00C05B3A">
              <w:rPr>
                <w:b/>
              </w:rPr>
              <w:t>Mechanical restraint</w:t>
            </w:r>
            <w:r w:rsidRPr="00C05B3A">
              <w:t xml:space="preserve"> is use of equipment to stop someone moving.</w:t>
            </w:r>
            <w:r>
              <w:t xml:space="preserve"> </w:t>
            </w:r>
            <w:r w:rsidRPr="00C05B3A">
              <w:t>Mecha</w:t>
            </w:r>
            <w:r>
              <w:t>nical restraint could be a body</w:t>
            </w:r>
            <w:r w:rsidRPr="00C05B3A">
              <w:t>suit that stops someone touching their body, or splints to stop someone moving their arm.</w:t>
            </w:r>
            <w:r>
              <w:t xml:space="preserve"> </w:t>
            </w:r>
            <w:r w:rsidRPr="00C05B3A">
              <w:t>A seatbelt and buckle guard</w:t>
            </w:r>
            <w:r>
              <w:t xml:space="preserve"> used in a car </w:t>
            </w:r>
            <w:r w:rsidRPr="00C05B3A">
              <w:t>is</w:t>
            </w:r>
            <w:r>
              <w:t> </w:t>
            </w:r>
            <w:r w:rsidRPr="00C05B3A">
              <w:t>not a mechanical restraint.</w:t>
            </w:r>
          </w:p>
          <w:p w14:paraId="5839BA59" w14:textId="77777777" w:rsidR="004C7BF0" w:rsidRDefault="004C7BF0" w:rsidP="004C7BF0">
            <w:pPr>
              <w:pStyle w:val="Bullet1"/>
            </w:pPr>
            <w:r w:rsidRPr="00C05B3A">
              <w:rPr>
                <w:b/>
              </w:rPr>
              <w:t>Physical restraint</w:t>
            </w:r>
            <w:r w:rsidRPr="00C05B3A">
              <w:t xml:space="preserve"> is another person strongly holding someone to stop them from moving.</w:t>
            </w:r>
            <w:r>
              <w:t xml:space="preserve"> It is different from helping someone gently.</w:t>
            </w:r>
          </w:p>
          <w:p w14:paraId="3E638512" w14:textId="1D5411ED" w:rsidR="00D817F8" w:rsidRDefault="004C7BF0" w:rsidP="00DD35AB">
            <w:pPr>
              <w:pStyle w:val="Bullet1"/>
            </w:pPr>
            <w:r w:rsidRPr="00C05B3A">
              <w:rPr>
                <w:b/>
              </w:rPr>
              <w:t>Seclusion</w:t>
            </w:r>
            <w:r w:rsidRPr="00C05B3A">
              <w:t xml:space="preserve"> is locking someone in a room so they cannot get</w:t>
            </w:r>
            <w:r>
              <w:t> </w:t>
            </w:r>
            <w:r w:rsidRPr="00C05B3A">
              <w:t>out.</w:t>
            </w:r>
          </w:p>
        </w:tc>
      </w:tr>
    </w:tbl>
    <w:p w14:paraId="0B034D71" w14:textId="1692DB9F" w:rsidR="00451CD7" w:rsidRPr="0027493C" w:rsidRDefault="00451CD7" w:rsidP="0027493C">
      <w:pPr>
        <w:pStyle w:val="Heading1"/>
      </w:pPr>
      <w:bookmarkStart w:id="7" w:name="_Toc33542380"/>
      <w:bookmarkStart w:id="8" w:name="_Toc76563157"/>
      <w:bookmarkStart w:id="9" w:name="_Toc85989408"/>
      <w:bookmarkStart w:id="10" w:name="_Toc414452902"/>
      <w:r w:rsidRPr="0027493C">
        <w:lastRenderedPageBreak/>
        <w:t xml:space="preserve">Knowing about the restrictive </w:t>
      </w:r>
      <w:r>
        <w:t>practices</w:t>
      </w:r>
      <w:r w:rsidRPr="0027493C">
        <w:t xml:space="preserve"> used with people with disabilities in </w:t>
      </w:r>
      <w:r>
        <w:t>V</w:t>
      </w:r>
      <w:r w:rsidRPr="0027493C">
        <w:t>ictoria in 201</w:t>
      </w:r>
      <w:r>
        <w:t>9</w:t>
      </w:r>
      <w:r w:rsidR="00A96249">
        <w:t>–</w:t>
      </w:r>
      <w:r w:rsidRPr="0027493C">
        <w:t>20</w:t>
      </w:r>
      <w:bookmarkEnd w:id="7"/>
      <w:r>
        <w:t>20</w:t>
      </w:r>
      <w:bookmarkEnd w:id="8"/>
      <w:bookmarkEnd w:id="9"/>
    </w:p>
    <w:p w14:paraId="18BE947C" w14:textId="43E1F986" w:rsidR="00451CD7" w:rsidRPr="00C05B3A" w:rsidRDefault="00451CD7" w:rsidP="00DD35AB">
      <w:pPr>
        <w:pStyle w:val="Body"/>
      </w:pPr>
      <w:r w:rsidRPr="00C05B3A">
        <w:t>One of the jobs of the Senior Practi</w:t>
      </w:r>
      <w:r>
        <w:t xml:space="preserve">tioner is knowing about restrictive practices </w:t>
      </w:r>
      <w:r w:rsidRPr="00C05B3A">
        <w:t>in Victoria.</w:t>
      </w:r>
      <w:r w:rsidR="00A96249">
        <w:t xml:space="preserve"> </w:t>
      </w:r>
      <w:r>
        <w:t>This year there were some different rules for people living in services run by the Department of Health and Human Services (DHHS) and people living in other services.</w:t>
      </w:r>
    </w:p>
    <w:p w14:paraId="625327DF" w14:textId="77777777" w:rsidR="00451CD7" w:rsidRDefault="00451CD7" w:rsidP="00DD35AB">
      <w:pPr>
        <w:pStyle w:val="Body"/>
      </w:pPr>
      <w:r>
        <w:t>In group homes run by the DHHS:</w:t>
      </w:r>
    </w:p>
    <w:p w14:paraId="2B2D7326" w14:textId="612FC2D9" w:rsidR="00451CD7" w:rsidRDefault="00451CD7" w:rsidP="00DD35AB">
      <w:pPr>
        <w:pStyle w:val="Bullet1"/>
      </w:pPr>
      <w:r>
        <w:t>The Authorised Program Officer decides whether a restrictive practice is allowed to be used with a person who uses behaviours of concern – this must be done at least once a</w:t>
      </w:r>
      <w:r w:rsidR="00DD35AB">
        <w:t> </w:t>
      </w:r>
      <w:r>
        <w:t>year</w:t>
      </w:r>
    </w:p>
    <w:p w14:paraId="09A74A2E" w14:textId="77777777" w:rsidR="00451CD7" w:rsidRDefault="00451CD7" w:rsidP="00DD35AB">
      <w:pPr>
        <w:pStyle w:val="Bullet1"/>
      </w:pPr>
      <w:r>
        <w:t>We are told whenever restrictive practices are used.</w:t>
      </w:r>
    </w:p>
    <w:p w14:paraId="71D58439" w14:textId="77777777" w:rsidR="00451CD7" w:rsidRDefault="00451CD7" w:rsidP="00DD35AB">
      <w:pPr>
        <w:pStyle w:val="Bodyafterbullets"/>
      </w:pPr>
      <w:r>
        <w:t>In services run by other disability service providers:</w:t>
      </w:r>
    </w:p>
    <w:p w14:paraId="273E83C8" w14:textId="77777777" w:rsidR="00451CD7" w:rsidRDefault="00451CD7" w:rsidP="00DD35AB">
      <w:pPr>
        <w:pStyle w:val="Bullet1"/>
      </w:pPr>
      <w:r>
        <w:t>We decide whether a restrictive practice is allowed to be used with a person who uses behaviours of concern – this must be done at least once a year</w:t>
      </w:r>
    </w:p>
    <w:p w14:paraId="702740F8" w14:textId="77777777" w:rsidR="00A96249" w:rsidRDefault="00451CD7" w:rsidP="00DD35AB">
      <w:pPr>
        <w:pStyle w:val="Bullet1"/>
      </w:pPr>
      <w:r>
        <w:t>The NDIS Commission are told whenever restrictive practices are used.</w:t>
      </w:r>
    </w:p>
    <w:p w14:paraId="065019B6" w14:textId="43C1780C" w:rsidR="00451CD7" w:rsidRPr="00C05B3A" w:rsidRDefault="00451CD7" w:rsidP="00DD35AB">
      <w:pPr>
        <w:pStyle w:val="Bodyafterbullets"/>
      </w:pPr>
      <w:r>
        <w:t>When services contact us, t</w:t>
      </w:r>
      <w:r w:rsidRPr="00C05B3A">
        <w:t>hey must tell us:</w:t>
      </w:r>
    </w:p>
    <w:p w14:paraId="49F71B55" w14:textId="77777777" w:rsidR="00451CD7" w:rsidRDefault="00451CD7" w:rsidP="00DD35AB">
      <w:pPr>
        <w:pStyle w:val="Bullet1"/>
      </w:pPr>
      <w:r w:rsidRPr="00C05B3A">
        <w:t>The name of the person restrained</w:t>
      </w:r>
    </w:p>
    <w:p w14:paraId="27E058E8" w14:textId="77777777" w:rsidR="00451CD7" w:rsidRPr="00C05B3A" w:rsidRDefault="00451CD7" w:rsidP="00DD35AB">
      <w:pPr>
        <w:pStyle w:val="Bullet1"/>
      </w:pPr>
      <w:r>
        <w:t>The person’s gender: male or female</w:t>
      </w:r>
    </w:p>
    <w:p w14:paraId="64BF8BA1" w14:textId="77777777" w:rsidR="00451CD7" w:rsidRPr="00C05B3A" w:rsidRDefault="00451CD7" w:rsidP="00DD35AB">
      <w:pPr>
        <w:pStyle w:val="Bullet1"/>
      </w:pPr>
      <w:r w:rsidRPr="00C05B3A">
        <w:t>The person’s disability</w:t>
      </w:r>
    </w:p>
    <w:p w14:paraId="235C870B" w14:textId="77777777" w:rsidR="00451CD7" w:rsidRDefault="00451CD7" w:rsidP="00DD35AB">
      <w:pPr>
        <w:pStyle w:val="Bullet1"/>
      </w:pPr>
      <w:r w:rsidRPr="00C05B3A">
        <w:t>The type of restraint used</w:t>
      </w:r>
    </w:p>
    <w:p w14:paraId="2FB56586" w14:textId="77777777" w:rsidR="00451CD7" w:rsidRPr="00C05B3A" w:rsidRDefault="00451CD7" w:rsidP="00DD35AB">
      <w:pPr>
        <w:pStyle w:val="Bullet1"/>
      </w:pPr>
      <w:r>
        <w:t>The amount of restraint used.</w:t>
      </w:r>
    </w:p>
    <w:p w14:paraId="5D0485D1" w14:textId="7D76CEB9" w:rsidR="00451CD7" w:rsidRDefault="00451CD7" w:rsidP="00DD35AB">
      <w:pPr>
        <w:pStyle w:val="Body"/>
      </w:pPr>
      <w:r>
        <w:lastRenderedPageBreak/>
        <w:t>Disability service providers</w:t>
      </w:r>
      <w:r w:rsidRPr="00C05B3A">
        <w:t xml:space="preserve"> must show us the person’s behaviour support plan.</w:t>
      </w:r>
      <w:r w:rsidR="00A96249">
        <w:t xml:space="preserve"> </w:t>
      </w:r>
      <w:r>
        <w:t>A behaviour support plan is a written plan.</w:t>
      </w:r>
      <w:r w:rsidR="00A96249">
        <w:t xml:space="preserve"> </w:t>
      </w:r>
      <w:r>
        <w:t>Behaviour support plans must say:</w:t>
      </w:r>
    </w:p>
    <w:p w14:paraId="118E8F5A" w14:textId="77777777" w:rsidR="00451CD7" w:rsidRDefault="00451CD7" w:rsidP="00DD35AB">
      <w:pPr>
        <w:pStyle w:val="Bullet1"/>
      </w:pPr>
      <w:r>
        <w:t>The behaviour of concern</w:t>
      </w:r>
    </w:p>
    <w:p w14:paraId="251E1CCE" w14:textId="77777777" w:rsidR="00451CD7" w:rsidRDefault="00451CD7" w:rsidP="00DD35AB">
      <w:pPr>
        <w:pStyle w:val="Bullet1"/>
      </w:pPr>
      <w:r>
        <w:t>What the staff will do to help the person</w:t>
      </w:r>
    </w:p>
    <w:p w14:paraId="34CA57F3" w14:textId="77777777" w:rsidR="00A96249" w:rsidRDefault="00451CD7" w:rsidP="00DD35AB">
      <w:pPr>
        <w:pStyle w:val="Bullet1"/>
      </w:pPr>
      <w:r>
        <w:t>The restrictive practice</w:t>
      </w:r>
    </w:p>
    <w:p w14:paraId="36E87DB7" w14:textId="2CF4576A" w:rsidR="00451CD7" w:rsidRPr="00C05B3A" w:rsidRDefault="00451CD7" w:rsidP="00DD35AB">
      <w:pPr>
        <w:pStyle w:val="Bullet1"/>
      </w:pPr>
      <w:r>
        <w:t>How the restrictive practice will help the person.</w:t>
      </w:r>
    </w:p>
    <w:p w14:paraId="05CA25E2" w14:textId="217A417E" w:rsidR="00A96249" w:rsidRDefault="00451CD7" w:rsidP="00DD35AB">
      <w:pPr>
        <w:pStyle w:val="Bodyafterbullets"/>
      </w:pPr>
      <w:r w:rsidRPr="00C05B3A">
        <w:t>This part of the Annual Report is about restr</w:t>
      </w:r>
      <w:r>
        <w:t>ictive practices</w:t>
      </w:r>
      <w:r w:rsidRPr="00C05B3A">
        <w:t>, behaviour support plans, and compulsory treatment in Victoria 201</w:t>
      </w:r>
      <w:r>
        <w:t>9</w:t>
      </w:r>
      <w:r w:rsidR="00DD35AB">
        <w:t>–</w:t>
      </w:r>
      <w:r w:rsidRPr="00C05B3A">
        <w:t>20</w:t>
      </w:r>
      <w:r>
        <w:t>20</w:t>
      </w:r>
      <w:r w:rsidRPr="00C05B3A">
        <w:t>.</w:t>
      </w:r>
    </w:p>
    <w:p w14:paraId="512EB693" w14:textId="77777777" w:rsidR="00D02C27" w:rsidRDefault="00D02C27" w:rsidP="00D02C27">
      <w:pPr>
        <w:pStyle w:val="Photoinline"/>
      </w:pPr>
      <w:r>
        <w:rPr>
          <w:noProof/>
        </w:rPr>
        <w:drawing>
          <wp:inline distT="0" distB="0" distL="0" distR="0" wp14:anchorId="26FC4D2A" wp14:editId="515ABECD">
            <wp:extent cx="5904000" cy="4318200"/>
            <wp:effectExtent l="0" t="0" r="1905" b="6350"/>
            <wp:docPr id="28" name="Picture 28" descr="Painting by Rebecca H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Painting by Rebecca Hell"/>
                    <pic:cNvPicPr/>
                  </pic:nvPicPr>
                  <pic:blipFill>
                    <a:blip r:embed="rId24"/>
                    <a:stretch>
                      <a:fillRect/>
                    </a:stretch>
                  </pic:blipFill>
                  <pic:spPr>
                    <a:xfrm>
                      <a:off x="0" y="0"/>
                      <a:ext cx="5904000" cy="4318200"/>
                    </a:xfrm>
                    <a:prstGeom prst="rect">
                      <a:avLst/>
                    </a:prstGeom>
                  </pic:spPr>
                </pic:pic>
              </a:graphicData>
            </a:graphic>
          </wp:inline>
        </w:drawing>
      </w:r>
    </w:p>
    <w:p w14:paraId="081EF727" w14:textId="77777777" w:rsidR="00D02C27" w:rsidRDefault="00D02C27" w:rsidP="00D02C27">
      <w:pPr>
        <w:pStyle w:val="Photocaption"/>
      </w:pPr>
      <w:r>
        <w:t>Painting by Rebecca Hell</w:t>
      </w:r>
    </w:p>
    <w:p w14:paraId="660A9DB1" w14:textId="47A56CEA" w:rsidR="00451CD7" w:rsidRPr="00D5529E" w:rsidRDefault="00451CD7" w:rsidP="00D5529E">
      <w:pPr>
        <w:pStyle w:val="Heading2"/>
      </w:pPr>
      <w:bookmarkStart w:id="11" w:name="_Toc85989409"/>
      <w:r w:rsidRPr="00D5529E">
        <w:lastRenderedPageBreak/>
        <w:t>Restrictive practices in DHHS services in</w:t>
      </w:r>
      <w:r w:rsidR="00D5529E">
        <w:t> </w:t>
      </w:r>
      <w:r w:rsidRPr="00D5529E">
        <w:t>Victoria</w:t>
      </w:r>
      <w:bookmarkEnd w:id="11"/>
    </w:p>
    <w:p w14:paraId="4751284F" w14:textId="77777777" w:rsidR="00A96249" w:rsidRDefault="00451CD7" w:rsidP="00D5529E">
      <w:pPr>
        <w:pStyle w:val="Body"/>
      </w:pPr>
      <w:r>
        <w:t>Services run by DHHS</w:t>
      </w:r>
      <w:r w:rsidRPr="00C05B3A">
        <w:t xml:space="preserve"> </w:t>
      </w:r>
      <w:r>
        <w:t xml:space="preserve">must </w:t>
      </w:r>
      <w:r w:rsidRPr="00C05B3A">
        <w:t xml:space="preserve">tell us about </w:t>
      </w:r>
      <w:r>
        <w:t xml:space="preserve">all </w:t>
      </w:r>
      <w:r w:rsidRPr="00C05B3A">
        <w:t>the restr</w:t>
      </w:r>
      <w:r>
        <w:t>ictive practices that they plan to use</w:t>
      </w:r>
      <w:r w:rsidRPr="00C05B3A">
        <w:t>.</w:t>
      </w:r>
    </w:p>
    <w:p w14:paraId="6070E12C" w14:textId="77777777" w:rsidR="00A96249" w:rsidRDefault="00451CD7" w:rsidP="00D5529E">
      <w:pPr>
        <w:pStyle w:val="Body"/>
      </w:pPr>
      <w:r>
        <w:t>In past years we have compared the numbers each year.</w:t>
      </w:r>
      <w:r w:rsidR="00A96249">
        <w:t xml:space="preserve"> </w:t>
      </w:r>
      <w:r>
        <w:t>This year is different because not all service providers have to tell us when they have used the restrictive practices they planned to use. This section is just about the service providers who told us when they used restrictive practices.</w:t>
      </w:r>
    </w:p>
    <w:p w14:paraId="1966202D" w14:textId="0F8445A7" w:rsidR="00451CD7" w:rsidRPr="00D5529E" w:rsidRDefault="00451CD7" w:rsidP="00D5529E">
      <w:pPr>
        <w:pStyle w:val="Heading3"/>
      </w:pPr>
      <w:r w:rsidRPr="00D5529E">
        <w:t>Number of people restrained</w:t>
      </w:r>
    </w:p>
    <w:p w14:paraId="42D6F9C8" w14:textId="1836934D" w:rsidR="00A96249" w:rsidRDefault="00835BF8" w:rsidP="00D5529E">
      <w:pPr>
        <w:pStyle w:val="Body"/>
      </w:pPr>
      <w:r>
        <w:t xml:space="preserve">A total of </w:t>
      </w:r>
      <w:r w:rsidR="00451CD7">
        <w:t>1,546</w:t>
      </w:r>
      <w:r w:rsidR="00451CD7" w:rsidRPr="00C05B3A">
        <w:t xml:space="preserve"> people with disabilities were restrained this year.</w:t>
      </w:r>
    </w:p>
    <w:p w14:paraId="0A16C5BC" w14:textId="657B3617" w:rsidR="00451CD7" w:rsidRPr="001033FD" w:rsidRDefault="00451CD7" w:rsidP="00D5529E">
      <w:pPr>
        <w:pStyle w:val="Heading3"/>
      </w:pPr>
      <w:r w:rsidRPr="001033FD">
        <w:t>Chemical restraint</w:t>
      </w:r>
    </w:p>
    <w:p w14:paraId="26AC6FBA" w14:textId="77777777" w:rsidR="00451CD7" w:rsidRDefault="00451CD7" w:rsidP="00D5529E">
      <w:pPr>
        <w:pStyle w:val="Body"/>
      </w:pPr>
      <w:r w:rsidRPr="00C05B3A">
        <w:t>Chemical restraint is the use of tablets</w:t>
      </w:r>
      <w:r>
        <w:t xml:space="preserve"> or medicine</w:t>
      </w:r>
      <w:r w:rsidRPr="00C05B3A">
        <w:t xml:space="preserve"> to control someone’s behaviours of concern.</w:t>
      </w:r>
    </w:p>
    <w:p w14:paraId="49FD6164" w14:textId="77777777" w:rsidR="00A96249" w:rsidRDefault="00451CD7" w:rsidP="00D5529E">
      <w:pPr>
        <w:pStyle w:val="Body"/>
      </w:pPr>
      <w:r>
        <w:t>Nearly all the people with restrictive practices had chemical restraint.</w:t>
      </w:r>
      <w:r w:rsidR="00A96249">
        <w:t xml:space="preserve"> </w:t>
      </w:r>
      <w:r w:rsidRPr="00C05B3A">
        <w:t>They were given tablets</w:t>
      </w:r>
      <w:r>
        <w:t xml:space="preserve"> or medicine</w:t>
      </w:r>
      <w:r w:rsidRPr="00C05B3A">
        <w:t xml:space="preserve"> to control their behaviour</w:t>
      </w:r>
      <w:r>
        <w:t xml:space="preserve"> every day</w:t>
      </w:r>
      <w:r w:rsidRPr="00C05B3A">
        <w:t>.</w:t>
      </w:r>
    </w:p>
    <w:p w14:paraId="7C5B7BDD" w14:textId="4C3936F0" w:rsidR="00451CD7" w:rsidRPr="00C05B3A" w:rsidRDefault="00451CD7" w:rsidP="00D5529E">
      <w:pPr>
        <w:pStyle w:val="Body"/>
      </w:pPr>
      <w:r>
        <w:t>Some of the</w:t>
      </w:r>
      <w:r w:rsidRPr="00C05B3A">
        <w:t xml:space="preserve"> people had medication for their behaviour</w:t>
      </w:r>
      <w:r>
        <w:t xml:space="preserve"> only</w:t>
      </w:r>
      <w:r w:rsidRPr="00C05B3A">
        <w:t xml:space="preserve"> sometimes.</w:t>
      </w:r>
      <w:r w:rsidR="00A96249">
        <w:t xml:space="preserve"> </w:t>
      </w:r>
      <w:r w:rsidRPr="00C05B3A">
        <w:t xml:space="preserve">This </w:t>
      </w:r>
      <w:r>
        <w:t>can be</w:t>
      </w:r>
      <w:r w:rsidRPr="00C05B3A">
        <w:t xml:space="preserve"> called PRN chemical restraint.</w:t>
      </w:r>
    </w:p>
    <w:p w14:paraId="1BF29C46" w14:textId="77777777" w:rsidR="00A96249" w:rsidRDefault="00451CD7" w:rsidP="00D5529E">
      <w:pPr>
        <w:pStyle w:val="Body"/>
      </w:pPr>
      <w:r w:rsidRPr="00C05B3A">
        <w:t>There were lots of different types of medications used for chemical restraint.</w:t>
      </w:r>
      <w:r w:rsidR="00A96249">
        <w:t xml:space="preserve"> </w:t>
      </w:r>
      <w:r w:rsidRPr="00C05B3A">
        <w:t>More than half of the people who had chemical restraint took more than one type of medication</w:t>
      </w:r>
      <w:r>
        <w:t>.</w:t>
      </w:r>
    </w:p>
    <w:p w14:paraId="43704355" w14:textId="188E08C1" w:rsidR="00451CD7" w:rsidRPr="001033FD" w:rsidRDefault="00451CD7" w:rsidP="00D5529E">
      <w:pPr>
        <w:pStyle w:val="Heading3"/>
      </w:pPr>
      <w:r w:rsidRPr="001033FD">
        <w:t xml:space="preserve">Mechanical </w:t>
      </w:r>
      <w:r w:rsidRPr="0066373A">
        <w:t>restraint</w:t>
      </w:r>
    </w:p>
    <w:p w14:paraId="44D3DB5C" w14:textId="3681FF63" w:rsidR="00451CD7" w:rsidRPr="00C05B3A" w:rsidRDefault="00451CD7" w:rsidP="00D5529E">
      <w:pPr>
        <w:pStyle w:val="Body"/>
      </w:pPr>
      <w:r w:rsidRPr="00C05B3A">
        <w:t xml:space="preserve">Mechanical restraint is the use of </w:t>
      </w:r>
      <w:r>
        <w:t>bodysuits, straps, bedrails</w:t>
      </w:r>
      <w:r w:rsidRPr="00C05B3A">
        <w:t>, or</w:t>
      </w:r>
      <w:r w:rsidR="00D5529E">
        <w:t> </w:t>
      </w:r>
      <w:r w:rsidRPr="00C05B3A">
        <w:t>other things to stop a person from moving their body.</w:t>
      </w:r>
    </w:p>
    <w:p w14:paraId="55EEA741" w14:textId="74CCB42B" w:rsidR="00A96249" w:rsidRDefault="00835BF8" w:rsidP="00D5529E">
      <w:pPr>
        <w:pStyle w:val="Body"/>
      </w:pPr>
      <w:r>
        <w:t>Ninety-eight</w:t>
      </w:r>
      <w:r w:rsidR="00451CD7">
        <w:t xml:space="preserve"> people had mechanical restraints this year.</w:t>
      </w:r>
    </w:p>
    <w:p w14:paraId="419FB321" w14:textId="4561D9D5" w:rsidR="00451CD7" w:rsidRDefault="00451CD7" w:rsidP="00D5529E">
      <w:pPr>
        <w:pStyle w:val="Body"/>
      </w:pPr>
      <w:r>
        <w:lastRenderedPageBreak/>
        <w:t>Most of the people were put in clothes that they could not take off by themselves.</w:t>
      </w:r>
    </w:p>
    <w:p w14:paraId="26A7DE85" w14:textId="77777777" w:rsidR="00451CD7" w:rsidRPr="001033FD" w:rsidRDefault="00451CD7" w:rsidP="00D5529E">
      <w:pPr>
        <w:pStyle w:val="Heading3"/>
      </w:pPr>
      <w:r w:rsidRPr="001033FD">
        <w:t xml:space="preserve">Physical </w:t>
      </w:r>
      <w:r w:rsidRPr="0066373A">
        <w:t>restraint</w:t>
      </w:r>
    </w:p>
    <w:p w14:paraId="11104C84" w14:textId="0D753058" w:rsidR="00451CD7" w:rsidRPr="00C05B3A" w:rsidRDefault="00451CD7" w:rsidP="00D5529E">
      <w:pPr>
        <w:pStyle w:val="Body"/>
      </w:pPr>
      <w:r w:rsidRPr="00C05B3A">
        <w:t>Physical restraint is holding or blocking somebodies’ body with force.</w:t>
      </w:r>
      <w:r w:rsidR="00A96249">
        <w:t xml:space="preserve"> </w:t>
      </w:r>
      <w:r w:rsidRPr="00C05B3A">
        <w:t>Physical restraint stops people from moving about.</w:t>
      </w:r>
    </w:p>
    <w:p w14:paraId="39542045" w14:textId="79A747F5" w:rsidR="00451CD7" w:rsidRDefault="00835BF8" w:rsidP="00D5529E">
      <w:pPr>
        <w:pStyle w:val="Body"/>
      </w:pPr>
      <w:r w:rsidRPr="00835BF8">
        <w:t>Twenty</w:t>
      </w:r>
      <w:r w:rsidR="00451CD7" w:rsidRPr="00835BF8">
        <w:t xml:space="preserve"> people were physically restrained this year.</w:t>
      </w:r>
    </w:p>
    <w:p w14:paraId="6B66D95F" w14:textId="77777777" w:rsidR="00451CD7" w:rsidRDefault="00451CD7" w:rsidP="00D5529E">
      <w:pPr>
        <w:pStyle w:val="Body"/>
      </w:pPr>
      <w:r>
        <w:t>Most of the people were physically restrained once in the year.</w:t>
      </w:r>
    </w:p>
    <w:p w14:paraId="11AAF3D2" w14:textId="77777777" w:rsidR="00A96249" w:rsidRDefault="00451CD7" w:rsidP="00D5529E">
      <w:pPr>
        <w:pStyle w:val="Heading3"/>
      </w:pPr>
      <w:r w:rsidRPr="0066373A">
        <w:t>Seclusion</w:t>
      </w:r>
    </w:p>
    <w:p w14:paraId="23F698C1" w14:textId="3F935183" w:rsidR="00451CD7" w:rsidRPr="00C05B3A" w:rsidRDefault="00451CD7" w:rsidP="00D5529E">
      <w:pPr>
        <w:pStyle w:val="Body"/>
      </w:pPr>
      <w:r w:rsidRPr="00C05B3A">
        <w:t xml:space="preserve">Seclusion is being locked in a </w:t>
      </w:r>
      <w:r>
        <w:t>room or place</w:t>
      </w:r>
      <w:r w:rsidRPr="00C05B3A">
        <w:t xml:space="preserve"> where you cannot get out.</w:t>
      </w:r>
    </w:p>
    <w:p w14:paraId="464ED6EA" w14:textId="67B62FAB" w:rsidR="00451CD7" w:rsidRDefault="00835BF8" w:rsidP="00D5529E">
      <w:pPr>
        <w:pStyle w:val="Body"/>
      </w:pPr>
      <w:r>
        <w:t>Forty-nine</w:t>
      </w:r>
      <w:r w:rsidR="00451CD7">
        <w:t xml:space="preserve"> people were secluded this year.</w:t>
      </w:r>
    </w:p>
    <w:p w14:paraId="5997AEB1" w14:textId="0F595436" w:rsidR="00451CD7" w:rsidRPr="00C05B3A" w:rsidRDefault="00451CD7" w:rsidP="00D5529E">
      <w:pPr>
        <w:pStyle w:val="Body"/>
      </w:pPr>
      <w:r>
        <w:t>We will do a project on seclusion.</w:t>
      </w:r>
      <w:r w:rsidR="00A96249">
        <w:t xml:space="preserve"> </w:t>
      </w:r>
      <w:r>
        <w:t>We want to see seclusion used</w:t>
      </w:r>
      <w:r w:rsidR="00D5529E">
        <w:t> </w:t>
      </w:r>
      <w:r>
        <w:t>less.</w:t>
      </w:r>
    </w:p>
    <w:p w14:paraId="2B15946B" w14:textId="77777777" w:rsidR="00451CD7" w:rsidRDefault="00451CD7" w:rsidP="00D5529E">
      <w:pPr>
        <w:pStyle w:val="Heading3"/>
      </w:pPr>
      <w:r>
        <w:t>Types of people with restrictive practices</w:t>
      </w:r>
    </w:p>
    <w:p w14:paraId="75EB97B9" w14:textId="77777777" w:rsidR="00451CD7" w:rsidRDefault="00451CD7" w:rsidP="00D5529E">
      <w:pPr>
        <w:pStyle w:val="Body"/>
      </w:pPr>
      <w:r>
        <w:t>More males were restrained than females.</w:t>
      </w:r>
    </w:p>
    <w:p w14:paraId="6A287FA7" w14:textId="77777777" w:rsidR="00451CD7" w:rsidRDefault="00451CD7" w:rsidP="00D5529E">
      <w:pPr>
        <w:pStyle w:val="Body"/>
      </w:pPr>
      <w:r>
        <w:t>More adults were restrained than children.</w:t>
      </w:r>
    </w:p>
    <w:p w14:paraId="0A421483" w14:textId="77777777" w:rsidR="00D5529E" w:rsidRDefault="00451CD7" w:rsidP="00D5529E">
      <w:pPr>
        <w:pStyle w:val="Body"/>
      </w:pPr>
      <w:r>
        <w:t>Most of the people who were restrained were people with intellectual disability or autism.</w:t>
      </w:r>
    </w:p>
    <w:p w14:paraId="1A6EC458" w14:textId="69B6D014" w:rsidR="00451CD7" w:rsidRPr="00E42DAC" w:rsidRDefault="00451CD7" w:rsidP="00D5529E">
      <w:pPr>
        <w:pStyle w:val="Heading2"/>
      </w:pPr>
      <w:bookmarkStart w:id="12" w:name="_Toc85989410"/>
      <w:r w:rsidRPr="00E42DAC">
        <w:t xml:space="preserve">Restrictive </w:t>
      </w:r>
      <w:r>
        <w:t>practice</w:t>
      </w:r>
      <w:r w:rsidRPr="00E42DAC">
        <w:t>s</w:t>
      </w:r>
      <w:r>
        <w:t xml:space="preserve"> in other disability services in Victoria (not</w:t>
      </w:r>
      <w:r w:rsidR="0014119D">
        <w:t> </w:t>
      </w:r>
      <w:r>
        <w:t>DHHS services)</w:t>
      </w:r>
      <w:bookmarkEnd w:id="12"/>
    </w:p>
    <w:p w14:paraId="266F3545" w14:textId="77777777" w:rsidR="00451CD7" w:rsidRDefault="00451CD7" w:rsidP="00D5529E">
      <w:pPr>
        <w:pStyle w:val="Body"/>
      </w:pPr>
      <w:r>
        <w:t>Disability services in Victoria must ask for permission to use restrictive practices with people who use behaviours of concern.</w:t>
      </w:r>
    </w:p>
    <w:p w14:paraId="135B4E9E" w14:textId="16EFF5DB" w:rsidR="00451CD7" w:rsidRDefault="00451CD7" w:rsidP="00D5529E">
      <w:pPr>
        <w:pStyle w:val="Body"/>
      </w:pPr>
      <w:r>
        <w:t>They must send us information and a plan for what they want to</w:t>
      </w:r>
      <w:r w:rsidR="00D5529E">
        <w:t> </w:t>
      </w:r>
      <w:r>
        <w:t>do.</w:t>
      </w:r>
    </w:p>
    <w:p w14:paraId="30E3BFDE" w14:textId="58EE70F0" w:rsidR="00451CD7" w:rsidRDefault="00451CD7" w:rsidP="00D5529E">
      <w:pPr>
        <w:pStyle w:val="Body"/>
      </w:pPr>
      <w:r>
        <w:lastRenderedPageBreak/>
        <w:t xml:space="preserve">Services sent us </w:t>
      </w:r>
      <w:r w:rsidRPr="00457596">
        <w:t>729</w:t>
      </w:r>
      <w:r>
        <w:t xml:space="preserve"> requests to use restrictive practices.</w:t>
      </w:r>
      <w:r w:rsidR="00A96249">
        <w:t xml:space="preserve"> </w:t>
      </w:r>
      <w:r>
        <w:t>There was more than one request for some people. The requests were about 513 people with disability.</w:t>
      </w:r>
    </w:p>
    <w:p w14:paraId="2C447187" w14:textId="325010ED" w:rsidR="00451CD7" w:rsidRDefault="00451CD7" w:rsidP="00D5529E">
      <w:pPr>
        <w:pStyle w:val="Body"/>
      </w:pPr>
      <w:r>
        <w:t xml:space="preserve">We said yes to </w:t>
      </w:r>
      <w:r w:rsidRPr="00457596">
        <w:t>569</w:t>
      </w:r>
      <w:r>
        <w:t xml:space="preserve"> of the requests.</w:t>
      </w:r>
      <w:r w:rsidR="00A96249">
        <w:t xml:space="preserve"> </w:t>
      </w:r>
      <w:r>
        <w:t xml:space="preserve">We said no to </w:t>
      </w:r>
      <w:r w:rsidRPr="00457596">
        <w:t>43</w:t>
      </w:r>
      <w:r>
        <w:t xml:space="preserve"> requests.</w:t>
      </w:r>
      <w:r w:rsidR="00A96249">
        <w:t xml:space="preserve"> </w:t>
      </w:r>
      <w:r>
        <w:t>Sometimes we said no because nobody is allowed to use the type of restrictive practice that they asked to use.</w:t>
      </w:r>
      <w:r w:rsidR="00A96249">
        <w:t xml:space="preserve"> </w:t>
      </w:r>
      <w:r>
        <w:t>Sometimes we</w:t>
      </w:r>
      <w:r w:rsidR="00D5529E">
        <w:t> </w:t>
      </w:r>
      <w:r>
        <w:t>said no because it was not really a restrictive practice.</w:t>
      </w:r>
      <w:r w:rsidR="00A96249">
        <w:t xml:space="preserve"> </w:t>
      </w:r>
      <w:r>
        <w:t>Sometimes we said no because it was a family, not a disability service, who wanted to use the restrictive practice.</w:t>
      </w:r>
    </w:p>
    <w:p w14:paraId="58C425A1" w14:textId="43267A2D" w:rsidR="00451CD7" w:rsidRPr="00863B2E" w:rsidRDefault="00451CD7" w:rsidP="00D5529E">
      <w:pPr>
        <w:pStyle w:val="Body"/>
      </w:pPr>
      <w:r>
        <w:t>Most of the requests were about using medication with a person with a disability to change their behaviour.</w:t>
      </w:r>
      <w:r w:rsidR="00A96249">
        <w:t xml:space="preserve"> </w:t>
      </w:r>
      <w:r>
        <w:t>Nearly half of the requests were to use locks on doors and cupboards to stop people from opening them.</w:t>
      </w:r>
      <w:r w:rsidR="00A96249">
        <w:t xml:space="preserve"> </w:t>
      </w:r>
      <w:r>
        <w:t>There were some requests to use mechanical and physical restrictive practices, and some requests to use seclusion.</w:t>
      </w:r>
    </w:p>
    <w:p w14:paraId="6C7F209F" w14:textId="77777777" w:rsidR="00A96249" w:rsidRDefault="00451CD7" w:rsidP="00D5529E">
      <w:pPr>
        <w:pStyle w:val="Heading2"/>
      </w:pPr>
      <w:bookmarkStart w:id="13" w:name="_Toc85989411"/>
      <w:r w:rsidRPr="00E42DAC">
        <w:t>Behaviour support plans</w:t>
      </w:r>
      <w:bookmarkEnd w:id="13"/>
    </w:p>
    <w:p w14:paraId="1035AFDB" w14:textId="15FE4979" w:rsidR="00451CD7" w:rsidRPr="00C05B3A" w:rsidRDefault="00451CD7" w:rsidP="00D5529E">
      <w:pPr>
        <w:pStyle w:val="Body"/>
      </w:pPr>
      <w:r w:rsidRPr="00C05B3A">
        <w:t xml:space="preserve">A behaviour support plan is a written </w:t>
      </w:r>
      <w:r>
        <w:t>report</w:t>
      </w:r>
      <w:r w:rsidRPr="00C05B3A">
        <w:t xml:space="preserve"> about a person with a</w:t>
      </w:r>
      <w:r w:rsidR="0014119D">
        <w:t> </w:t>
      </w:r>
      <w:r w:rsidRPr="00C05B3A">
        <w:t>disability.</w:t>
      </w:r>
      <w:r w:rsidR="00A96249">
        <w:t xml:space="preserve"> </w:t>
      </w:r>
      <w:r>
        <w:t>It is a plan for how staff should support a person who uses behaviours of concern.</w:t>
      </w:r>
      <w:r w:rsidR="00A96249">
        <w:t xml:space="preserve"> </w:t>
      </w:r>
      <w:r w:rsidRPr="00C05B3A">
        <w:t xml:space="preserve">It </w:t>
      </w:r>
      <w:r>
        <w:t xml:space="preserve">should be </w:t>
      </w:r>
      <w:r w:rsidRPr="00C05B3A">
        <w:t xml:space="preserve">a plan that says that restrictive </w:t>
      </w:r>
      <w:r>
        <w:t>practices</w:t>
      </w:r>
      <w:r w:rsidRPr="00C05B3A">
        <w:t xml:space="preserve"> will only be used after all other things are tried.</w:t>
      </w:r>
      <w:r w:rsidR="00A96249">
        <w:t xml:space="preserve"> </w:t>
      </w:r>
      <w:r>
        <w:t>This is sometimes called using the least restrictive alternative.</w:t>
      </w:r>
    </w:p>
    <w:p w14:paraId="54A03297" w14:textId="77777777" w:rsidR="00A96249" w:rsidRDefault="00451CD7" w:rsidP="00D5529E">
      <w:pPr>
        <w:pStyle w:val="Body"/>
      </w:pPr>
      <w:r w:rsidRPr="00C05B3A">
        <w:t>A behaviour support plan has lots of information.</w:t>
      </w:r>
    </w:p>
    <w:p w14:paraId="2AC2D687" w14:textId="64135491" w:rsidR="00451CD7" w:rsidRPr="00C05B3A" w:rsidRDefault="00451CD7" w:rsidP="00D5529E">
      <w:pPr>
        <w:pStyle w:val="Body"/>
      </w:pPr>
      <w:r w:rsidRPr="00C05B3A">
        <w:t>We know that</w:t>
      </w:r>
      <w:r>
        <w:t xml:space="preserve"> support plans that are </w:t>
      </w:r>
      <w:r w:rsidRPr="00C05B3A">
        <w:t xml:space="preserve">written </w:t>
      </w:r>
      <w:r>
        <w:t>well</w:t>
      </w:r>
      <w:r w:rsidRPr="00C05B3A">
        <w:t xml:space="preserve"> can help improve peoples’ lives.</w:t>
      </w:r>
    </w:p>
    <w:p w14:paraId="0FACC699" w14:textId="77777777" w:rsidR="00451CD7" w:rsidRPr="00C05B3A" w:rsidRDefault="00451CD7" w:rsidP="00D5529E">
      <w:pPr>
        <w:pStyle w:val="Body"/>
      </w:pPr>
      <w:r w:rsidRPr="00C05B3A">
        <w:t>We have been w</w:t>
      </w:r>
      <w:r>
        <w:t>orking to improve</w:t>
      </w:r>
      <w:r w:rsidRPr="00C05B3A">
        <w:t xml:space="preserve"> behaviour support plans.</w:t>
      </w:r>
    </w:p>
    <w:p w14:paraId="724B8EFB" w14:textId="0C05C8AB" w:rsidR="00451CD7" w:rsidRPr="00C05B3A" w:rsidRDefault="00451CD7" w:rsidP="00D5529E">
      <w:pPr>
        <w:pStyle w:val="Body"/>
      </w:pPr>
      <w:r w:rsidRPr="00C05B3A">
        <w:t xml:space="preserve">The Senior Practitioner uses a special checklist called the Behaviour Support Plan </w:t>
      </w:r>
      <w:r w:rsidR="0014119D">
        <w:t>–</w:t>
      </w:r>
      <w:r w:rsidRPr="00C05B3A">
        <w:t xml:space="preserve"> Quality Evaluation II or </w:t>
      </w:r>
      <w:r>
        <w:t>BSP-QEII to</w:t>
      </w:r>
      <w:r w:rsidR="0014119D">
        <w:t> </w:t>
      </w:r>
      <w:r>
        <w:t>measure how good the</w:t>
      </w:r>
      <w:r w:rsidRPr="00C05B3A">
        <w:t xml:space="preserve"> behaviour support plans</w:t>
      </w:r>
      <w:r>
        <w:t xml:space="preserve"> are</w:t>
      </w:r>
      <w:r w:rsidRPr="00C05B3A">
        <w:t>.</w:t>
      </w:r>
    </w:p>
    <w:p w14:paraId="57B92440" w14:textId="77777777" w:rsidR="00451CD7" w:rsidRPr="00C05B3A" w:rsidRDefault="00451CD7" w:rsidP="00D5529E">
      <w:pPr>
        <w:pStyle w:val="Body"/>
      </w:pPr>
      <w:r w:rsidRPr="00C05B3A">
        <w:lastRenderedPageBreak/>
        <w:t xml:space="preserve">The Senior Practitioner looked at </w:t>
      </w:r>
      <w:r>
        <w:t>35</w:t>
      </w:r>
      <w:r w:rsidRPr="00C05B3A">
        <w:t xml:space="preserve"> plans to check if they had the information in them.</w:t>
      </w:r>
    </w:p>
    <w:p w14:paraId="74B088D5" w14:textId="347B2B57" w:rsidR="00451CD7" w:rsidRDefault="00451CD7" w:rsidP="00D5529E">
      <w:pPr>
        <w:pStyle w:val="Body"/>
      </w:pPr>
      <w:r>
        <w:t>The plans this year were better than last year.</w:t>
      </w:r>
      <w:r w:rsidR="00A96249">
        <w:t xml:space="preserve"> </w:t>
      </w:r>
      <w:r>
        <w:t>These plans are more likely to improve people’s lives.</w:t>
      </w:r>
    </w:p>
    <w:p w14:paraId="3FD53277" w14:textId="77777777" w:rsidR="00A96249" w:rsidRDefault="00451CD7" w:rsidP="00D5529E">
      <w:pPr>
        <w:pStyle w:val="Body"/>
      </w:pPr>
      <w:r>
        <w:t>These plans were written by NDIS registered behaviour support workers.</w:t>
      </w:r>
    </w:p>
    <w:p w14:paraId="0F98B578" w14:textId="20C1A49F" w:rsidR="00451CD7" w:rsidRPr="00E42DAC" w:rsidRDefault="00451CD7" w:rsidP="00D5529E">
      <w:pPr>
        <w:pStyle w:val="Heading2"/>
      </w:pPr>
      <w:bookmarkStart w:id="14" w:name="_Toc85989412"/>
      <w:r w:rsidRPr="00E42DAC">
        <w:t xml:space="preserve">Visiting services to see </w:t>
      </w:r>
      <w:r>
        <w:t>if restrictive practices are being used</w:t>
      </w:r>
      <w:bookmarkEnd w:id="14"/>
    </w:p>
    <w:p w14:paraId="560A32DF" w14:textId="77777777" w:rsidR="00A96249" w:rsidRDefault="00451CD7" w:rsidP="00D5529E">
      <w:pPr>
        <w:pStyle w:val="Body"/>
      </w:pPr>
      <w:r w:rsidRPr="00C05B3A">
        <w:t xml:space="preserve">The Senior Practitioner visited </w:t>
      </w:r>
      <w:r>
        <w:t>35 places</w:t>
      </w:r>
      <w:r w:rsidRPr="00C05B3A">
        <w:t xml:space="preserve"> to see if restrictive </w:t>
      </w:r>
      <w:r>
        <w:t>practices were being used.</w:t>
      </w:r>
    </w:p>
    <w:p w14:paraId="0BC747EE" w14:textId="70FDDCBD" w:rsidR="00451CD7" w:rsidRDefault="00451CD7" w:rsidP="00D5529E">
      <w:pPr>
        <w:pStyle w:val="Body"/>
      </w:pPr>
      <w:r w:rsidRPr="00C05B3A">
        <w:t>There were some problems in the services</w:t>
      </w:r>
      <w:r>
        <w:t>:</w:t>
      </w:r>
    </w:p>
    <w:p w14:paraId="771F20B1" w14:textId="77777777" w:rsidR="00451CD7" w:rsidRDefault="00451CD7" w:rsidP="00D5529E">
      <w:pPr>
        <w:pStyle w:val="Bullet1"/>
      </w:pPr>
      <w:r>
        <w:t>Environmental restrictive practices were being used, like locking doors inside the house to stop people getting into kitchens and laundries.</w:t>
      </w:r>
    </w:p>
    <w:p w14:paraId="00361F17" w14:textId="77777777" w:rsidR="00451CD7" w:rsidRDefault="00451CD7" w:rsidP="00D5529E">
      <w:pPr>
        <w:pStyle w:val="Bullet1"/>
      </w:pPr>
      <w:r>
        <w:t>People did not know what some restraints were, like chemical restraints.</w:t>
      </w:r>
    </w:p>
    <w:p w14:paraId="37536157" w14:textId="77777777" w:rsidR="00451CD7" w:rsidRDefault="00451CD7" w:rsidP="00D5529E">
      <w:pPr>
        <w:pStyle w:val="Bullet1"/>
      </w:pPr>
      <w:r>
        <w:t>Strategies for reducing restraints were written down but they were not being used.</w:t>
      </w:r>
    </w:p>
    <w:p w14:paraId="14CA11FD" w14:textId="77777777" w:rsidR="00451CD7" w:rsidRDefault="00451CD7" w:rsidP="00D5529E">
      <w:pPr>
        <w:pStyle w:val="Bullet1"/>
      </w:pPr>
      <w:r>
        <w:t>Restraints were being used without a behaviour support plan.</w:t>
      </w:r>
    </w:p>
    <w:p w14:paraId="2720CE6F" w14:textId="34CF9421" w:rsidR="00451CD7" w:rsidRDefault="00451CD7" w:rsidP="00D5529E">
      <w:pPr>
        <w:pStyle w:val="Bullet1"/>
      </w:pPr>
      <w:r>
        <w:t xml:space="preserve">There were missing therapist reports for using restrictive practices for </w:t>
      </w:r>
      <w:r w:rsidR="00835BF8">
        <w:t>‘</w:t>
      </w:r>
      <w:r>
        <w:t>therapeutic practices</w:t>
      </w:r>
      <w:r w:rsidR="00835BF8">
        <w:t>’</w:t>
      </w:r>
      <w:r>
        <w:t xml:space="preserve"> (</w:t>
      </w:r>
      <w:r w:rsidR="00835BF8">
        <w:t>for example</w:t>
      </w:r>
      <w:r>
        <w:t>, strapping one hand so the person can use their other hand better).</w:t>
      </w:r>
    </w:p>
    <w:p w14:paraId="75B5E1B2" w14:textId="77777777" w:rsidR="00451CD7" w:rsidRPr="00E42DAC" w:rsidRDefault="00451CD7" w:rsidP="0014119D">
      <w:pPr>
        <w:pStyle w:val="Heading2"/>
        <w:pageBreakBefore/>
      </w:pPr>
      <w:bookmarkStart w:id="15" w:name="_Toc85989413"/>
      <w:r w:rsidRPr="00E42DAC">
        <w:lastRenderedPageBreak/>
        <w:t>Compulsory treatment</w:t>
      </w:r>
      <w:bookmarkEnd w:id="15"/>
    </w:p>
    <w:p w14:paraId="402CC2C2" w14:textId="77777777" w:rsidR="00A96249" w:rsidRDefault="00451CD7" w:rsidP="00835BF8">
      <w:pPr>
        <w:pStyle w:val="Body"/>
      </w:pPr>
      <w:r w:rsidRPr="00C05B3A">
        <w:t xml:space="preserve">The Senior Practitioner helps people who are </w:t>
      </w:r>
      <w:r>
        <w:t>i</w:t>
      </w:r>
      <w:r w:rsidRPr="00C05B3A">
        <w:t xml:space="preserve">n </w:t>
      </w:r>
      <w:r>
        <w:t>compulsory treatment</w:t>
      </w:r>
      <w:r w:rsidRPr="00C05B3A">
        <w:t>.</w:t>
      </w:r>
      <w:r w:rsidR="00A96249">
        <w:t xml:space="preserve"> </w:t>
      </w:r>
      <w:r>
        <w:t>Compulsory treatment</w:t>
      </w:r>
      <w:r w:rsidRPr="00C05B3A">
        <w:t xml:space="preserve"> is a special law.</w:t>
      </w:r>
      <w:r w:rsidR="00A96249">
        <w:t xml:space="preserve"> </w:t>
      </w:r>
      <w:r w:rsidRPr="00C05B3A">
        <w:t>It is a law that says a person must have treatment for their behaviour.</w:t>
      </w:r>
    </w:p>
    <w:p w14:paraId="6F54CC98" w14:textId="604E8AB9" w:rsidR="00451CD7" w:rsidRPr="00C05B3A" w:rsidRDefault="00451CD7" w:rsidP="00835BF8">
      <w:pPr>
        <w:pStyle w:val="Body"/>
      </w:pPr>
      <w:r>
        <w:t>Compulsory treatment</w:t>
      </w:r>
      <w:r w:rsidRPr="00C05B3A">
        <w:t xml:space="preserve"> is given to some people with intellectual disabilities who are at </w:t>
      </w:r>
      <w:r>
        <w:t xml:space="preserve">serious </w:t>
      </w:r>
      <w:r w:rsidRPr="00C05B3A">
        <w:t>risk of hurting other people.</w:t>
      </w:r>
      <w:r w:rsidR="00A96249">
        <w:t xml:space="preserve"> </w:t>
      </w:r>
      <w:r w:rsidRPr="00C05B3A">
        <w:t>They are people who might have hurt other people before.</w:t>
      </w:r>
      <w:r w:rsidR="00A96249">
        <w:t xml:space="preserve"> </w:t>
      </w:r>
      <w:r w:rsidRPr="00C05B3A">
        <w:t>They have been in trouble with the law.</w:t>
      </w:r>
    </w:p>
    <w:p w14:paraId="5EE24149" w14:textId="77777777" w:rsidR="00A96249" w:rsidRDefault="00451CD7" w:rsidP="00835BF8">
      <w:pPr>
        <w:pStyle w:val="Body"/>
      </w:pPr>
      <w:r w:rsidRPr="00C05B3A">
        <w:t xml:space="preserve">People </w:t>
      </w:r>
      <w:r>
        <w:t>i</w:t>
      </w:r>
      <w:r w:rsidRPr="00C05B3A">
        <w:t xml:space="preserve">n </w:t>
      </w:r>
      <w:r>
        <w:t>compulsory treatment</w:t>
      </w:r>
      <w:r w:rsidRPr="00C05B3A">
        <w:t xml:space="preserve"> live in the community or residential treatment centres.</w:t>
      </w:r>
      <w:r w:rsidR="00A96249">
        <w:t xml:space="preserve"> </w:t>
      </w:r>
      <w:r>
        <w:t>There is one residential treatment centre in Victoria.</w:t>
      </w:r>
    </w:p>
    <w:p w14:paraId="7ED3982F" w14:textId="57A310ED" w:rsidR="00451CD7" w:rsidRDefault="00451CD7" w:rsidP="00835BF8">
      <w:pPr>
        <w:pStyle w:val="Body"/>
      </w:pPr>
      <w:r>
        <w:t>People living in the community have a supervised treatment order.</w:t>
      </w:r>
      <w:r w:rsidR="00A96249">
        <w:t xml:space="preserve"> </w:t>
      </w:r>
      <w:r>
        <w:t>These people</w:t>
      </w:r>
      <w:r w:rsidRPr="00C05B3A">
        <w:t xml:space="preserve"> are watched most of the time and may be in</w:t>
      </w:r>
      <w:r w:rsidR="00835BF8">
        <w:t> </w:t>
      </w:r>
      <w:r w:rsidRPr="00C05B3A">
        <w:t>a place that has locked doors</w:t>
      </w:r>
      <w:r>
        <w:t>.</w:t>
      </w:r>
      <w:r w:rsidR="00A96249">
        <w:t xml:space="preserve"> </w:t>
      </w:r>
      <w:r>
        <w:t>This is sometimes called civil detention.</w:t>
      </w:r>
    </w:p>
    <w:p w14:paraId="16822E86" w14:textId="77777777" w:rsidR="00451CD7" w:rsidRPr="00C05B3A" w:rsidRDefault="00451CD7" w:rsidP="00835BF8">
      <w:pPr>
        <w:pStyle w:val="Body"/>
      </w:pPr>
      <w:r>
        <w:t>Some people lived part of the year in the residential treatment centre and part of the year in the community</w:t>
      </w:r>
      <w:r w:rsidRPr="00C05B3A">
        <w:t>.</w:t>
      </w:r>
    </w:p>
    <w:p w14:paraId="1B3F9071" w14:textId="779D3EB4" w:rsidR="00451CD7" w:rsidRDefault="00451CD7" w:rsidP="00835BF8">
      <w:pPr>
        <w:pStyle w:val="Body"/>
      </w:pPr>
      <w:r>
        <w:t>People in compulsory treatment have rights.</w:t>
      </w:r>
      <w:r w:rsidR="00A96249">
        <w:t xml:space="preserve"> </w:t>
      </w:r>
      <w:r>
        <w:t>The Senior Practitioner supports the rights of people in compulsory treatment who have restrictive practices.</w:t>
      </w:r>
      <w:r w:rsidR="00A96249">
        <w:t xml:space="preserve"> </w:t>
      </w:r>
      <w:r w:rsidRPr="00C05B3A">
        <w:t xml:space="preserve">The Senior Practitioner </w:t>
      </w:r>
      <w:r>
        <w:t xml:space="preserve">and his team </w:t>
      </w:r>
      <w:r w:rsidRPr="00C05B3A">
        <w:t>look at the treatment plan</w:t>
      </w:r>
      <w:r>
        <w:t>s</w:t>
      </w:r>
      <w:r w:rsidRPr="00C05B3A">
        <w:t xml:space="preserve"> of people on </w:t>
      </w:r>
      <w:r>
        <w:t>c</w:t>
      </w:r>
      <w:r w:rsidRPr="00C05B3A">
        <w:t xml:space="preserve">ompulsory </w:t>
      </w:r>
      <w:r>
        <w:t>t</w:t>
      </w:r>
      <w:r w:rsidRPr="00C05B3A">
        <w:t>reatment.</w:t>
      </w:r>
      <w:r w:rsidR="00A96249">
        <w:t xml:space="preserve"> </w:t>
      </w:r>
      <w:r>
        <w:t>We decide if the plan is good for the person.</w:t>
      </w:r>
    </w:p>
    <w:p w14:paraId="7094F6A5" w14:textId="1970CCC1" w:rsidR="00451CD7" w:rsidRPr="00C05B3A" w:rsidRDefault="00451CD7" w:rsidP="00835BF8">
      <w:pPr>
        <w:pStyle w:val="Body"/>
      </w:pPr>
      <w:r>
        <w:t>Disability services looking after the person have to write reports.</w:t>
      </w:r>
      <w:r w:rsidR="00A96249">
        <w:t xml:space="preserve"> </w:t>
      </w:r>
      <w:r>
        <w:t>They have to say how the person is going with their treatment plan.</w:t>
      </w:r>
      <w:r w:rsidR="00A96249">
        <w:t xml:space="preserve"> </w:t>
      </w:r>
      <w:r>
        <w:t>They have to say how they are helping people have a better life.</w:t>
      </w:r>
    </w:p>
    <w:p w14:paraId="1DC70F9B" w14:textId="46D18A4C" w:rsidR="00451CD7" w:rsidRDefault="00451CD7" w:rsidP="00D5529E">
      <w:pPr>
        <w:pStyle w:val="Heading3"/>
      </w:pPr>
      <w:r>
        <w:lastRenderedPageBreak/>
        <w:t>People on compulsory treatment in the community</w:t>
      </w:r>
      <w:r w:rsidR="00835BF8">
        <w:br/>
      </w:r>
      <w:r>
        <w:t>in 2019</w:t>
      </w:r>
      <w:r w:rsidR="00835BF8">
        <w:t>–</w:t>
      </w:r>
      <w:r>
        <w:t>2020</w:t>
      </w:r>
    </w:p>
    <w:p w14:paraId="78AE63EE" w14:textId="08A34CE3" w:rsidR="00451CD7" w:rsidRDefault="00451CD7" w:rsidP="00835BF8">
      <w:pPr>
        <w:pStyle w:val="Body"/>
      </w:pPr>
      <w:r w:rsidRPr="00C05B3A">
        <w:t xml:space="preserve">There were </w:t>
      </w:r>
      <w:r>
        <w:t>42</w:t>
      </w:r>
      <w:r w:rsidRPr="00C05B3A">
        <w:t xml:space="preserve"> people </w:t>
      </w:r>
      <w:r>
        <w:t>i</w:t>
      </w:r>
      <w:r w:rsidRPr="00C05B3A">
        <w:t xml:space="preserve">n </w:t>
      </w:r>
      <w:r>
        <w:t>compulsory treatment</w:t>
      </w:r>
      <w:r w:rsidRPr="00C05B3A">
        <w:t xml:space="preserve"> </w:t>
      </w:r>
      <w:r>
        <w:t xml:space="preserve">living in the community </w:t>
      </w:r>
      <w:r w:rsidRPr="00C05B3A">
        <w:t>this year.</w:t>
      </w:r>
      <w:r w:rsidR="00A96249">
        <w:t xml:space="preserve"> </w:t>
      </w:r>
      <w:r>
        <w:t>There were 41 men and 1 woman.</w:t>
      </w:r>
      <w:r w:rsidR="00A96249">
        <w:t xml:space="preserve"> </w:t>
      </w:r>
      <w:r w:rsidR="00835BF8">
        <w:br/>
      </w:r>
      <w:r>
        <w:t>Twenty-eight of the people were on supervised treatment orders.</w:t>
      </w:r>
    </w:p>
    <w:p w14:paraId="553C8B42" w14:textId="77777777" w:rsidR="00451CD7" w:rsidRDefault="00451CD7" w:rsidP="00835BF8">
      <w:pPr>
        <w:pStyle w:val="Body"/>
      </w:pPr>
      <w:r>
        <w:t>The people had hurt other people.</w:t>
      </w:r>
    </w:p>
    <w:p w14:paraId="0625E606" w14:textId="19F1F89A" w:rsidR="00A96249" w:rsidRDefault="00835BF8" w:rsidP="00835BF8">
      <w:pPr>
        <w:pStyle w:val="Body"/>
      </w:pPr>
      <w:r w:rsidRPr="00835BF8">
        <w:t>Twenty-two</w:t>
      </w:r>
      <w:r w:rsidR="00451CD7" w:rsidRPr="00835BF8">
        <w:t xml:space="preserve"> of the people on compulsory treatment had restrictive practices.</w:t>
      </w:r>
      <w:r w:rsidR="00A96249" w:rsidRPr="00835BF8">
        <w:t xml:space="preserve"> </w:t>
      </w:r>
      <w:r w:rsidR="00451CD7" w:rsidRPr="00835BF8">
        <w:t>Most had chemical restraint.</w:t>
      </w:r>
      <w:r w:rsidR="00A96249" w:rsidRPr="00835BF8">
        <w:t xml:space="preserve"> </w:t>
      </w:r>
      <w:r w:rsidR="00451CD7" w:rsidRPr="00835BF8">
        <w:t>Some had seclusion and</w:t>
      </w:r>
      <w:r w:rsidRPr="00835BF8">
        <w:t> </w:t>
      </w:r>
      <w:r w:rsidR="00451CD7" w:rsidRPr="00835BF8">
        <w:t>some had physical restraint.</w:t>
      </w:r>
    </w:p>
    <w:p w14:paraId="2962500B" w14:textId="28EF79F1" w:rsidR="00451CD7" w:rsidRPr="00C05B3A" w:rsidRDefault="00451CD7" w:rsidP="00835BF8">
      <w:pPr>
        <w:pStyle w:val="Body"/>
      </w:pPr>
      <w:r w:rsidRPr="00C05B3A">
        <w:t>The Senior Practitioner look</w:t>
      </w:r>
      <w:r>
        <w:t>ed</w:t>
      </w:r>
      <w:r w:rsidRPr="00C05B3A">
        <w:t xml:space="preserve"> very carefully at </w:t>
      </w:r>
      <w:r>
        <w:t>the</w:t>
      </w:r>
      <w:r w:rsidRPr="00C05B3A">
        <w:t xml:space="preserve"> restrictive </w:t>
      </w:r>
      <w:r>
        <w:t>practices</w:t>
      </w:r>
      <w:r w:rsidRPr="00C05B3A">
        <w:t xml:space="preserve"> used with people </w:t>
      </w:r>
      <w:r>
        <w:t>i</w:t>
      </w:r>
      <w:r w:rsidRPr="00C05B3A">
        <w:t xml:space="preserve">n </w:t>
      </w:r>
      <w:r>
        <w:t>compulsory treatment</w:t>
      </w:r>
      <w:r w:rsidRPr="00C05B3A">
        <w:t>.</w:t>
      </w:r>
      <w:r w:rsidR="00A96249">
        <w:t xml:space="preserve"> </w:t>
      </w:r>
      <w:r w:rsidRPr="00C05B3A">
        <w:t>The team look</w:t>
      </w:r>
      <w:r>
        <w:t>ed</w:t>
      </w:r>
      <w:r w:rsidRPr="00C05B3A">
        <w:t xml:space="preserve"> at any changes made to a person’s treatment plan.</w:t>
      </w:r>
    </w:p>
    <w:p w14:paraId="3BA5874B" w14:textId="6783AC13" w:rsidR="00451CD7" w:rsidRDefault="00451CD7" w:rsidP="00835BF8">
      <w:pPr>
        <w:pStyle w:val="Body"/>
      </w:pPr>
      <w:r>
        <w:t>Big decisions about compulsory treatment are made at the Victorian Civil and Administrative Tribunal.</w:t>
      </w:r>
      <w:r w:rsidR="00A96249">
        <w:t xml:space="preserve"> </w:t>
      </w:r>
      <w:r>
        <w:t>This is sometimes called VCAT.</w:t>
      </w:r>
    </w:p>
    <w:p w14:paraId="5138FB3D" w14:textId="77777777" w:rsidR="00835BF8" w:rsidRDefault="00451CD7" w:rsidP="00835BF8">
      <w:pPr>
        <w:pStyle w:val="Body"/>
      </w:pPr>
      <w:r>
        <w:t>We had many important meetings at VCAT for people on compulsory treatment.</w:t>
      </w:r>
    </w:p>
    <w:p w14:paraId="4952525D" w14:textId="729D9CEB" w:rsidR="00451CD7" w:rsidRDefault="00451CD7" w:rsidP="00840464">
      <w:pPr>
        <w:pStyle w:val="Heading1"/>
      </w:pPr>
      <w:bookmarkStart w:id="16" w:name="_Toc33542381"/>
      <w:bookmarkStart w:id="17" w:name="_Toc76563158"/>
      <w:bookmarkStart w:id="18" w:name="_Toc85989414"/>
      <w:r>
        <w:lastRenderedPageBreak/>
        <w:t>Learning more about restrictive practices through special</w:t>
      </w:r>
      <w:r w:rsidR="0014119D">
        <w:t> </w:t>
      </w:r>
      <w:r>
        <w:t>projects</w:t>
      </w:r>
      <w:bookmarkEnd w:id="16"/>
      <w:bookmarkEnd w:id="17"/>
      <w:bookmarkEnd w:id="18"/>
    </w:p>
    <w:p w14:paraId="762E83A9" w14:textId="77777777" w:rsidR="00451CD7" w:rsidRDefault="00451CD7" w:rsidP="00835BF8">
      <w:pPr>
        <w:pStyle w:val="Body"/>
      </w:pPr>
      <w:r>
        <w:t>This year we did three special projects.</w:t>
      </w:r>
    </w:p>
    <w:p w14:paraId="717DEE57" w14:textId="77777777" w:rsidR="00451CD7" w:rsidRDefault="00451CD7" w:rsidP="00D5529E">
      <w:pPr>
        <w:pStyle w:val="Heading2"/>
      </w:pPr>
      <w:bookmarkStart w:id="19" w:name="_Toc85989415"/>
      <w:r>
        <w:t>The environmental restraint project</w:t>
      </w:r>
      <w:bookmarkEnd w:id="19"/>
    </w:p>
    <w:p w14:paraId="072D7ADE" w14:textId="77777777" w:rsidR="00451CD7" w:rsidRDefault="00451CD7" w:rsidP="00835BF8">
      <w:pPr>
        <w:pStyle w:val="Body"/>
      </w:pPr>
      <w:r>
        <w:t>We worked with a company called Nous on a project about environmental restraints.</w:t>
      </w:r>
    </w:p>
    <w:p w14:paraId="76CF427A" w14:textId="77777777" w:rsidR="00451CD7" w:rsidRDefault="00451CD7" w:rsidP="00835BF8">
      <w:pPr>
        <w:pStyle w:val="Body"/>
      </w:pPr>
      <w:r>
        <w:t>Nous wrote us a report on measuring environmental restraints.</w:t>
      </w:r>
    </w:p>
    <w:p w14:paraId="08364C7E" w14:textId="602BBB67" w:rsidR="00451CD7" w:rsidRDefault="00451CD7" w:rsidP="00835BF8">
      <w:pPr>
        <w:pStyle w:val="Body"/>
      </w:pPr>
      <w:r>
        <w:t xml:space="preserve">They wrote </w:t>
      </w:r>
      <w:r w:rsidR="0014119D">
        <w:t>five</w:t>
      </w:r>
      <w:r>
        <w:t xml:space="preserve"> important questions for service providers to measure environmental restraints. They had to think about a person with a disability when they answered the questions:</w:t>
      </w:r>
    </w:p>
    <w:p w14:paraId="26212F27" w14:textId="77777777" w:rsidR="00451CD7" w:rsidRDefault="00451CD7" w:rsidP="00835BF8">
      <w:pPr>
        <w:pStyle w:val="Numberdigit"/>
      </w:pPr>
      <w:r>
        <w:t>What room, place or item was blocked from the person?</w:t>
      </w:r>
    </w:p>
    <w:p w14:paraId="621AB98B" w14:textId="77777777" w:rsidR="00451CD7" w:rsidRDefault="00451CD7" w:rsidP="00835BF8">
      <w:pPr>
        <w:pStyle w:val="Numberdigit"/>
      </w:pPr>
      <w:r>
        <w:t>Why was the person blocked from the room, place or item?</w:t>
      </w:r>
    </w:p>
    <w:p w14:paraId="364CE330" w14:textId="77777777" w:rsidR="00451CD7" w:rsidRDefault="00451CD7" w:rsidP="00835BF8">
      <w:pPr>
        <w:pStyle w:val="Numberdigit"/>
      </w:pPr>
      <w:r>
        <w:t>How was the room, place or item blocked?</w:t>
      </w:r>
    </w:p>
    <w:p w14:paraId="3EB46C2C" w14:textId="77777777" w:rsidR="00451CD7" w:rsidRDefault="00451CD7" w:rsidP="00835BF8">
      <w:pPr>
        <w:pStyle w:val="Numberdigit"/>
      </w:pPr>
      <w:r>
        <w:t>What was the effect of the block to that person and other people?</w:t>
      </w:r>
    </w:p>
    <w:p w14:paraId="2AA6B59E" w14:textId="66959DA7" w:rsidR="00451CD7" w:rsidRDefault="00451CD7" w:rsidP="00835BF8">
      <w:pPr>
        <w:pStyle w:val="Numberdigit"/>
      </w:pPr>
      <w:r>
        <w:t>When was the room, place or item was blocked, and how</w:t>
      </w:r>
      <w:r w:rsidR="00835BF8">
        <w:t> </w:t>
      </w:r>
      <w:r>
        <w:t>long?</w:t>
      </w:r>
    </w:p>
    <w:p w14:paraId="58923BE0" w14:textId="5E1BD9D8" w:rsidR="00451CD7" w:rsidRDefault="00451CD7" w:rsidP="00D5529E">
      <w:pPr>
        <w:pStyle w:val="Heading2"/>
      </w:pPr>
      <w:bookmarkStart w:id="20" w:name="_Toc85989416"/>
      <w:r>
        <w:t>Online behaviour support planning training for</w:t>
      </w:r>
      <w:r w:rsidR="00835BF8">
        <w:t> </w:t>
      </w:r>
      <w:r>
        <w:t>behaviour support</w:t>
      </w:r>
      <w:r w:rsidR="0014119D">
        <w:t> </w:t>
      </w:r>
      <w:r>
        <w:t>practitioners</w:t>
      </w:r>
      <w:bookmarkEnd w:id="20"/>
    </w:p>
    <w:p w14:paraId="7D0FD32B" w14:textId="77777777" w:rsidR="00451CD7" w:rsidRDefault="00451CD7" w:rsidP="00835BF8">
      <w:pPr>
        <w:pStyle w:val="Body"/>
      </w:pPr>
      <w:r>
        <w:t>We worked with other people to make training for behaviour support practitioners.</w:t>
      </w:r>
    </w:p>
    <w:p w14:paraId="63250DCF" w14:textId="77777777" w:rsidR="00451CD7" w:rsidRDefault="00451CD7" w:rsidP="00835BF8">
      <w:pPr>
        <w:pStyle w:val="Body"/>
      </w:pPr>
      <w:r>
        <w:t>The training was written to be run on the internet.</w:t>
      </w:r>
    </w:p>
    <w:p w14:paraId="1F8F9B56" w14:textId="7917CC6B" w:rsidR="00451CD7" w:rsidRPr="002F32A9" w:rsidRDefault="00451CD7" w:rsidP="00835BF8">
      <w:pPr>
        <w:pStyle w:val="Body"/>
      </w:pPr>
      <w:r>
        <w:t>Ten people have tried out the training.</w:t>
      </w:r>
      <w:r w:rsidR="00A96249">
        <w:t xml:space="preserve"> </w:t>
      </w:r>
      <w:r>
        <w:t>We are planning for many</w:t>
      </w:r>
      <w:r w:rsidR="0014119D">
        <w:t> </w:t>
      </w:r>
      <w:r>
        <w:t>more people to do the training.</w:t>
      </w:r>
    </w:p>
    <w:p w14:paraId="6347039D" w14:textId="77777777" w:rsidR="00451CD7" w:rsidRDefault="00451CD7" w:rsidP="00D5529E">
      <w:pPr>
        <w:pStyle w:val="Heading2"/>
      </w:pPr>
      <w:bookmarkStart w:id="21" w:name="_Toc85989417"/>
      <w:r>
        <w:lastRenderedPageBreak/>
        <w:t>Online training for authorised program officers</w:t>
      </w:r>
      <w:bookmarkEnd w:id="21"/>
    </w:p>
    <w:p w14:paraId="366281EA" w14:textId="50DE4BAC" w:rsidR="00451CD7" w:rsidRDefault="00451CD7" w:rsidP="00835BF8">
      <w:pPr>
        <w:pStyle w:val="Body"/>
      </w:pPr>
      <w:r>
        <w:t>Authorised program officers have an important role – they are sometimes called APOs.</w:t>
      </w:r>
      <w:r w:rsidR="00A96249">
        <w:t xml:space="preserve"> </w:t>
      </w:r>
      <w:r>
        <w:t>They look at behaviour support plans and decide if a restrictive practice can be used.</w:t>
      </w:r>
    </w:p>
    <w:p w14:paraId="7C1ECCB7" w14:textId="43847370" w:rsidR="00451CD7" w:rsidRDefault="00451CD7" w:rsidP="00835BF8">
      <w:pPr>
        <w:pStyle w:val="Body"/>
      </w:pPr>
      <w:r>
        <w:t>Next year we will run training on the internet for APOs.</w:t>
      </w:r>
      <w:r w:rsidR="00A96249">
        <w:t xml:space="preserve"> </w:t>
      </w:r>
      <w:r>
        <w:t>We will run training so they knew the best information about supporting people who use behaviours of concern.</w:t>
      </w:r>
    </w:p>
    <w:p w14:paraId="54AA8C44" w14:textId="77777777" w:rsidR="0014119D" w:rsidRDefault="0014119D" w:rsidP="0014119D">
      <w:pPr>
        <w:pStyle w:val="Photoinline"/>
      </w:pPr>
      <w:bookmarkStart w:id="22" w:name="_Toc33542382"/>
      <w:bookmarkStart w:id="23" w:name="_Toc76563159"/>
      <w:r>
        <w:rPr>
          <w:noProof/>
        </w:rPr>
        <w:drawing>
          <wp:inline distT="0" distB="0" distL="0" distR="0" wp14:anchorId="3418217D" wp14:editId="1CC99446">
            <wp:extent cx="3886200" cy="5451864"/>
            <wp:effectExtent l="0" t="0" r="0" b="0"/>
            <wp:docPr id="27" name="Picture 27" descr="Painting by Kristie Newcom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Painting by Kristie Newcombe"/>
                    <pic:cNvPicPr/>
                  </pic:nvPicPr>
                  <pic:blipFill rotWithShape="1">
                    <a:blip r:embed="rId25"/>
                    <a:srcRect b="850"/>
                    <a:stretch/>
                  </pic:blipFill>
                  <pic:spPr bwMode="auto">
                    <a:xfrm>
                      <a:off x="0" y="0"/>
                      <a:ext cx="3890043" cy="5457255"/>
                    </a:xfrm>
                    <a:prstGeom prst="rect">
                      <a:avLst/>
                    </a:prstGeom>
                    <a:ln>
                      <a:noFill/>
                    </a:ln>
                    <a:extLst>
                      <a:ext uri="{53640926-AAD7-44D8-BBD7-CCE9431645EC}">
                        <a14:shadowObscured xmlns:a14="http://schemas.microsoft.com/office/drawing/2010/main"/>
                      </a:ext>
                    </a:extLst>
                  </pic:spPr>
                </pic:pic>
              </a:graphicData>
            </a:graphic>
          </wp:inline>
        </w:drawing>
      </w:r>
    </w:p>
    <w:p w14:paraId="2DD3DED3" w14:textId="77777777" w:rsidR="0014119D" w:rsidRDefault="0014119D" w:rsidP="0014119D">
      <w:pPr>
        <w:pStyle w:val="Photocaption"/>
      </w:pPr>
      <w:r>
        <w:t>Painting by Kristie Newcombe</w:t>
      </w:r>
    </w:p>
    <w:p w14:paraId="44A07919" w14:textId="77777777" w:rsidR="00451CD7" w:rsidRDefault="00451CD7" w:rsidP="00FE1748">
      <w:pPr>
        <w:pStyle w:val="Heading1"/>
      </w:pPr>
      <w:bookmarkStart w:id="24" w:name="_Toc85989418"/>
      <w:r>
        <w:lastRenderedPageBreak/>
        <w:t>Teaching other people about supporting people who use behaviours of concern</w:t>
      </w:r>
      <w:bookmarkEnd w:id="22"/>
      <w:bookmarkEnd w:id="23"/>
      <w:bookmarkEnd w:id="24"/>
    </w:p>
    <w:p w14:paraId="5B528E38" w14:textId="03F277C4" w:rsidR="00451CD7" w:rsidRDefault="00451CD7" w:rsidP="00835BF8">
      <w:pPr>
        <w:pStyle w:val="Body"/>
      </w:pPr>
      <w:bookmarkStart w:id="25" w:name="_Toc414452901"/>
      <w:r>
        <w:t>The Senior Practitioner thinks that learning is important for making things better.</w:t>
      </w:r>
      <w:r w:rsidR="00A96249">
        <w:t xml:space="preserve"> </w:t>
      </w:r>
      <w:r>
        <w:t>People need to learn about behaviours of</w:t>
      </w:r>
      <w:r w:rsidR="0014119D">
        <w:t> </w:t>
      </w:r>
      <w:r>
        <w:t>concern.</w:t>
      </w:r>
      <w:r w:rsidR="00A96249">
        <w:t xml:space="preserve"> </w:t>
      </w:r>
      <w:r>
        <w:t>They need to learn about restrictive practices.</w:t>
      </w:r>
      <w:r w:rsidR="00A96249">
        <w:t xml:space="preserve"> </w:t>
      </w:r>
      <w:r>
        <w:t>They</w:t>
      </w:r>
      <w:r w:rsidR="0014119D">
        <w:t> </w:t>
      </w:r>
      <w:r>
        <w:t>need to learn about the rights of people with disabilities.</w:t>
      </w:r>
    </w:p>
    <w:p w14:paraId="0926E7E5" w14:textId="0D6F4AAD" w:rsidR="00451CD7" w:rsidRDefault="00451CD7" w:rsidP="00835BF8">
      <w:pPr>
        <w:pStyle w:val="Body"/>
      </w:pPr>
      <w:r>
        <w:t>The Senior Practitioner’s team do a lot of teaching and do a lot</w:t>
      </w:r>
      <w:r w:rsidR="0014119D">
        <w:t xml:space="preserve"> </w:t>
      </w:r>
      <w:r>
        <w:t>of</w:t>
      </w:r>
      <w:r w:rsidR="0014119D">
        <w:t> </w:t>
      </w:r>
      <w:r>
        <w:t>special projects.</w:t>
      </w:r>
    </w:p>
    <w:p w14:paraId="349ADEBC" w14:textId="77777777" w:rsidR="00451CD7" w:rsidRDefault="00451CD7" w:rsidP="00D5529E">
      <w:pPr>
        <w:pStyle w:val="Heading2"/>
      </w:pPr>
      <w:bookmarkStart w:id="26" w:name="_Toc85989419"/>
      <w:r>
        <w:t>Communication reports project</w:t>
      </w:r>
      <w:bookmarkEnd w:id="26"/>
    </w:p>
    <w:p w14:paraId="5E5BD2AE" w14:textId="77777777" w:rsidR="00A96249" w:rsidRDefault="00451CD7" w:rsidP="00835BF8">
      <w:pPr>
        <w:pStyle w:val="Body"/>
      </w:pPr>
      <w:r>
        <w:t>We continued to do a special project on communication reports.</w:t>
      </w:r>
      <w:r w:rsidR="00A96249">
        <w:t xml:space="preserve"> </w:t>
      </w:r>
      <w:r>
        <w:t>Many people with restrictive practices have communication difficulties.</w:t>
      </w:r>
      <w:r w:rsidR="00A96249">
        <w:t xml:space="preserve"> </w:t>
      </w:r>
      <w:r>
        <w:t>Some of the difficulties are obvious, like not being able to talk.</w:t>
      </w:r>
      <w:r w:rsidR="00A96249">
        <w:t xml:space="preserve"> </w:t>
      </w:r>
      <w:r>
        <w:t>Some difficulties are not obvious, like not understanding complex ideas.</w:t>
      </w:r>
    </w:p>
    <w:p w14:paraId="527F05F9" w14:textId="1961DFE6" w:rsidR="00A96249" w:rsidRDefault="00451CD7" w:rsidP="00835BF8">
      <w:pPr>
        <w:pStyle w:val="Body"/>
      </w:pPr>
      <w:r>
        <w:t>People with communication difficulties use more behaviours of</w:t>
      </w:r>
      <w:r w:rsidR="0014119D">
        <w:t> </w:t>
      </w:r>
      <w:r>
        <w:t>concern than people without communication difficulties.</w:t>
      </w:r>
    </w:p>
    <w:p w14:paraId="37A890E2" w14:textId="77777777" w:rsidR="00A96249" w:rsidRDefault="00451CD7" w:rsidP="00835BF8">
      <w:pPr>
        <w:pStyle w:val="Body"/>
      </w:pPr>
      <w:r>
        <w:t>We did a specialist communication report on one person.</w:t>
      </w:r>
    </w:p>
    <w:p w14:paraId="6221A4E9" w14:textId="6E150688" w:rsidR="00451CD7" w:rsidRDefault="00451CD7" w:rsidP="00D5529E">
      <w:pPr>
        <w:pStyle w:val="Heading2"/>
      </w:pPr>
      <w:bookmarkStart w:id="27" w:name="_Toc85989420"/>
      <w:r>
        <w:t>ARMIDILO-S</w:t>
      </w:r>
      <w:bookmarkEnd w:id="27"/>
    </w:p>
    <w:p w14:paraId="3FC05975" w14:textId="44F356BD" w:rsidR="00451CD7" w:rsidRDefault="00451CD7" w:rsidP="00835BF8">
      <w:pPr>
        <w:pStyle w:val="Body"/>
      </w:pPr>
      <w:r>
        <w:t>We taught people about using a special assessment called the ARMIDILO-S.</w:t>
      </w:r>
      <w:r w:rsidR="00A96249">
        <w:t xml:space="preserve"> </w:t>
      </w:r>
      <w:r>
        <w:t>This assessment is about the risk of people with intellectual disabilities doing sex related crimes.</w:t>
      </w:r>
    </w:p>
    <w:p w14:paraId="6F44F2CF" w14:textId="0ED953FB" w:rsidR="00451CD7" w:rsidRDefault="00451CD7" w:rsidP="00635069">
      <w:pPr>
        <w:pStyle w:val="Heading1"/>
      </w:pPr>
      <w:bookmarkStart w:id="28" w:name="_Toc33542383"/>
      <w:bookmarkStart w:id="29" w:name="_Toc76563160"/>
      <w:bookmarkStart w:id="30" w:name="_Toc85989421"/>
      <w:bookmarkEnd w:id="25"/>
      <w:r>
        <w:lastRenderedPageBreak/>
        <w:t>Working with other people to help reduce use of restrictive</w:t>
      </w:r>
      <w:r w:rsidR="0014119D">
        <w:t> </w:t>
      </w:r>
      <w:r>
        <w:t>practices</w:t>
      </w:r>
      <w:bookmarkEnd w:id="28"/>
      <w:bookmarkEnd w:id="29"/>
      <w:bookmarkEnd w:id="30"/>
    </w:p>
    <w:p w14:paraId="4323E8A8" w14:textId="77777777" w:rsidR="00451CD7" w:rsidRDefault="00451CD7" w:rsidP="00835BF8">
      <w:pPr>
        <w:pStyle w:val="Body"/>
      </w:pPr>
      <w:bookmarkStart w:id="31" w:name="_Toc414452905"/>
      <w:r>
        <w:t>The Senior Practitioner works with other services to share information, learn together, and do new projects.</w:t>
      </w:r>
    </w:p>
    <w:p w14:paraId="53A15FCE" w14:textId="703DB931" w:rsidR="00451CD7" w:rsidRDefault="00451CD7" w:rsidP="004C7BF0">
      <w:pPr>
        <w:pStyle w:val="Body"/>
      </w:pPr>
      <w:r>
        <w:t>Here are some of the things that the Senior Practitioner did this</w:t>
      </w:r>
      <w:r w:rsidR="004C7BF0">
        <w:t> </w:t>
      </w:r>
      <w:r>
        <w:t>year.</w:t>
      </w:r>
    </w:p>
    <w:p w14:paraId="70E53574" w14:textId="77777777" w:rsidR="00451CD7" w:rsidRDefault="00451CD7" w:rsidP="00D5529E">
      <w:pPr>
        <w:pStyle w:val="Heading2"/>
      </w:pPr>
      <w:bookmarkStart w:id="32" w:name="_Toc85989422"/>
      <w:r>
        <w:t>Answering questions</w:t>
      </w:r>
      <w:bookmarkEnd w:id="32"/>
    </w:p>
    <w:p w14:paraId="24409841" w14:textId="0A20B70E" w:rsidR="00451CD7" w:rsidRPr="00E04C15" w:rsidRDefault="00451CD7" w:rsidP="00835BF8">
      <w:pPr>
        <w:pStyle w:val="Body"/>
      </w:pPr>
      <w:r>
        <w:t>Every day people call us and email to ask questions about restrictive practices.</w:t>
      </w:r>
      <w:r w:rsidR="00A96249">
        <w:t xml:space="preserve"> </w:t>
      </w:r>
      <w:r>
        <w:t>We were contacted 1,113 times this year.</w:t>
      </w:r>
    </w:p>
    <w:p w14:paraId="5D1DCBDB" w14:textId="77777777" w:rsidR="00451CD7" w:rsidRDefault="00451CD7" w:rsidP="00D5529E">
      <w:pPr>
        <w:pStyle w:val="Heading2"/>
      </w:pPr>
      <w:bookmarkStart w:id="33" w:name="_Toc85989423"/>
      <w:r>
        <w:t>Compulsory treatment practice workshops</w:t>
      </w:r>
      <w:bookmarkEnd w:id="33"/>
    </w:p>
    <w:p w14:paraId="5B226D05" w14:textId="4425418A" w:rsidR="00451CD7" w:rsidRPr="00361F6E" w:rsidRDefault="00451CD7" w:rsidP="00835BF8">
      <w:pPr>
        <w:pStyle w:val="Body"/>
      </w:pPr>
      <w:r>
        <w:t>The compulsory treatment team had two workshops for people working with people in compulsory treatment.</w:t>
      </w:r>
      <w:r w:rsidR="00A96249">
        <w:t xml:space="preserve"> </w:t>
      </w:r>
      <w:r>
        <w:t>People learnt new things at the workshops.</w:t>
      </w:r>
    </w:p>
    <w:p w14:paraId="52BD3833" w14:textId="77777777" w:rsidR="00451CD7" w:rsidRDefault="00451CD7" w:rsidP="00D5529E">
      <w:pPr>
        <w:pStyle w:val="Heading2"/>
      </w:pPr>
      <w:bookmarkStart w:id="34" w:name="_Toc85989424"/>
      <w:r>
        <w:t>Care team meetings for people under compulsory treatment</w:t>
      </w:r>
      <w:bookmarkEnd w:id="34"/>
    </w:p>
    <w:p w14:paraId="7F44827F" w14:textId="77777777" w:rsidR="00A96249" w:rsidRDefault="00451CD7" w:rsidP="00835BF8">
      <w:pPr>
        <w:pStyle w:val="Body"/>
      </w:pPr>
      <w:r>
        <w:t>The compulsory treatment team have an important job in going to team meetings about people in compulsory treatment.</w:t>
      </w:r>
      <w:r w:rsidR="00A96249">
        <w:t xml:space="preserve"> </w:t>
      </w:r>
      <w:r>
        <w:t>They went to 120 meetings this year.</w:t>
      </w:r>
      <w:r w:rsidR="00A96249">
        <w:t xml:space="preserve"> </w:t>
      </w:r>
      <w:r>
        <w:t>They answer lots of questions about people under compulsory treatment with restrictive practices.</w:t>
      </w:r>
    </w:p>
    <w:p w14:paraId="6E79F6B0" w14:textId="58CB0325" w:rsidR="00451CD7" w:rsidRDefault="00451CD7" w:rsidP="00D5529E">
      <w:pPr>
        <w:pStyle w:val="Heading2"/>
      </w:pPr>
      <w:bookmarkStart w:id="35" w:name="_Toc85989425"/>
      <w:r>
        <w:t>Graduate learning team project</w:t>
      </w:r>
      <w:bookmarkEnd w:id="35"/>
    </w:p>
    <w:p w14:paraId="57F9A7E3" w14:textId="79B54FD2" w:rsidR="00451CD7" w:rsidRDefault="00451CD7" w:rsidP="00835BF8">
      <w:pPr>
        <w:pStyle w:val="Body"/>
      </w:pPr>
      <w:r>
        <w:t>The Department of Health and Human Services have a team of staff who have just graduated from university.</w:t>
      </w:r>
      <w:r w:rsidR="00A96249">
        <w:t xml:space="preserve"> </w:t>
      </w:r>
      <w:r>
        <w:t>They are called the Graduate learning team.</w:t>
      </w:r>
    </w:p>
    <w:p w14:paraId="34E79E68" w14:textId="2FC5AE86" w:rsidR="00A96249" w:rsidRDefault="00451CD7" w:rsidP="00835BF8">
      <w:pPr>
        <w:pStyle w:val="Body"/>
      </w:pPr>
      <w:r>
        <w:t>Three people from the Graduate learning team did a project with</w:t>
      </w:r>
      <w:r w:rsidR="004C7BF0">
        <w:t> </w:t>
      </w:r>
      <w:r>
        <w:t>us.</w:t>
      </w:r>
    </w:p>
    <w:p w14:paraId="6B7C515A" w14:textId="024F3D19" w:rsidR="00451CD7" w:rsidRDefault="00451CD7" w:rsidP="00835BF8">
      <w:pPr>
        <w:pStyle w:val="Body"/>
      </w:pPr>
      <w:r>
        <w:lastRenderedPageBreak/>
        <w:t xml:space="preserve">They wrote a guide called </w:t>
      </w:r>
      <w:r w:rsidRPr="005079C3">
        <w:rPr>
          <w:i/>
          <w:iCs/>
        </w:rPr>
        <w:t>Using restrictive practices in Victoria: Step-by-step guide for NDIS registered services</w:t>
      </w:r>
      <w:r>
        <w:t>.</w:t>
      </w:r>
    </w:p>
    <w:p w14:paraId="1B49D9DE" w14:textId="50EE7518" w:rsidR="00451CD7" w:rsidRDefault="00451CD7" w:rsidP="00D5529E">
      <w:pPr>
        <w:pStyle w:val="Heading2"/>
      </w:pPr>
      <w:bookmarkStart w:id="36" w:name="_Toc85989426"/>
      <w:r>
        <w:t>Work with the Department of Education and</w:t>
      </w:r>
      <w:r w:rsidR="00835BF8">
        <w:t> </w:t>
      </w:r>
      <w:r>
        <w:t>Training</w:t>
      </w:r>
      <w:bookmarkEnd w:id="36"/>
    </w:p>
    <w:p w14:paraId="16AB1201" w14:textId="77777777" w:rsidR="00A96249" w:rsidRDefault="00451CD7" w:rsidP="00835BF8">
      <w:pPr>
        <w:pStyle w:val="Body"/>
      </w:pPr>
      <w:r>
        <w:t>A practice leader from the Senior Practitioner finished their work with the Department of Education and Training.</w:t>
      </w:r>
      <w:r w:rsidR="00A96249">
        <w:t xml:space="preserve"> </w:t>
      </w:r>
      <w:r>
        <w:t>The Department created a new role called the Principal Behaviour Support Officer.</w:t>
      </w:r>
      <w:r w:rsidR="00A96249">
        <w:t xml:space="preserve"> </w:t>
      </w:r>
      <w:r>
        <w:t>They will help primary and secondary schools do good behaviour support in Victoria.</w:t>
      </w:r>
    </w:p>
    <w:p w14:paraId="5A67DB97" w14:textId="7DDA0D2E" w:rsidR="00451CD7" w:rsidRPr="00C05B3A" w:rsidRDefault="00451CD7" w:rsidP="00635069">
      <w:pPr>
        <w:pStyle w:val="Heading1"/>
      </w:pPr>
      <w:bookmarkStart w:id="37" w:name="_Toc33542384"/>
      <w:bookmarkStart w:id="38" w:name="_Toc76563161"/>
      <w:bookmarkStart w:id="39" w:name="_Toc85989427"/>
      <w:r w:rsidRPr="00C05B3A">
        <w:lastRenderedPageBreak/>
        <w:t xml:space="preserve">Making things better </w:t>
      </w:r>
      <w:r>
        <w:t>by</w:t>
      </w:r>
      <w:r w:rsidRPr="00C05B3A">
        <w:t xml:space="preserve"> writing and talking</w:t>
      </w:r>
      <w:r w:rsidR="00835BF8">
        <w:t> </w:t>
      </w:r>
      <w:r w:rsidRPr="00C05B3A">
        <w:t>about restrictive</w:t>
      </w:r>
      <w:bookmarkEnd w:id="31"/>
      <w:bookmarkEnd w:id="37"/>
      <w:r w:rsidR="0014119D">
        <w:t> </w:t>
      </w:r>
      <w:r>
        <w:t>practices</w:t>
      </w:r>
      <w:bookmarkEnd w:id="38"/>
      <w:bookmarkEnd w:id="39"/>
    </w:p>
    <w:p w14:paraId="5D6014B5" w14:textId="65CF5794" w:rsidR="00451CD7" w:rsidRPr="00C05B3A" w:rsidRDefault="00451CD7" w:rsidP="00A96249">
      <w:pPr>
        <w:pStyle w:val="Body"/>
      </w:pPr>
      <w:r w:rsidRPr="00C05B3A">
        <w:t>We let people know about best ways to support people who use</w:t>
      </w:r>
      <w:r w:rsidR="0014119D">
        <w:t> </w:t>
      </w:r>
      <w:r w:rsidRPr="00C05B3A">
        <w:t>behaviours of concern</w:t>
      </w:r>
      <w:r>
        <w:t>.</w:t>
      </w:r>
      <w:r w:rsidR="00A96249">
        <w:t xml:space="preserve"> </w:t>
      </w:r>
      <w:r>
        <w:t>We let people know about restrictive practices</w:t>
      </w:r>
      <w:r w:rsidRPr="00C05B3A">
        <w:t>.</w:t>
      </w:r>
    </w:p>
    <w:p w14:paraId="4A075053" w14:textId="72C124AB" w:rsidR="00451CD7" w:rsidRDefault="00451CD7" w:rsidP="00A96249">
      <w:pPr>
        <w:pStyle w:val="Body"/>
      </w:pPr>
      <w:r>
        <w:t>We ran a big session with lots of speakers.</w:t>
      </w:r>
      <w:r w:rsidR="00A96249">
        <w:t xml:space="preserve"> </w:t>
      </w:r>
      <w:r>
        <w:t>They were all talking about helping people who use behaviours of concern and have restrictive practices.</w:t>
      </w:r>
    </w:p>
    <w:p w14:paraId="72C62383" w14:textId="1F5D43C0" w:rsidR="008E7D23" w:rsidRDefault="00451CD7" w:rsidP="00A96249">
      <w:pPr>
        <w:pStyle w:val="Body"/>
      </w:pPr>
      <w:r>
        <w:t>We wrote one paper for a journal.</w:t>
      </w:r>
      <w:r w:rsidR="00A96249">
        <w:t xml:space="preserve"> </w:t>
      </w:r>
      <w:r>
        <w:t>We presented at some conferences.</w:t>
      </w:r>
      <w:bookmarkEnd w:id="10"/>
    </w:p>
    <w:p w14:paraId="7AD5889A" w14:textId="77777777" w:rsidR="00D02C27" w:rsidRDefault="00D02C27" w:rsidP="00D02C27">
      <w:pPr>
        <w:pStyle w:val="Photoinline"/>
      </w:pPr>
      <w:r>
        <w:rPr>
          <w:noProof/>
        </w:rPr>
        <w:drawing>
          <wp:inline distT="0" distB="0" distL="0" distR="0" wp14:anchorId="61E4E796" wp14:editId="1CFD5551">
            <wp:extent cx="5578073" cy="3942080"/>
            <wp:effectExtent l="0" t="0" r="3810" b="1270"/>
            <wp:docPr id="15" name="Picture 15" descr="Painting by David Water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Painting by David Waterhouse"/>
                    <pic:cNvPicPr/>
                  </pic:nvPicPr>
                  <pic:blipFill>
                    <a:blip r:embed="rId26"/>
                    <a:stretch>
                      <a:fillRect/>
                    </a:stretch>
                  </pic:blipFill>
                  <pic:spPr>
                    <a:xfrm>
                      <a:off x="0" y="0"/>
                      <a:ext cx="5578073" cy="3942080"/>
                    </a:xfrm>
                    <a:prstGeom prst="rect">
                      <a:avLst/>
                    </a:prstGeom>
                  </pic:spPr>
                </pic:pic>
              </a:graphicData>
            </a:graphic>
          </wp:inline>
        </w:drawing>
      </w:r>
    </w:p>
    <w:p w14:paraId="685C6554" w14:textId="665F4685" w:rsidR="00D02C27" w:rsidRDefault="00D02C27" w:rsidP="00D02C27">
      <w:pPr>
        <w:pStyle w:val="Photocaption"/>
      </w:pPr>
      <w:r>
        <w:t>Painting by David Waterhouse</w:t>
      </w:r>
    </w:p>
    <w:sectPr w:rsidR="00D02C27" w:rsidSect="00551CB3">
      <w:pgSz w:w="11906" w:h="16838" w:code="9"/>
      <w:pgMar w:top="1418" w:right="1304" w:bottom="1418" w:left="1304" w:header="68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193355" w14:textId="77777777" w:rsidR="0057576A" w:rsidRDefault="0057576A">
      <w:r>
        <w:separator/>
      </w:r>
    </w:p>
    <w:p w14:paraId="09D327E9" w14:textId="77777777" w:rsidR="0057576A" w:rsidRDefault="0057576A"/>
    <w:p w14:paraId="04AEDBEE" w14:textId="77777777" w:rsidR="0057576A" w:rsidRDefault="0057576A"/>
  </w:endnote>
  <w:endnote w:type="continuationSeparator" w:id="0">
    <w:p w14:paraId="55B72BC5" w14:textId="77777777" w:rsidR="0057576A" w:rsidRDefault="0057576A">
      <w:r>
        <w:continuationSeparator/>
      </w:r>
    </w:p>
    <w:p w14:paraId="6F170419" w14:textId="77777777" w:rsidR="0057576A" w:rsidRDefault="0057576A"/>
    <w:p w14:paraId="6105239F" w14:textId="77777777" w:rsidR="0057576A" w:rsidRDefault="005757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altName w:val="Arial"/>
    <w:panose1 w:val="00000000000000000000"/>
    <w:charset w:val="00"/>
    <w:family w:val="swiss"/>
    <w:notTrueType/>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C764B" w14:textId="77777777" w:rsidR="009A6258" w:rsidRDefault="009A62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11442" w14:textId="77777777" w:rsidR="009A6258" w:rsidRDefault="009A62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310A6" w14:textId="77777777" w:rsidR="009A6258" w:rsidRDefault="009A625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B14C6" w14:textId="35271F80" w:rsidR="0078608A" w:rsidRDefault="007860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7E9C4F" w14:textId="77777777" w:rsidR="0057576A" w:rsidRDefault="0057576A">
      <w:r>
        <w:separator/>
      </w:r>
    </w:p>
    <w:p w14:paraId="103F4490" w14:textId="77777777" w:rsidR="0057576A" w:rsidRDefault="0057576A"/>
    <w:p w14:paraId="66361530" w14:textId="77777777" w:rsidR="0057576A" w:rsidRDefault="0057576A"/>
  </w:footnote>
  <w:footnote w:type="continuationSeparator" w:id="0">
    <w:p w14:paraId="460F9969" w14:textId="77777777" w:rsidR="0057576A" w:rsidRDefault="0057576A">
      <w:r>
        <w:continuationSeparator/>
      </w:r>
    </w:p>
    <w:p w14:paraId="5F7D2B48" w14:textId="77777777" w:rsidR="0057576A" w:rsidRDefault="0057576A"/>
    <w:p w14:paraId="5FF256B3" w14:textId="77777777" w:rsidR="0057576A" w:rsidRDefault="005757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C37C9" w14:textId="0712ACFA" w:rsidR="00CA7120" w:rsidRDefault="00A96249" w:rsidP="0099463A">
    <w:pPr>
      <w:pStyle w:val="Header"/>
    </w:pPr>
    <w:r w:rsidRPr="0099463A">
      <w:t>Victorian Senior Practitioner report 2019–2020: Plain English</w:t>
    </w:r>
    <w:r w:rsidRPr="0099463A">
      <w:tab/>
    </w:r>
    <w:r w:rsidRPr="0099463A">
      <w:fldChar w:fldCharType="begin"/>
    </w:r>
    <w:r w:rsidRPr="0099463A">
      <w:instrText xml:space="preserve"> PAGE   \* MERGEFORMAT </w:instrText>
    </w:r>
    <w:r w:rsidRPr="0099463A">
      <w:fldChar w:fldCharType="separate"/>
    </w:r>
    <w:r>
      <w:t>3</w:t>
    </w:r>
    <w:r w:rsidRPr="0099463A">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B53E6" w14:textId="74C77F01" w:rsidR="00CA7120" w:rsidRPr="0099463A" w:rsidRDefault="0099463A" w:rsidP="0099463A">
    <w:pPr>
      <w:pStyle w:val="Header"/>
    </w:pPr>
    <w:r w:rsidRPr="0099463A">
      <w:t>Victorian Sen</w:t>
    </w:r>
    <w:r w:rsidR="004F4680">
      <w:rPr>
        <w:noProof/>
      </w:rPr>
      <w:drawing>
        <wp:anchor distT="0" distB="0" distL="114300" distR="114300" simplePos="0" relativeHeight="251660288" behindDoc="1" locked="1" layoutInCell="1" allowOverlap="1" wp14:anchorId="24603FFA" wp14:editId="10415358">
          <wp:simplePos x="0" y="0"/>
          <wp:positionH relativeFrom="page">
            <wp:posOffset>0</wp:posOffset>
          </wp:positionH>
          <wp:positionV relativeFrom="page">
            <wp:posOffset>0</wp:posOffset>
          </wp:positionV>
          <wp:extent cx="7563600" cy="2700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pic:cNvPicPr>
                </pic:nvPicPr>
                <pic:blipFill>
                  <a:blip r:embed="rId1"/>
                  <a:stretch>
                    <a:fillRect/>
                  </a:stretch>
                </pic:blipFill>
                <pic:spPr>
                  <a:xfrm>
                    <a:off x="0" y="0"/>
                    <a:ext cx="7563600" cy="270000"/>
                  </a:xfrm>
                  <a:prstGeom prst="rect">
                    <a:avLst/>
                  </a:prstGeom>
                </pic:spPr>
              </pic:pic>
            </a:graphicData>
          </a:graphic>
          <wp14:sizeRelH relativeFrom="margin">
            <wp14:pctWidth>0</wp14:pctWidth>
          </wp14:sizeRelH>
          <wp14:sizeRelV relativeFrom="margin">
            <wp14:pctHeight>0</wp14:pctHeight>
          </wp14:sizeRelV>
        </wp:anchor>
      </w:drawing>
    </w:r>
    <w:r w:rsidRPr="0099463A">
      <w:t>ior Practitioner report 2019–2020: Plain English</w:t>
    </w:r>
    <w:r w:rsidRPr="0099463A">
      <w:tab/>
    </w:r>
    <w:r w:rsidRPr="0099463A">
      <w:fldChar w:fldCharType="begin"/>
    </w:r>
    <w:r w:rsidRPr="0099463A">
      <w:instrText xml:space="preserve"> PAGE   \* MERGEFORMAT </w:instrText>
    </w:r>
    <w:r w:rsidRPr="0099463A">
      <w:fldChar w:fldCharType="separate"/>
    </w:r>
    <w:r w:rsidRPr="0099463A">
      <w:t>3</w:t>
    </w:r>
    <w:r w:rsidRPr="0099463A">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EE352" w14:textId="77777777" w:rsidR="009A6258" w:rsidRDefault="009A62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FF13AF"/>
    <w:multiLevelType w:val="hybridMultilevel"/>
    <w:tmpl w:val="ECFC3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0E7156"/>
    <w:multiLevelType w:val="hybridMultilevel"/>
    <w:tmpl w:val="D7C89A9A"/>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1B97086"/>
    <w:multiLevelType w:val="hybridMultilevel"/>
    <w:tmpl w:val="F6F4B0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8D51B47"/>
    <w:multiLevelType w:val="multilevel"/>
    <w:tmpl w:val="19EAA92E"/>
    <w:numStyleLink w:val="ZZNumbers"/>
  </w:abstractNum>
  <w:abstractNum w:abstractNumId="4" w15:restartNumberingAfterBreak="0">
    <w:nsid w:val="2C9F0523"/>
    <w:multiLevelType w:val="hybridMultilevel"/>
    <w:tmpl w:val="A128028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C4303A5"/>
    <w:multiLevelType w:val="multilevel"/>
    <w:tmpl w:val="19EAA92E"/>
    <w:styleLink w:val="ZZNumbers"/>
    <w:lvl w:ilvl="0">
      <w:start w:val="1"/>
      <w:numFmt w:val="decimal"/>
      <w:pStyle w:val="Numberdigit"/>
      <w:lvlText w:val="%1."/>
      <w:lvlJc w:val="left"/>
      <w:pPr>
        <w:tabs>
          <w:tab w:val="num" w:pos="397"/>
        </w:tabs>
        <w:ind w:left="397" w:hanging="397"/>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D2B523A"/>
    <w:multiLevelType w:val="hybridMultilevel"/>
    <w:tmpl w:val="8634DA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392747D"/>
    <w:multiLevelType w:val="hybridMultilevel"/>
    <w:tmpl w:val="3DE4E6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5B038D6"/>
    <w:multiLevelType w:val="hybridMultilevel"/>
    <w:tmpl w:val="5CBE3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BA23DAC"/>
    <w:multiLevelType w:val="multilevel"/>
    <w:tmpl w:val="CE484042"/>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BA1E5A"/>
    <w:multiLevelType w:val="multilevel"/>
    <w:tmpl w:val="E06C11A0"/>
    <w:styleLink w:val="ZZBullets"/>
    <w:lvl w:ilvl="0">
      <w:start w:val="1"/>
      <w:numFmt w:val="bullet"/>
      <w:pStyle w:val="Bullet1"/>
      <w:lvlText w:val="•"/>
      <w:lvlJc w:val="left"/>
      <w:pPr>
        <w:ind w:left="397" w:hanging="397"/>
      </w:pPr>
      <w:rPr>
        <w:rFonts w:ascii="Calibri" w:hAnsi="Calibri" w:hint="default"/>
      </w:rPr>
    </w:lvl>
    <w:lvl w:ilvl="1">
      <w:start w:val="1"/>
      <w:numFmt w:val="bullet"/>
      <w:lvlRestart w:val="0"/>
      <w:pStyle w:val="Bullet2"/>
      <w:lvlText w:val="–"/>
      <w:lvlJc w:val="left"/>
      <w:pPr>
        <w:ind w:left="794" w:hanging="39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5F9A655D"/>
    <w:multiLevelType w:val="hybridMultilevel"/>
    <w:tmpl w:val="FF7CCBAE"/>
    <w:lvl w:ilvl="0" w:tplc="FFFFFFFF">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777C5C"/>
    <w:multiLevelType w:val="hybridMultilevel"/>
    <w:tmpl w:val="68BEC7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2082134"/>
    <w:multiLevelType w:val="hybridMultilevel"/>
    <w:tmpl w:val="01346C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4B83FD4"/>
    <w:multiLevelType w:val="hybridMultilevel"/>
    <w:tmpl w:val="F064DA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EF6189C"/>
    <w:multiLevelType w:val="hybridMultilevel"/>
    <w:tmpl w:val="A8FAE7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F18384D"/>
    <w:multiLevelType w:val="hybridMultilevel"/>
    <w:tmpl w:val="2C38B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3F30FD1"/>
    <w:multiLevelType w:val="multilevel"/>
    <w:tmpl w:val="E4AAD28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78E3607E"/>
    <w:multiLevelType w:val="hybridMultilevel"/>
    <w:tmpl w:val="F5C29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C419C5"/>
    <w:multiLevelType w:val="hybridMultilevel"/>
    <w:tmpl w:val="981A95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9"/>
  </w:num>
  <w:num w:numId="17">
    <w:abstractNumId w:val="9"/>
  </w:num>
  <w:num w:numId="18">
    <w:abstractNumId w:val="9"/>
  </w:num>
  <w:num w:numId="19">
    <w:abstractNumId w:val="9"/>
  </w:num>
  <w:num w:numId="20">
    <w:abstractNumId w:val="9"/>
  </w:num>
  <w:num w:numId="21">
    <w:abstractNumId w:val="17"/>
  </w:num>
  <w:num w:numId="22">
    <w:abstractNumId w:val="17"/>
  </w:num>
  <w:num w:numId="23">
    <w:abstractNumId w:val="17"/>
  </w:num>
  <w:num w:numId="24">
    <w:abstractNumId w:val="17"/>
  </w:num>
  <w:num w:numId="25">
    <w:abstractNumId w:val="17"/>
  </w:num>
  <w:num w:numId="26">
    <w:abstractNumId w:val="17"/>
  </w:num>
  <w:num w:numId="27">
    <w:abstractNumId w:val="9"/>
  </w:num>
  <w:num w:numId="28">
    <w:abstractNumId w:val="0"/>
  </w:num>
  <w:num w:numId="29">
    <w:abstractNumId w:val="1"/>
  </w:num>
  <w:num w:numId="30">
    <w:abstractNumId w:val="13"/>
  </w:num>
  <w:num w:numId="31">
    <w:abstractNumId w:val="6"/>
  </w:num>
  <w:num w:numId="32">
    <w:abstractNumId w:val="18"/>
  </w:num>
  <w:num w:numId="33">
    <w:abstractNumId w:val="7"/>
  </w:num>
  <w:num w:numId="34">
    <w:abstractNumId w:val="15"/>
  </w:num>
  <w:num w:numId="35">
    <w:abstractNumId w:val="4"/>
  </w:num>
  <w:num w:numId="36">
    <w:abstractNumId w:val="12"/>
  </w:num>
  <w:num w:numId="37">
    <w:abstractNumId w:val="11"/>
  </w:num>
  <w:num w:numId="38">
    <w:abstractNumId w:val="20"/>
  </w:num>
  <w:num w:numId="39">
    <w:abstractNumId w:val="8"/>
  </w:num>
  <w:num w:numId="40">
    <w:abstractNumId w:val="2"/>
  </w:num>
  <w:num w:numId="41">
    <w:abstractNumId w:val="14"/>
  </w:num>
  <w:num w:numId="42">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B4B"/>
    <w:rsid w:val="00000175"/>
    <w:rsid w:val="00001DD8"/>
    <w:rsid w:val="00002990"/>
    <w:rsid w:val="000048AC"/>
    <w:rsid w:val="00014FC4"/>
    <w:rsid w:val="0001577A"/>
    <w:rsid w:val="00020AAB"/>
    <w:rsid w:val="000223A4"/>
    <w:rsid w:val="00022E60"/>
    <w:rsid w:val="00026C19"/>
    <w:rsid w:val="00031263"/>
    <w:rsid w:val="00033AD6"/>
    <w:rsid w:val="00036BAD"/>
    <w:rsid w:val="00040119"/>
    <w:rsid w:val="00060E93"/>
    <w:rsid w:val="00064936"/>
    <w:rsid w:val="000734F8"/>
    <w:rsid w:val="000736B8"/>
    <w:rsid w:val="000817CB"/>
    <w:rsid w:val="000873EF"/>
    <w:rsid w:val="000B3792"/>
    <w:rsid w:val="000C34AC"/>
    <w:rsid w:val="000C6242"/>
    <w:rsid w:val="000C68DB"/>
    <w:rsid w:val="000D2C32"/>
    <w:rsid w:val="000E3716"/>
    <w:rsid w:val="000E6F72"/>
    <w:rsid w:val="000F0478"/>
    <w:rsid w:val="000F0A50"/>
    <w:rsid w:val="000F3897"/>
    <w:rsid w:val="00103D5E"/>
    <w:rsid w:val="00104EA7"/>
    <w:rsid w:val="00105FAD"/>
    <w:rsid w:val="0011155B"/>
    <w:rsid w:val="00111A6A"/>
    <w:rsid w:val="00112DDC"/>
    <w:rsid w:val="0011775C"/>
    <w:rsid w:val="00121BF1"/>
    <w:rsid w:val="00127A8B"/>
    <w:rsid w:val="00133F36"/>
    <w:rsid w:val="00134BE5"/>
    <w:rsid w:val="0014119D"/>
    <w:rsid w:val="001412D1"/>
    <w:rsid w:val="001423E3"/>
    <w:rsid w:val="00143C7F"/>
    <w:rsid w:val="00144BED"/>
    <w:rsid w:val="001475EA"/>
    <w:rsid w:val="001504F5"/>
    <w:rsid w:val="001517BD"/>
    <w:rsid w:val="00154C30"/>
    <w:rsid w:val="00170284"/>
    <w:rsid w:val="0017248D"/>
    <w:rsid w:val="00173626"/>
    <w:rsid w:val="0017614A"/>
    <w:rsid w:val="001817CD"/>
    <w:rsid w:val="0018235E"/>
    <w:rsid w:val="0018768C"/>
    <w:rsid w:val="00191C46"/>
    <w:rsid w:val="00192BA0"/>
    <w:rsid w:val="00197303"/>
    <w:rsid w:val="001A17EA"/>
    <w:rsid w:val="001A1D17"/>
    <w:rsid w:val="001A22AA"/>
    <w:rsid w:val="001A7A18"/>
    <w:rsid w:val="001B1565"/>
    <w:rsid w:val="001B166D"/>
    <w:rsid w:val="001B28B5"/>
    <w:rsid w:val="001B2975"/>
    <w:rsid w:val="001C06B1"/>
    <w:rsid w:val="001C122D"/>
    <w:rsid w:val="001D2A82"/>
    <w:rsid w:val="001D569B"/>
    <w:rsid w:val="001E0EA3"/>
    <w:rsid w:val="001E4995"/>
    <w:rsid w:val="001E7A42"/>
    <w:rsid w:val="001F09DC"/>
    <w:rsid w:val="001F43E6"/>
    <w:rsid w:val="00213772"/>
    <w:rsid w:val="00220749"/>
    <w:rsid w:val="0022099A"/>
    <w:rsid w:val="0022422C"/>
    <w:rsid w:val="0022724E"/>
    <w:rsid w:val="00230666"/>
    <w:rsid w:val="00231153"/>
    <w:rsid w:val="0023252E"/>
    <w:rsid w:val="00241C31"/>
    <w:rsid w:val="0024775A"/>
    <w:rsid w:val="00257541"/>
    <w:rsid w:val="002679D5"/>
    <w:rsid w:val="002714FD"/>
    <w:rsid w:val="00275F11"/>
    <w:rsid w:val="00275F94"/>
    <w:rsid w:val="00281B9C"/>
    <w:rsid w:val="00282012"/>
    <w:rsid w:val="00284C9B"/>
    <w:rsid w:val="002A141B"/>
    <w:rsid w:val="002A26B6"/>
    <w:rsid w:val="002A6A4E"/>
    <w:rsid w:val="002B5A85"/>
    <w:rsid w:val="002B63A7"/>
    <w:rsid w:val="002C5543"/>
    <w:rsid w:val="002D0F7F"/>
    <w:rsid w:val="002E0198"/>
    <w:rsid w:val="002E1D7C"/>
    <w:rsid w:val="002E2429"/>
    <w:rsid w:val="002F449B"/>
    <w:rsid w:val="002F4D86"/>
    <w:rsid w:val="002F5D69"/>
    <w:rsid w:val="002F7C77"/>
    <w:rsid w:val="00300CB3"/>
    <w:rsid w:val="0030394B"/>
    <w:rsid w:val="003072C6"/>
    <w:rsid w:val="00310D8E"/>
    <w:rsid w:val="00315BBD"/>
    <w:rsid w:val="00316848"/>
    <w:rsid w:val="00316CFC"/>
    <w:rsid w:val="0031753A"/>
    <w:rsid w:val="00320293"/>
    <w:rsid w:val="00322CC2"/>
    <w:rsid w:val="003271DC"/>
    <w:rsid w:val="00334B54"/>
    <w:rsid w:val="00336E28"/>
    <w:rsid w:val="0033739E"/>
    <w:rsid w:val="00343733"/>
    <w:rsid w:val="003439DE"/>
    <w:rsid w:val="00346120"/>
    <w:rsid w:val="00350593"/>
    <w:rsid w:val="00353791"/>
    <w:rsid w:val="00355886"/>
    <w:rsid w:val="00356814"/>
    <w:rsid w:val="00362933"/>
    <w:rsid w:val="0038019F"/>
    <w:rsid w:val="00382071"/>
    <w:rsid w:val="00386066"/>
    <w:rsid w:val="00391603"/>
    <w:rsid w:val="00392588"/>
    <w:rsid w:val="0039631E"/>
    <w:rsid w:val="003A18B7"/>
    <w:rsid w:val="003A2F25"/>
    <w:rsid w:val="003B2807"/>
    <w:rsid w:val="003C68F2"/>
    <w:rsid w:val="003D58B8"/>
    <w:rsid w:val="003D5CFB"/>
    <w:rsid w:val="003E2636"/>
    <w:rsid w:val="003E2E12"/>
    <w:rsid w:val="003F24D4"/>
    <w:rsid w:val="003F39CE"/>
    <w:rsid w:val="00401108"/>
    <w:rsid w:val="00402927"/>
    <w:rsid w:val="00403274"/>
    <w:rsid w:val="004060FB"/>
    <w:rsid w:val="00407993"/>
    <w:rsid w:val="00411833"/>
    <w:rsid w:val="00412F64"/>
    <w:rsid w:val="00417BEB"/>
    <w:rsid w:val="004324FF"/>
    <w:rsid w:val="00432A55"/>
    <w:rsid w:val="0044260A"/>
    <w:rsid w:val="00444BA8"/>
    <w:rsid w:val="00444D82"/>
    <w:rsid w:val="00451CD7"/>
    <w:rsid w:val="004564C6"/>
    <w:rsid w:val="004610CC"/>
    <w:rsid w:val="00465464"/>
    <w:rsid w:val="00465E87"/>
    <w:rsid w:val="0047786A"/>
    <w:rsid w:val="00477A65"/>
    <w:rsid w:val="00482DB3"/>
    <w:rsid w:val="00487214"/>
    <w:rsid w:val="004A0236"/>
    <w:rsid w:val="004A2DD7"/>
    <w:rsid w:val="004A369A"/>
    <w:rsid w:val="004A3B3E"/>
    <w:rsid w:val="004A5331"/>
    <w:rsid w:val="004B1283"/>
    <w:rsid w:val="004B3318"/>
    <w:rsid w:val="004B45F3"/>
    <w:rsid w:val="004C5777"/>
    <w:rsid w:val="004C7BF0"/>
    <w:rsid w:val="004D0173"/>
    <w:rsid w:val="004D1056"/>
    <w:rsid w:val="004D1EB7"/>
    <w:rsid w:val="004E1EDE"/>
    <w:rsid w:val="004E21E2"/>
    <w:rsid w:val="004E293F"/>
    <w:rsid w:val="004E380D"/>
    <w:rsid w:val="004E60B4"/>
    <w:rsid w:val="004E7922"/>
    <w:rsid w:val="004F0DFC"/>
    <w:rsid w:val="004F3441"/>
    <w:rsid w:val="004F41B2"/>
    <w:rsid w:val="004F4680"/>
    <w:rsid w:val="004F4AFC"/>
    <w:rsid w:val="004F52A5"/>
    <w:rsid w:val="00500C8C"/>
    <w:rsid w:val="00501375"/>
    <w:rsid w:val="00501D3B"/>
    <w:rsid w:val="00501E7A"/>
    <w:rsid w:val="005022C9"/>
    <w:rsid w:val="00502672"/>
    <w:rsid w:val="0050779D"/>
    <w:rsid w:val="005139EA"/>
    <w:rsid w:val="00520BBB"/>
    <w:rsid w:val="005228FD"/>
    <w:rsid w:val="00525456"/>
    <w:rsid w:val="00531F8D"/>
    <w:rsid w:val="00532236"/>
    <w:rsid w:val="00541DFE"/>
    <w:rsid w:val="00543E6C"/>
    <w:rsid w:val="00544184"/>
    <w:rsid w:val="00551CB3"/>
    <w:rsid w:val="00553FF4"/>
    <w:rsid w:val="005552FD"/>
    <w:rsid w:val="005600E5"/>
    <w:rsid w:val="00564E8F"/>
    <w:rsid w:val="0056752E"/>
    <w:rsid w:val="005728A4"/>
    <w:rsid w:val="0057576A"/>
    <w:rsid w:val="005763FC"/>
    <w:rsid w:val="00576EB4"/>
    <w:rsid w:val="00577B30"/>
    <w:rsid w:val="00582768"/>
    <w:rsid w:val="00583461"/>
    <w:rsid w:val="005844A9"/>
    <w:rsid w:val="005856A4"/>
    <w:rsid w:val="00590730"/>
    <w:rsid w:val="005A3051"/>
    <w:rsid w:val="005A34B3"/>
    <w:rsid w:val="005A53FE"/>
    <w:rsid w:val="005B7D22"/>
    <w:rsid w:val="005C029E"/>
    <w:rsid w:val="005D11ED"/>
    <w:rsid w:val="005E085D"/>
    <w:rsid w:val="005E3FA7"/>
    <w:rsid w:val="005E7963"/>
    <w:rsid w:val="005F218C"/>
    <w:rsid w:val="005F4523"/>
    <w:rsid w:val="00601D4D"/>
    <w:rsid w:val="006021B4"/>
    <w:rsid w:val="00605B5B"/>
    <w:rsid w:val="006062D8"/>
    <w:rsid w:val="00606827"/>
    <w:rsid w:val="00620262"/>
    <w:rsid w:val="00621B4C"/>
    <w:rsid w:val="00622540"/>
    <w:rsid w:val="006229E7"/>
    <w:rsid w:val="00627C52"/>
    <w:rsid w:val="00630937"/>
    <w:rsid w:val="00633B10"/>
    <w:rsid w:val="006348D1"/>
    <w:rsid w:val="00634AA2"/>
    <w:rsid w:val="00636934"/>
    <w:rsid w:val="00643D68"/>
    <w:rsid w:val="00646F5C"/>
    <w:rsid w:val="00653B84"/>
    <w:rsid w:val="00653E0D"/>
    <w:rsid w:val="006701B3"/>
    <w:rsid w:val="00682B14"/>
    <w:rsid w:val="006865C8"/>
    <w:rsid w:val="00686B48"/>
    <w:rsid w:val="00687038"/>
    <w:rsid w:val="0068714E"/>
    <w:rsid w:val="00690E05"/>
    <w:rsid w:val="006929F7"/>
    <w:rsid w:val="0069374A"/>
    <w:rsid w:val="00694AB8"/>
    <w:rsid w:val="00695EF7"/>
    <w:rsid w:val="0069699D"/>
    <w:rsid w:val="006A6065"/>
    <w:rsid w:val="006B070A"/>
    <w:rsid w:val="006B2C51"/>
    <w:rsid w:val="006B6361"/>
    <w:rsid w:val="006C00C7"/>
    <w:rsid w:val="006C2AAD"/>
    <w:rsid w:val="006D360C"/>
    <w:rsid w:val="006D5AC9"/>
    <w:rsid w:val="006D66ED"/>
    <w:rsid w:val="006E5955"/>
    <w:rsid w:val="006E786B"/>
    <w:rsid w:val="007002B1"/>
    <w:rsid w:val="00702C16"/>
    <w:rsid w:val="00704EB7"/>
    <w:rsid w:val="00705742"/>
    <w:rsid w:val="007104FE"/>
    <w:rsid w:val="00711B0C"/>
    <w:rsid w:val="007121A2"/>
    <w:rsid w:val="00713981"/>
    <w:rsid w:val="007173A1"/>
    <w:rsid w:val="007176D6"/>
    <w:rsid w:val="00726ABC"/>
    <w:rsid w:val="00727D54"/>
    <w:rsid w:val="007344C5"/>
    <w:rsid w:val="00734959"/>
    <w:rsid w:val="00735137"/>
    <w:rsid w:val="0073520D"/>
    <w:rsid w:val="00752F4E"/>
    <w:rsid w:val="00780226"/>
    <w:rsid w:val="00781AB4"/>
    <w:rsid w:val="0078608A"/>
    <w:rsid w:val="007923B7"/>
    <w:rsid w:val="00792616"/>
    <w:rsid w:val="007926BB"/>
    <w:rsid w:val="0079344C"/>
    <w:rsid w:val="007968AE"/>
    <w:rsid w:val="007A0283"/>
    <w:rsid w:val="007B0761"/>
    <w:rsid w:val="007C02C7"/>
    <w:rsid w:val="007C21EE"/>
    <w:rsid w:val="007C2EAB"/>
    <w:rsid w:val="007D3A2E"/>
    <w:rsid w:val="007D6652"/>
    <w:rsid w:val="007E0F54"/>
    <w:rsid w:val="007E343D"/>
    <w:rsid w:val="007F4383"/>
    <w:rsid w:val="00801601"/>
    <w:rsid w:val="008068E8"/>
    <w:rsid w:val="00810991"/>
    <w:rsid w:val="00814A9B"/>
    <w:rsid w:val="00814F66"/>
    <w:rsid w:val="00817C9E"/>
    <w:rsid w:val="008205AF"/>
    <w:rsid w:val="008225E5"/>
    <w:rsid w:val="00831053"/>
    <w:rsid w:val="008314D2"/>
    <w:rsid w:val="0083254D"/>
    <w:rsid w:val="00835BF8"/>
    <w:rsid w:val="00835D45"/>
    <w:rsid w:val="00836249"/>
    <w:rsid w:val="00836F00"/>
    <w:rsid w:val="0084492D"/>
    <w:rsid w:val="00846192"/>
    <w:rsid w:val="00850806"/>
    <w:rsid w:val="00856A1B"/>
    <w:rsid w:val="008621C3"/>
    <w:rsid w:val="00865486"/>
    <w:rsid w:val="00872974"/>
    <w:rsid w:val="00876275"/>
    <w:rsid w:val="00882B99"/>
    <w:rsid w:val="00886121"/>
    <w:rsid w:val="008876DF"/>
    <w:rsid w:val="00890F96"/>
    <w:rsid w:val="00891E7A"/>
    <w:rsid w:val="008A295B"/>
    <w:rsid w:val="008A6604"/>
    <w:rsid w:val="008B5482"/>
    <w:rsid w:val="008C11F4"/>
    <w:rsid w:val="008C2BEC"/>
    <w:rsid w:val="008C6523"/>
    <w:rsid w:val="008C6D0E"/>
    <w:rsid w:val="008D09D2"/>
    <w:rsid w:val="008D1E89"/>
    <w:rsid w:val="008D39C5"/>
    <w:rsid w:val="008D7D17"/>
    <w:rsid w:val="008E1D89"/>
    <w:rsid w:val="008E3E3E"/>
    <w:rsid w:val="008E7D23"/>
    <w:rsid w:val="008F5F87"/>
    <w:rsid w:val="00900A34"/>
    <w:rsid w:val="00907073"/>
    <w:rsid w:val="009161F9"/>
    <w:rsid w:val="009208F5"/>
    <w:rsid w:val="00927D51"/>
    <w:rsid w:val="00932272"/>
    <w:rsid w:val="00932862"/>
    <w:rsid w:val="009344B0"/>
    <w:rsid w:val="00935D60"/>
    <w:rsid w:val="009447BB"/>
    <w:rsid w:val="00944C48"/>
    <w:rsid w:val="00946335"/>
    <w:rsid w:val="009513C4"/>
    <w:rsid w:val="00955E55"/>
    <w:rsid w:val="00960211"/>
    <w:rsid w:val="00962200"/>
    <w:rsid w:val="00964F1B"/>
    <w:rsid w:val="00966BBB"/>
    <w:rsid w:val="00966F54"/>
    <w:rsid w:val="00975E61"/>
    <w:rsid w:val="00976E31"/>
    <w:rsid w:val="00977C63"/>
    <w:rsid w:val="00980087"/>
    <w:rsid w:val="00980C0B"/>
    <w:rsid w:val="0098524F"/>
    <w:rsid w:val="00987ABE"/>
    <w:rsid w:val="009906C7"/>
    <w:rsid w:val="0099463A"/>
    <w:rsid w:val="009963CD"/>
    <w:rsid w:val="009A6258"/>
    <w:rsid w:val="009B266D"/>
    <w:rsid w:val="009B5CBF"/>
    <w:rsid w:val="009C184A"/>
    <w:rsid w:val="009C2CA5"/>
    <w:rsid w:val="009D2E9C"/>
    <w:rsid w:val="009D3400"/>
    <w:rsid w:val="009D3E45"/>
    <w:rsid w:val="009F351F"/>
    <w:rsid w:val="009F3F89"/>
    <w:rsid w:val="009F480E"/>
    <w:rsid w:val="00A022A2"/>
    <w:rsid w:val="00A02D15"/>
    <w:rsid w:val="00A11403"/>
    <w:rsid w:val="00A13AAA"/>
    <w:rsid w:val="00A2374A"/>
    <w:rsid w:val="00A26B0D"/>
    <w:rsid w:val="00A279A2"/>
    <w:rsid w:val="00A3179A"/>
    <w:rsid w:val="00A3735A"/>
    <w:rsid w:val="00A42F1B"/>
    <w:rsid w:val="00A546BC"/>
    <w:rsid w:val="00A55989"/>
    <w:rsid w:val="00A5694A"/>
    <w:rsid w:val="00A63DA4"/>
    <w:rsid w:val="00A721A7"/>
    <w:rsid w:val="00A75CD5"/>
    <w:rsid w:val="00A83DF3"/>
    <w:rsid w:val="00A85915"/>
    <w:rsid w:val="00A91B9F"/>
    <w:rsid w:val="00A952AB"/>
    <w:rsid w:val="00A96249"/>
    <w:rsid w:val="00A9783D"/>
    <w:rsid w:val="00AA45E6"/>
    <w:rsid w:val="00AA5A37"/>
    <w:rsid w:val="00AB489C"/>
    <w:rsid w:val="00AB50C1"/>
    <w:rsid w:val="00AB6936"/>
    <w:rsid w:val="00AC0C3B"/>
    <w:rsid w:val="00AC2D63"/>
    <w:rsid w:val="00AD03D8"/>
    <w:rsid w:val="00AD0711"/>
    <w:rsid w:val="00AD6937"/>
    <w:rsid w:val="00AD704E"/>
    <w:rsid w:val="00AE12BE"/>
    <w:rsid w:val="00AE2DB4"/>
    <w:rsid w:val="00AE3C04"/>
    <w:rsid w:val="00AE5FE0"/>
    <w:rsid w:val="00AE60B7"/>
    <w:rsid w:val="00AE6166"/>
    <w:rsid w:val="00AF2AB7"/>
    <w:rsid w:val="00AF2B1C"/>
    <w:rsid w:val="00AF4070"/>
    <w:rsid w:val="00AF4D3F"/>
    <w:rsid w:val="00B0300B"/>
    <w:rsid w:val="00B05457"/>
    <w:rsid w:val="00B10CAD"/>
    <w:rsid w:val="00B128A0"/>
    <w:rsid w:val="00B13241"/>
    <w:rsid w:val="00B13E44"/>
    <w:rsid w:val="00B14F3F"/>
    <w:rsid w:val="00B20240"/>
    <w:rsid w:val="00B23281"/>
    <w:rsid w:val="00B27571"/>
    <w:rsid w:val="00B36048"/>
    <w:rsid w:val="00B36077"/>
    <w:rsid w:val="00B4164B"/>
    <w:rsid w:val="00B5409A"/>
    <w:rsid w:val="00B55574"/>
    <w:rsid w:val="00B6525D"/>
    <w:rsid w:val="00B65ABA"/>
    <w:rsid w:val="00B67892"/>
    <w:rsid w:val="00B6790F"/>
    <w:rsid w:val="00B71B3B"/>
    <w:rsid w:val="00B87431"/>
    <w:rsid w:val="00B87D61"/>
    <w:rsid w:val="00B93948"/>
    <w:rsid w:val="00B94B07"/>
    <w:rsid w:val="00BA445E"/>
    <w:rsid w:val="00BA4BC7"/>
    <w:rsid w:val="00BA55B7"/>
    <w:rsid w:val="00BA5E47"/>
    <w:rsid w:val="00BA7D57"/>
    <w:rsid w:val="00BB156E"/>
    <w:rsid w:val="00BB3330"/>
    <w:rsid w:val="00BB47D7"/>
    <w:rsid w:val="00BB4A62"/>
    <w:rsid w:val="00BB5072"/>
    <w:rsid w:val="00BC01C1"/>
    <w:rsid w:val="00BC0EE0"/>
    <w:rsid w:val="00BC5A34"/>
    <w:rsid w:val="00BD17F5"/>
    <w:rsid w:val="00BD36C1"/>
    <w:rsid w:val="00BD6E05"/>
    <w:rsid w:val="00BE54D0"/>
    <w:rsid w:val="00BE6A1F"/>
    <w:rsid w:val="00BF6B6C"/>
    <w:rsid w:val="00BF7251"/>
    <w:rsid w:val="00BF7F28"/>
    <w:rsid w:val="00C01909"/>
    <w:rsid w:val="00C05787"/>
    <w:rsid w:val="00C13059"/>
    <w:rsid w:val="00C1422C"/>
    <w:rsid w:val="00C156D4"/>
    <w:rsid w:val="00C167A3"/>
    <w:rsid w:val="00C2181C"/>
    <w:rsid w:val="00C2657D"/>
    <w:rsid w:val="00C3447A"/>
    <w:rsid w:val="00C363C5"/>
    <w:rsid w:val="00C416E1"/>
    <w:rsid w:val="00C41A2F"/>
    <w:rsid w:val="00C465F1"/>
    <w:rsid w:val="00C47BF8"/>
    <w:rsid w:val="00C51B1C"/>
    <w:rsid w:val="00C53DCE"/>
    <w:rsid w:val="00C54DE4"/>
    <w:rsid w:val="00C655F2"/>
    <w:rsid w:val="00C65B4C"/>
    <w:rsid w:val="00C65B61"/>
    <w:rsid w:val="00C70E53"/>
    <w:rsid w:val="00C72979"/>
    <w:rsid w:val="00C75604"/>
    <w:rsid w:val="00C81529"/>
    <w:rsid w:val="00C81BA6"/>
    <w:rsid w:val="00C8377C"/>
    <w:rsid w:val="00C877CD"/>
    <w:rsid w:val="00C902E9"/>
    <w:rsid w:val="00C908B7"/>
    <w:rsid w:val="00C90B60"/>
    <w:rsid w:val="00C91D81"/>
    <w:rsid w:val="00C92A42"/>
    <w:rsid w:val="00CA18F2"/>
    <w:rsid w:val="00CA4871"/>
    <w:rsid w:val="00CA6722"/>
    <w:rsid w:val="00CA6D4E"/>
    <w:rsid w:val="00CA7120"/>
    <w:rsid w:val="00CA7B4B"/>
    <w:rsid w:val="00CB36A8"/>
    <w:rsid w:val="00CC139A"/>
    <w:rsid w:val="00CC1E7A"/>
    <w:rsid w:val="00CC4F64"/>
    <w:rsid w:val="00CD058C"/>
    <w:rsid w:val="00CD3B98"/>
    <w:rsid w:val="00CD4216"/>
    <w:rsid w:val="00CD518C"/>
    <w:rsid w:val="00CD733F"/>
    <w:rsid w:val="00CE0942"/>
    <w:rsid w:val="00CE7CA5"/>
    <w:rsid w:val="00CF1D81"/>
    <w:rsid w:val="00CF2DC9"/>
    <w:rsid w:val="00CF7CB6"/>
    <w:rsid w:val="00D02C27"/>
    <w:rsid w:val="00D311AB"/>
    <w:rsid w:val="00D325A8"/>
    <w:rsid w:val="00D442AD"/>
    <w:rsid w:val="00D51332"/>
    <w:rsid w:val="00D5529E"/>
    <w:rsid w:val="00D5618A"/>
    <w:rsid w:val="00D5784B"/>
    <w:rsid w:val="00D62D5C"/>
    <w:rsid w:val="00D63EFB"/>
    <w:rsid w:val="00D658AF"/>
    <w:rsid w:val="00D8113D"/>
    <w:rsid w:val="00D817F8"/>
    <w:rsid w:val="00D83DE9"/>
    <w:rsid w:val="00D8450D"/>
    <w:rsid w:val="00D95AF9"/>
    <w:rsid w:val="00D9642B"/>
    <w:rsid w:val="00D9747E"/>
    <w:rsid w:val="00DA09C9"/>
    <w:rsid w:val="00DA1822"/>
    <w:rsid w:val="00DB0359"/>
    <w:rsid w:val="00DB5E1F"/>
    <w:rsid w:val="00DC0267"/>
    <w:rsid w:val="00DC19D8"/>
    <w:rsid w:val="00DC2613"/>
    <w:rsid w:val="00DC4512"/>
    <w:rsid w:val="00DC60D4"/>
    <w:rsid w:val="00DC741A"/>
    <w:rsid w:val="00DD35AB"/>
    <w:rsid w:val="00DD3691"/>
    <w:rsid w:val="00DD4B55"/>
    <w:rsid w:val="00DE1E90"/>
    <w:rsid w:val="00DE24E6"/>
    <w:rsid w:val="00DE6ED5"/>
    <w:rsid w:val="00DF07AD"/>
    <w:rsid w:val="00DF3364"/>
    <w:rsid w:val="00E055BB"/>
    <w:rsid w:val="00E11988"/>
    <w:rsid w:val="00E15DA9"/>
    <w:rsid w:val="00E2095D"/>
    <w:rsid w:val="00E30414"/>
    <w:rsid w:val="00E40769"/>
    <w:rsid w:val="00E42E8B"/>
    <w:rsid w:val="00E461B2"/>
    <w:rsid w:val="00E60F12"/>
    <w:rsid w:val="00E652FB"/>
    <w:rsid w:val="00E66C20"/>
    <w:rsid w:val="00E71C46"/>
    <w:rsid w:val="00E75ED2"/>
    <w:rsid w:val="00E8280C"/>
    <w:rsid w:val="00E83E4C"/>
    <w:rsid w:val="00E91933"/>
    <w:rsid w:val="00E92A81"/>
    <w:rsid w:val="00E969B1"/>
    <w:rsid w:val="00EB6552"/>
    <w:rsid w:val="00EC18E6"/>
    <w:rsid w:val="00EC1984"/>
    <w:rsid w:val="00EC234C"/>
    <w:rsid w:val="00ED3529"/>
    <w:rsid w:val="00ED4D17"/>
    <w:rsid w:val="00EE6CD3"/>
    <w:rsid w:val="00EF20D7"/>
    <w:rsid w:val="00EF3419"/>
    <w:rsid w:val="00F0119C"/>
    <w:rsid w:val="00F02BDB"/>
    <w:rsid w:val="00F0441B"/>
    <w:rsid w:val="00F07623"/>
    <w:rsid w:val="00F07D60"/>
    <w:rsid w:val="00F3136B"/>
    <w:rsid w:val="00F314F1"/>
    <w:rsid w:val="00F327EA"/>
    <w:rsid w:val="00F33641"/>
    <w:rsid w:val="00F42842"/>
    <w:rsid w:val="00F46A48"/>
    <w:rsid w:val="00F46E40"/>
    <w:rsid w:val="00F4760A"/>
    <w:rsid w:val="00F52B8E"/>
    <w:rsid w:val="00F53CFD"/>
    <w:rsid w:val="00F54AF5"/>
    <w:rsid w:val="00F557E3"/>
    <w:rsid w:val="00F57CC4"/>
    <w:rsid w:val="00F61E78"/>
    <w:rsid w:val="00F635C5"/>
    <w:rsid w:val="00F736E3"/>
    <w:rsid w:val="00F767E8"/>
    <w:rsid w:val="00F8485A"/>
    <w:rsid w:val="00F86A3F"/>
    <w:rsid w:val="00F9009C"/>
    <w:rsid w:val="00F91297"/>
    <w:rsid w:val="00F9133B"/>
    <w:rsid w:val="00F97730"/>
    <w:rsid w:val="00FB32A4"/>
    <w:rsid w:val="00FB594D"/>
    <w:rsid w:val="00FB77EB"/>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4753"/>
    <o:shapelayout v:ext="edit">
      <o:idmap v:ext="edit" data="1"/>
    </o:shapelayout>
  </w:shapeDefaults>
  <w:decimalSymbol w:val="."/>
  <w:listSeparator w:val=","/>
  <w14:docId w14:val="044F5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51CB3"/>
    <w:rPr>
      <w:rFonts w:ascii="Cambria" w:hAnsi="Cambria"/>
      <w:lang w:eastAsia="en-US"/>
    </w:rPr>
  </w:style>
  <w:style w:type="paragraph" w:styleId="Heading1">
    <w:name w:val="heading 1"/>
    <w:next w:val="Normal"/>
    <w:link w:val="Heading1Char"/>
    <w:uiPriority w:val="9"/>
    <w:qFormat/>
    <w:rsid w:val="00A96249"/>
    <w:pPr>
      <w:keepNext/>
      <w:keepLines/>
      <w:pageBreakBefore/>
      <w:spacing w:after="440" w:line="560" w:lineRule="atLeast"/>
      <w:outlineLvl w:val="0"/>
    </w:pPr>
    <w:rPr>
      <w:rFonts w:ascii="Arial" w:hAnsi="Arial"/>
      <w:bCs/>
      <w:color w:val="201547"/>
      <w:sz w:val="48"/>
      <w:szCs w:val="48"/>
      <w:lang w:eastAsia="en-US"/>
    </w:rPr>
  </w:style>
  <w:style w:type="paragraph" w:styleId="Heading2">
    <w:name w:val="heading 2"/>
    <w:next w:val="Normal"/>
    <w:link w:val="Heading2Char"/>
    <w:uiPriority w:val="9"/>
    <w:qFormat/>
    <w:rsid w:val="00D5529E"/>
    <w:pPr>
      <w:keepNext/>
      <w:keepLines/>
      <w:spacing w:before="320" w:after="120" w:line="420" w:lineRule="atLeast"/>
      <w:outlineLvl w:val="1"/>
    </w:pPr>
    <w:rPr>
      <w:rFonts w:ascii="Arial" w:hAnsi="Arial"/>
      <w:b/>
      <w:color w:val="201547"/>
      <w:sz w:val="40"/>
      <w:szCs w:val="40"/>
      <w:lang w:eastAsia="en-US"/>
    </w:rPr>
  </w:style>
  <w:style w:type="paragraph" w:styleId="Heading3">
    <w:name w:val="heading 3"/>
    <w:next w:val="Normal"/>
    <w:link w:val="Heading3Char"/>
    <w:uiPriority w:val="9"/>
    <w:qFormat/>
    <w:rsid w:val="00D5529E"/>
    <w:pPr>
      <w:keepNext/>
      <w:keepLines/>
      <w:spacing w:before="320" w:after="120" w:line="380" w:lineRule="atLeast"/>
      <w:outlineLvl w:val="2"/>
    </w:pPr>
    <w:rPr>
      <w:rFonts w:ascii="Arial" w:eastAsia="MS Gothic" w:hAnsi="Arial"/>
      <w:b/>
      <w:bCs/>
      <w:color w:val="201547"/>
      <w:sz w:val="32"/>
      <w:szCs w:val="32"/>
      <w:lang w:eastAsia="en-US"/>
    </w:rPr>
  </w:style>
  <w:style w:type="paragraph" w:styleId="Heading4">
    <w:name w:val="heading 4"/>
    <w:next w:val="Normal"/>
    <w:link w:val="Heading4Char"/>
    <w:uiPriority w:val="1"/>
    <w:qFormat/>
    <w:rsid w:val="00170284"/>
    <w:pPr>
      <w:keepNext/>
      <w:keepLines/>
      <w:spacing w:before="240" w:after="120" w:line="240" w:lineRule="atLeast"/>
      <w:outlineLvl w:val="3"/>
    </w:pPr>
    <w:rPr>
      <w:rFonts w:ascii="Arial" w:eastAsia="MS Mincho" w:hAnsi="Arial"/>
      <w:b/>
      <w:bCs/>
      <w:lang w:eastAsia="en-US"/>
    </w:rPr>
  </w:style>
  <w:style w:type="paragraph" w:styleId="Heading5">
    <w:name w:val="heading 5"/>
    <w:next w:val="Normal"/>
    <w:link w:val="Heading5Char"/>
    <w:uiPriority w:val="9"/>
    <w:qFormat/>
    <w:rsid w:val="00170284"/>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96249"/>
    <w:rPr>
      <w:rFonts w:ascii="Arial" w:hAnsi="Arial"/>
      <w:bCs/>
      <w:color w:val="201547"/>
      <w:sz w:val="48"/>
      <w:szCs w:val="48"/>
      <w:lang w:eastAsia="en-US"/>
    </w:rPr>
  </w:style>
  <w:style w:type="character" w:customStyle="1" w:styleId="Heading2Char">
    <w:name w:val="Heading 2 Char"/>
    <w:link w:val="Heading2"/>
    <w:uiPriority w:val="9"/>
    <w:rsid w:val="00D5529E"/>
    <w:rPr>
      <w:rFonts w:ascii="Arial" w:hAnsi="Arial"/>
      <w:b/>
      <w:color w:val="201547"/>
      <w:sz w:val="40"/>
      <w:szCs w:val="40"/>
      <w:lang w:eastAsia="en-US"/>
    </w:rPr>
  </w:style>
  <w:style w:type="character" w:customStyle="1" w:styleId="Heading3Char">
    <w:name w:val="Heading 3 Char"/>
    <w:link w:val="Heading3"/>
    <w:uiPriority w:val="9"/>
    <w:rsid w:val="00D5529E"/>
    <w:rPr>
      <w:rFonts w:ascii="Arial" w:eastAsia="MS Gothic" w:hAnsi="Arial"/>
      <w:b/>
      <w:bCs/>
      <w:color w:val="201547"/>
      <w:sz w:val="32"/>
      <w:szCs w:val="32"/>
      <w:lang w:eastAsia="en-US"/>
    </w:rPr>
  </w:style>
  <w:style w:type="character" w:customStyle="1" w:styleId="Heading4Char">
    <w:name w:val="Heading 4 Char"/>
    <w:link w:val="Heading4"/>
    <w:uiPriority w:val="1"/>
    <w:rsid w:val="00170284"/>
    <w:rPr>
      <w:rFonts w:ascii="Arial" w:eastAsia="MS Mincho" w:hAnsi="Arial"/>
      <w:b/>
      <w:bCs/>
      <w:lang w:eastAsia="en-US"/>
    </w:rPr>
  </w:style>
  <w:style w:type="paragraph" w:styleId="Header">
    <w:name w:val="header"/>
    <w:basedOn w:val="Normal"/>
    <w:link w:val="HeaderChar"/>
    <w:uiPriority w:val="98"/>
    <w:rsid w:val="00551CB3"/>
    <w:pPr>
      <w:tabs>
        <w:tab w:val="right" w:pos="9299"/>
      </w:tabs>
    </w:pPr>
    <w:rPr>
      <w:rFonts w:ascii="Arial" w:hAnsi="Arial" w:cs="Arial"/>
      <w:b/>
      <w:bCs/>
      <w:color w:val="201547"/>
      <w:sz w:val="24"/>
      <w:szCs w:val="24"/>
    </w:rPr>
  </w:style>
  <w:style w:type="paragraph" w:styleId="Footer">
    <w:name w:val="footer"/>
    <w:basedOn w:val="Normal"/>
    <w:link w:val="FooterChar"/>
    <w:uiPriority w:val="99"/>
    <w:rsid w:val="00551CB3"/>
    <w:pPr>
      <w:tabs>
        <w:tab w:val="right" w:pos="9299"/>
      </w:tabs>
    </w:pPr>
    <w:rPr>
      <w:rFonts w:ascii="Arial" w:hAnsi="Arial" w:cs="Arial"/>
      <w:sz w:val="24"/>
      <w:szCs w:val="24"/>
    </w:rPr>
  </w:style>
  <w:style w:type="character" w:styleId="FollowedHyperlink">
    <w:name w:val="FollowedHyperlink"/>
    <w:uiPriority w:val="99"/>
    <w:rsid w:val="00E91933"/>
    <w:rPr>
      <w:color w:val="6633CC"/>
      <w:u w:val="dotted"/>
    </w:rPr>
  </w:style>
  <w:style w:type="paragraph" w:customStyle="1" w:styleId="Tabletext6pt">
    <w:name w:val="Table text + 6pt"/>
    <w:basedOn w:val="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90B6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99463A"/>
    <w:pPr>
      <w:spacing w:after="120" w:line="380" w:lineRule="atLeast"/>
    </w:pPr>
    <w:rPr>
      <w:rFonts w:ascii="Arial" w:hAnsi="Arial"/>
      <w:color w:val="201547"/>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D817F8"/>
    <w:pPr>
      <w:keepLines/>
      <w:spacing w:after="240" w:line="560" w:lineRule="atLeast"/>
      <w:ind w:right="1701"/>
    </w:pPr>
    <w:rPr>
      <w:rFonts w:ascii="Arial" w:hAnsi="Arial"/>
      <w:b/>
      <w:bCs/>
      <w:color w:val="201547"/>
      <w:sz w:val="48"/>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C90B60"/>
    <w:pPr>
      <w:keepNext/>
      <w:keepLines/>
      <w:tabs>
        <w:tab w:val="right" w:leader="dot" w:pos="9299"/>
      </w:tabs>
      <w:spacing w:before="300" w:after="80" w:line="420" w:lineRule="atLeast"/>
    </w:pPr>
    <w:rPr>
      <w:rFonts w:ascii="Arial" w:hAnsi="Arial"/>
      <w:b/>
      <w:noProof/>
      <w:sz w:val="32"/>
      <w:szCs w:val="32"/>
    </w:rPr>
  </w:style>
  <w:style w:type="paragraph" w:styleId="TOC2">
    <w:name w:val="toc 2"/>
    <w:basedOn w:val="Normal"/>
    <w:next w:val="Normal"/>
    <w:uiPriority w:val="39"/>
    <w:rsid w:val="00C90B60"/>
    <w:pPr>
      <w:keepLines/>
      <w:tabs>
        <w:tab w:val="right" w:leader="dot" w:pos="9299"/>
      </w:tabs>
      <w:spacing w:after="120" w:line="420" w:lineRule="atLeast"/>
    </w:pPr>
    <w:rPr>
      <w:rFonts w:ascii="Arial" w:hAnsi="Arial"/>
      <w:noProof/>
      <w:sz w:val="32"/>
      <w:szCs w:val="32"/>
    </w:rPr>
  </w:style>
  <w:style w:type="paragraph" w:styleId="TOC3">
    <w:name w:val="toc 3"/>
    <w:basedOn w:val="Normal"/>
    <w:next w:val="Normal"/>
    <w:uiPriority w:val="39"/>
    <w:rsid w:val="00C90B60"/>
    <w:pPr>
      <w:keepLines/>
      <w:tabs>
        <w:tab w:val="right" w:leader="dot" w:pos="9299"/>
      </w:tabs>
      <w:spacing w:after="60" w:line="270" w:lineRule="atLeast"/>
      <w:ind w:left="284"/>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170284"/>
    <w:pPr>
      <w:keepLines/>
      <w:spacing w:after="16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170284"/>
    <w:pPr>
      <w:spacing w:after="120" w:line="480" w:lineRule="atLeast"/>
    </w:pPr>
    <w:rPr>
      <w:rFonts w:ascii="Arial" w:hAnsi="Arial"/>
      <w:bCs/>
      <w:color w:val="FFFFFF"/>
      <w:sz w:val="30"/>
      <w:szCs w:val="30"/>
      <w:lang w:eastAsia="en-US"/>
    </w:rPr>
  </w:style>
  <w:style w:type="paragraph" w:customStyle="1" w:styleId="Bodyvlargespace">
    <w:name w:val="Body v large space"/>
    <w:basedOn w:val="Body"/>
    <w:rsid w:val="007173A1"/>
    <w:pPr>
      <w:spacing w:after="4000"/>
    </w:pPr>
  </w:style>
  <w:style w:type="character" w:customStyle="1" w:styleId="Heading5Char">
    <w:name w:val="Heading 5 Char"/>
    <w:link w:val="Heading5"/>
    <w:uiPriority w:val="9"/>
    <w:rsid w:val="00170284"/>
    <w:rPr>
      <w:rFonts w:ascii="Arial" w:eastAsia="MS Mincho" w:hAnsi="Arial"/>
      <w:b/>
      <w:bCs/>
      <w:i/>
      <w:lang w:eastAsia="en-US"/>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Body">
    <w:name w:val="Body"/>
    <w:link w:val="BodyChar"/>
    <w:qFormat/>
    <w:rsid w:val="00170284"/>
    <w:pPr>
      <w:spacing w:after="200" w:line="420" w:lineRule="atLeast"/>
    </w:pPr>
    <w:rPr>
      <w:rFonts w:ascii="Arial" w:eastAsia="Times" w:hAnsi="Arial"/>
      <w:sz w:val="32"/>
      <w:szCs w:val="32"/>
      <w:lang w:eastAsia="en-US"/>
    </w:rPr>
  </w:style>
  <w:style w:type="paragraph" w:customStyle="1" w:styleId="Bullet1">
    <w:name w:val="Bullet 1"/>
    <w:basedOn w:val="Body"/>
    <w:qFormat/>
    <w:rsid w:val="00DD35AB"/>
    <w:pPr>
      <w:numPr>
        <w:numId w:val="2"/>
      </w:numPr>
      <w:spacing w:after="80"/>
    </w:pPr>
  </w:style>
  <w:style w:type="paragraph" w:customStyle="1" w:styleId="Tablefigurenote">
    <w:name w:val="Table/figure note"/>
    <w:uiPriority w:val="4"/>
    <w:rsid w:val="00170284"/>
    <w:pPr>
      <w:spacing w:before="60" w:after="60" w:line="240" w:lineRule="exact"/>
    </w:pPr>
    <w:rPr>
      <w:rFonts w:ascii="Arial" w:hAnsi="Arial"/>
      <w:i/>
      <w:sz w:val="18"/>
      <w:lang w:eastAsia="en-US"/>
    </w:rPr>
  </w:style>
  <w:style w:type="paragraph" w:customStyle="1" w:styleId="Tabletext">
    <w:name w:val="Table text"/>
    <w:uiPriority w:val="3"/>
    <w:qFormat/>
    <w:rsid w:val="00170284"/>
    <w:pPr>
      <w:spacing w:before="80" w:after="60"/>
    </w:pPr>
    <w:rPr>
      <w:rFonts w:ascii="Arial" w:hAnsi="Arial"/>
      <w:lang w:eastAsia="en-US"/>
    </w:rPr>
  </w:style>
  <w:style w:type="paragraph" w:customStyle="1" w:styleId="Tablecaption">
    <w:name w:val="Table caption"/>
    <w:uiPriority w:val="3"/>
    <w:qFormat/>
    <w:rsid w:val="00170284"/>
    <w:pPr>
      <w:keepNext/>
      <w:keepLines/>
      <w:spacing w:before="240" w:after="120" w:line="270" w:lineRule="exact"/>
    </w:pPr>
    <w:rPr>
      <w:rFonts w:ascii="Arial" w:hAnsi="Arial"/>
      <w:b/>
      <w:lang w:eastAsia="en-US"/>
    </w:rPr>
  </w:style>
  <w:style w:type="paragraph" w:customStyle="1" w:styleId="Figurecaption">
    <w:name w:val="Figure caption"/>
    <w:next w:val="Body"/>
    <w:link w:val="FigurecaptionChar"/>
    <w:uiPriority w:val="4"/>
    <w:rsid w:val="00634AA2"/>
    <w:pPr>
      <w:keepNext/>
      <w:keepLines/>
      <w:spacing w:before="160" w:after="120"/>
    </w:pPr>
    <w:rPr>
      <w:rFonts w:ascii="Arial" w:hAnsi="Arial"/>
      <w:b/>
      <w:sz w:val="28"/>
      <w:szCs w:val="28"/>
      <w:lang w:eastAsia="en-US"/>
    </w:rPr>
  </w:style>
  <w:style w:type="character" w:styleId="Strong">
    <w:name w:val="Strong"/>
    <w:uiPriority w:val="99"/>
    <w:qFormat/>
    <w:rsid w:val="00DC19D8"/>
    <w:rPr>
      <w:b/>
      <w:bCs/>
    </w:rPr>
  </w:style>
  <w:style w:type="paragraph" w:customStyle="1" w:styleId="Numberdigit">
    <w:name w:val="Number digit"/>
    <w:basedOn w:val="Body"/>
    <w:uiPriority w:val="2"/>
    <w:rsid w:val="00170284"/>
    <w:pPr>
      <w:numPr>
        <w:numId w:val="3"/>
      </w:numPr>
    </w:pPr>
  </w:style>
  <w:style w:type="paragraph" w:customStyle="1" w:styleId="Tablecolhead">
    <w:name w:val="Table col head"/>
    <w:uiPriority w:val="3"/>
    <w:qFormat/>
    <w:rsid w:val="007C2EAB"/>
    <w:pPr>
      <w:spacing w:before="80" w:after="60"/>
    </w:pPr>
    <w:rPr>
      <w:rFonts w:ascii="Arial" w:hAnsi="Arial"/>
      <w:b/>
      <w:color w:val="00573F"/>
      <w:lang w:eastAsia="en-US"/>
    </w:rPr>
  </w:style>
  <w:style w:type="paragraph" w:customStyle="1" w:styleId="Bodyaftertablefigure">
    <w:name w:val="Body after table/figure"/>
    <w:basedOn w:val="Body"/>
    <w:rsid w:val="00170284"/>
    <w:pPr>
      <w:spacing w:before="240"/>
    </w:pPr>
  </w:style>
  <w:style w:type="paragraph" w:customStyle="1" w:styleId="TOCheadingreport">
    <w:name w:val="TOC heading report"/>
    <w:basedOn w:val="Heading1"/>
    <w:link w:val="TOCheadingreportChar"/>
    <w:uiPriority w:val="5"/>
    <w:rsid w:val="00633B10"/>
  </w:style>
  <w:style w:type="character" w:customStyle="1" w:styleId="TOCheadingreportChar">
    <w:name w:val="TOC heading report Char"/>
    <w:link w:val="TOCheadingreport"/>
    <w:uiPriority w:val="5"/>
    <w:rsid w:val="00633B10"/>
    <w:rPr>
      <w:rFonts w:ascii="Arial" w:hAnsi="Arial"/>
      <w:bCs/>
      <w:color w:val="201547"/>
      <w:sz w:val="48"/>
      <w:szCs w:val="48"/>
      <w:lang w:eastAsia="en-US"/>
    </w:rPr>
  </w:style>
  <w:style w:type="paragraph" w:customStyle="1" w:styleId="Accessibilitypara">
    <w:name w:val="Accessibility para"/>
    <w:uiPriority w:val="8"/>
    <w:rsid w:val="00170284"/>
    <w:pPr>
      <w:spacing w:after="300" w:line="300" w:lineRule="atLeast"/>
    </w:pPr>
    <w:rPr>
      <w:rFonts w:ascii="Arial" w:eastAsia="Times" w:hAnsi="Arial"/>
      <w:sz w:val="24"/>
      <w:szCs w:val="19"/>
      <w:lang w:eastAsia="en-US"/>
    </w:rPr>
  </w:style>
  <w:style w:type="numbering" w:customStyle="1" w:styleId="ZZBullets">
    <w:name w:val="ZZ Bullets"/>
    <w:rsid w:val="00DD35AB"/>
    <w:pPr>
      <w:numPr>
        <w:numId w:val="2"/>
      </w:numPr>
    </w:pPr>
  </w:style>
  <w:style w:type="numbering" w:customStyle="1" w:styleId="ZZNumbers">
    <w:name w:val="ZZ Numbers"/>
    <w:rsid w:val="00316848"/>
    <w:pPr>
      <w:numPr>
        <w:numId w:val="3"/>
      </w:numPr>
    </w:pPr>
  </w:style>
  <w:style w:type="character" w:customStyle="1" w:styleId="SubtitleChar">
    <w:name w:val="Subtitle Char"/>
    <w:link w:val="Subtitle"/>
    <w:uiPriority w:val="11"/>
    <w:semiHidden/>
    <w:rsid w:val="00551CB3"/>
    <w:rPr>
      <w:rFonts w:ascii="Calibri Light" w:hAnsi="Calibri Light"/>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551CB3"/>
    <w:rPr>
      <w:rFonts w:ascii="Calibri Light" w:hAnsi="Calibri Light"/>
      <w:b/>
      <w:bCs/>
      <w:kern w:val="28"/>
      <w:sz w:val="32"/>
      <w:szCs w:val="32"/>
      <w:lang w:eastAsia="en-US"/>
    </w:rPr>
  </w:style>
  <w:style w:type="character" w:styleId="Emphasis">
    <w:name w:val="Emphasis"/>
    <w:uiPriority w:val="99"/>
    <w:qFormat/>
    <w:rsid w:val="00D9747E"/>
    <w:rPr>
      <w:i/>
      <w:iCs/>
    </w:rPr>
  </w:style>
  <w:style w:type="paragraph" w:customStyle="1" w:styleId="Bodyafterbullets">
    <w:name w:val="Body after bullets"/>
    <w:basedOn w:val="Body"/>
    <w:rsid w:val="00501E7A"/>
    <w:pPr>
      <w:spacing w:before="200"/>
    </w:pPr>
  </w:style>
  <w:style w:type="character" w:customStyle="1" w:styleId="FigurecaptionChar">
    <w:name w:val="Figure caption Char"/>
    <w:link w:val="Figurecaption"/>
    <w:uiPriority w:val="4"/>
    <w:rsid w:val="00634AA2"/>
    <w:rPr>
      <w:rFonts w:ascii="Arial" w:hAnsi="Arial"/>
      <w:b/>
      <w:sz w:val="28"/>
      <w:szCs w:val="28"/>
      <w:lang w:eastAsia="en-US"/>
    </w:rPr>
  </w:style>
  <w:style w:type="paragraph" w:customStyle="1" w:styleId="Photocaption">
    <w:name w:val="Photo caption"/>
    <w:rsid w:val="00D8113D"/>
    <w:pPr>
      <w:keepLines/>
      <w:spacing w:after="120" w:line="360" w:lineRule="atLeast"/>
    </w:pPr>
    <w:rPr>
      <w:rFonts w:ascii="Arial" w:eastAsia="Times" w:hAnsi="Arial"/>
      <w:b/>
      <w:sz w:val="28"/>
      <w:szCs w:val="28"/>
      <w:lang w:eastAsia="en-US"/>
    </w:rPr>
  </w:style>
  <w:style w:type="paragraph" w:styleId="ListParagraph">
    <w:name w:val="List Paragraph"/>
    <w:basedOn w:val="Normal"/>
    <w:uiPriority w:val="34"/>
    <w:semiHidden/>
    <w:qFormat/>
    <w:rsid w:val="007C2EAB"/>
    <w:pPr>
      <w:spacing w:after="160" w:line="252" w:lineRule="auto"/>
      <w:ind w:left="720"/>
      <w:contextualSpacing/>
    </w:pPr>
    <w:rPr>
      <w:rFonts w:asciiTheme="minorHAnsi" w:eastAsiaTheme="minorEastAsia" w:hAnsiTheme="minorHAnsi" w:cstheme="minorBidi"/>
      <w:sz w:val="22"/>
      <w:szCs w:val="22"/>
    </w:rPr>
  </w:style>
  <w:style w:type="paragraph" w:customStyle="1" w:styleId="Photoinline">
    <w:name w:val="Photo inline"/>
    <w:basedOn w:val="Body"/>
    <w:rsid w:val="008E7D23"/>
    <w:pPr>
      <w:spacing w:before="400" w:after="0" w:line="270" w:lineRule="atLeast"/>
    </w:pPr>
    <w:rPr>
      <w:sz w:val="20"/>
      <w:szCs w:val="20"/>
    </w:rPr>
  </w:style>
  <w:style w:type="paragraph" w:styleId="TOCHeading">
    <w:name w:val="TOC Heading"/>
    <w:basedOn w:val="Heading1"/>
    <w:next w:val="Normal"/>
    <w:uiPriority w:val="39"/>
    <w:semiHidden/>
    <w:qFormat/>
    <w:rsid w:val="00451CD7"/>
    <w:pPr>
      <w:pageBreakBefore w:val="0"/>
      <w:spacing w:before="320" w:after="40" w:line="252" w:lineRule="auto"/>
      <w:jc w:val="both"/>
      <w:outlineLvl w:val="9"/>
    </w:pPr>
    <w:rPr>
      <w:rFonts w:asciiTheme="majorHAnsi" w:eastAsiaTheme="majorEastAsia" w:hAnsiTheme="majorHAnsi" w:cstheme="majorBidi"/>
      <w:b/>
      <w:caps/>
      <w:color w:val="auto"/>
      <w:spacing w:val="4"/>
      <w:sz w:val="28"/>
      <w:szCs w:val="28"/>
    </w:rPr>
  </w:style>
  <w:style w:type="character" w:customStyle="1" w:styleId="FooterChar">
    <w:name w:val="Footer Char"/>
    <w:basedOn w:val="DefaultParagraphFont"/>
    <w:link w:val="Footer"/>
    <w:uiPriority w:val="99"/>
    <w:rsid w:val="0099463A"/>
    <w:rPr>
      <w:rFonts w:ascii="Arial" w:hAnsi="Arial" w:cs="Arial"/>
      <w:sz w:val="24"/>
      <w:szCs w:val="24"/>
      <w:lang w:eastAsia="en-US"/>
    </w:rPr>
  </w:style>
  <w:style w:type="character" w:customStyle="1" w:styleId="HeaderChar">
    <w:name w:val="Header Char"/>
    <w:basedOn w:val="DefaultParagraphFont"/>
    <w:link w:val="Header"/>
    <w:uiPriority w:val="98"/>
    <w:rsid w:val="00A96249"/>
    <w:rPr>
      <w:rFonts w:ascii="Arial" w:hAnsi="Arial" w:cs="Arial"/>
      <w:b/>
      <w:bCs/>
      <w:color w:val="201547"/>
      <w:sz w:val="24"/>
      <w:szCs w:val="24"/>
      <w:lang w:eastAsia="en-US"/>
    </w:rPr>
  </w:style>
  <w:style w:type="paragraph" w:customStyle="1" w:styleId="Bullet2">
    <w:name w:val="Bullet 2"/>
    <w:basedOn w:val="Body"/>
    <w:rsid w:val="00DD35AB"/>
    <w:pPr>
      <w:numPr>
        <w:ilvl w:val="1"/>
        <w:numId w:val="2"/>
      </w:numPr>
    </w:pPr>
  </w:style>
  <w:style w:type="paragraph" w:customStyle="1" w:styleId="Bannermarking">
    <w:name w:val="Banner marking"/>
    <w:basedOn w:val="Normal"/>
    <w:uiPriority w:val="11"/>
    <w:rsid w:val="00353791"/>
    <w:pPr>
      <w:spacing w:line="280" w:lineRule="atLeast"/>
    </w:pPr>
    <w:rPr>
      <w:rFonts w:ascii="Arial" w:eastAsia="Times" w:hAnsi="Arial"/>
      <w:b/>
      <w:bCs/>
      <w:color w:val="000000" w:themeColor="text1"/>
      <w:sz w:val="21"/>
    </w:rPr>
  </w:style>
  <w:style w:type="character" w:styleId="CommentReference">
    <w:name w:val="annotation reference"/>
    <w:basedOn w:val="DefaultParagraphFont"/>
    <w:uiPriority w:val="99"/>
    <w:semiHidden/>
    <w:unhideWhenUsed/>
    <w:rsid w:val="0014119D"/>
    <w:rPr>
      <w:sz w:val="16"/>
      <w:szCs w:val="16"/>
    </w:rPr>
  </w:style>
  <w:style w:type="paragraph" w:styleId="CommentText">
    <w:name w:val="annotation text"/>
    <w:basedOn w:val="Normal"/>
    <w:link w:val="CommentTextChar"/>
    <w:uiPriority w:val="99"/>
    <w:semiHidden/>
    <w:unhideWhenUsed/>
    <w:rsid w:val="0014119D"/>
  </w:style>
  <w:style w:type="character" w:customStyle="1" w:styleId="CommentTextChar">
    <w:name w:val="Comment Text Char"/>
    <w:basedOn w:val="DefaultParagraphFont"/>
    <w:link w:val="CommentText"/>
    <w:uiPriority w:val="99"/>
    <w:semiHidden/>
    <w:rsid w:val="0014119D"/>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14119D"/>
    <w:rPr>
      <w:b/>
      <w:bCs/>
    </w:rPr>
  </w:style>
  <w:style w:type="character" w:customStyle="1" w:styleId="CommentSubjectChar">
    <w:name w:val="Comment Subject Char"/>
    <w:basedOn w:val="CommentTextChar"/>
    <w:link w:val="CommentSubject"/>
    <w:uiPriority w:val="99"/>
    <w:semiHidden/>
    <w:rsid w:val="0014119D"/>
    <w:rPr>
      <w:rFonts w:ascii="Cambria" w:hAnsi="Cambria"/>
      <w:b/>
      <w:bCs/>
      <w:lang w:eastAsia="en-US"/>
    </w:rPr>
  </w:style>
  <w:style w:type="paragraph" w:styleId="Revision">
    <w:name w:val="Revision"/>
    <w:hidden/>
    <w:uiPriority w:val="71"/>
    <w:rsid w:val="0014119D"/>
    <w:rPr>
      <w:rFonts w:ascii="Cambria" w:hAnsi="Cambria"/>
      <w:lang w:eastAsia="en-US"/>
    </w:rPr>
  </w:style>
  <w:style w:type="character" w:customStyle="1" w:styleId="BodyChar">
    <w:name w:val="Body Char"/>
    <w:basedOn w:val="DefaultParagraphFont"/>
    <w:link w:val="Body"/>
    <w:rsid w:val="006E5955"/>
    <w:rPr>
      <w:rFonts w:ascii="Arial" w:eastAsia="Times" w:hAnsi="Arial"/>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3920606">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4.jpg"/><Relationship Id="rId26"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image" Target="media/image6.jp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g"/><Relationship Id="rId25"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hyperlink" Target="https://www.dhhs.vic.gov.au/victorian-senior-practitioner"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jpg"/><Relationship Id="rId5" Type="http://schemas.openxmlformats.org/officeDocument/2006/relationships/webSettings" Target="webSettings.xml"/><Relationship Id="rId15" Type="http://schemas.openxmlformats.org/officeDocument/2006/relationships/hyperlink" Target="mailto:VictorianSeniorPractitioner@dffh.vic.gov.au" TargetMode="External"/><Relationship Id="rId23" Type="http://schemas.openxmlformats.org/officeDocument/2006/relationships/image" Target="media/image8.jp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5.ti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jp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2A7F6-5A05-4B3A-822A-F8B84DCB5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3166</Words>
  <Characters>18494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Victorian Senior Practitioner report 2019-20 - Plain English</vt:lpstr>
    </vt:vector>
  </TitlesOfParts>
  <Company/>
  <LinksUpToDate>false</LinksUpToDate>
  <CharactersWithSpaces>21617</CharactersWithSpaces>
  <SharedDoc>false</SharedDoc>
  <HyperlinkBase/>
  <HLinks>
    <vt:vector size="168" baseType="variant">
      <vt:variant>
        <vt:i4>1048624</vt:i4>
      </vt:variant>
      <vt:variant>
        <vt:i4>158</vt:i4>
      </vt:variant>
      <vt:variant>
        <vt:i4>0</vt:i4>
      </vt:variant>
      <vt:variant>
        <vt:i4>5</vt:i4>
      </vt:variant>
      <vt:variant>
        <vt:lpwstr/>
      </vt:variant>
      <vt:variant>
        <vt:lpwstr>_Toc473550252</vt:lpwstr>
      </vt:variant>
      <vt:variant>
        <vt:i4>1048624</vt:i4>
      </vt:variant>
      <vt:variant>
        <vt:i4>152</vt:i4>
      </vt:variant>
      <vt:variant>
        <vt:i4>0</vt:i4>
      </vt:variant>
      <vt:variant>
        <vt:i4>5</vt:i4>
      </vt:variant>
      <vt:variant>
        <vt:lpwstr/>
      </vt:variant>
      <vt:variant>
        <vt:lpwstr>_Toc473550251</vt:lpwstr>
      </vt:variant>
      <vt:variant>
        <vt:i4>1048624</vt:i4>
      </vt:variant>
      <vt:variant>
        <vt:i4>146</vt:i4>
      </vt:variant>
      <vt:variant>
        <vt:i4>0</vt:i4>
      </vt:variant>
      <vt:variant>
        <vt:i4>5</vt:i4>
      </vt:variant>
      <vt:variant>
        <vt:lpwstr/>
      </vt:variant>
      <vt:variant>
        <vt:lpwstr>_Toc473550250</vt:lpwstr>
      </vt:variant>
      <vt:variant>
        <vt:i4>1114160</vt:i4>
      </vt:variant>
      <vt:variant>
        <vt:i4>140</vt:i4>
      </vt:variant>
      <vt:variant>
        <vt:i4>0</vt:i4>
      </vt:variant>
      <vt:variant>
        <vt:i4>5</vt:i4>
      </vt:variant>
      <vt:variant>
        <vt:lpwstr/>
      </vt:variant>
      <vt:variant>
        <vt:lpwstr>_Toc473550249</vt:lpwstr>
      </vt:variant>
      <vt:variant>
        <vt:i4>1114160</vt:i4>
      </vt:variant>
      <vt:variant>
        <vt:i4>134</vt:i4>
      </vt:variant>
      <vt:variant>
        <vt:i4>0</vt:i4>
      </vt:variant>
      <vt:variant>
        <vt:i4>5</vt:i4>
      </vt:variant>
      <vt:variant>
        <vt:lpwstr/>
      </vt:variant>
      <vt:variant>
        <vt:lpwstr>_Toc473550248</vt:lpwstr>
      </vt:variant>
      <vt:variant>
        <vt:i4>1114160</vt:i4>
      </vt:variant>
      <vt:variant>
        <vt:i4>128</vt:i4>
      </vt:variant>
      <vt:variant>
        <vt:i4>0</vt:i4>
      </vt:variant>
      <vt:variant>
        <vt:i4>5</vt:i4>
      </vt:variant>
      <vt:variant>
        <vt:lpwstr/>
      </vt:variant>
      <vt:variant>
        <vt:lpwstr>_Toc473550247</vt:lpwstr>
      </vt:variant>
      <vt:variant>
        <vt:i4>1114160</vt:i4>
      </vt:variant>
      <vt:variant>
        <vt:i4>122</vt:i4>
      </vt:variant>
      <vt:variant>
        <vt:i4>0</vt:i4>
      </vt:variant>
      <vt:variant>
        <vt:i4>5</vt:i4>
      </vt:variant>
      <vt:variant>
        <vt:lpwstr/>
      </vt:variant>
      <vt:variant>
        <vt:lpwstr>_Toc473550246</vt:lpwstr>
      </vt:variant>
      <vt:variant>
        <vt:i4>1114160</vt:i4>
      </vt:variant>
      <vt:variant>
        <vt:i4>116</vt:i4>
      </vt:variant>
      <vt:variant>
        <vt:i4>0</vt:i4>
      </vt:variant>
      <vt:variant>
        <vt:i4>5</vt:i4>
      </vt:variant>
      <vt:variant>
        <vt:lpwstr/>
      </vt:variant>
      <vt:variant>
        <vt:lpwstr>_Toc473550245</vt:lpwstr>
      </vt:variant>
      <vt:variant>
        <vt:i4>1114160</vt:i4>
      </vt:variant>
      <vt:variant>
        <vt:i4>110</vt:i4>
      </vt:variant>
      <vt:variant>
        <vt:i4>0</vt:i4>
      </vt:variant>
      <vt:variant>
        <vt:i4>5</vt:i4>
      </vt:variant>
      <vt:variant>
        <vt:lpwstr/>
      </vt:variant>
      <vt:variant>
        <vt:lpwstr>_Toc473550244</vt:lpwstr>
      </vt:variant>
      <vt:variant>
        <vt:i4>1114160</vt:i4>
      </vt:variant>
      <vt:variant>
        <vt:i4>104</vt:i4>
      </vt:variant>
      <vt:variant>
        <vt:i4>0</vt:i4>
      </vt:variant>
      <vt:variant>
        <vt:i4>5</vt:i4>
      </vt:variant>
      <vt:variant>
        <vt:lpwstr/>
      </vt:variant>
      <vt:variant>
        <vt:lpwstr>_Toc473550243</vt:lpwstr>
      </vt:variant>
      <vt:variant>
        <vt:i4>1114160</vt:i4>
      </vt:variant>
      <vt:variant>
        <vt:i4>98</vt:i4>
      </vt:variant>
      <vt:variant>
        <vt:i4>0</vt:i4>
      </vt:variant>
      <vt:variant>
        <vt:i4>5</vt:i4>
      </vt:variant>
      <vt:variant>
        <vt:lpwstr/>
      </vt:variant>
      <vt:variant>
        <vt:lpwstr>_Toc473550242</vt:lpwstr>
      </vt:variant>
      <vt:variant>
        <vt:i4>1114160</vt:i4>
      </vt:variant>
      <vt:variant>
        <vt:i4>92</vt:i4>
      </vt:variant>
      <vt:variant>
        <vt:i4>0</vt:i4>
      </vt:variant>
      <vt:variant>
        <vt:i4>5</vt:i4>
      </vt:variant>
      <vt:variant>
        <vt:lpwstr/>
      </vt:variant>
      <vt:variant>
        <vt:lpwstr>_Toc473550241</vt:lpwstr>
      </vt:variant>
      <vt:variant>
        <vt:i4>1114160</vt:i4>
      </vt:variant>
      <vt:variant>
        <vt:i4>86</vt:i4>
      </vt:variant>
      <vt:variant>
        <vt:i4>0</vt:i4>
      </vt:variant>
      <vt:variant>
        <vt:i4>5</vt:i4>
      </vt:variant>
      <vt:variant>
        <vt:lpwstr/>
      </vt:variant>
      <vt:variant>
        <vt:lpwstr>_Toc473550240</vt:lpwstr>
      </vt:variant>
      <vt:variant>
        <vt:i4>1441840</vt:i4>
      </vt:variant>
      <vt:variant>
        <vt:i4>80</vt:i4>
      </vt:variant>
      <vt:variant>
        <vt:i4>0</vt:i4>
      </vt:variant>
      <vt:variant>
        <vt:i4>5</vt:i4>
      </vt:variant>
      <vt:variant>
        <vt:lpwstr/>
      </vt:variant>
      <vt:variant>
        <vt:lpwstr>_Toc473550239</vt:lpwstr>
      </vt:variant>
      <vt:variant>
        <vt:i4>1441840</vt:i4>
      </vt:variant>
      <vt:variant>
        <vt:i4>74</vt:i4>
      </vt:variant>
      <vt:variant>
        <vt:i4>0</vt:i4>
      </vt:variant>
      <vt:variant>
        <vt:i4>5</vt:i4>
      </vt:variant>
      <vt:variant>
        <vt:lpwstr/>
      </vt:variant>
      <vt:variant>
        <vt:lpwstr>_Toc473550238</vt:lpwstr>
      </vt:variant>
      <vt:variant>
        <vt:i4>1441840</vt:i4>
      </vt:variant>
      <vt:variant>
        <vt:i4>68</vt:i4>
      </vt:variant>
      <vt:variant>
        <vt:i4>0</vt:i4>
      </vt:variant>
      <vt:variant>
        <vt:i4>5</vt:i4>
      </vt:variant>
      <vt:variant>
        <vt:lpwstr/>
      </vt:variant>
      <vt:variant>
        <vt:lpwstr>_Toc473550237</vt:lpwstr>
      </vt:variant>
      <vt:variant>
        <vt:i4>1441840</vt:i4>
      </vt:variant>
      <vt:variant>
        <vt:i4>62</vt:i4>
      </vt:variant>
      <vt:variant>
        <vt:i4>0</vt:i4>
      </vt:variant>
      <vt:variant>
        <vt:i4>5</vt:i4>
      </vt:variant>
      <vt:variant>
        <vt:lpwstr/>
      </vt:variant>
      <vt:variant>
        <vt:lpwstr>_Toc473550236</vt:lpwstr>
      </vt:variant>
      <vt:variant>
        <vt:i4>1441840</vt:i4>
      </vt:variant>
      <vt:variant>
        <vt:i4>56</vt:i4>
      </vt:variant>
      <vt:variant>
        <vt:i4>0</vt:i4>
      </vt:variant>
      <vt:variant>
        <vt:i4>5</vt:i4>
      </vt:variant>
      <vt:variant>
        <vt:lpwstr/>
      </vt:variant>
      <vt:variant>
        <vt:lpwstr>_Toc473550235</vt:lpwstr>
      </vt:variant>
      <vt:variant>
        <vt:i4>1441840</vt:i4>
      </vt:variant>
      <vt:variant>
        <vt:i4>50</vt:i4>
      </vt:variant>
      <vt:variant>
        <vt:i4>0</vt:i4>
      </vt:variant>
      <vt:variant>
        <vt:i4>5</vt:i4>
      </vt:variant>
      <vt:variant>
        <vt:lpwstr/>
      </vt:variant>
      <vt:variant>
        <vt:lpwstr>_Toc473550234</vt:lpwstr>
      </vt:variant>
      <vt:variant>
        <vt:i4>1441840</vt:i4>
      </vt:variant>
      <vt:variant>
        <vt:i4>44</vt:i4>
      </vt:variant>
      <vt:variant>
        <vt:i4>0</vt:i4>
      </vt:variant>
      <vt:variant>
        <vt:i4>5</vt:i4>
      </vt:variant>
      <vt:variant>
        <vt:lpwstr/>
      </vt:variant>
      <vt:variant>
        <vt:lpwstr>_Toc473550233</vt:lpwstr>
      </vt:variant>
      <vt:variant>
        <vt:i4>1441840</vt:i4>
      </vt:variant>
      <vt:variant>
        <vt:i4>38</vt:i4>
      </vt:variant>
      <vt:variant>
        <vt:i4>0</vt:i4>
      </vt:variant>
      <vt:variant>
        <vt:i4>5</vt:i4>
      </vt:variant>
      <vt:variant>
        <vt:lpwstr/>
      </vt:variant>
      <vt:variant>
        <vt:lpwstr>_Toc473550232</vt:lpwstr>
      </vt:variant>
      <vt:variant>
        <vt:i4>1441840</vt:i4>
      </vt:variant>
      <vt:variant>
        <vt:i4>32</vt:i4>
      </vt:variant>
      <vt:variant>
        <vt:i4>0</vt:i4>
      </vt:variant>
      <vt:variant>
        <vt:i4>5</vt:i4>
      </vt:variant>
      <vt:variant>
        <vt:lpwstr/>
      </vt:variant>
      <vt:variant>
        <vt:lpwstr>_Toc473550231</vt:lpwstr>
      </vt:variant>
      <vt:variant>
        <vt:i4>1441840</vt:i4>
      </vt:variant>
      <vt:variant>
        <vt:i4>26</vt:i4>
      </vt:variant>
      <vt:variant>
        <vt:i4>0</vt:i4>
      </vt:variant>
      <vt:variant>
        <vt:i4>5</vt:i4>
      </vt:variant>
      <vt:variant>
        <vt:lpwstr/>
      </vt:variant>
      <vt:variant>
        <vt:lpwstr>_Toc473550230</vt:lpwstr>
      </vt:variant>
      <vt:variant>
        <vt:i4>1507376</vt:i4>
      </vt:variant>
      <vt:variant>
        <vt:i4>20</vt:i4>
      </vt:variant>
      <vt:variant>
        <vt:i4>0</vt:i4>
      </vt:variant>
      <vt:variant>
        <vt:i4>5</vt:i4>
      </vt:variant>
      <vt:variant>
        <vt:lpwstr/>
      </vt:variant>
      <vt:variant>
        <vt:lpwstr>_Toc473550229</vt:lpwstr>
      </vt:variant>
      <vt:variant>
        <vt:i4>1507376</vt:i4>
      </vt:variant>
      <vt:variant>
        <vt:i4>14</vt:i4>
      </vt:variant>
      <vt:variant>
        <vt:i4>0</vt:i4>
      </vt:variant>
      <vt:variant>
        <vt:i4>5</vt:i4>
      </vt:variant>
      <vt:variant>
        <vt:lpwstr/>
      </vt:variant>
      <vt:variant>
        <vt:lpwstr>_Toc473550228</vt:lpwstr>
      </vt:variant>
      <vt:variant>
        <vt:i4>1507376</vt:i4>
      </vt:variant>
      <vt:variant>
        <vt:i4>8</vt:i4>
      </vt:variant>
      <vt:variant>
        <vt:i4>0</vt:i4>
      </vt:variant>
      <vt:variant>
        <vt:i4>5</vt:i4>
      </vt:variant>
      <vt:variant>
        <vt:lpwstr/>
      </vt:variant>
      <vt:variant>
        <vt:lpwstr>_Toc473550227</vt:lpwstr>
      </vt:variant>
      <vt:variant>
        <vt:i4>7012449</vt:i4>
      </vt:variant>
      <vt:variant>
        <vt:i4>3</vt:i4>
      </vt:variant>
      <vt:variant>
        <vt:i4>0</vt:i4>
      </vt:variant>
      <vt:variant>
        <vt:i4>5</vt:i4>
      </vt:variant>
      <vt:variant>
        <vt:lpwstr>http://www.dhs.vic.gov.au/officeofprofessionalpractice</vt:lpwstr>
      </vt:variant>
      <vt:variant>
        <vt:lpwstr/>
      </vt:variant>
      <vt:variant>
        <vt:i4>7536690</vt:i4>
      </vt:variant>
      <vt:variant>
        <vt:i4>0</vt:i4>
      </vt:variant>
      <vt:variant>
        <vt:i4>0</vt:i4>
      </vt:variant>
      <vt:variant>
        <vt:i4>5</vt:i4>
      </vt:variant>
      <vt:variant>
        <vt:lpwstr>mailto:officeofprofessionalpractice%40dhhs.vic.gov.au?subject=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Senior Practitioner report 2019-20 - Plain English</dc:title>
  <dc:subject/>
  <dc:creator/>
  <cp:keywords/>
  <cp:lastModifiedBy/>
  <cp:revision>1</cp:revision>
  <dcterms:created xsi:type="dcterms:W3CDTF">2021-11-19T01:37:00Z</dcterms:created>
  <dcterms:modified xsi:type="dcterms:W3CDTF">2021-11-19T01:38:00Z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fdf5488-3066-4b6c-8fea-9472b8a1f34c_Enabled">
    <vt:lpwstr>true</vt:lpwstr>
  </property>
  <property fmtid="{D5CDD505-2E9C-101B-9397-08002B2CF9AE}" pid="3" name="MSIP_Label_efdf5488-3066-4b6c-8fea-9472b8a1f34c_SetDate">
    <vt:lpwstr>2021-11-19T01:38:11Z</vt:lpwstr>
  </property>
  <property fmtid="{D5CDD505-2E9C-101B-9397-08002B2CF9AE}" pid="4" name="MSIP_Label_efdf5488-3066-4b6c-8fea-9472b8a1f34c_Method">
    <vt:lpwstr>Privileged</vt:lpwstr>
  </property>
  <property fmtid="{D5CDD505-2E9C-101B-9397-08002B2CF9AE}" pid="5" name="MSIP_Label_efdf5488-3066-4b6c-8fea-9472b8a1f34c_Name">
    <vt:lpwstr>efdf5488-3066-4b6c-8fea-9472b8a1f34c</vt:lpwstr>
  </property>
  <property fmtid="{D5CDD505-2E9C-101B-9397-08002B2CF9AE}" pid="6" name="MSIP_Label_efdf5488-3066-4b6c-8fea-9472b8a1f34c_SiteId">
    <vt:lpwstr>c0e0601f-0fac-449c-9c88-a104c4eb9f28</vt:lpwstr>
  </property>
  <property fmtid="{D5CDD505-2E9C-101B-9397-08002B2CF9AE}" pid="7" name="MSIP_Label_efdf5488-3066-4b6c-8fea-9472b8a1f34c_ActionId">
    <vt:lpwstr>def1f3d8-9f62-4fdb-a48f-e41b6740a7a0</vt:lpwstr>
  </property>
  <property fmtid="{D5CDD505-2E9C-101B-9397-08002B2CF9AE}" pid="8" name="MSIP_Label_efdf5488-3066-4b6c-8fea-9472b8a1f34c_ContentBits">
    <vt:lpwstr>0</vt:lpwstr>
  </property>
</Properties>
</file>