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701DA" w14:textId="77777777" w:rsidR="00885F2F" w:rsidRDefault="00885F2F" w:rsidP="00885F2F">
      <w:pPr>
        <w:rPr>
          <w:rFonts w:ascii="Arial" w:eastAsia="Calibri" w:hAnsi="Arial" w:cs="Arial"/>
          <w:b/>
          <w:bCs/>
          <w:color w:val="000000" w:themeColor="text1"/>
          <w:sz w:val="24"/>
          <w:szCs w:val="24"/>
        </w:rPr>
      </w:pPr>
      <w:r w:rsidRPr="005B6AE5">
        <w:rPr>
          <w:noProof/>
        </w:rPr>
        <w:drawing>
          <wp:inline distT="0" distB="0" distL="0" distR="0" wp14:anchorId="29D88FDE" wp14:editId="74140A97">
            <wp:extent cx="5715000" cy="1571625"/>
            <wp:effectExtent l="0" t="0" r="0" b="9525"/>
            <wp:docPr id="7" name="Picture 7" descr="Image description: Branding banner with Victorian Disability Awards 2022 written in white text on a dark grey background. Top right hand corner has a mixed colour pattern with purple, pink, teal, blue and yellow. Top right hand edge has solid teal triang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description: Branding banner with Victorian Disability Awards 2022 written in white text on a dark grey background. Top right hand corner has a mixed colour pattern with purple, pink, teal, blue and yellow. Top right hand edge has solid teal triangl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571625"/>
                    </a:xfrm>
                    <a:prstGeom prst="rect">
                      <a:avLst/>
                    </a:prstGeom>
                    <a:noFill/>
                    <a:ln>
                      <a:noFill/>
                    </a:ln>
                  </pic:spPr>
                </pic:pic>
              </a:graphicData>
            </a:graphic>
          </wp:inline>
        </w:drawing>
      </w:r>
    </w:p>
    <w:p w14:paraId="121EFCA3" w14:textId="77777777" w:rsidR="00885F2F" w:rsidRDefault="00885F2F" w:rsidP="00885F2F">
      <w:pPr>
        <w:rPr>
          <w:rFonts w:ascii="Arial" w:eastAsia="Calibri" w:hAnsi="Arial" w:cs="Arial"/>
          <w:color w:val="000000" w:themeColor="text1"/>
          <w:sz w:val="24"/>
          <w:szCs w:val="24"/>
        </w:rPr>
      </w:pPr>
      <w:r w:rsidRPr="00CE3D42">
        <w:rPr>
          <w:rFonts w:ascii="Arial" w:eastAsia="Calibri" w:hAnsi="Arial" w:cs="Arial"/>
          <w:color w:val="000000" w:themeColor="text1"/>
          <w:sz w:val="24"/>
          <w:szCs w:val="24"/>
          <w:u w:val="single"/>
        </w:rPr>
        <w:t>Image description:</w:t>
      </w:r>
      <w:r>
        <w:rPr>
          <w:rFonts w:ascii="Arial" w:eastAsia="Calibri" w:hAnsi="Arial" w:cs="Arial"/>
          <w:b/>
          <w:bCs/>
          <w:color w:val="000000" w:themeColor="text1"/>
          <w:sz w:val="24"/>
          <w:szCs w:val="24"/>
        </w:rPr>
        <w:t xml:space="preserve"> </w:t>
      </w:r>
      <w:r w:rsidRPr="005B6AE5">
        <w:rPr>
          <w:rFonts w:ascii="Arial" w:eastAsia="Calibri" w:hAnsi="Arial" w:cs="Arial"/>
          <w:color w:val="000000" w:themeColor="text1"/>
          <w:sz w:val="24"/>
          <w:szCs w:val="24"/>
        </w:rPr>
        <w:t xml:space="preserve">Branding banner with Victorian Disability Awards 2022 written in white text on a dark grey background. Top </w:t>
      </w:r>
      <w:proofErr w:type="gramStart"/>
      <w:r w:rsidRPr="005B6AE5">
        <w:rPr>
          <w:rFonts w:ascii="Arial" w:eastAsia="Calibri" w:hAnsi="Arial" w:cs="Arial"/>
          <w:color w:val="000000" w:themeColor="text1"/>
          <w:sz w:val="24"/>
          <w:szCs w:val="24"/>
        </w:rPr>
        <w:t>right hand</w:t>
      </w:r>
      <w:proofErr w:type="gramEnd"/>
      <w:r w:rsidRPr="005B6AE5">
        <w:rPr>
          <w:rFonts w:ascii="Arial" w:eastAsia="Calibri" w:hAnsi="Arial" w:cs="Arial"/>
          <w:color w:val="000000" w:themeColor="text1"/>
          <w:sz w:val="24"/>
          <w:szCs w:val="24"/>
        </w:rPr>
        <w:t xml:space="preserve"> corner has a mixed </w:t>
      </w:r>
      <w:proofErr w:type="spellStart"/>
      <w:r w:rsidRPr="005B6AE5">
        <w:rPr>
          <w:rFonts w:ascii="Arial" w:eastAsia="Calibri" w:hAnsi="Arial" w:cs="Arial"/>
          <w:color w:val="000000" w:themeColor="text1"/>
          <w:sz w:val="24"/>
          <w:szCs w:val="24"/>
        </w:rPr>
        <w:t>colour</w:t>
      </w:r>
      <w:proofErr w:type="spellEnd"/>
      <w:r w:rsidRPr="005B6AE5">
        <w:rPr>
          <w:rFonts w:ascii="Arial" w:eastAsia="Calibri" w:hAnsi="Arial" w:cs="Arial"/>
          <w:color w:val="000000" w:themeColor="text1"/>
          <w:sz w:val="24"/>
          <w:szCs w:val="24"/>
        </w:rPr>
        <w:t xml:space="preserve"> pattern with purple, pink, teal, blue and yellow. Top </w:t>
      </w:r>
      <w:proofErr w:type="gramStart"/>
      <w:r w:rsidRPr="005B6AE5">
        <w:rPr>
          <w:rFonts w:ascii="Arial" w:eastAsia="Calibri" w:hAnsi="Arial" w:cs="Arial"/>
          <w:color w:val="000000" w:themeColor="text1"/>
          <w:sz w:val="24"/>
          <w:szCs w:val="24"/>
        </w:rPr>
        <w:t>right hand</w:t>
      </w:r>
      <w:proofErr w:type="gramEnd"/>
      <w:r w:rsidRPr="005B6AE5">
        <w:rPr>
          <w:rFonts w:ascii="Arial" w:eastAsia="Calibri" w:hAnsi="Arial" w:cs="Arial"/>
          <w:color w:val="000000" w:themeColor="text1"/>
          <w:sz w:val="24"/>
          <w:szCs w:val="24"/>
        </w:rPr>
        <w:t xml:space="preserve"> edge has solid teal triangle.</w:t>
      </w:r>
    </w:p>
    <w:p w14:paraId="49CEB72E" w14:textId="77777777" w:rsidR="00885F2F" w:rsidRDefault="00885F2F" w:rsidP="00885F2F">
      <w:pPr>
        <w:rPr>
          <w:rFonts w:ascii="Arial" w:eastAsia="Calibri" w:hAnsi="Arial" w:cs="Arial"/>
          <w:b/>
          <w:bCs/>
          <w:color w:val="000000" w:themeColor="text1"/>
          <w:sz w:val="24"/>
          <w:szCs w:val="24"/>
        </w:rPr>
      </w:pPr>
    </w:p>
    <w:p w14:paraId="1A5641DF" w14:textId="36F5B8AF" w:rsidR="00885F2F" w:rsidRPr="00F34316" w:rsidRDefault="00885F2F" w:rsidP="00885F2F">
      <w:pPr>
        <w:rPr>
          <w:rFonts w:ascii="Arial" w:eastAsia="Calibri" w:hAnsi="Arial" w:cs="Arial"/>
          <w:sz w:val="24"/>
          <w:szCs w:val="24"/>
        </w:rPr>
      </w:pPr>
      <w:r w:rsidRPr="00F34316">
        <w:rPr>
          <w:rFonts w:ascii="Arial" w:eastAsia="Calibri" w:hAnsi="Arial" w:cs="Arial"/>
          <w:b/>
          <w:bCs/>
          <w:color w:val="000000" w:themeColor="text1"/>
          <w:sz w:val="24"/>
          <w:szCs w:val="24"/>
        </w:rPr>
        <w:t>The Department of Families, Fairness and Housing and the Office for Disability invite you to attend the 2022 Victorian Disability Awards Ceremony.</w:t>
      </w:r>
      <w:r w:rsidRPr="00F34316">
        <w:rPr>
          <w:rFonts w:ascii="Arial" w:hAnsi="Arial" w:cs="Arial"/>
          <w:sz w:val="24"/>
          <w:szCs w:val="24"/>
        </w:rPr>
        <w:br/>
      </w:r>
      <w:r w:rsidRPr="00990669">
        <w:rPr>
          <w:rFonts w:ascii="Arial" w:hAnsi="Arial" w:cs="Arial"/>
          <w:sz w:val="28"/>
          <w:szCs w:val="28"/>
        </w:rPr>
        <w:br/>
      </w:r>
      <w:r w:rsidR="00990669" w:rsidRPr="00990669">
        <w:rPr>
          <w:rFonts w:ascii="Arial" w:hAnsi="Arial" w:cs="Arial"/>
          <w:color w:val="000000"/>
          <w:sz w:val="24"/>
          <w:szCs w:val="24"/>
        </w:rPr>
        <w:t>Congratulations on being shortlisted as a finalist</w:t>
      </w:r>
      <w:r w:rsidR="00990669">
        <w:rPr>
          <w:rFonts w:ascii="Arial" w:hAnsi="Arial" w:cs="Arial"/>
          <w:color w:val="000000"/>
          <w:sz w:val="24"/>
          <w:szCs w:val="24"/>
        </w:rPr>
        <w:t xml:space="preserve">. </w:t>
      </w:r>
      <w:r w:rsidR="00990669" w:rsidRPr="00990669">
        <w:rPr>
          <w:rFonts w:ascii="Arial" w:hAnsi="Arial" w:cs="Arial"/>
          <w:color w:val="000000"/>
          <w:sz w:val="24"/>
          <w:szCs w:val="24"/>
        </w:rPr>
        <w:t>As a finalist, we request your attendance at the Victorian Disability Awards Ceremony.</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b/>
          <w:bCs/>
          <w:color w:val="000000" w:themeColor="text1"/>
          <w:sz w:val="24"/>
          <w:szCs w:val="24"/>
        </w:rPr>
        <w:t>Event details</w:t>
      </w:r>
      <w:r w:rsidRPr="00F34316">
        <w:rPr>
          <w:rFonts w:ascii="Arial" w:hAnsi="Arial" w:cs="Arial"/>
          <w:sz w:val="24"/>
          <w:szCs w:val="24"/>
        </w:rPr>
        <w:br/>
      </w:r>
      <w:r w:rsidRPr="00F34316">
        <w:rPr>
          <w:rFonts w:ascii="Arial" w:eastAsia="Calibri" w:hAnsi="Arial" w:cs="Arial"/>
          <w:b/>
          <w:bCs/>
          <w:color w:val="000000" w:themeColor="text1"/>
          <w:sz w:val="24"/>
          <w:szCs w:val="24"/>
        </w:rPr>
        <w:t>When:</w:t>
      </w:r>
      <w:r w:rsidRPr="00F34316">
        <w:rPr>
          <w:rFonts w:ascii="Arial" w:eastAsia="Calibri" w:hAnsi="Arial" w:cs="Arial"/>
          <w:color w:val="000000" w:themeColor="text1"/>
          <w:sz w:val="24"/>
          <w:szCs w:val="24"/>
        </w:rPr>
        <w:t xml:space="preserve"> Wednesday 24 August, 1pm - 4pm. A light lunch will be served from 1pm - 2pm.</w:t>
      </w:r>
      <w:r w:rsidRPr="00F34316">
        <w:rPr>
          <w:rFonts w:ascii="Arial" w:hAnsi="Arial" w:cs="Arial"/>
          <w:sz w:val="24"/>
          <w:szCs w:val="24"/>
        </w:rPr>
        <w:br/>
      </w:r>
      <w:r w:rsidRPr="00F34316">
        <w:rPr>
          <w:rFonts w:ascii="Arial" w:eastAsia="Calibri" w:hAnsi="Arial" w:cs="Arial"/>
          <w:b/>
          <w:bCs/>
          <w:color w:val="000000" w:themeColor="text1"/>
          <w:sz w:val="24"/>
          <w:szCs w:val="24"/>
        </w:rPr>
        <w:t>Where:</w:t>
      </w:r>
      <w:r w:rsidRPr="00F34316">
        <w:rPr>
          <w:rFonts w:ascii="Arial" w:eastAsia="Calibri" w:hAnsi="Arial" w:cs="Arial"/>
          <w:color w:val="000000" w:themeColor="text1"/>
          <w:sz w:val="24"/>
          <w:szCs w:val="24"/>
        </w:rPr>
        <w:t xml:space="preserve"> Conversation Quarter, State Library of Victoria</w:t>
      </w:r>
      <w:r w:rsidRPr="00F34316">
        <w:rPr>
          <w:rFonts w:ascii="Arial" w:hAnsi="Arial" w:cs="Arial"/>
          <w:sz w:val="24"/>
          <w:szCs w:val="24"/>
        </w:rPr>
        <w:br/>
      </w:r>
      <w:r w:rsidRPr="00F34316">
        <w:rPr>
          <w:rFonts w:ascii="Arial" w:eastAsia="Calibri" w:hAnsi="Arial" w:cs="Arial"/>
          <w:color w:val="000000" w:themeColor="text1"/>
          <w:sz w:val="24"/>
          <w:szCs w:val="24"/>
        </w:rPr>
        <w:t>328 Swanston Street, Melbourne</w:t>
      </w:r>
      <w:r w:rsidRPr="00F34316">
        <w:rPr>
          <w:rFonts w:ascii="Arial" w:hAnsi="Arial" w:cs="Arial"/>
          <w:sz w:val="24"/>
          <w:szCs w:val="24"/>
        </w:rPr>
        <w:br/>
      </w:r>
      <w:r w:rsidRPr="00F34316">
        <w:rPr>
          <w:rFonts w:ascii="Arial" w:eastAsia="Calibri" w:hAnsi="Arial" w:cs="Arial"/>
          <w:b/>
          <w:bCs/>
          <w:color w:val="000000" w:themeColor="text1"/>
          <w:sz w:val="24"/>
          <w:szCs w:val="24"/>
        </w:rPr>
        <w:t>Dress code:</w:t>
      </w:r>
      <w:r w:rsidRPr="00F34316">
        <w:rPr>
          <w:rFonts w:ascii="Arial" w:eastAsia="Calibri" w:hAnsi="Arial" w:cs="Arial"/>
          <w:color w:val="000000" w:themeColor="text1"/>
          <w:sz w:val="24"/>
          <w:szCs w:val="24"/>
        </w:rPr>
        <w:t xml:space="preserve"> Smart casual</w:t>
      </w:r>
      <w:r w:rsidRPr="00F34316">
        <w:rPr>
          <w:rFonts w:ascii="Arial" w:hAnsi="Arial" w:cs="Arial"/>
          <w:sz w:val="24"/>
          <w:szCs w:val="24"/>
        </w:rPr>
        <w:br/>
      </w:r>
      <w:r w:rsidRPr="00F34316">
        <w:rPr>
          <w:rFonts w:ascii="Arial" w:eastAsia="Calibri" w:hAnsi="Arial" w:cs="Arial"/>
          <w:b/>
          <w:bCs/>
          <w:color w:val="000000" w:themeColor="text1"/>
          <w:sz w:val="24"/>
          <w:szCs w:val="24"/>
        </w:rPr>
        <w:t>RSVP:</w:t>
      </w:r>
      <w:r w:rsidRPr="00F34316">
        <w:rPr>
          <w:rFonts w:ascii="Arial" w:eastAsia="Calibri" w:hAnsi="Arial" w:cs="Arial"/>
          <w:color w:val="000000" w:themeColor="text1"/>
          <w:sz w:val="24"/>
          <w:szCs w:val="24"/>
        </w:rPr>
        <w:t xml:space="preserve"> by Sunday 31 July, 2022 via </w:t>
      </w:r>
      <w:r>
        <w:rPr>
          <w:rFonts w:ascii="Arial" w:eastAsia="Calibri" w:hAnsi="Arial" w:cs="Arial"/>
          <w:color w:val="000000" w:themeColor="text1"/>
          <w:sz w:val="24"/>
          <w:szCs w:val="24"/>
        </w:rPr>
        <w:t>the Eventbrite link</w:t>
      </w:r>
      <w:r w:rsidRPr="00F34316">
        <w:rPr>
          <w:rFonts w:ascii="Arial" w:eastAsia="Calibri" w:hAnsi="Arial" w:cs="Arial"/>
          <w:color w:val="000000" w:themeColor="text1"/>
          <w:sz w:val="24"/>
          <w:szCs w:val="24"/>
        </w:rPr>
        <w:t>: &lt;</w:t>
      </w:r>
      <w:hyperlink r:id="rId10">
        <w:r w:rsidRPr="00F34316">
          <w:rPr>
            <w:rStyle w:val="Hyperlink"/>
            <w:rFonts w:ascii="Arial" w:eastAsia="Calibri" w:hAnsi="Arial" w:cs="Arial"/>
            <w:sz w:val="24"/>
            <w:szCs w:val="24"/>
          </w:rPr>
          <w:t>https://www.eventbrite.com.au/e/98132740669</w:t>
        </w:r>
      </w:hyperlink>
      <w:r w:rsidRPr="00F34316">
        <w:rPr>
          <w:rStyle w:val="Hyperlink"/>
          <w:rFonts w:ascii="Arial" w:eastAsia="Calibri" w:hAnsi="Arial" w:cs="Arial"/>
          <w:sz w:val="24"/>
          <w:szCs w:val="24"/>
        </w:rPr>
        <w:t>&gt;</w:t>
      </w:r>
      <w:r w:rsidRPr="00F34316">
        <w:rPr>
          <w:rFonts w:ascii="Arial" w:hAnsi="Arial" w:cs="Arial"/>
          <w:sz w:val="24"/>
          <w:szCs w:val="24"/>
        </w:rPr>
        <w:br/>
      </w:r>
      <w:r w:rsidRPr="00990669">
        <w:rPr>
          <w:rFonts w:ascii="Arial" w:eastAsia="Calibri" w:hAnsi="Arial" w:cs="Arial"/>
          <w:b/>
          <w:bCs/>
          <w:color w:val="000000" w:themeColor="text1"/>
          <w:sz w:val="24"/>
          <w:szCs w:val="24"/>
        </w:rPr>
        <w:t>Ticketing:</w:t>
      </w:r>
      <w:r w:rsidRPr="00990669">
        <w:rPr>
          <w:rFonts w:ascii="Arial" w:eastAsia="Calibri" w:hAnsi="Arial" w:cs="Arial"/>
          <w:color w:val="000000" w:themeColor="text1"/>
          <w:sz w:val="24"/>
          <w:szCs w:val="24"/>
        </w:rPr>
        <w:t xml:space="preserve"> </w:t>
      </w:r>
      <w:r w:rsidR="00990669" w:rsidRPr="00990669">
        <w:rPr>
          <w:rFonts w:ascii="Arial" w:hAnsi="Arial" w:cs="Arial"/>
          <w:color w:val="000000"/>
          <w:sz w:val="24"/>
          <w:szCs w:val="24"/>
        </w:rPr>
        <w:t xml:space="preserve">Please note this event is invite only, each finalist and nominator will receive an invitation. </w:t>
      </w:r>
      <w:r w:rsidR="004A72C9">
        <w:rPr>
          <w:rFonts w:ascii="Arial" w:hAnsi="Arial" w:cs="Arial"/>
          <w:color w:val="000000"/>
          <w:sz w:val="24"/>
          <w:szCs w:val="24"/>
        </w:rPr>
        <w:t xml:space="preserve">Team </w:t>
      </w:r>
      <w:r w:rsidR="00990669" w:rsidRPr="00990669">
        <w:rPr>
          <w:rFonts w:ascii="Arial" w:hAnsi="Arial" w:cs="Arial"/>
          <w:color w:val="000000"/>
          <w:sz w:val="24"/>
          <w:szCs w:val="24"/>
        </w:rPr>
        <w:t xml:space="preserve">finalists are entitled to </w:t>
      </w:r>
      <w:r w:rsidR="004A72C9">
        <w:rPr>
          <w:rFonts w:ascii="Arial" w:hAnsi="Arial" w:cs="Arial"/>
          <w:color w:val="000000"/>
          <w:sz w:val="24"/>
          <w:szCs w:val="24"/>
        </w:rPr>
        <w:t>3</w:t>
      </w:r>
      <w:r w:rsidR="00990669" w:rsidRPr="00990669">
        <w:rPr>
          <w:rFonts w:ascii="Arial" w:hAnsi="Arial" w:cs="Arial"/>
          <w:color w:val="000000"/>
          <w:sz w:val="24"/>
          <w:szCs w:val="24"/>
        </w:rPr>
        <w:t xml:space="preserve"> tickets. </w:t>
      </w:r>
    </w:p>
    <w:p w14:paraId="184AAF1D" w14:textId="77777777" w:rsidR="0018305F" w:rsidRDefault="00885F2F" w:rsidP="00885F2F">
      <w:pPr>
        <w:rPr>
          <w:rFonts w:ascii="Arial" w:hAnsi="Arial" w:cs="Arial"/>
          <w:sz w:val="24"/>
          <w:szCs w:val="24"/>
        </w:rPr>
      </w:pPr>
      <w:r w:rsidRPr="00F34316">
        <w:rPr>
          <w:rFonts w:ascii="Arial" w:eastAsia="Calibri" w:hAnsi="Arial" w:cs="Arial"/>
          <w:color w:val="000000" w:themeColor="text1"/>
          <w:sz w:val="24"/>
          <w:szCs w:val="24"/>
        </w:rPr>
        <w:br/>
      </w:r>
      <w:r w:rsidRPr="00F34316">
        <w:rPr>
          <w:rFonts w:ascii="Arial" w:eastAsia="Calibri" w:hAnsi="Arial" w:cs="Arial"/>
          <w:b/>
          <w:bCs/>
          <w:color w:val="000000" w:themeColor="text1"/>
          <w:sz w:val="24"/>
          <w:szCs w:val="24"/>
        </w:rPr>
        <w:t>Getting there:</w:t>
      </w:r>
      <w:r w:rsidRPr="00F34316">
        <w:rPr>
          <w:rFonts w:ascii="Arial" w:hAnsi="Arial" w:cs="Arial"/>
          <w:sz w:val="24"/>
          <w:szCs w:val="24"/>
        </w:rPr>
        <w:br/>
      </w:r>
      <w:r w:rsidRPr="00F34316">
        <w:rPr>
          <w:rFonts w:ascii="Arial" w:eastAsia="Calibri" w:hAnsi="Arial" w:cs="Arial"/>
          <w:color w:val="000000" w:themeColor="text1"/>
          <w:sz w:val="24"/>
          <w:szCs w:val="24"/>
          <w:u w:val="single"/>
        </w:rPr>
        <w:t>By car</w:t>
      </w:r>
      <w:r w:rsidRPr="00F34316">
        <w:rPr>
          <w:rFonts w:ascii="Arial" w:hAnsi="Arial" w:cs="Arial"/>
          <w:sz w:val="24"/>
          <w:szCs w:val="24"/>
          <w:u w:val="single"/>
        </w:rPr>
        <w:br/>
      </w:r>
      <w:r w:rsidRPr="0076310F">
        <w:rPr>
          <w:rFonts w:ascii="Arial" w:hAnsi="Arial" w:cs="Arial"/>
          <w:sz w:val="24"/>
          <w:szCs w:val="24"/>
        </w:rPr>
        <w:t>The State Library doesn't have onsite parking, but there is paid street parking on La Trobe Street and several car parks close by at Melbourne Central and QV. There are three accessible parking spaces outside the venue on La Trobe Street.</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color w:val="000000" w:themeColor="text1"/>
          <w:sz w:val="24"/>
          <w:szCs w:val="24"/>
          <w:u w:val="single"/>
        </w:rPr>
        <w:t>By public transport</w:t>
      </w:r>
      <w:r w:rsidRPr="00F34316">
        <w:rPr>
          <w:rFonts w:ascii="Arial" w:hAnsi="Arial" w:cs="Arial"/>
          <w:sz w:val="24"/>
          <w:szCs w:val="24"/>
          <w:u w:val="single"/>
        </w:rPr>
        <w:br/>
      </w:r>
      <w:r w:rsidRPr="00F34316">
        <w:rPr>
          <w:rFonts w:ascii="Arial" w:eastAsia="Calibri" w:hAnsi="Arial" w:cs="Arial"/>
          <w:color w:val="000000" w:themeColor="text1"/>
          <w:sz w:val="24"/>
          <w:szCs w:val="24"/>
        </w:rPr>
        <w:t>Train – Melbourne Central station is directly opposite the Library's Swanston Street entrance.</w:t>
      </w:r>
      <w:r w:rsidRPr="00F34316">
        <w:rPr>
          <w:rFonts w:ascii="Arial" w:hAnsi="Arial" w:cs="Arial"/>
          <w:sz w:val="24"/>
          <w:szCs w:val="24"/>
        </w:rPr>
        <w:br/>
      </w:r>
      <w:r w:rsidRPr="00F34316">
        <w:rPr>
          <w:rFonts w:ascii="Arial" w:eastAsia="Calibri" w:hAnsi="Arial" w:cs="Arial"/>
          <w:color w:val="000000" w:themeColor="text1"/>
          <w:sz w:val="24"/>
          <w:szCs w:val="24"/>
        </w:rPr>
        <w:t>Tram – Ten tram routes take you directly to the entrance on Swanston Street.</w:t>
      </w:r>
      <w:r w:rsidRPr="00F34316">
        <w:rPr>
          <w:rFonts w:ascii="Arial" w:hAnsi="Arial" w:cs="Arial"/>
          <w:sz w:val="24"/>
          <w:szCs w:val="24"/>
        </w:rPr>
        <w:br/>
      </w:r>
      <w:r w:rsidRPr="00F34316">
        <w:rPr>
          <w:rFonts w:ascii="Arial" w:eastAsia="Calibri" w:hAnsi="Arial" w:cs="Arial"/>
          <w:color w:val="000000" w:themeColor="text1"/>
          <w:sz w:val="24"/>
          <w:szCs w:val="24"/>
        </w:rPr>
        <w:t>Bus – The nearest stops are in Lonsdale, Russell and Exhibition streets.</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color w:val="000000" w:themeColor="text1"/>
          <w:sz w:val="24"/>
          <w:szCs w:val="24"/>
        </w:rPr>
        <w:t>See Public Transport Victoria &lt;</w:t>
      </w:r>
      <w:hyperlink r:id="rId11">
        <w:r w:rsidRPr="00F34316">
          <w:rPr>
            <w:rStyle w:val="Hyperlink"/>
            <w:rFonts w:ascii="Arial" w:eastAsia="Calibri" w:hAnsi="Arial" w:cs="Arial"/>
            <w:sz w:val="24"/>
            <w:szCs w:val="24"/>
          </w:rPr>
          <w:t>https://www.ptv.vic.gov.au</w:t>
        </w:r>
      </w:hyperlink>
      <w:r w:rsidRPr="00F34316">
        <w:rPr>
          <w:rFonts w:ascii="Arial" w:eastAsia="Calibri" w:hAnsi="Arial" w:cs="Arial"/>
          <w:color w:val="000000" w:themeColor="text1"/>
          <w:sz w:val="24"/>
          <w:szCs w:val="24"/>
        </w:rPr>
        <w:t>&gt; for more information.</w:t>
      </w:r>
      <w:r w:rsidRPr="00F34316">
        <w:rPr>
          <w:rFonts w:ascii="Arial" w:hAnsi="Arial" w:cs="Arial"/>
          <w:sz w:val="24"/>
          <w:szCs w:val="24"/>
        </w:rPr>
        <w:br/>
      </w:r>
    </w:p>
    <w:p w14:paraId="42B13BA9" w14:textId="77777777" w:rsidR="0018305F" w:rsidRDefault="0018305F" w:rsidP="00885F2F">
      <w:pPr>
        <w:rPr>
          <w:rFonts w:ascii="Arial" w:hAnsi="Arial" w:cs="Arial"/>
          <w:sz w:val="24"/>
          <w:szCs w:val="24"/>
        </w:rPr>
      </w:pPr>
    </w:p>
    <w:p w14:paraId="7A29B989" w14:textId="244AA9F3" w:rsidR="00885F2F" w:rsidRDefault="00885F2F" w:rsidP="00885F2F">
      <w:pPr>
        <w:rPr>
          <w:rFonts w:ascii="Arial" w:eastAsia="Calibri" w:hAnsi="Arial" w:cs="Arial"/>
          <w:color w:val="000000" w:themeColor="text1"/>
          <w:sz w:val="24"/>
          <w:szCs w:val="24"/>
        </w:rPr>
      </w:pPr>
      <w:r w:rsidRPr="00F34316">
        <w:rPr>
          <w:rFonts w:ascii="Arial" w:eastAsia="Calibri" w:hAnsi="Arial" w:cs="Arial"/>
          <w:color w:val="000000" w:themeColor="text1"/>
          <w:sz w:val="24"/>
          <w:szCs w:val="24"/>
          <w:u w:val="single"/>
        </w:rPr>
        <w:lastRenderedPageBreak/>
        <w:t>Venue Map</w:t>
      </w:r>
      <w:r w:rsidRPr="00F34316">
        <w:rPr>
          <w:rFonts w:ascii="Arial" w:hAnsi="Arial" w:cs="Arial"/>
          <w:sz w:val="24"/>
          <w:szCs w:val="24"/>
        </w:rPr>
        <w:br/>
      </w:r>
      <w:r w:rsidRPr="00F34316">
        <w:rPr>
          <w:rFonts w:ascii="Arial" w:eastAsia="Calibri" w:hAnsi="Arial" w:cs="Arial"/>
          <w:color w:val="000000" w:themeColor="text1"/>
          <w:sz w:val="24"/>
          <w:szCs w:val="24"/>
        </w:rPr>
        <w:t>To access a map of the venue see the State Library of Victoria page &lt;</w:t>
      </w:r>
      <w:hyperlink r:id="rId12">
        <w:r w:rsidRPr="00F34316">
          <w:rPr>
            <w:rStyle w:val="Hyperlink"/>
            <w:rFonts w:ascii="Arial" w:eastAsia="Calibri" w:hAnsi="Arial" w:cs="Arial"/>
            <w:sz w:val="24"/>
            <w:szCs w:val="24"/>
          </w:rPr>
          <w:t>https://www.slv.vic.gov.au/visit/library-map/</w:t>
        </w:r>
      </w:hyperlink>
      <w:r w:rsidRPr="00F34316">
        <w:rPr>
          <w:rFonts w:ascii="Arial" w:eastAsia="Calibri" w:hAnsi="Arial" w:cs="Arial"/>
          <w:color w:val="000000" w:themeColor="text1"/>
          <w:sz w:val="24"/>
          <w:szCs w:val="24"/>
        </w:rPr>
        <w:t xml:space="preserve">&gt; </w:t>
      </w:r>
    </w:p>
    <w:p w14:paraId="2DBFBF72" w14:textId="77777777" w:rsidR="00885F2F" w:rsidRDefault="00885F2F" w:rsidP="00885F2F">
      <w:pPr>
        <w:rPr>
          <w:rFonts w:ascii="Arial" w:hAnsi="Arial" w:cs="Arial"/>
          <w:sz w:val="24"/>
          <w:szCs w:val="24"/>
        </w:rPr>
      </w:pPr>
      <w:r>
        <w:rPr>
          <w:noProof/>
        </w:rPr>
        <w:drawing>
          <wp:inline distT="0" distB="0" distL="0" distR="0" wp14:anchorId="3FE745FB" wp14:editId="2674833B">
            <wp:extent cx="6591300" cy="4668838"/>
            <wp:effectExtent l="0" t="0" r="0" b="0"/>
            <wp:docPr id="8" name="Picture 8" descr="Image description: Black and white directional map of the State Library of Victoria showing navigation to the Conversation Quarter off Entrance 3 which is located on La Trob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description: Black and white directional map of the State Library of Victoria showing navigation to the Conversation Quarter off Entrance 3 which is located on La Trobe Stre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6357" cy="4672420"/>
                    </a:xfrm>
                    <a:prstGeom prst="rect">
                      <a:avLst/>
                    </a:prstGeom>
                    <a:noFill/>
                    <a:ln>
                      <a:noFill/>
                    </a:ln>
                  </pic:spPr>
                </pic:pic>
              </a:graphicData>
            </a:graphic>
          </wp:inline>
        </w:drawing>
      </w:r>
    </w:p>
    <w:p w14:paraId="302049DD" w14:textId="77777777" w:rsidR="00885F2F" w:rsidRPr="00F34316" w:rsidRDefault="00885F2F" w:rsidP="00885F2F">
      <w:pPr>
        <w:rPr>
          <w:rFonts w:ascii="Arial" w:eastAsia="Calibri" w:hAnsi="Arial" w:cs="Arial"/>
          <w:sz w:val="24"/>
          <w:szCs w:val="24"/>
        </w:rPr>
      </w:pPr>
      <w:r w:rsidRPr="00CE3D42">
        <w:rPr>
          <w:rFonts w:ascii="Arial" w:hAnsi="Arial" w:cs="Arial"/>
          <w:sz w:val="24"/>
          <w:szCs w:val="24"/>
          <w:u w:val="single"/>
        </w:rPr>
        <w:t>Image description:</w:t>
      </w:r>
      <w:r>
        <w:rPr>
          <w:rFonts w:ascii="Arial" w:hAnsi="Arial" w:cs="Arial"/>
          <w:sz w:val="24"/>
          <w:szCs w:val="24"/>
        </w:rPr>
        <w:t xml:space="preserve"> Black and white directional map of the State Library of Victoria showing navigation to the Conversation Quarter off Entrance 3 which is located on La Trobe Street.</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b/>
          <w:bCs/>
          <w:color w:val="000000" w:themeColor="text1"/>
          <w:sz w:val="24"/>
          <w:szCs w:val="24"/>
        </w:rPr>
        <w:t>When you arrive:</w:t>
      </w:r>
      <w:r w:rsidRPr="00F34316">
        <w:rPr>
          <w:rFonts w:ascii="Arial" w:hAnsi="Arial" w:cs="Arial"/>
          <w:sz w:val="24"/>
          <w:szCs w:val="24"/>
        </w:rPr>
        <w:br/>
      </w:r>
      <w:r w:rsidRPr="00F34316">
        <w:rPr>
          <w:rFonts w:ascii="Arial" w:eastAsia="Calibri" w:hAnsi="Arial" w:cs="Arial"/>
          <w:color w:val="000000" w:themeColor="text1"/>
          <w:sz w:val="24"/>
          <w:szCs w:val="24"/>
        </w:rPr>
        <w:t>The Conversation Quarter is accessed via Entrance 3. Ramp access is on La Trobe Street, near the corner of Swanston Street. Attendees can be dropped off on La Trobe Street.</w:t>
      </w:r>
    </w:p>
    <w:p w14:paraId="61BE67C5" w14:textId="77777777" w:rsidR="00885F2F" w:rsidRPr="00F34316" w:rsidRDefault="00885F2F" w:rsidP="00885F2F">
      <w:pPr>
        <w:rPr>
          <w:rFonts w:ascii="Arial" w:hAnsi="Arial" w:cs="Arial"/>
          <w:sz w:val="24"/>
          <w:szCs w:val="24"/>
        </w:rPr>
      </w:pPr>
      <w:r w:rsidRPr="00F34316">
        <w:rPr>
          <w:rFonts w:ascii="Arial" w:eastAsia="Calibri" w:hAnsi="Arial" w:cs="Arial"/>
          <w:b/>
          <w:bCs/>
          <w:color w:val="000000" w:themeColor="text1"/>
          <w:sz w:val="24"/>
          <w:szCs w:val="24"/>
        </w:rPr>
        <w:br/>
        <w:t>Accessibility</w:t>
      </w:r>
      <w:r w:rsidRPr="00F34316">
        <w:rPr>
          <w:rFonts w:ascii="Arial" w:hAnsi="Arial" w:cs="Arial"/>
          <w:sz w:val="24"/>
          <w:szCs w:val="24"/>
        </w:rPr>
        <w:br/>
      </w:r>
      <w:r w:rsidRPr="00F34316">
        <w:rPr>
          <w:rFonts w:ascii="Arial" w:eastAsia="Calibri" w:hAnsi="Arial" w:cs="Arial"/>
          <w:color w:val="000000" w:themeColor="text1"/>
          <w:sz w:val="24"/>
          <w:szCs w:val="24"/>
        </w:rPr>
        <w:t>If you have any accessibility requirements, please note it in your response on Eventbrite. The venue is wheelchair accessible. Auslan interpreters, captioning and a hearing loop will be in use throughout the event.</w:t>
      </w:r>
    </w:p>
    <w:p w14:paraId="609FCB27" w14:textId="77777777" w:rsidR="00885F2F" w:rsidRDefault="00885F2F" w:rsidP="00885F2F">
      <w:pPr>
        <w:rPr>
          <w:rFonts w:ascii="Arial" w:eastAsia="Calibri" w:hAnsi="Arial" w:cs="Arial"/>
          <w:color w:val="000000" w:themeColor="text1"/>
          <w:sz w:val="24"/>
          <w:szCs w:val="24"/>
        </w:rPr>
      </w:pPr>
      <w:r w:rsidRPr="00F34316">
        <w:rPr>
          <w:rFonts w:ascii="Arial" w:eastAsia="Calibri" w:hAnsi="Arial" w:cs="Arial"/>
          <w:color w:val="000000" w:themeColor="text1"/>
          <w:sz w:val="24"/>
          <w:szCs w:val="24"/>
        </w:rPr>
        <w:t>Kind regards,</w:t>
      </w:r>
      <w:r w:rsidRPr="00F34316">
        <w:rPr>
          <w:rFonts w:ascii="Arial" w:hAnsi="Arial" w:cs="Arial"/>
          <w:sz w:val="24"/>
          <w:szCs w:val="24"/>
        </w:rPr>
        <w:br/>
      </w:r>
      <w:r w:rsidRPr="00F34316">
        <w:rPr>
          <w:rFonts w:ascii="Arial" w:eastAsia="Calibri" w:hAnsi="Arial" w:cs="Arial"/>
          <w:color w:val="000000" w:themeColor="text1"/>
          <w:sz w:val="24"/>
          <w:szCs w:val="24"/>
        </w:rPr>
        <w:t>Awards Secretariat</w:t>
      </w:r>
      <w:r w:rsidRPr="00F34316">
        <w:rPr>
          <w:rFonts w:ascii="Arial" w:hAnsi="Arial" w:cs="Arial"/>
          <w:sz w:val="24"/>
          <w:szCs w:val="24"/>
        </w:rPr>
        <w:br/>
      </w:r>
      <w:hyperlink r:id="rId14">
        <w:r w:rsidRPr="00F34316">
          <w:rPr>
            <w:rStyle w:val="Hyperlink"/>
            <w:rFonts w:ascii="Arial" w:eastAsia="Calibri" w:hAnsi="Arial" w:cs="Arial"/>
            <w:sz w:val="24"/>
            <w:szCs w:val="24"/>
          </w:rPr>
          <w:t>awards@dffh.vic.gov.au</w:t>
        </w:r>
        <w:r w:rsidRPr="00F34316">
          <w:rPr>
            <w:rFonts w:ascii="Arial" w:hAnsi="Arial" w:cs="Arial"/>
            <w:sz w:val="24"/>
            <w:szCs w:val="24"/>
          </w:rPr>
          <w:br/>
        </w:r>
      </w:hyperlink>
      <w:r w:rsidRPr="00F34316">
        <w:rPr>
          <w:rFonts w:ascii="Arial" w:eastAsia="Calibri" w:hAnsi="Arial" w:cs="Arial"/>
          <w:color w:val="000000" w:themeColor="text1"/>
          <w:sz w:val="24"/>
          <w:szCs w:val="24"/>
        </w:rPr>
        <w:t>03 8850 6164</w:t>
      </w:r>
    </w:p>
    <w:p w14:paraId="6D418828" w14:textId="77777777" w:rsidR="00885F2F" w:rsidRDefault="00885F2F" w:rsidP="00885F2F">
      <w:pPr>
        <w:rPr>
          <w:rFonts w:ascii="Arial" w:eastAsia="Calibri" w:hAnsi="Arial" w:cs="Arial"/>
          <w:color w:val="000000" w:themeColor="text1"/>
          <w:sz w:val="24"/>
          <w:szCs w:val="24"/>
        </w:rPr>
      </w:pPr>
    </w:p>
    <w:p w14:paraId="06116371" w14:textId="77777777" w:rsidR="00885F2F" w:rsidRPr="00F34316" w:rsidRDefault="00885F2F" w:rsidP="00885F2F">
      <w:pPr>
        <w:rPr>
          <w:rFonts w:ascii="Arial" w:hAnsi="Arial" w:cs="Arial"/>
          <w:sz w:val="24"/>
          <w:szCs w:val="24"/>
        </w:rPr>
      </w:pPr>
    </w:p>
    <w:p w14:paraId="642091BB" w14:textId="77777777" w:rsidR="00885F2F" w:rsidRPr="003A552F" w:rsidRDefault="00885F2F" w:rsidP="00885F2F">
      <w:pPr>
        <w:pStyle w:val="Accessibilitypara"/>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 xml:space="preserve">To receive this document in another format, phone 8850 6164, using the National Relay Service 13 36 77 if required, or email </w:t>
      </w:r>
      <w:r>
        <w:rPr>
          <w:rFonts w:eastAsia="Arial" w:cs="Arial"/>
          <w:color w:val="000000" w:themeColor="text1"/>
          <w:lang w:val="en-AU"/>
        </w:rPr>
        <w:t>&lt;</w:t>
      </w:r>
      <w:hyperlink r:id="rId15" w:history="1">
        <w:r w:rsidRPr="00E536CE">
          <w:rPr>
            <w:rStyle w:val="Hyperlink"/>
          </w:rPr>
          <w:t>awards</w:t>
        </w:r>
        <w:r w:rsidRPr="00E536CE">
          <w:rPr>
            <w:rStyle w:val="Hyperlink"/>
            <w:rFonts w:eastAsia="Arial" w:cs="Arial"/>
            <w:lang w:val="en-AU"/>
          </w:rPr>
          <w:t>@dffh.vic.gov.au</w:t>
        </w:r>
      </w:hyperlink>
      <w:r>
        <w:t>&gt;</w:t>
      </w:r>
    </w:p>
    <w:p w14:paraId="5083AF2A" w14:textId="77777777" w:rsidR="00885F2F" w:rsidRPr="003A552F" w:rsidRDefault="00885F2F" w:rsidP="00885F2F">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Authorised and published by the Victorian Government, 1 Treasury Place, Melbourne.</w:t>
      </w:r>
    </w:p>
    <w:p w14:paraId="66E3BE3D" w14:textId="77777777" w:rsidR="00885F2F" w:rsidRPr="003A552F" w:rsidRDefault="00885F2F" w:rsidP="00885F2F">
      <w:pPr>
        <w:pStyle w:val="Imprint"/>
        <w:pBdr>
          <w:top w:val="single" w:sz="4" w:space="1" w:color="auto"/>
          <w:left w:val="single" w:sz="4" w:space="4" w:color="auto"/>
          <w:bottom w:val="single" w:sz="4" w:space="1" w:color="auto"/>
          <w:right w:val="single" w:sz="4" w:space="4" w:color="auto"/>
        </w:pBdr>
        <w:rPr>
          <w:rFonts w:eastAsia="Segoe UI" w:cs="Arial"/>
          <w:color w:val="000000" w:themeColor="text1"/>
        </w:rPr>
      </w:pPr>
      <w:r w:rsidRPr="003A552F">
        <w:rPr>
          <w:rFonts w:eastAsia="Segoe UI" w:cs="Arial"/>
          <w:color w:val="000000" w:themeColor="text1"/>
          <w:lang w:val="en-AU"/>
        </w:rPr>
        <w:t>© State of Victoria, Australia, Department of Families, Fairness and Housing, February 2022.</w:t>
      </w:r>
    </w:p>
    <w:p w14:paraId="4A061E26" w14:textId="77777777" w:rsidR="00885F2F" w:rsidRPr="003A552F" w:rsidRDefault="00885F2F" w:rsidP="00885F2F">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67BF7889" w14:textId="77777777" w:rsidR="00885F2F" w:rsidRPr="003A552F" w:rsidRDefault="00885F2F" w:rsidP="00885F2F">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In this document, ‘Aboriginal’ refers to both Aboriginal and Torres Strait Islander people. ‘Indigenous’ or ‘Koori/</w:t>
      </w:r>
      <w:proofErr w:type="spellStart"/>
      <w:r w:rsidRPr="003A552F">
        <w:rPr>
          <w:rFonts w:eastAsia="Arial" w:cs="Arial"/>
          <w:color w:val="000000" w:themeColor="text1"/>
          <w:lang w:val="en-AU"/>
        </w:rPr>
        <w:t>Koorie</w:t>
      </w:r>
      <w:proofErr w:type="spellEnd"/>
      <w:r w:rsidRPr="003A552F">
        <w:rPr>
          <w:rFonts w:eastAsia="Arial" w:cs="Arial"/>
          <w:color w:val="000000" w:themeColor="text1"/>
          <w:lang w:val="en-AU"/>
        </w:rPr>
        <w:t>’ is retained when part of the title of a report, program or quotation.</w:t>
      </w:r>
    </w:p>
    <w:p w14:paraId="37800CB7" w14:textId="77777777" w:rsidR="00885F2F" w:rsidRPr="003A552F" w:rsidRDefault="00885F2F" w:rsidP="00885F2F">
      <w:pPr>
        <w:rPr>
          <w:rFonts w:ascii="Arial" w:hAnsi="Arial" w:cs="Arial"/>
        </w:rPr>
      </w:pPr>
    </w:p>
    <w:p w14:paraId="4674A65E" w14:textId="77777777" w:rsidR="00885F2F" w:rsidRPr="003A552F" w:rsidRDefault="00885F2F" w:rsidP="00885F2F">
      <w:pPr>
        <w:rPr>
          <w:rFonts w:ascii="Arial" w:hAnsi="Arial" w:cs="Arial"/>
        </w:rPr>
      </w:pPr>
    </w:p>
    <w:p w14:paraId="041F2E7B" w14:textId="77777777" w:rsidR="00885F2F" w:rsidRPr="003A552F" w:rsidRDefault="00885F2F" w:rsidP="00885F2F">
      <w:pPr>
        <w:rPr>
          <w:rFonts w:ascii="Arial" w:hAnsi="Arial" w:cs="Arial"/>
        </w:rPr>
      </w:pPr>
    </w:p>
    <w:p w14:paraId="3B46DF5A" w14:textId="77777777" w:rsidR="00885F2F" w:rsidRPr="003A552F" w:rsidRDefault="00885F2F" w:rsidP="00885F2F">
      <w:pPr>
        <w:rPr>
          <w:rFonts w:ascii="Arial" w:hAnsi="Arial" w:cs="Arial"/>
        </w:rPr>
      </w:pPr>
    </w:p>
    <w:p w14:paraId="28F36227" w14:textId="77777777" w:rsidR="00885F2F" w:rsidRPr="003A552F" w:rsidRDefault="00885F2F" w:rsidP="00885F2F">
      <w:pPr>
        <w:rPr>
          <w:rFonts w:ascii="Arial" w:hAnsi="Arial" w:cs="Arial"/>
        </w:rPr>
      </w:pPr>
    </w:p>
    <w:sectPr w:rsidR="00885F2F" w:rsidRPr="003A552F" w:rsidSect="004F48E0">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296F" w14:textId="77777777" w:rsidR="00825CE9" w:rsidRDefault="00825CE9" w:rsidP="00CC45D2">
      <w:pPr>
        <w:spacing w:after="0" w:line="240" w:lineRule="auto"/>
      </w:pPr>
      <w:r>
        <w:separator/>
      </w:r>
    </w:p>
  </w:endnote>
  <w:endnote w:type="continuationSeparator" w:id="0">
    <w:p w14:paraId="1AC50A36" w14:textId="77777777" w:rsidR="00825CE9" w:rsidRDefault="00825CE9" w:rsidP="00CC4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5764" w14:textId="291635E5" w:rsidR="008627A7" w:rsidRDefault="00CC45D2">
    <w:pPr>
      <w:pStyle w:val="Footer"/>
    </w:pPr>
    <w:r>
      <w:rPr>
        <w:noProof/>
      </w:rPr>
      <mc:AlternateContent>
        <mc:Choice Requires="wps">
          <w:drawing>
            <wp:anchor distT="0" distB="0" distL="0" distR="0" simplePos="0" relativeHeight="251659264" behindDoc="0" locked="0" layoutInCell="1" allowOverlap="1" wp14:anchorId="541E66C9" wp14:editId="0CC1119A">
              <wp:simplePos x="635" y="635"/>
              <wp:positionH relativeFrom="column">
                <wp:align>center</wp:align>
              </wp:positionH>
              <wp:positionV relativeFrom="paragraph">
                <wp:posOffset>635</wp:posOffset>
              </wp:positionV>
              <wp:extent cx="443865" cy="443865"/>
              <wp:effectExtent l="0" t="0" r="10160" b="1016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052CE" w14:textId="42E5A990" w:rsidR="00CC45D2" w:rsidRPr="00CC45D2" w:rsidRDefault="00CC45D2">
                          <w:pPr>
                            <w:rPr>
                              <w:rFonts w:ascii="Arial Black" w:eastAsia="Arial Black" w:hAnsi="Arial Black" w:cs="Arial Black"/>
                              <w:noProof/>
                              <w:color w:val="000000"/>
                              <w:sz w:val="20"/>
                              <w:szCs w:val="20"/>
                            </w:rPr>
                          </w:pPr>
                          <w:r w:rsidRPr="00CC45D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1E66C9"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23052CE" w14:textId="42E5A990" w:rsidR="00CC45D2" w:rsidRPr="00CC45D2" w:rsidRDefault="00CC45D2">
                    <w:pPr>
                      <w:rPr>
                        <w:rFonts w:ascii="Arial Black" w:eastAsia="Arial Black" w:hAnsi="Arial Black" w:cs="Arial Black"/>
                        <w:noProof/>
                        <w:color w:val="000000"/>
                        <w:sz w:val="20"/>
                        <w:szCs w:val="20"/>
                      </w:rPr>
                    </w:pPr>
                    <w:r w:rsidRPr="00CC45D2">
                      <w:rPr>
                        <w:rFonts w:ascii="Arial Black" w:eastAsia="Arial Black" w:hAnsi="Arial Black" w:cs="Arial Black"/>
                        <w:noProof/>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368F" w14:textId="015115DA" w:rsidR="008627A7" w:rsidRDefault="00CC45D2">
    <w:pPr>
      <w:pStyle w:val="Footer"/>
    </w:pPr>
    <w:r>
      <w:rPr>
        <w:noProof/>
      </w:rPr>
      <mc:AlternateContent>
        <mc:Choice Requires="wps">
          <w:drawing>
            <wp:anchor distT="0" distB="0" distL="0" distR="0" simplePos="0" relativeHeight="251660288" behindDoc="0" locked="0" layoutInCell="1" allowOverlap="1" wp14:anchorId="1EC001FF" wp14:editId="1709DE18">
              <wp:simplePos x="457200" y="9429750"/>
              <wp:positionH relativeFrom="column">
                <wp:align>center</wp:align>
              </wp:positionH>
              <wp:positionV relativeFrom="paragraph">
                <wp:posOffset>635</wp:posOffset>
              </wp:positionV>
              <wp:extent cx="443865" cy="443865"/>
              <wp:effectExtent l="0" t="0" r="10160" b="1016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312509" w14:textId="22668C5C" w:rsidR="00CC45D2" w:rsidRPr="00CC45D2" w:rsidRDefault="00CC45D2">
                          <w:pPr>
                            <w:rPr>
                              <w:rFonts w:ascii="Arial Black" w:eastAsia="Arial Black" w:hAnsi="Arial Black" w:cs="Arial Black"/>
                              <w:noProof/>
                              <w:color w:val="000000"/>
                              <w:sz w:val="20"/>
                              <w:szCs w:val="20"/>
                            </w:rPr>
                          </w:pPr>
                          <w:r w:rsidRPr="00CC45D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C001FF"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2312509" w14:textId="22668C5C" w:rsidR="00CC45D2" w:rsidRPr="00CC45D2" w:rsidRDefault="00CC45D2">
                    <w:pPr>
                      <w:rPr>
                        <w:rFonts w:ascii="Arial Black" w:eastAsia="Arial Black" w:hAnsi="Arial Black" w:cs="Arial Black"/>
                        <w:noProof/>
                        <w:color w:val="000000"/>
                        <w:sz w:val="20"/>
                        <w:szCs w:val="20"/>
                      </w:rPr>
                    </w:pPr>
                    <w:r w:rsidRPr="00CC45D2">
                      <w:rPr>
                        <w:rFonts w:ascii="Arial Black" w:eastAsia="Arial Black" w:hAnsi="Arial Black" w:cs="Arial Black"/>
                        <w:noProof/>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BD22" w14:textId="04D8F4F8" w:rsidR="008627A7" w:rsidRDefault="00CC45D2">
    <w:pPr>
      <w:pStyle w:val="Footer"/>
    </w:pPr>
    <w:r>
      <w:rPr>
        <w:noProof/>
      </w:rPr>
      <mc:AlternateContent>
        <mc:Choice Requires="wps">
          <w:drawing>
            <wp:anchor distT="0" distB="0" distL="0" distR="0" simplePos="0" relativeHeight="251658240" behindDoc="0" locked="0" layoutInCell="1" allowOverlap="1" wp14:anchorId="123A829F" wp14:editId="086977A0">
              <wp:simplePos x="635" y="635"/>
              <wp:positionH relativeFrom="column">
                <wp:align>center</wp:align>
              </wp:positionH>
              <wp:positionV relativeFrom="paragraph">
                <wp:posOffset>635</wp:posOffset>
              </wp:positionV>
              <wp:extent cx="443865" cy="443865"/>
              <wp:effectExtent l="0" t="0" r="10160" b="1016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34DCF9" w14:textId="380E364B" w:rsidR="00CC45D2" w:rsidRPr="00CC45D2" w:rsidRDefault="00CC45D2">
                          <w:pPr>
                            <w:rPr>
                              <w:rFonts w:ascii="Arial Black" w:eastAsia="Arial Black" w:hAnsi="Arial Black" w:cs="Arial Black"/>
                              <w:noProof/>
                              <w:color w:val="000000"/>
                              <w:sz w:val="20"/>
                              <w:szCs w:val="20"/>
                            </w:rPr>
                          </w:pPr>
                          <w:r w:rsidRPr="00CC45D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3A829F" id="_x0000_t202" coordsize="21600,21600" o:spt="202" path="m,l,21600r21600,l21600,xe">
              <v:stroke joinstyle="miter"/>
              <v:path gradientshapeok="t" o:connecttype="rect"/>
            </v:shapetype>
            <v:shape id="Text Box 4"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534DCF9" w14:textId="380E364B" w:rsidR="00CC45D2" w:rsidRPr="00CC45D2" w:rsidRDefault="00CC45D2">
                    <w:pPr>
                      <w:rPr>
                        <w:rFonts w:ascii="Arial Black" w:eastAsia="Arial Black" w:hAnsi="Arial Black" w:cs="Arial Black"/>
                        <w:noProof/>
                        <w:color w:val="000000"/>
                        <w:sz w:val="20"/>
                        <w:szCs w:val="20"/>
                      </w:rPr>
                    </w:pPr>
                    <w:r w:rsidRPr="00CC45D2">
                      <w:rPr>
                        <w:rFonts w:ascii="Arial Black" w:eastAsia="Arial Black" w:hAnsi="Arial Black" w:cs="Arial Black"/>
                        <w:noProof/>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F0D6" w14:textId="77777777" w:rsidR="00825CE9" w:rsidRDefault="00825CE9" w:rsidP="00CC45D2">
      <w:pPr>
        <w:spacing w:after="0" w:line="240" w:lineRule="auto"/>
      </w:pPr>
      <w:r>
        <w:separator/>
      </w:r>
    </w:p>
  </w:footnote>
  <w:footnote w:type="continuationSeparator" w:id="0">
    <w:p w14:paraId="1626619B" w14:textId="77777777" w:rsidR="00825CE9" w:rsidRDefault="00825CE9" w:rsidP="00CC4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A189" w14:textId="77777777" w:rsidR="008627A7" w:rsidRDefault="004A7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DA7A" w14:textId="77777777" w:rsidR="008627A7" w:rsidRDefault="004A7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0DF3" w14:textId="77777777" w:rsidR="008627A7" w:rsidRDefault="004A72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D2"/>
    <w:rsid w:val="0018305F"/>
    <w:rsid w:val="004805EF"/>
    <w:rsid w:val="004A72C9"/>
    <w:rsid w:val="00610E35"/>
    <w:rsid w:val="00825CE9"/>
    <w:rsid w:val="00885F2F"/>
    <w:rsid w:val="00976C9F"/>
    <w:rsid w:val="00990669"/>
    <w:rsid w:val="00CC45D2"/>
    <w:rsid w:val="00D16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CD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F2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5D2"/>
    <w:rPr>
      <w:lang w:val="en-US"/>
    </w:rPr>
  </w:style>
  <w:style w:type="paragraph" w:styleId="Footer">
    <w:name w:val="footer"/>
    <w:basedOn w:val="Normal"/>
    <w:link w:val="FooterChar"/>
    <w:uiPriority w:val="99"/>
    <w:unhideWhenUsed/>
    <w:rsid w:val="00CC4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5D2"/>
    <w:rPr>
      <w:lang w:val="en-US"/>
    </w:rPr>
  </w:style>
  <w:style w:type="paragraph" w:customStyle="1" w:styleId="Accessibilitypara">
    <w:name w:val="Accessibility para"/>
    <w:basedOn w:val="Normal"/>
    <w:uiPriority w:val="8"/>
    <w:rsid w:val="00CC45D2"/>
    <w:pPr>
      <w:spacing w:before="120" w:after="200" w:line="300" w:lineRule="atLeast"/>
    </w:pPr>
    <w:rPr>
      <w:rFonts w:ascii="Arial" w:eastAsia="Times" w:hAnsi="Arial" w:cs="Times New Roman"/>
      <w:sz w:val="24"/>
      <w:szCs w:val="24"/>
    </w:rPr>
  </w:style>
  <w:style w:type="paragraph" w:customStyle="1" w:styleId="Imprint">
    <w:name w:val="Imprint"/>
    <w:basedOn w:val="Normal"/>
    <w:uiPriority w:val="11"/>
    <w:rsid w:val="00CC45D2"/>
    <w:pPr>
      <w:spacing w:after="60" w:line="270" w:lineRule="atLeast"/>
    </w:pPr>
    <w:rPr>
      <w:rFonts w:ascii="Arial" w:eastAsia="Times" w:hAnsi="Arial" w:cs="Times New Roman"/>
      <w:sz w:val="20"/>
      <w:szCs w:val="20"/>
    </w:rPr>
  </w:style>
  <w:style w:type="character" w:styleId="Hyperlink">
    <w:name w:val="Hyperlink"/>
    <w:basedOn w:val="DefaultParagraphFont"/>
    <w:uiPriority w:val="99"/>
    <w:unhideWhenUsed/>
    <w:rsid w:val="00CC45D2"/>
    <w:rPr>
      <w:color w:val="0563C1" w:themeColor="hyperlink"/>
      <w:u w:val="single"/>
    </w:rPr>
  </w:style>
  <w:style w:type="character" w:styleId="Strong">
    <w:name w:val="Strong"/>
    <w:basedOn w:val="DefaultParagraphFont"/>
    <w:uiPriority w:val="22"/>
    <w:qFormat/>
    <w:rsid w:val="00990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slv.vic.gov.au/visit/library-ma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tv.vic.gov.au/" TargetMode="External"/><Relationship Id="rId5" Type="http://schemas.openxmlformats.org/officeDocument/2006/relationships/settings" Target="settings.xml"/><Relationship Id="rId15" Type="http://schemas.openxmlformats.org/officeDocument/2006/relationships/hyperlink" Target="mailto:awards@dffh.vic.gov.au" TargetMode="External"/><Relationship Id="rId23" Type="http://schemas.openxmlformats.org/officeDocument/2006/relationships/theme" Target="theme/theme1.xml"/><Relationship Id="rId10" Type="http://schemas.openxmlformats.org/officeDocument/2006/relationships/hyperlink" Target="https://www.eventbrite.com.au/e/98132740669"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wards@dffh.vic.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6" ma:contentTypeDescription="Create a new document." ma:contentTypeScope="" ma:versionID="627b034d154b708becf9207b0eb5f9e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7739a264fe08c5c2ba4aaaf92d81e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0BBDD-C612-40A3-BEAC-C630C2F42FF3}">
  <ds:schemaRefs>
    <ds:schemaRef ds:uri="http://schemas.microsoft.com/sharepoint/v3/contenttype/forms"/>
  </ds:schemaRefs>
</ds:datastoreItem>
</file>

<file path=customXml/itemProps2.xml><?xml version="1.0" encoding="utf-8"?>
<ds:datastoreItem xmlns:ds="http://schemas.openxmlformats.org/officeDocument/2006/customXml" ds:itemID="{9A2728BA-0D2C-4680-9DE9-749CD213ABC2}">
  <ds:schemaRefs>
    <ds:schemaRef ds:uri="http://schemas.microsoft.com/office/2006/metadata/properties"/>
    <ds:schemaRef ds:uri="http://schemas.microsoft.com/office/infopath/2007/PartnerControls"/>
    <ds:schemaRef ds:uri="06badf41-c0a1-41a6-983a-efd542c2c878"/>
    <ds:schemaRef ds:uri="5ce0f2b5-5be5-4508-bce9-d7011ece0659"/>
  </ds:schemaRefs>
</ds:datastoreItem>
</file>

<file path=customXml/itemProps3.xml><?xml version="1.0" encoding="utf-8"?>
<ds:datastoreItem xmlns:ds="http://schemas.openxmlformats.org/officeDocument/2006/customXml" ds:itemID="{0BC35C75-9AC2-470A-84B2-BC904D5AB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2022-07-01T04:05:00Z</dcterms:created>
  <dcterms:modified xsi:type="dcterms:W3CDTF">2022-07-01T04:05:00Z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2022-06-22T00:17:15Z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ff09964a-a22c-4a17-b0db-30998a7e9f18</vt:lpwstr>
  </property>
  <property fmtid="{D5CDD505-2E9C-101B-9397-08002B2CF9AE}" pid="11" name="MSIP_Label_43e64453-338c-4f93-8a4d-0039a0a41f2a_ContentBits">
    <vt:lpwstr>2</vt:lpwstr>
  </property>
  <property fmtid="{D5CDD505-2E9C-101B-9397-08002B2CF9AE}" pid="12" name="ContentTypeId">
    <vt:lpwstr>0x0101009F0C4347C5C6D34BA8C9FCC4F57D19B6</vt:lpwstr>
  </property>
</Properties>
</file>