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6E55E" w14:textId="77777777" w:rsidR="0074696E" w:rsidRPr="00B30809" w:rsidRDefault="00B95AB9" w:rsidP="00280C4B">
      <w:pPr>
        <w:pStyle w:val="Sectionbreakfirstpage"/>
      </w:pPr>
      <w:r w:rsidRPr="00B30809">
        <w:drawing>
          <wp:anchor distT="0" distB="0" distL="114300" distR="114300" simplePos="0" relativeHeight="251657216" behindDoc="1" locked="1" layoutInCell="1" allowOverlap="1" wp14:anchorId="5643E9A5" wp14:editId="75C99A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600" cy="2070720"/>
            <wp:effectExtent l="0" t="0" r="0" b="635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207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A1FCB" w14:textId="77777777" w:rsidR="00A62D44" w:rsidRPr="00B30809" w:rsidRDefault="00A62D44" w:rsidP="00280C4B">
      <w:pPr>
        <w:pStyle w:val="Sectionbreakfirstpage"/>
        <w:sectPr w:rsidR="00A62D44" w:rsidRPr="00B30809" w:rsidSect="00593A99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454" w:right="851" w:bottom="1418" w:left="851" w:header="340" w:footer="567" w:gutter="0"/>
          <w:cols w:space="708"/>
          <w:docGrid w:linePitch="360"/>
        </w:sectPr>
      </w:pPr>
    </w:p>
    <w:tbl>
      <w:tblPr>
        <w:tblW w:w="7655" w:type="dxa"/>
        <w:tblLook w:val="04A0" w:firstRow="1" w:lastRow="0" w:firstColumn="1" w:lastColumn="0" w:noHBand="0" w:noVBand="1"/>
      </w:tblPr>
      <w:tblGrid>
        <w:gridCol w:w="7655"/>
      </w:tblGrid>
      <w:tr w:rsidR="00AD784C" w:rsidRPr="00B30809" w14:paraId="0DAF9E46" w14:textId="77777777" w:rsidTr="2A881A8D">
        <w:trPr>
          <w:trHeight w:val="1418"/>
        </w:trPr>
        <w:tc>
          <w:tcPr>
            <w:tcW w:w="7655" w:type="dxa"/>
            <w:vAlign w:val="bottom"/>
          </w:tcPr>
          <w:p w14:paraId="16E591E7" w14:textId="0CA9F965" w:rsidR="00AD784C" w:rsidRPr="00B30809" w:rsidRDefault="0012291A" w:rsidP="2A881A8D">
            <w:pPr>
              <w:pStyle w:val="Body"/>
            </w:pPr>
            <w:r w:rsidRPr="2A881A8D">
              <w:rPr>
                <w:color w:val="201547"/>
                <w:sz w:val="40"/>
                <w:szCs w:val="40"/>
              </w:rPr>
              <w:t xml:space="preserve">Unmet accommodation and housing demand for Victorian </w:t>
            </w:r>
            <w:r w:rsidR="00374E24" w:rsidRPr="2A881A8D">
              <w:rPr>
                <w:color w:val="201547"/>
                <w:sz w:val="40"/>
                <w:szCs w:val="40"/>
              </w:rPr>
              <w:t>h</w:t>
            </w:r>
            <w:r w:rsidRPr="2A881A8D">
              <w:rPr>
                <w:color w:val="201547"/>
                <w:sz w:val="40"/>
                <w:szCs w:val="40"/>
              </w:rPr>
              <w:t xml:space="preserve">omelessness </w:t>
            </w:r>
            <w:r w:rsidR="00374E24" w:rsidRPr="2A881A8D">
              <w:rPr>
                <w:color w:val="201547"/>
                <w:sz w:val="40"/>
                <w:szCs w:val="40"/>
              </w:rPr>
              <w:t>s</w:t>
            </w:r>
            <w:r w:rsidRPr="2A881A8D">
              <w:rPr>
                <w:color w:val="201547"/>
                <w:sz w:val="40"/>
                <w:szCs w:val="40"/>
              </w:rPr>
              <w:t>ervices clients affected by family violence</w:t>
            </w:r>
            <w:r w:rsidR="00E713C9" w:rsidRPr="2A881A8D">
              <w:rPr>
                <w:color w:val="201547"/>
                <w:sz w:val="40"/>
                <w:szCs w:val="40"/>
              </w:rPr>
              <w:t xml:space="preserve"> 20</w:t>
            </w:r>
            <w:r w:rsidR="2A1203A5" w:rsidRPr="2A881A8D">
              <w:rPr>
                <w:color w:val="201547"/>
                <w:sz w:val="40"/>
                <w:szCs w:val="40"/>
              </w:rPr>
              <w:t>15</w:t>
            </w:r>
            <w:r w:rsidR="006F48EA">
              <w:rPr>
                <w:color w:val="201547"/>
                <w:sz w:val="40"/>
                <w:szCs w:val="40"/>
              </w:rPr>
              <w:t>–</w:t>
            </w:r>
            <w:r w:rsidR="2A1203A5" w:rsidRPr="2A881A8D">
              <w:rPr>
                <w:color w:val="201547"/>
                <w:sz w:val="40"/>
                <w:szCs w:val="40"/>
              </w:rPr>
              <w:t>16</w:t>
            </w:r>
            <w:r w:rsidR="00E713C9" w:rsidRPr="2A881A8D">
              <w:rPr>
                <w:color w:val="201547"/>
                <w:sz w:val="40"/>
                <w:szCs w:val="40"/>
              </w:rPr>
              <w:t xml:space="preserve"> to 2024</w:t>
            </w:r>
            <w:r w:rsidR="006F48EA">
              <w:rPr>
                <w:color w:val="201547"/>
                <w:sz w:val="40"/>
                <w:szCs w:val="40"/>
              </w:rPr>
              <w:t>–</w:t>
            </w:r>
            <w:r w:rsidR="00E713C9" w:rsidRPr="2A881A8D">
              <w:rPr>
                <w:color w:val="201547"/>
                <w:sz w:val="40"/>
                <w:szCs w:val="40"/>
              </w:rPr>
              <w:t>25</w:t>
            </w:r>
          </w:p>
          <w:p w14:paraId="39625DA7" w14:textId="7F4A2C63" w:rsidR="00AD784C" w:rsidRPr="00B30809" w:rsidRDefault="00AD784C" w:rsidP="2A881A8D">
            <w:pPr>
              <w:pStyle w:val="Body"/>
              <w:rPr>
                <w:color w:val="201547"/>
                <w:sz w:val="40"/>
                <w:szCs w:val="40"/>
              </w:rPr>
            </w:pPr>
          </w:p>
        </w:tc>
      </w:tr>
      <w:tr w:rsidR="00CF4148" w:rsidRPr="00B30809" w14:paraId="2D76FCBB" w14:textId="77777777" w:rsidTr="2A881A8D">
        <w:trPr>
          <w:trHeight w:val="284"/>
        </w:trPr>
        <w:tc>
          <w:tcPr>
            <w:tcW w:w="7655" w:type="dxa"/>
          </w:tcPr>
          <w:p w14:paraId="74E91928" w14:textId="1B860BA0" w:rsidR="00CF4148" w:rsidRPr="00B30809" w:rsidRDefault="00CF4148" w:rsidP="00416865">
            <w:pPr>
              <w:pStyle w:val="Body"/>
            </w:pPr>
          </w:p>
        </w:tc>
      </w:tr>
    </w:tbl>
    <w:p w14:paraId="48CA6CAC" w14:textId="77777777" w:rsidR="00C204E8" w:rsidRPr="00B30809" w:rsidRDefault="00C204E8" w:rsidP="00C204E8">
      <w:pPr>
        <w:pStyle w:val="TOCheadingfactsheet"/>
      </w:pPr>
      <w:r w:rsidRPr="00B30809">
        <w:t>Contents</w:t>
      </w:r>
    </w:p>
    <w:p w14:paraId="6B08D0DC" w14:textId="6279CEE0" w:rsidR="00FE4CEB" w:rsidRDefault="00C204E8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r w:rsidRPr="00B30809">
        <w:fldChar w:fldCharType="begin"/>
      </w:r>
      <w:r w:rsidRPr="00B30809">
        <w:instrText xml:space="preserve"> TOC \h \z \t "Heading 1,1,Heading 2,2" </w:instrText>
      </w:r>
      <w:r w:rsidRPr="00B30809">
        <w:fldChar w:fldCharType="separate"/>
      </w:r>
      <w:hyperlink w:anchor="_Toc243405505" w:history="1">
        <w:r w:rsidR="00FE4CEB" w:rsidRPr="00163ADC">
          <w:rPr>
            <w:rStyle w:val="Hyperlink"/>
          </w:rPr>
          <w:t>Background</w:t>
        </w:r>
        <w:r w:rsidR="00FE4CEB">
          <w:rPr>
            <w:webHidden/>
          </w:rPr>
          <w:tab/>
        </w:r>
        <w:r w:rsidR="00FE4CEB">
          <w:rPr>
            <w:webHidden/>
          </w:rPr>
          <w:fldChar w:fldCharType="begin"/>
        </w:r>
        <w:r w:rsidR="00FE4CEB">
          <w:rPr>
            <w:webHidden/>
          </w:rPr>
          <w:instrText xml:space="preserve"> PAGEREF _Toc243405505 \h </w:instrText>
        </w:r>
        <w:r w:rsidR="00FE4CEB">
          <w:rPr>
            <w:webHidden/>
          </w:rPr>
        </w:r>
        <w:r w:rsidR="00FE4CEB">
          <w:rPr>
            <w:webHidden/>
          </w:rPr>
          <w:fldChar w:fldCharType="separate"/>
        </w:r>
        <w:r w:rsidR="00FE4CEB">
          <w:rPr>
            <w:webHidden/>
          </w:rPr>
          <w:t>1</w:t>
        </w:r>
        <w:r w:rsidR="00FE4CEB">
          <w:rPr>
            <w:webHidden/>
          </w:rPr>
          <w:fldChar w:fldCharType="end"/>
        </w:r>
      </w:hyperlink>
    </w:p>
    <w:p w14:paraId="4C4171B8" w14:textId="506FC26F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06" w:history="1">
        <w:r w:rsidRPr="00163ADC">
          <w:rPr>
            <w:rStyle w:val="Hyperlink"/>
          </w:rPr>
          <w:t>Recommendation 20 of Victoria’s Royal Commission into Family Violence (FVRC)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05B48BF8" w14:textId="40101990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07" w:history="1">
        <w:r w:rsidRPr="00163ADC">
          <w:rPr>
            <w:rStyle w:val="Hyperlink"/>
          </w:rPr>
          <w:t>The purpose of this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A6A60B0" w14:textId="6A93AEBB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08" w:history="1">
        <w:r w:rsidRPr="00163ADC">
          <w:rPr>
            <w:rStyle w:val="Hyperlink"/>
          </w:rPr>
          <w:t>Past, present and future reporting against Recommendation 20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E0C3799" w14:textId="16FC1FC1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09" w:history="1">
        <w:r w:rsidRPr="00163ADC">
          <w:rPr>
            <w:rStyle w:val="Hyperlink"/>
          </w:rPr>
          <w:t>Housing pathways captured in the homelessness service system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5BDC592" w14:textId="75719B02" w:rsidR="00FE4CEB" w:rsidRDefault="00FE4CEB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3405510" w:history="1">
        <w:r w:rsidRPr="00163ADC">
          <w:rPr>
            <w:rStyle w:val="Hyperlink"/>
          </w:rPr>
          <w:t>Long-term housing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C51357A" w14:textId="230B89EB" w:rsidR="00FE4CEB" w:rsidRDefault="00FE4CEB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3405511" w:history="1">
        <w:r w:rsidRPr="00163ADC">
          <w:rPr>
            <w:rStyle w:val="Hyperlink"/>
          </w:rPr>
          <w:t>Reporting on unmet demand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27D4F14" w14:textId="5811C32A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12" w:history="1">
        <w:r w:rsidRPr="00163ADC">
          <w:rPr>
            <w:rStyle w:val="Hyperlink"/>
          </w:rPr>
          <w:t>All homelessness accommodation and long-term housing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C4F9039" w14:textId="0C968CC7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13" w:history="1">
        <w:r w:rsidRPr="00163ADC">
          <w:rPr>
            <w:rStyle w:val="Hyperlink"/>
          </w:rPr>
          <w:t>Short-term accommodation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35CD25D" w14:textId="45B0EB51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14" w:history="1">
        <w:r w:rsidRPr="00163ADC">
          <w:rPr>
            <w:rStyle w:val="Hyperlink"/>
          </w:rPr>
          <w:t>Medium-term accommodation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AFF3D0F" w14:textId="50B0AA70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15" w:history="1">
        <w:r w:rsidRPr="00163ADC">
          <w:rPr>
            <w:rStyle w:val="Hyperlink"/>
          </w:rPr>
          <w:t>Long-term housing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D64B48" w14:textId="7AE02CED" w:rsidR="00FE4CEB" w:rsidRDefault="00FE4CEB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3405516" w:history="1">
        <w:r w:rsidRPr="00163ADC">
          <w:rPr>
            <w:rStyle w:val="Hyperlink"/>
          </w:rPr>
          <w:t>Average number of weeks in accommodation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412D30A" w14:textId="7B3C9968" w:rsidR="00FE4CEB" w:rsidRDefault="00FE4CEB">
      <w:pPr>
        <w:pStyle w:val="TOC2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3405517" w:history="1">
        <w:r w:rsidRPr="00163ADC">
          <w:rPr>
            <w:rStyle w:val="Hyperlink"/>
          </w:rPr>
          <w:t>Counting rules and caveats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136DDDA" w14:textId="58F3FA9A" w:rsidR="00FE4CEB" w:rsidRDefault="00FE4CEB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3405518" w:history="1">
        <w:r w:rsidRPr="00163ADC">
          <w:rPr>
            <w:rStyle w:val="Hyperlink"/>
          </w:rPr>
          <w:t>Actions for meeting continuing housing demand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_Toc243405518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9FF706F" w14:textId="10E9EF61" w:rsidR="00C204E8" w:rsidRPr="00B30809" w:rsidRDefault="00C204E8" w:rsidP="00C204E8">
      <w:pPr>
        <w:pStyle w:val="Body"/>
      </w:pPr>
      <w:r w:rsidRPr="00B30809">
        <w:fldChar w:fldCharType="end"/>
      </w:r>
    </w:p>
    <w:p w14:paraId="678939B9" w14:textId="77777777" w:rsidR="0058265A" w:rsidRPr="00B30809" w:rsidRDefault="0058265A" w:rsidP="00C204E8">
      <w:pPr>
        <w:pStyle w:val="Body"/>
        <w:sectPr w:rsidR="0058265A" w:rsidRPr="00B30809" w:rsidSect="00C204E8">
          <w:headerReference w:type="default" r:id="rId16"/>
          <w:footerReference w:type="default" r:id="rId17"/>
          <w:headerReference w:type="first" r:id="rId18"/>
          <w:type w:val="continuous"/>
          <w:pgSz w:w="11906" w:h="16838" w:code="9"/>
          <w:pgMar w:top="1418" w:right="851" w:bottom="851" w:left="851" w:header="851" w:footer="567" w:gutter="0"/>
          <w:cols w:space="340"/>
          <w:titlePg/>
          <w:docGrid w:linePitch="360"/>
        </w:sectPr>
      </w:pPr>
    </w:p>
    <w:p w14:paraId="1CB07999" w14:textId="1FF32DD6" w:rsidR="00C204E8" w:rsidRDefault="00E80D9A" w:rsidP="006D1243">
      <w:pPr>
        <w:pStyle w:val="Heading1"/>
      </w:pPr>
      <w:bookmarkStart w:id="0" w:name="_Toc243405505"/>
      <w:r w:rsidRPr="006D1243">
        <w:t>Background</w:t>
      </w:r>
      <w:bookmarkEnd w:id="0"/>
    </w:p>
    <w:p w14:paraId="57BF064B" w14:textId="5D4A4BC9" w:rsidR="006867CD" w:rsidRPr="006867CD" w:rsidRDefault="00AC6CF9" w:rsidP="00AC6CF9">
      <w:pPr>
        <w:pStyle w:val="Heading2"/>
      </w:pPr>
      <w:bookmarkStart w:id="1" w:name="_Toc243405506"/>
      <w:r>
        <w:t xml:space="preserve">Recommendation 20 of Victoria’s </w:t>
      </w:r>
      <w:r w:rsidR="006867CD">
        <w:t>Royal Commission into Family Violence</w:t>
      </w:r>
      <w:r w:rsidR="003B33BE">
        <w:t xml:space="preserve"> (FVRC)</w:t>
      </w:r>
      <w:bookmarkEnd w:id="1"/>
    </w:p>
    <w:p w14:paraId="61E6ECB8" w14:textId="792EB07A" w:rsidR="00524094" w:rsidRPr="00213C29" w:rsidRDefault="00524094" w:rsidP="00524094">
      <w:pPr>
        <w:pStyle w:val="Body"/>
        <w:rPr>
          <w:szCs w:val="21"/>
        </w:rPr>
      </w:pPr>
      <w:r w:rsidRPr="00213C29">
        <w:rPr>
          <w:szCs w:val="21"/>
        </w:rPr>
        <w:t>Recommendation 20 of Victoria’s Royal Commission into Family Violence</w:t>
      </w:r>
      <w:r w:rsidR="00CF2170">
        <w:rPr>
          <w:szCs w:val="21"/>
        </w:rPr>
        <w:t xml:space="preserve"> (Recommendation 20)</w:t>
      </w:r>
      <w:r w:rsidRPr="00213C29">
        <w:rPr>
          <w:szCs w:val="21"/>
        </w:rPr>
        <w:t xml:space="preserve"> recommended that the Minister for Housing, Disability and Ageing report annually on:</w:t>
      </w:r>
    </w:p>
    <w:p w14:paraId="7719ED0B" w14:textId="5FCF4694" w:rsidR="009616DF" w:rsidRDefault="006F48EA" w:rsidP="001707D3">
      <w:pPr>
        <w:pStyle w:val="Body"/>
        <w:numPr>
          <w:ilvl w:val="0"/>
          <w:numId w:val="7"/>
        </w:numPr>
        <w:rPr>
          <w:szCs w:val="21"/>
        </w:rPr>
      </w:pPr>
      <w:r>
        <w:rPr>
          <w:szCs w:val="21"/>
        </w:rPr>
        <w:t>t</w:t>
      </w:r>
      <w:r w:rsidR="00524094" w:rsidRPr="00213C29">
        <w:rPr>
          <w:szCs w:val="21"/>
        </w:rPr>
        <w:t>he extent of unmet housing demand among people affected by family violence</w:t>
      </w:r>
      <w:r w:rsidR="00EF7CA4">
        <w:rPr>
          <w:szCs w:val="21"/>
        </w:rPr>
        <w:t xml:space="preserve">. </w:t>
      </w:r>
    </w:p>
    <w:p w14:paraId="69803B30" w14:textId="294CF3B1" w:rsidR="00524094" w:rsidRPr="009616DF" w:rsidRDefault="006F48EA" w:rsidP="001707D3">
      <w:pPr>
        <w:pStyle w:val="Body"/>
        <w:numPr>
          <w:ilvl w:val="0"/>
          <w:numId w:val="7"/>
        </w:numPr>
        <w:rPr>
          <w:szCs w:val="21"/>
        </w:rPr>
      </w:pPr>
      <w:r>
        <w:rPr>
          <w:szCs w:val="21"/>
        </w:rPr>
        <w:t>t</w:t>
      </w:r>
      <w:r w:rsidR="00524094" w:rsidRPr="00213C29">
        <w:rPr>
          <w:szCs w:val="21"/>
        </w:rPr>
        <w:t>he average stays by women and children in crisis and transitional accommodation</w:t>
      </w:r>
      <w:r w:rsidR="009616DF">
        <w:rPr>
          <w:szCs w:val="21"/>
        </w:rPr>
        <w:t xml:space="preserve">. The </w:t>
      </w:r>
      <w:r w:rsidR="00524094" w:rsidRPr="009616DF">
        <w:rPr>
          <w:szCs w:val="21"/>
        </w:rPr>
        <w:t xml:space="preserve">benchmark </w:t>
      </w:r>
      <w:r w:rsidR="00173E4C">
        <w:rPr>
          <w:szCs w:val="21"/>
        </w:rPr>
        <w:t>for</w:t>
      </w:r>
      <w:r w:rsidR="00524094" w:rsidRPr="009616DF">
        <w:rPr>
          <w:szCs w:val="21"/>
        </w:rPr>
        <w:t xml:space="preserve"> crisis accommodation</w:t>
      </w:r>
      <w:r w:rsidR="00173E4C">
        <w:rPr>
          <w:szCs w:val="21"/>
        </w:rPr>
        <w:t xml:space="preserve"> is six weeks</w:t>
      </w:r>
    </w:p>
    <w:p w14:paraId="776BA0F0" w14:textId="082D9024" w:rsidR="00524094" w:rsidRPr="00213C29" w:rsidRDefault="006F48EA" w:rsidP="001707D3">
      <w:pPr>
        <w:pStyle w:val="Body"/>
        <w:numPr>
          <w:ilvl w:val="0"/>
          <w:numId w:val="7"/>
        </w:numPr>
        <w:rPr>
          <w:szCs w:val="21"/>
        </w:rPr>
      </w:pPr>
      <w:r>
        <w:rPr>
          <w:szCs w:val="21"/>
        </w:rPr>
        <w:t>p</w:t>
      </w:r>
      <w:r w:rsidR="00524094" w:rsidRPr="00213C29">
        <w:rPr>
          <w:szCs w:val="21"/>
        </w:rPr>
        <w:t xml:space="preserve">roposed actions for meeting housing demand </w:t>
      </w:r>
      <w:r w:rsidR="00173E4C">
        <w:rPr>
          <w:szCs w:val="21"/>
        </w:rPr>
        <w:t>f</w:t>
      </w:r>
      <w:r w:rsidR="00D20C71">
        <w:rPr>
          <w:szCs w:val="21"/>
        </w:rPr>
        <w:t>rom</w:t>
      </w:r>
      <w:r w:rsidR="00524094" w:rsidRPr="00213C29">
        <w:rPr>
          <w:szCs w:val="21"/>
        </w:rPr>
        <w:t xml:space="preserve"> people affected by family violence.</w:t>
      </w:r>
    </w:p>
    <w:p w14:paraId="770A04BB" w14:textId="1F7D5FB5" w:rsidR="00524094" w:rsidRDefault="00035097" w:rsidP="00BC191F">
      <w:pPr>
        <w:pStyle w:val="Body"/>
        <w:rPr>
          <w:szCs w:val="21"/>
        </w:rPr>
      </w:pPr>
      <w:r>
        <w:t>Four D</w:t>
      </w:r>
      <w:r w:rsidR="00524094" w:rsidRPr="00213C29">
        <w:t xml:space="preserve">epartmental </w:t>
      </w:r>
      <w:r w:rsidR="006F48EA">
        <w:t>p</w:t>
      </w:r>
      <w:r w:rsidR="00524094" w:rsidRPr="00213C29">
        <w:t xml:space="preserve">erformance </w:t>
      </w:r>
      <w:r w:rsidR="006F48EA">
        <w:t>s</w:t>
      </w:r>
      <w:r w:rsidR="00524094" w:rsidRPr="00213C29">
        <w:t>tatement (DPS) measures</w:t>
      </w:r>
      <w:r w:rsidR="003D3F1F">
        <w:t xml:space="preserve"> that </w:t>
      </w:r>
      <w:r w:rsidR="001630ED">
        <w:t>respond</w:t>
      </w:r>
      <w:r w:rsidR="003D3F1F">
        <w:t xml:space="preserve"> to </w:t>
      </w:r>
      <w:r w:rsidR="001630ED" w:rsidRPr="00213C29">
        <w:rPr>
          <w:szCs w:val="21"/>
        </w:rPr>
        <w:t>Recommendation 20 of Victoria’s Royal Commission into Family Violence</w:t>
      </w:r>
      <w:r w:rsidR="001630ED">
        <w:rPr>
          <w:szCs w:val="21"/>
        </w:rPr>
        <w:t xml:space="preserve"> are:</w:t>
      </w:r>
    </w:p>
    <w:p w14:paraId="56CFD5BE" w14:textId="234E9BC1" w:rsidR="00AB197C" w:rsidRDefault="00F23E75" w:rsidP="001707D3">
      <w:pPr>
        <w:pStyle w:val="Body"/>
        <w:numPr>
          <w:ilvl w:val="0"/>
          <w:numId w:val="11"/>
        </w:numPr>
      </w:pPr>
      <w:r>
        <w:t>f</w:t>
      </w:r>
      <w:r w:rsidR="00AB197C">
        <w:t>amily violence victims who receive a refuge response</w:t>
      </w:r>
    </w:p>
    <w:p w14:paraId="79552096" w14:textId="57E80AAF" w:rsidR="00AB197C" w:rsidRDefault="0041157E" w:rsidP="001707D3">
      <w:pPr>
        <w:pStyle w:val="Body"/>
        <w:numPr>
          <w:ilvl w:val="0"/>
          <w:numId w:val="11"/>
        </w:numPr>
      </w:pPr>
      <w:r>
        <w:lastRenderedPageBreak/>
        <w:t>n</w:t>
      </w:r>
      <w:r w:rsidR="00AB197C">
        <w:t>ights of refuge accommodation provided to victims of family violence</w:t>
      </w:r>
    </w:p>
    <w:p w14:paraId="165C7328" w14:textId="10E8E737" w:rsidR="00AB197C" w:rsidRDefault="0041157E" w:rsidP="001707D3">
      <w:pPr>
        <w:pStyle w:val="Body"/>
        <w:numPr>
          <w:ilvl w:val="0"/>
          <w:numId w:val="11"/>
        </w:numPr>
      </w:pPr>
      <w:r>
        <w:t>s</w:t>
      </w:r>
      <w:r w:rsidR="00AB197C">
        <w:t>ocial housing wait time for victims of family violence</w:t>
      </w:r>
    </w:p>
    <w:p w14:paraId="6A61BD5D" w14:textId="2F0FE887" w:rsidR="0019362E" w:rsidRPr="00284372" w:rsidRDefault="0041157E" w:rsidP="001707D3">
      <w:pPr>
        <w:pStyle w:val="Body"/>
        <w:numPr>
          <w:ilvl w:val="0"/>
          <w:numId w:val="11"/>
        </w:numPr>
      </w:pPr>
      <w:r>
        <w:t>p</w:t>
      </w:r>
      <w:r w:rsidR="00AB197C">
        <w:t>ublic housing wait time for victims of family violence</w:t>
      </w:r>
      <w:r w:rsidR="007D2C31">
        <w:t>.</w:t>
      </w:r>
    </w:p>
    <w:p w14:paraId="047C0466" w14:textId="45EE971D" w:rsidR="00CF2170" w:rsidRDefault="00524094" w:rsidP="000B3205">
      <w:pPr>
        <w:pStyle w:val="Body"/>
      </w:pPr>
      <w:r w:rsidRPr="00636A40">
        <w:t>These are published in the Department of Families</w:t>
      </w:r>
      <w:r w:rsidR="00A909B3" w:rsidRPr="00636A40">
        <w:t>,</w:t>
      </w:r>
      <w:r w:rsidRPr="00636A40">
        <w:t xml:space="preserve"> Fairness and Housing (</w:t>
      </w:r>
      <w:r w:rsidR="007D437C" w:rsidRPr="00636A40">
        <w:t>the department</w:t>
      </w:r>
      <w:r w:rsidRPr="00636A40">
        <w:t xml:space="preserve">) </w:t>
      </w:r>
      <w:hyperlink r:id="rId19" w:history="1">
        <w:r w:rsidRPr="00636A40">
          <w:rPr>
            <w:rStyle w:val="Hyperlink"/>
          </w:rPr>
          <w:t>annual reports</w:t>
        </w:r>
      </w:hyperlink>
      <w:r w:rsidRPr="00636A40">
        <w:rPr>
          <w:rStyle w:val="FootnoteReference"/>
        </w:rPr>
        <w:footnoteReference w:id="2"/>
      </w:r>
      <w:r w:rsidR="005019E2" w:rsidRPr="00636A40">
        <w:t>.</w:t>
      </w:r>
      <w:r w:rsidRPr="00213C29">
        <w:t xml:space="preserve"> </w:t>
      </w:r>
    </w:p>
    <w:p w14:paraId="7DEC00C8" w14:textId="2CF3180A" w:rsidR="00524094" w:rsidRDefault="00FA31B9" w:rsidP="000B3205">
      <w:pPr>
        <w:pStyle w:val="Body"/>
      </w:pPr>
      <w:r w:rsidRPr="00CD4155">
        <w:t>T</w:t>
      </w:r>
      <w:r w:rsidR="00524094" w:rsidRPr="00CD4155">
        <w:t>h</w:t>
      </w:r>
      <w:r w:rsidR="00810B66" w:rsidRPr="00CD4155">
        <w:t xml:space="preserve">e </w:t>
      </w:r>
      <w:r w:rsidR="000F1BCE" w:rsidRPr="00CD4155">
        <w:t xml:space="preserve">four measures </w:t>
      </w:r>
      <w:r w:rsidR="00E478CE" w:rsidRPr="00CD4155">
        <w:t xml:space="preserve">do not </w:t>
      </w:r>
      <w:r w:rsidR="00280BF9" w:rsidRPr="00CD4155">
        <w:t>capture</w:t>
      </w:r>
      <w:r w:rsidR="00524094" w:rsidRPr="00CD4155">
        <w:t xml:space="preserve"> accommodation and housing delivered by</w:t>
      </w:r>
      <w:r w:rsidR="008C2682" w:rsidRPr="00CD4155">
        <w:t xml:space="preserve"> general</w:t>
      </w:r>
      <w:r w:rsidR="00524094" w:rsidRPr="00CD4155">
        <w:t xml:space="preserve"> homelessness service</w:t>
      </w:r>
      <w:r w:rsidR="00CD4155" w:rsidRPr="00CD4155">
        <w:t>s</w:t>
      </w:r>
      <w:r w:rsidR="00524094" w:rsidRPr="00CD4155">
        <w:t>.</w:t>
      </w:r>
      <w:r w:rsidR="00CD4155">
        <w:t xml:space="preserve"> General homelessness services are distinct from family violence homelessness services.</w:t>
      </w:r>
    </w:p>
    <w:p w14:paraId="72E6A802" w14:textId="263B4FE9" w:rsidR="00FA51FD" w:rsidRDefault="00FA51FD" w:rsidP="00FA51FD">
      <w:pPr>
        <w:pStyle w:val="Bullet1"/>
        <w:numPr>
          <w:ilvl w:val="0"/>
          <w:numId w:val="0"/>
        </w:numPr>
      </w:pPr>
      <w:r>
        <w:t>The data source for this reporting is the Victorian Homelessness Data Collection.</w:t>
      </w:r>
    </w:p>
    <w:p w14:paraId="3BC995F7" w14:textId="77777777" w:rsidR="00D2122C" w:rsidRPr="00B30809" w:rsidRDefault="00D2122C" w:rsidP="00D2122C">
      <w:pPr>
        <w:pStyle w:val="Heading2"/>
      </w:pPr>
      <w:bookmarkStart w:id="2" w:name="_Toc243405507"/>
      <w:r>
        <w:t>The p</w:t>
      </w:r>
      <w:r w:rsidRPr="00B30809">
        <w:t>urpose</w:t>
      </w:r>
      <w:r>
        <w:t xml:space="preserve"> of this report</w:t>
      </w:r>
      <w:bookmarkEnd w:id="2"/>
    </w:p>
    <w:p w14:paraId="3F8AF0DC" w14:textId="77777777" w:rsidR="00D2122C" w:rsidRPr="00AC6699" w:rsidRDefault="00D2122C" w:rsidP="00D2122C">
      <w:pPr>
        <w:pStyle w:val="Body"/>
      </w:pPr>
      <w:r w:rsidRPr="00AC6699">
        <w:t>The purpose of this report is to:</w:t>
      </w:r>
    </w:p>
    <w:p w14:paraId="5046F060" w14:textId="0F76F8CF" w:rsidR="00D2122C" w:rsidRDefault="00E004FD" w:rsidP="001707D3">
      <w:pPr>
        <w:pStyle w:val="Body"/>
        <w:numPr>
          <w:ilvl w:val="0"/>
          <w:numId w:val="18"/>
        </w:numPr>
        <w:rPr>
          <w:szCs w:val="21"/>
        </w:rPr>
      </w:pPr>
      <w:r>
        <w:rPr>
          <w:szCs w:val="21"/>
        </w:rPr>
        <w:t>provide annual reporting</w:t>
      </w:r>
      <w:r w:rsidR="00D2122C">
        <w:rPr>
          <w:szCs w:val="21"/>
        </w:rPr>
        <w:t xml:space="preserve"> against Recommendation 20 for </w:t>
      </w:r>
      <w:r>
        <w:rPr>
          <w:szCs w:val="21"/>
        </w:rPr>
        <w:t>2015</w:t>
      </w:r>
      <w:r w:rsidR="006F48EA">
        <w:rPr>
          <w:szCs w:val="21"/>
        </w:rPr>
        <w:t>–</w:t>
      </w:r>
      <w:r>
        <w:rPr>
          <w:szCs w:val="21"/>
        </w:rPr>
        <w:t>16</w:t>
      </w:r>
      <w:r w:rsidR="00D2122C">
        <w:rPr>
          <w:szCs w:val="21"/>
        </w:rPr>
        <w:t xml:space="preserve"> to 2024</w:t>
      </w:r>
      <w:r w:rsidR="006F48EA">
        <w:rPr>
          <w:szCs w:val="21"/>
        </w:rPr>
        <w:t>–</w:t>
      </w:r>
      <w:r w:rsidR="00D2122C">
        <w:rPr>
          <w:szCs w:val="21"/>
        </w:rPr>
        <w:t>25</w:t>
      </w:r>
    </w:p>
    <w:p w14:paraId="63882BA1" w14:textId="6233E50E" w:rsidR="00D2122C" w:rsidRPr="00D2122C" w:rsidRDefault="00A859FD" w:rsidP="001707D3">
      <w:pPr>
        <w:pStyle w:val="Body"/>
        <w:numPr>
          <w:ilvl w:val="1"/>
          <w:numId w:val="17"/>
        </w:numPr>
        <w:rPr>
          <w:szCs w:val="21"/>
        </w:rPr>
      </w:pPr>
      <w:r>
        <w:rPr>
          <w:szCs w:val="21"/>
        </w:rPr>
        <w:t>highlight</w:t>
      </w:r>
      <w:r w:rsidR="00E004FD">
        <w:rPr>
          <w:szCs w:val="21"/>
        </w:rPr>
        <w:t xml:space="preserve"> the location of 2025</w:t>
      </w:r>
      <w:r w:rsidR="006F48EA">
        <w:rPr>
          <w:szCs w:val="21"/>
        </w:rPr>
        <w:t>–</w:t>
      </w:r>
      <w:r w:rsidR="00E004FD">
        <w:rPr>
          <w:szCs w:val="21"/>
        </w:rPr>
        <w:t>26 reporting onwards</w:t>
      </w:r>
      <w:r w:rsidR="003B10CC">
        <w:rPr>
          <w:szCs w:val="21"/>
        </w:rPr>
        <w:t>.</w:t>
      </w:r>
    </w:p>
    <w:p w14:paraId="325C5093" w14:textId="7266DE5B" w:rsidR="00C370FA" w:rsidRDefault="00C370FA" w:rsidP="00641B94">
      <w:pPr>
        <w:pStyle w:val="Heading2"/>
      </w:pPr>
      <w:bookmarkStart w:id="3" w:name="_Toc243405508"/>
      <w:r>
        <w:t>Past</w:t>
      </w:r>
      <w:r w:rsidR="00641B94">
        <w:t>, present and future reporting</w:t>
      </w:r>
      <w:r w:rsidR="00783F55">
        <w:t xml:space="preserve"> against Recommendation 20</w:t>
      </w:r>
      <w:bookmarkEnd w:id="3"/>
    </w:p>
    <w:p w14:paraId="480A5584" w14:textId="59EEDD3F" w:rsidR="00043151" w:rsidRPr="00944D26" w:rsidRDefault="0026169A" w:rsidP="0096558E">
      <w:pPr>
        <w:pStyle w:val="Body"/>
        <w:rPr>
          <w:rFonts w:cs="Arial"/>
        </w:rPr>
      </w:pPr>
      <w:r w:rsidRPr="00944D26">
        <w:rPr>
          <w:rFonts w:cs="Arial"/>
        </w:rPr>
        <w:t>In 2022</w:t>
      </w:r>
      <w:r w:rsidR="00091364" w:rsidRPr="00944D26">
        <w:rPr>
          <w:rFonts w:cs="Arial"/>
        </w:rPr>
        <w:t xml:space="preserve">, the </w:t>
      </w:r>
      <w:r w:rsidR="006F48EA">
        <w:t>d</w:t>
      </w:r>
      <w:r w:rsidR="00950EEE" w:rsidRPr="00944D26">
        <w:t xml:space="preserve">epartment </w:t>
      </w:r>
      <w:r w:rsidR="00091364" w:rsidRPr="00944D26">
        <w:rPr>
          <w:rFonts w:cs="Arial"/>
        </w:rPr>
        <w:t>published</w:t>
      </w:r>
      <w:r w:rsidRPr="00944D26">
        <w:rPr>
          <w:rFonts w:cs="Arial"/>
        </w:rPr>
        <w:t xml:space="preserve"> report</w:t>
      </w:r>
      <w:r w:rsidR="00091364" w:rsidRPr="00944D26">
        <w:rPr>
          <w:rFonts w:cs="Arial"/>
        </w:rPr>
        <w:t xml:space="preserve">ing against Recommendation 20 on </w:t>
      </w:r>
      <w:r w:rsidR="0076083F" w:rsidRPr="00944D26">
        <w:rPr>
          <w:rFonts w:cs="Arial"/>
        </w:rPr>
        <w:t xml:space="preserve">the </w:t>
      </w:r>
      <w:r w:rsidR="006F48EA">
        <w:rPr>
          <w:rFonts w:cs="Arial"/>
        </w:rPr>
        <w:t>department’s</w:t>
      </w:r>
      <w:r w:rsidR="006F48EA" w:rsidRPr="00944D26">
        <w:rPr>
          <w:rFonts w:cs="Arial"/>
        </w:rPr>
        <w:t xml:space="preserve"> </w:t>
      </w:r>
      <w:r w:rsidR="0076083F" w:rsidRPr="00944D26">
        <w:rPr>
          <w:rFonts w:cs="Arial"/>
        </w:rPr>
        <w:t>website.</w:t>
      </w:r>
      <w:r w:rsidRPr="00944D26">
        <w:rPr>
          <w:rFonts w:cs="Arial"/>
        </w:rPr>
        <w:t xml:space="preserve"> </w:t>
      </w:r>
      <w:r w:rsidR="0076083F" w:rsidRPr="00944D26">
        <w:t xml:space="preserve">The reporting </w:t>
      </w:r>
      <w:r w:rsidR="0074162C" w:rsidRPr="00944D26">
        <w:t>cover</w:t>
      </w:r>
      <w:r w:rsidR="00F55B11" w:rsidRPr="00944D26">
        <w:t>ed</w:t>
      </w:r>
      <w:r w:rsidR="00666915" w:rsidRPr="00944D26">
        <w:t xml:space="preserve"> July 2015 to June </w:t>
      </w:r>
      <w:r w:rsidR="00666915" w:rsidRPr="00944D26">
        <w:rPr>
          <w:rFonts w:cs="Arial"/>
        </w:rPr>
        <w:t>2021</w:t>
      </w:r>
      <w:r w:rsidR="00A9332B" w:rsidRPr="00944D26">
        <w:rPr>
          <w:rFonts w:cs="Arial"/>
        </w:rPr>
        <w:t xml:space="preserve"> as a single</w:t>
      </w:r>
      <w:r w:rsidR="00512E94" w:rsidRPr="00944D26">
        <w:rPr>
          <w:rFonts w:cs="Arial"/>
        </w:rPr>
        <w:t xml:space="preserve"> </w:t>
      </w:r>
      <w:r w:rsidR="00B40670" w:rsidRPr="00944D26">
        <w:rPr>
          <w:rFonts w:cs="Arial"/>
        </w:rPr>
        <w:t>six-year reporting</w:t>
      </w:r>
      <w:r w:rsidR="00512E94" w:rsidRPr="00944D26">
        <w:rPr>
          <w:rFonts w:cs="Arial"/>
        </w:rPr>
        <w:t xml:space="preserve"> period. </w:t>
      </w:r>
    </w:p>
    <w:p w14:paraId="3276E7F5" w14:textId="361B0396" w:rsidR="00E86D9F" w:rsidRDefault="00317806" w:rsidP="0096558E">
      <w:pPr>
        <w:pStyle w:val="Body"/>
        <w:rPr>
          <w:rFonts w:cs="Arial"/>
        </w:rPr>
      </w:pPr>
      <w:r w:rsidRPr="00944D26">
        <w:rPr>
          <w:rFonts w:cs="Arial"/>
        </w:rPr>
        <w:t>Th</w:t>
      </w:r>
      <w:r w:rsidR="00D733A2" w:rsidRPr="00944D26">
        <w:rPr>
          <w:rFonts w:cs="Arial"/>
        </w:rPr>
        <w:t>is</w:t>
      </w:r>
      <w:r w:rsidR="003D7AF9" w:rsidRPr="00944D26">
        <w:rPr>
          <w:rFonts w:cs="Arial"/>
        </w:rPr>
        <w:t xml:space="preserve"> </w:t>
      </w:r>
      <w:r w:rsidRPr="00944D26">
        <w:rPr>
          <w:rFonts w:cs="Arial"/>
        </w:rPr>
        <w:t>report</w:t>
      </w:r>
      <w:r w:rsidR="00E86D9F">
        <w:rPr>
          <w:rFonts w:cs="Arial"/>
        </w:rPr>
        <w:t>:</w:t>
      </w:r>
    </w:p>
    <w:p w14:paraId="294B3A27" w14:textId="77777777" w:rsidR="00D17B1F" w:rsidRPr="00D17B1F" w:rsidRDefault="00317806" w:rsidP="00FE4CEB">
      <w:pPr>
        <w:pStyle w:val="Bullet1"/>
        <w:rPr>
          <w:rFonts w:cs="Arial"/>
        </w:rPr>
      </w:pPr>
      <w:r w:rsidRPr="00E86D9F">
        <w:t>replaces the original report</w:t>
      </w:r>
      <w:r w:rsidR="004D59B3" w:rsidRPr="00E86D9F">
        <w:t xml:space="preserve"> </w:t>
      </w:r>
      <w:r w:rsidR="00C77FBB" w:rsidRPr="00E86D9F">
        <w:t xml:space="preserve">with </w:t>
      </w:r>
      <w:r w:rsidR="00E86D9F" w:rsidRPr="00E86D9F">
        <w:t>annual reporting for the</w:t>
      </w:r>
      <w:r w:rsidR="005C40C8" w:rsidRPr="00E86D9F">
        <w:t xml:space="preserve"> </w:t>
      </w:r>
      <w:r w:rsidR="002D731A" w:rsidRPr="00E86D9F">
        <w:t>six years</w:t>
      </w:r>
    </w:p>
    <w:p w14:paraId="7C746163" w14:textId="3BAA9154" w:rsidR="00FE1A65" w:rsidRPr="00317806" w:rsidRDefault="00C77FBB" w:rsidP="00FE4CEB">
      <w:pPr>
        <w:pStyle w:val="Bullet1"/>
        <w:rPr>
          <w:rFonts w:cs="Arial"/>
        </w:rPr>
      </w:pPr>
      <w:r w:rsidRPr="00E86D9F">
        <w:t xml:space="preserve">extends </w:t>
      </w:r>
      <w:r w:rsidR="0071741C" w:rsidRPr="00E86D9F">
        <w:t>annual</w:t>
      </w:r>
      <w:r w:rsidRPr="00E86D9F">
        <w:t xml:space="preserve"> reporting through</w:t>
      </w:r>
      <w:r w:rsidRPr="00944D26">
        <w:t xml:space="preserve"> to</w:t>
      </w:r>
      <w:r w:rsidR="00932E24" w:rsidRPr="00944D26">
        <w:t xml:space="preserve"> </w:t>
      </w:r>
      <w:r w:rsidR="00C072DF" w:rsidRPr="00944D26">
        <w:t>2024</w:t>
      </w:r>
      <w:r w:rsidR="006F48EA">
        <w:t>–</w:t>
      </w:r>
      <w:r w:rsidR="00C072DF" w:rsidRPr="00944D26">
        <w:t>25</w:t>
      </w:r>
      <w:r w:rsidR="00F84B70" w:rsidRPr="00944D26">
        <w:t>.</w:t>
      </w:r>
    </w:p>
    <w:p w14:paraId="754B5B4A" w14:textId="15F9019A" w:rsidR="002829F3" w:rsidRDefault="00E56147" w:rsidP="00FE4CEB">
      <w:pPr>
        <w:pStyle w:val="Bodyafterbullets"/>
      </w:pPr>
      <w:r>
        <w:t>The suite of m</w:t>
      </w:r>
      <w:r w:rsidR="002829F3">
        <w:t xml:space="preserve">easures included in </w:t>
      </w:r>
      <w:r w:rsidR="00422273">
        <w:t>this report</w:t>
      </w:r>
      <w:r w:rsidR="00A20B66">
        <w:t xml:space="preserve"> and </w:t>
      </w:r>
      <w:r w:rsidR="002829F3">
        <w:t>future report</w:t>
      </w:r>
      <w:r w:rsidR="00422273">
        <w:t>s</w:t>
      </w:r>
      <w:r w:rsidR="002829F3">
        <w:t xml:space="preserve"> are</w:t>
      </w:r>
      <w:r w:rsidR="003B332A">
        <w:t>:</w:t>
      </w:r>
    </w:p>
    <w:p w14:paraId="670E347F" w14:textId="65964B0B" w:rsidR="00E56147" w:rsidRPr="00042A2C" w:rsidRDefault="00AB4C4B" w:rsidP="00FE4CEB">
      <w:pPr>
        <w:pStyle w:val="Bullet1"/>
      </w:pPr>
      <w:r>
        <w:t>t</w:t>
      </w:r>
      <w:r w:rsidR="00E56147" w:rsidRPr="00042A2C">
        <w:t>he proportion of homelessness clients with unmet demand across:</w:t>
      </w:r>
    </w:p>
    <w:p w14:paraId="2700EA8B" w14:textId="3F6A830B" w:rsidR="00E56147" w:rsidRPr="006F48EA" w:rsidRDefault="00E56147" w:rsidP="00FE4CEB">
      <w:pPr>
        <w:pStyle w:val="Bullet2"/>
      </w:pPr>
      <w:r w:rsidRPr="006F48EA">
        <w:t>all homelessness accommodation and</w:t>
      </w:r>
      <w:r w:rsidR="0059168B" w:rsidRPr="006F48EA">
        <w:t xml:space="preserve"> </w:t>
      </w:r>
      <w:r w:rsidRPr="006F48EA">
        <w:t>long</w:t>
      </w:r>
      <w:r w:rsidR="0059168B" w:rsidRPr="006F48EA">
        <w:t>-</w:t>
      </w:r>
      <w:r w:rsidRPr="006F48EA">
        <w:t>term housing</w:t>
      </w:r>
    </w:p>
    <w:p w14:paraId="69329A61" w14:textId="77777777" w:rsidR="00E56147" w:rsidRPr="006F48EA" w:rsidRDefault="00E56147" w:rsidP="00FE4CEB">
      <w:pPr>
        <w:pStyle w:val="Bullet2"/>
      </w:pPr>
      <w:r w:rsidRPr="006F48EA">
        <w:t>short-term and emergency accommodation</w:t>
      </w:r>
    </w:p>
    <w:p w14:paraId="55596ACE" w14:textId="77777777" w:rsidR="00E56147" w:rsidRPr="006F48EA" w:rsidRDefault="00E56147" w:rsidP="00FE4CEB">
      <w:pPr>
        <w:pStyle w:val="Bullet2"/>
      </w:pPr>
      <w:r w:rsidRPr="006F48EA">
        <w:t>medium-term and transitional accommodation</w:t>
      </w:r>
    </w:p>
    <w:p w14:paraId="62634C6E" w14:textId="77777777" w:rsidR="00461028" w:rsidRPr="006F48EA" w:rsidRDefault="00E56147" w:rsidP="00FE4CEB">
      <w:pPr>
        <w:pStyle w:val="Bullet2"/>
      </w:pPr>
      <w:r w:rsidRPr="006F48EA">
        <w:t>long-term housing.</w:t>
      </w:r>
    </w:p>
    <w:p w14:paraId="535673C2" w14:textId="51C9DDEE" w:rsidR="00BF4B92" w:rsidRDefault="00AB4C4B" w:rsidP="00FE4CEB">
      <w:pPr>
        <w:pStyle w:val="Bullet1"/>
      </w:pPr>
      <w:r>
        <w:t>a</w:t>
      </w:r>
      <w:r w:rsidR="00E56147" w:rsidRPr="00042A2C">
        <w:t>verage number of weeks accommodation</w:t>
      </w:r>
      <w:r w:rsidR="00B20220">
        <w:t xml:space="preserve"> </w:t>
      </w:r>
      <w:r w:rsidR="00E56147" w:rsidRPr="00042A2C">
        <w:t>in</w:t>
      </w:r>
      <w:r w:rsidR="00BF4B92">
        <w:t>:</w:t>
      </w:r>
    </w:p>
    <w:p w14:paraId="374D29EE" w14:textId="131CDD07" w:rsidR="00BE50CF" w:rsidRPr="00516285" w:rsidRDefault="00E56147" w:rsidP="00FE4CEB">
      <w:pPr>
        <w:pStyle w:val="Bullet2"/>
      </w:pPr>
      <w:r w:rsidRPr="00516285">
        <w:t xml:space="preserve">crisis accommodation </w:t>
      </w:r>
    </w:p>
    <w:p w14:paraId="592272B7" w14:textId="535F7695" w:rsidR="00FA74B5" w:rsidRPr="00516285" w:rsidRDefault="000F6945" w:rsidP="00FE4CEB">
      <w:pPr>
        <w:pStyle w:val="Bullet2"/>
      </w:pPr>
      <w:r w:rsidRPr="00516285">
        <w:t>medium-term and transitional accommodation</w:t>
      </w:r>
      <w:r w:rsidR="00626C13">
        <w:t>.</w:t>
      </w:r>
    </w:p>
    <w:p w14:paraId="040B376B" w14:textId="54AF67BE" w:rsidR="00A767D7" w:rsidRDefault="007417A5" w:rsidP="00FE4CEB">
      <w:pPr>
        <w:pStyle w:val="Bodyafterbullets"/>
      </w:pPr>
      <w:r>
        <w:t>From 2025</w:t>
      </w:r>
      <w:r w:rsidR="00626C13">
        <w:t>–</w:t>
      </w:r>
      <w:r>
        <w:t>26,</w:t>
      </w:r>
      <w:r w:rsidR="00555799">
        <w:t xml:space="preserve"> all</w:t>
      </w:r>
      <w:r>
        <w:t xml:space="preserve"> </w:t>
      </w:r>
      <w:r w:rsidR="00555799">
        <w:t xml:space="preserve">Recommendation 20 </w:t>
      </w:r>
      <w:r w:rsidR="00DB7095">
        <w:t xml:space="preserve">measures </w:t>
      </w:r>
      <w:r w:rsidR="00555799">
        <w:t xml:space="preserve">will be </w:t>
      </w:r>
      <w:r w:rsidR="00EF3997">
        <w:t xml:space="preserve">published in the </w:t>
      </w:r>
      <w:r w:rsidR="00636A40">
        <w:t>department’s</w:t>
      </w:r>
      <w:r w:rsidR="00EF3997">
        <w:t xml:space="preserve"> </w:t>
      </w:r>
      <w:r w:rsidR="00516285">
        <w:t>a</w:t>
      </w:r>
      <w:r w:rsidR="00EF3997">
        <w:t xml:space="preserve">nnual </w:t>
      </w:r>
      <w:r w:rsidR="00516285">
        <w:t>r</w:t>
      </w:r>
      <w:r w:rsidR="00EF3997">
        <w:t>eport</w:t>
      </w:r>
      <w:r w:rsidR="00103A8F">
        <w:t xml:space="preserve"> and will include</w:t>
      </w:r>
      <w:r w:rsidR="00EF3997">
        <w:t>:</w:t>
      </w:r>
    </w:p>
    <w:p w14:paraId="71D77251" w14:textId="211E8F51" w:rsidR="00A767D7" w:rsidRPr="00110A39" w:rsidRDefault="00516285" w:rsidP="0096558E">
      <w:pPr>
        <w:pStyle w:val="Bullet1"/>
        <w:spacing w:after="120"/>
        <w:rPr>
          <w:szCs w:val="21"/>
        </w:rPr>
      </w:pPr>
      <w:r w:rsidRPr="00516285">
        <w:rPr>
          <w:sz w:val="22"/>
          <w:szCs w:val="22"/>
        </w:rPr>
        <w:t xml:space="preserve">social housing additional service delivery </w:t>
      </w:r>
      <w:r w:rsidR="007417A5">
        <w:t>data</w:t>
      </w:r>
    </w:p>
    <w:p w14:paraId="0FFE8981" w14:textId="2C8C9078" w:rsidR="00FA51FD" w:rsidRPr="00516285" w:rsidRDefault="00110A39" w:rsidP="00FE4CEB">
      <w:pPr>
        <w:pStyle w:val="Bullet1"/>
      </w:pPr>
      <w:r w:rsidRPr="00516285">
        <w:t xml:space="preserve">proposed actions in the </w:t>
      </w:r>
      <w:r w:rsidR="00516285">
        <w:t>f</w:t>
      </w:r>
      <w:r w:rsidRPr="00516285">
        <w:t xml:space="preserve">amily </w:t>
      </w:r>
      <w:r w:rsidR="00516285" w:rsidRPr="00626C13">
        <w:t>v</w:t>
      </w:r>
      <w:r w:rsidRPr="00626C13">
        <w:t>iolence</w:t>
      </w:r>
      <w:r w:rsidRPr="00516285">
        <w:t xml:space="preserve"> section of the main report</w:t>
      </w:r>
      <w:r w:rsidR="00516285" w:rsidRPr="00516285">
        <w:t>.</w:t>
      </w:r>
    </w:p>
    <w:p w14:paraId="3426A4E9" w14:textId="04AAECB1" w:rsidR="00C204E8" w:rsidRPr="00B30809" w:rsidRDefault="00EC480D" w:rsidP="00C204E8">
      <w:pPr>
        <w:pStyle w:val="Heading2"/>
      </w:pPr>
      <w:bookmarkStart w:id="4" w:name="_Toc243405509"/>
      <w:r w:rsidRPr="00B30809">
        <w:t xml:space="preserve">Housing pathways </w:t>
      </w:r>
      <w:r w:rsidR="00EC5B6B" w:rsidRPr="00B30809">
        <w:t>captured in the homelessness service system</w:t>
      </w:r>
      <w:bookmarkEnd w:id="4"/>
    </w:p>
    <w:p w14:paraId="263F4002" w14:textId="1969C12D" w:rsidR="0049122B" w:rsidRDefault="00BE14D3" w:rsidP="00FE4CEB">
      <w:pPr>
        <w:pStyle w:val="Body"/>
      </w:pPr>
      <w:bookmarkStart w:id="5" w:name="_Toc256778633"/>
      <w:r w:rsidRPr="00056648">
        <w:t xml:space="preserve">Clients </w:t>
      </w:r>
      <w:r w:rsidR="0049122B" w:rsidRPr="00056648">
        <w:t xml:space="preserve">in the homelessness service system </w:t>
      </w:r>
      <w:r w:rsidRPr="00056648">
        <w:t xml:space="preserve">may receive </w:t>
      </w:r>
      <w:r w:rsidR="0049122B" w:rsidRPr="00056648">
        <w:t>any</w:t>
      </w:r>
      <w:r w:rsidR="006C0ED2" w:rsidRPr="00056648">
        <w:t xml:space="preserve"> of three broad</w:t>
      </w:r>
      <w:r w:rsidRPr="00056648">
        <w:t xml:space="preserve"> accommodation/housing</w:t>
      </w:r>
      <w:r w:rsidR="006C0ED2" w:rsidRPr="00056648">
        <w:t xml:space="preserve"> types</w:t>
      </w:r>
      <w:r w:rsidRPr="00056648">
        <w:t>.</w:t>
      </w:r>
    </w:p>
    <w:p w14:paraId="78ADF122" w14:textId="7BD49AB0" w:rsidR="00CB38F5" w:rsidRPr="00056648" w:rsidRDefault="00CB38F5" w:rsidP="00EE2682">
      <w:pPr>
        <w:pStyle w:val="Heading3"/>
      </w:pPr>
      <w:r w:rsidRPr="00056648">
        <w:t>Short-term and crisis accommodation</w:t>
      </w:r>
    </w:p>
    <w:p w14:paraId="59C6BFB8" w14:textId="7407C544" w:rsidR="00D90A4D" w:rsidRDefault="00CB38F5" w:rsidP="00FE4CEB">
      <w:pPr>
        <w:pStyle w:val="Body"/>
      </w:pPr>
      <w:r w:rsidRPr="0056100D">
        <w:t>Th</w:t>
      </w:r>
      <w:r w:rsidR="00A24311">
        <w:t>e</w:t>
      </w:r>
      <w:r w:rsidRPr="0056100D">
        <w:t xml:space="preserve"> accommodation </w:t>
      </w:r>
      <w:r w:rsidR="0056100D" w:rsidRPr="0056100D">
        <w:t>includes</w:t>
      </w:r>
      <w:r w:rsidR="00D90A4D">
        <w:t>:</w:t>
      </w:r>
    </w:p>
    <w:p w14:paraId="330D0CDC" w14:textId="0924A023" w:rsidR="00944062" w:rsidRDefault="00516285" w:rsidP="00FE4CEB">
      <w:pPr>
        <w:pStyle w:val="Bullet1"/>
      </w:pPr>
      <w:r>
        <w:lastRenderedPageBreak/>
        <w:t>h</w:t>
      </w:r>
      <w:r w:rsidR="00944062">
        <w:t>ouses and units with stays</w:t>
      </w:r>
      <w:r w:rsidR="00DC5E29">
        <w:t xml:space="preserve"> of up to three months</w:t>
      </w:r>
    </w:p>
    <w:p w14:paraId="0088CB05" w14:textId="77777777" w:rsidR="00D90A4D" w:rsidRDefault="00CB38F5" w:rsidP="00FE4CEB">
      <w:pPr>
        <w:pStyle w:val="Bullet1"/>
      </w:pPr>
      <w:r w:rsidRPr="0056100D">
        <w:t xml:space="preserve">refuges </w:t>
      </w:r>
      <w:r w:rsidR="00E70E9F">
        <w:t xml:space="preserve">and </w:t>
      </w:r>
      <w:r w:rsidRPr="0056100D">
        <w:t>crisis shelters</w:t>
      </w:r>
    </w:p>
    <w:p w14:paraId="1BF24AFA" w14:textId="5D200873" w:rsidR="000456B9" w:rsidRDefault="00CB38F5" w:rsidP="00FE4CEB">
      <w:pPr>
        <w:pStyle w:val="Bullet1"/>
      </w:pPr>
      <w:r w:rsidRPr="0056100D">
        <w:t>emergency accommodation in hotels or rooming houses.</w:t>
      </w:r>
    </w:p>
    <w:p w14:paraId="4408A781" w14:textId="30F10449" w:rsidR="00CB38F5" w:rsidRPr="0056100D" w:rsidRDefault="00CE3DE8" w:rsidP="00FE4CEB">
      <w:pPr>
        <w:pStyle w:val="Bodyafterbullets"/>
        <w:rPr>
          <w:rFonts w:eastAsia="Arial" w:cs="Arial"/>
        </w:rPr>
      </w:pPr>
      <w:r>
        <w:t>Length of stay</w:t>
      </w:r>
      <w:r w:rsidR="00CB38F5" w:rsidRPr="0056100D">
        <w:t xml:space="preserve"> in </w:t>
      </w:r>
      <w:r w:rsidR="00CB1FB0">
        <w:t>this</w:t>
      </w:r>
      <w:r w:rsidR="00CB38F5" w:rsidRPr="0056100D">
        <w:t xml:space="preserve"> accommodation type </w:t>
      </w:r>
      <w:r w:rsidR="00734561">
        <w:t>is from</w:t>
      </w:r>
      <w:r w:rsidR="00CB38F5" w:rsidRPr="0056100D">
        <w:t xml:space="preserve"> </w:t>
      </w:r>
      <w:r w:rsidR="00734561">
        <w:t>a single</w:t>
      </w:r>
      <w:r w:rsidR="00CB1FB0">
        <w:t xml:space="preserve"> night to </w:t>
      </w:r>
      <w:r w:rsidR="00CB38F5" w:rsidRPr="0056100D">
        <w:t>three months.</w:t>
      </w:r>
    </w:p>
    <w:p w14:paraId="1B0EC6F9" w14:textId="77777777" w:rsidR="00CB38F5" w:rsidRPr="00B30809" w:rsidRDefault="00CB38F5" w:rsidP="00EE2682">
      <w:pPr>
        <w:pStyle w:val="Heading3"/>
      </w:pPr>
      <w:r w:rsidRPr="00B30809">
        <w:t>Medium-term and transitional accommodation</w:t>
      </w:r>
    </w:p>
    <w:p w14:paraId="7F411ABB" w14:textId="2244C161" w:rsidR="00D8605E" w:rsidRDefault="001F3D47" w:rsidP="00FE4CEB">
      <w:pPr>
        <w:pStyle w:val="Body"/>
      </w:pPr>
      <w:r w:rsidRPr="0056100D">
        <w:t>Th</w:t>
      </w:r>
      <w:r w:rsidR="00A24311">
        <w:t>e</w:t>
      </w:r>
      <w:r w:rsidRPr="0056100D">
        <w:t xml:space="preserve"> physical accommodation includes</w:t>
      </w:r>
      <w:r w:rsidR="008F5061">
        <w:t xml:space="preserve"> </w:t>
      </w:r>
      <w:r>
        <w:t>houses or units</w:t>
      </w:r>
      <w:r w:rsidR="008F5061">
        <w:t>.</w:t>
      </w:r>
      <w:r w:rsidR="00882C0B">
        <w:t xml:space="preserve"> </w:t>
      </w:r>
      <w:r w:rsidR="008136E9">
        <w:t xml:space="preserve">Length of </w:t>
      </w:r>
      <w:r w:rsidR="0095665D">
        <w:t xml:space="preserve">stay </w:t>
      </w:r>
      <w:r w:rsidR="008136E9" w:rsidRPr="008136E9">
        <w:t xml:space="preserve">is </w:t>
      </w:r>
      <w:r w:rsidR="00CD37E8">
        <w:t>at least three months</w:t>
      </w:r>
      <w:r w:rsidR="00826395" w:rsidRPr="008136E9">
        <w:t xml:space="preserve">. </w:t>
      </w:r>
      <w:r w:rsidR="007812F5">
        <w:t>An</w:t>
      </w:r>
      <w:r w:rsidR="004E6DE8">
        <w:t xml:space="preserve"> example is </w:t>
      </w:r>
      <w:r w:rsidR="00661A54">
        <w:t>transitional housing</w:t>
      </w:r>
      <w:r w:rsidR="004E6DE8">
        <w:t>.</w:t>
      </w:r>
    </w:p>
    <w:p w14:paraId="17AA4649" w14:textId="79340EA0" w:rsidR="00112D9C" w:rsidRPr="00881853" w:rsidRDefault="00CB38F5" w:rsidP="00FE4CEB">
      <w:pPr>
        <w:pStyle w:val="Heading1"/>
      </w:pPr>
      <w:bookmarkStart w:id="6" w:name="_Toc243405510"/>
      <w:r w:rsidRPr="00881853">
        <w:t>Long-term housing</w:t>
      </w:r>
      <w:bookmarkEnd w:id="6"/>
    </w:p>
    <w:p w14:paraId="2BFE5780" w14:textId="6CC0DA6C" w:rsidR="005E2696" w:rsidRDefault="00AA492C" w:rsidP="00FE4CEB">
      <w:pPr>
        <w:pStyle w:val="Body"/>
        <w:rPr>
          <w:highlight w:val="yellow"/>
        </w:rPr>
      </w:pPr>
      <w:r>
        <w:t xml:space="preserve">This is also known has supportive housing. </w:t>
      </w:r>
      <w:r w:rsidR="00525E44" w:rsidRPr="0056100D">
        <w:t>Th</w:t>
      </w:r>
      <w:r w:rsidR="00A24311">
        <w:t>e</w:t>
      </w:r>
      <w:r w:rsidR="00525E44" w:rsidRPr="0056100D">
        <w:t xml:space="preserve"> physical accommodation </w:t>
      </w:r>
      <w:r w:rsidR="00680552">
        <w:t>includes</w:t>
      </w:r>
      <w:r w:rsidR="00525E44">
        <w:t xml:space="preserve"> units.</w:t>
      </w:r>
      <w:r w:rsidR="00680552" w:rsidRPr="00650EDF">
        <w:t xml:space="preserve"> </w:t>
      </w:r>
      <w:r w:rsidR="008D044F">
        <w:t>The term of t</w:t>
      </w:r>
      <w:r w:rsidR="00A71559" w:rsidRPr="00650EDF">
        <w:t>enure is at least</w:t>
      </w:r>
      <w:r w:rsidR="00CB38F5" w:rsidRPr="00650EDF">
        <w:t xml:space="preserve"> 18 months </w:t>
      </w:r>
      <w:r w:rsidR="002F0E42">
        <w:t>but</w:t>
      </w:r>
      <w:r w:rsidR="002F0E42" w:rsidRPr="00650EDF">
        <w:t xml:space="preserve"> </w:t>
      </w:r>
      <w:r w:rsidR="002266D9" w:rsidRPr="00650EDF">
        <w:t xml:space="preserve">is generally </w:t>
      </w:r>
      <w:r w:rsidR="002266D9" w:rsidRPr="00B87839">
        <w:t>ongoing</w:t>
      </w:r>
      <w:r w:rsidR="00B87839" w:rsidRPr="00B87839">
        <w:t>.</w:t>
      </w:r>
    </w:p>
    <w:p w14:paraId="70BB84EB" w14:textId="5C164A0A" w:rsidR="000D5F22" w:rsidRPr="00B30809" w:rsidRDefault="000D5F22" w:rsidP="000D5F22">
      <w:pPr>
        <w:pStyle w:val="Heading1"/>
      </w:pPr>
      <w:bookmarkStart w:id="7" w:name="_Toc243405511"/>
      <w:r w:rsidRPr="00B30809">
        <w:t>Reporting</w:t>
      </w:r>
      <w:r w:rsidR="00105DDF">
        <w:t xml:space="preserve"> on unmet demand</w:t>
      </w:r>
      <w:bookmarkEnd w:id="7"/>
    </w:p>
    <w:p w14:paraId="4A3745E3" w14:textId="45F9E5DD" w:rsidR="009A5AFD" w:rsidRPr="00B30809" w:rsidRDefault="00476948" w:rsidP="00D77EBE">
      <w:pPr>
        <w:pStyle w:val="Heading2"/>
      </w:pPr>
      <w:bookmarkStart w:id="8" w:name="_Toc243405512"/>
      <w:r>
        <w:t xml:space="preserve">All </w:t>
      </w:r>
      <w:r w:rsidR="20E5BA38">
        <w:t xml:space="preserve">homelessness </w:t>
      </w:r>
      <w:r>
        <w:t>accommodation and long-term housing</w:t>
      </w:r>
      <w:bookmarkEnd w:id="8"/>
    </w:p>
    <w:p w14:paraId="4BD1DA1A" w14:textId="51A80AF3" w:rsidR="00647B1A" w:rsidRDefault="00621B47" w:rsidP="005B3218">
      <w:pPr>
        <w:pStyle w:val="Body"/>
      </w:pPr>
      <w:r w:rsidRPr="00B7145D">
        <w:t>Table</w:t>
      </w:r>
      <w:r w:rsidR="0046124A">
        <w:t xml:space="preserve"> 1</w:t>
      </w:r>
      <w:r w:rsidR="00AC5BB8">
        <w:t xml:space="preserve"> </w:t>
      </w:r>
      <w:r w:rsidR="0046124A">
        <w:t>shows</w:t>
      </w:r>
      <w:r w:rsidR="00AC5BB8">
        <w:t xml:space="preserve"> the number of </w:t>
      </w:r>
      <w:r w:rsidR="003C6370">
        <w:t xml:space="preserve">distinct clients with met and unmet demand across all accommodation and housing </w:t>
      </w:r>
      <w:r w:rsidR="00ED5E3A">
        <w:t xml:space="preserve">types </w:t>
      </w:r>
      <w:r w:rsidR="003C6370">
        <w:t>from 2015</w:t>
      </w:r>
      <w:r w:rsidR="00D12939">
        <w:t>–</w:t>
      </w:r>
      <w:r w:rsidR="003C6370">
        <w:t xml:space="preserve">16 to </w:t>
      </w:r>
      <w:r w:rsidR="00632A5C">
        <w:t>2024</w:t>
      </w:r>
      <w:r w:rsidR="00D12939">
        <w:t>–</w:t>
      </w:r>
      <w:r w:rsidR="00632A5C">
        <w:t>25</w:t>
      </w:r>
      <w:r w:rsidR="00B42FB6">
        <w:t xml:space="preserve">. Over the </w:t>
      </w:r>
      <w:proofErr w:type="gramStart"/>
      <w:r w:rsidR="00B42FB6">
        <w:t>10</w:t>
      </w:r>
      <w:r w:rsidR="008F3804">
        <w:t xml:space="preserve"> </w:t>
      </w:r>
      <w:r w:rsidR="00B42FB6">
        <w:t>year</w:t>
      </w:r>
      <w:proofErr w:type="gramEnd"/>
      <w:r w:rsidR="00B42FB6">
        <w:t xml:space="preserve"> period:</w:t>
      </w:r>
    </w:p>
    <w:p w14:paraId="4BFD9EBA" w14:textId="302047DB" w:rsidR="00D23E9F" w:rsidRPr="00556BBB" w:rsidRDefault="00D23E9F" w:rsidP="005B3218">
      <w:pPr>
        <w:pStyle w:val="Body"/>
        <w:numPr>
          <w:ilvl w:val="0"/>
          <w:numId w:val="13"/>
        </w:numPr>
        <w:spacing w:after="40"/>
        <w:ind w:left="357" w:hanging="357"/>
      </w:pPr>
      <w:r w:rsidRPr="00556BBB">
        <w:t>the number of clients with met demand increased by 27% to 7,160.</w:t>
      </w:r>
    </w:p>
    <w:p w14:paraId="28A508A8" w14:textId="52C8D427" w:rsidR="00111FBE" w:rsidRDefault="00D23E9F" w:rsidP="005B3218">
      <w:pPr>
        <w:pStyle w:val="Body"/>
        <w:numPr>
          <w:ilvl w:val="0"/>
          <w:numId w:val="13"/>
        </w:numPr>
        <w:spacing w:after="40"/>
        <w:ind w:left="357" w:hanging="357"/>
      </w:pPr>
      <w:r w:rsidRPr="00556BBB">
        <w:t>the number with unmet demand increased by 51% to 2,978 clients</w:t>
      </w:r>
      <w:r>
        <w:t>.</w:t>
      </w:r>
    </w:p>
    <w:p w14:paraId="69FB588B" w14:textId="03596FDF" w:rsidR="008B2C11" w:rsidRDefault="0039466C" w:rsidP="00FE4CEB">
      <w:pPr>
        <w:pStyle w:val="Bodyafterbullets"/>
      </w:pPr>
      <w:r>
        <w:t xml:space="preserve">The </w:t>
      </w:r>
      <w:r w:rsidR="00D23E9F">
        <w:t xml:space="preserve">final column in </w:t>
      </w:r>
      <w:r w:rsidR="003A0E47">
        <w:t>T</w:t>
      </w:r>
      <w:r>
        <w:t>able</w:t>
      </w:r>
      <w:r w:rsidR="003A0E47">
        <w:t xml:space="preserve"> 1</w:t>
      </w:r>
      <w:r>
        <w:t xml:space="preserve"> shows the proportion </w:t>
      </w:r>
      <w:r w:rsidR="00647B1A">
        <w:t>of clients each year</w:t>
      </w:r>
      <w:r>
        <w:t xml:space="preserve"> with unmet demand.</w:t>
      </w:r>
      <w:r w:rsidR="00B42FB6">
        <w:t xml:space="preserve"> </w:t>
      </w:r>
      <w:r w:rsidR="00632A5C">
        <w:t>O</w:t>
      </w:r>
      <w:r w:rsidR="00AC5BB8">
        <w:t xml:space="preserve">ver </w:t>
      </w:r>
      <w:r w:rsidR="00632A5C">
        <w:t xml:space="preserve">the </w:t>
      </w:r>
      <w:r w:rsidR="00AC5BB8">
        <w:t>10</w:t>
      </w:r>
      <w:r w:rsidR="002A7D37">
        <w:t>-year</w:t>
      </w:r>
      <w:r w:rsidR="00AC5BB8">
        <w:t xml:space="preserve"> </w:t>
      </w:r>
      <w:r w:rsidR="002A7D37">
        <w:t>period</w:t>
      </w:r>
      <w:r w:rsidR="00C836BC" w:rsidRPr="00B7145D">
        <w:t xml:space="preserve">, </w:t>
      </w:r>
      <w:r w:rsidR="00E766B4" w:rsidRPr="00B7145D">
        <w:t xml:space="preserve">the proportion of clients with </w:t>
      </w:r>
      <w:r w:rsidR="00C836BC" w:rsidRPr="00B7145D">
        <w:t>u</w:t>
      </w:r>
      <w:r w:rsidR="00913760" w:rsidRPr="00B7145D">
        <w:t xml:space="preserve">nmet demand </w:t>
      </w:r>
      <w:r w:rsidR="00065E9F" w:rsidRPr="00B7145D">
        <w:t>increased</w:t>
      </w:r>
      <w:r w:rsidR="00261264" w:rsidRPr="00B7145D">
        <w:t xml:space="preserve"> </w:t>
      </w:r>
      <w:r w:rsidR="00B7145D" w:rsidRPr="00B7145D">
        <w:t>from 26% to 29</w:t>
      </w:r>
      <w:r w:rsidR="006B5800">
        <w:t>%</w:t>
      </w:r>
      <w:r w:rsidR="000A3786">
        <w:t xml:space="preserve">. This is </w:t>
      </w:r>
      <w:r w:rsidR="006B5800">
        <w:t xml:space="preserve">a </w:t>
      </w:r>
      <w:r w:rsidR="00261264" w:rsidRPr="00B7145D">
        <w:t>3%</w:t>
      </w:r>
      <w:r w:rsidR="006B5800">
        <w:t xml:space="preserve"> increase</w:t>
      </w:r>
      <w:r w:rsidR="00917CE9" w:rsidRPr="00B7145D">
        <w:t>.</w:t>
      </w:r>
      <w:r w:rsidR="00917CE9" w:rsidRPr="00030BD4">
        <w:t xml:space="preserve"> </w:t>
      </w:r>
    </w:p>
    <w:p w14:paraId="04CAE19C" w14:textId="60054E18" w:rsidR="00621B47" w:rsidRPr="00416865" w:rsidRDefault="003E22EA" w:rsidP="00FE4CEB">
      <w:pPr>
        <w:pStyle w:val="Tablecaption"/>
      </w:pPr>
      <w:r w:rsidRPr="00416865">
        <w:t>Table 1: All homelessness accommodation and long-term housing</w:t>
      </w:r>
    </w:p>
    <w:tbl>
      <w:tblPr>
        <w:tblStyle w:val="TableGrid"/>
        <w:tblW w:w="10201" w:type="dxa"/>
        <w:tblLook w:val="06A0" w:firstRow="1" w:lastRow="0" w:firstColumn="1" w:lastColumn="0" w:noHBand="1" w:noVBand="1"/>
        <w:tblCaption w:val="All homelessness accommodation and long-term housing"/>
      </w:tblPr>
      <w:tblGrid>
        <w:gridCol w:w="2263"/>
        <w:gridCol w:w="2837"/>
        <w:gridCol w:w="2550"/>
        <w:gridCol w:w="2551"/>
      </w:tblGrid>
      <w:tr w:rsidR="00BE03BC" w:rsidRPr="00B30809" w14:paraId="27A5ABCC" w14:textId="77777777" w:rsidTr="00FE4CEB">
        <w:trPr>
          <w:tblHeader/>
        </w:trPr>
        <w:tc>
          <w:tcPr>
            <w:tcW w:w="2263" w:type="dxa"/>
            <w:vAlign w:val="bottom"/>
          </w:tcPr>
          <w:p w14:paraId="0EE8821B" w14:textId="77777777" w:rsidR="00BE03BC" w:rsidRPr="00B30809" w:rsidRDefault="00BE03BC" w:rsidP="001647F3">
            <w:pPr>
              <w:pStyle w:val="Tablecolhead"/>
            </w:pPr>
            <w:r w:rsidRPr="00B30809">
              <w:rPr>
                <w:lang w:eastAsia="en-AU"/>
              </w:rPr>
              <w:t> Year</w:t>
            </w:r>
          </w:p>
        </w:tc>
        <w:tc>
          <w:tcPr>
            <w:tcW w:w="2837" w:type="dxa"/>
            <w:vAlign w:val="bottom"/>
          </w:tcPr>
          <w:p w14:paraId="08D408B9" w14:textId="77777777" w:rsidR="00BE03BC" w:rsidRPr="00B30809" w:rsidRDefault="00BE03BC" w:rsidP="001647F3">
            <w:pPr>
              <w:pStyle w:val="Tablecolhead"/>
            </w:pPr>
            <w:r w:rsidRPr="00B30809">
              <w:rPr>
                <w:lang w:eastAsia="en-AU"/>
              </w:rPr>
              <w:t>Number of households with met demand</w:t>
            </w:r>
          </w:p>
        </w:tc>
        <w:tc>
          <w:tcPr>
            <w:tcW w:w="2550" w:type="dxa"/>
            <w:vAlign w:val="bottom"/>
          </w:tcPr>
          <w:p w14:paraId="495F5C8D" w14:textId="77777777" w:rsidR="00BE03BC" w:rsidRPr="00B30809" w:rsidRDefault="00BE03BC" w:rsidP="001647F3">
            <w:pPr>
              <w:pStyle w:val="Tablecolhead"/>
            </w:pPr>
            <w:r w:rsidRPr="00B30809">
              <w:rPr>
                <w:lang w:eastAsia="en-AU"/>
              </w:rPr>
              <w:t>Number of households with unmet demand</w:t>
            </w:r>
          </w:p>
        </w:tc>
        <w:tc>
          <w:tcPr>
            <w:tcW w:w="2551" w:type="dxa"/>
            <w:vAlign w:val="bottom"/>
          </w:tcPr>
          <w:p w14:paraId="6A6E61AA" w14:textId="01B5BDCB" w:rsidR="00BE03BC" w:rsidRPr="00B30809" w:rsidRDefault="00BE03BC" w:rsidP="00E757AC">
            <w:pPr>
              <w:pStyle w:val="Tablecolhead"/>
            </w:pPr>
            <w:r w:rsidRPr="00B30809">
              <w:rPr>
                <w:lang w:eastAsia="en-AU"/>
              </w:rPr>
              <w:t>Proportion</w:t>
            </w:r>
            <w:r w:rsidR="0025005E">
              <w:rPr>
                <w:lang w:eastAsia="en-AU"/>
              </w:rPr>
              <w:t xml:space="preserve"> of</w:t>
            </w:r>
            <w:r w:rsidRPr="00B30809">
              <w:rPr>
                <w:lang w:eastAsia="en-AU"/>
              </w:rPr>
              <w:t xml:space="preserve"> unmet</w:t>
            </w:r>
            <w:r w:rsidR="0025005E">
              <w:rPr>
                <w:lang w:eastAsia="en-AU"/>
              </w:rPr>
              <w:t xml:space="preserve"> demand</w:t>
            </w:r>
          </w:p>
        </w:tc>
      </w:tr>
      <w:tr w:rsidR="0044242E" w:rsidRPr="00B30809" w14:paraId="6A0586E1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24775671" w14:textId="36B8FA6C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2015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837" w:type="dxa"/>
            <w:noWrap/>
            <w:hideMark/>
          </w:tcPr>
          <w:p w14:paraId="113BEC98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5,617</w:t>
            </w:r>
          </w:p>
        </w:tc>
        <w:tc>
          <w:tcPr>
            <w:tcW w:w="2550" w:type="dxa"/>
            <w:noWrap/>
            <w:hideMark/>
          </w:tcPr>
          <w:p w14:paraId="42F037E5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1,967</w:t>
            </w:r>
          </w:p>
        </w:tc>
        <w:tc>
          <w:tcPr>
            <w:tcW w:w="2551" w:type="dxa"/>
            <w:noWrap/>
            <w:hideMark/>
          </w:tcPr>
          <w:p w14:paraId="149D1A45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26%</w:t>
            </w:r>
          </w:p>
        </w:tc>
      </w:tr>
      <w:tr w:rsidR="0044242E" w:rsidRPr="00B30809" w14:paraId="72C6D0AA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71146051" w14:textId="716BDB85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2016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2837" w:type="dxa"/>
            <w:noWrap/>
            <w:hideMark/>
          </w:tcPr>
          <w:p w14:paraId="35C009EC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6,064</w:t>
            </w:r>
          </w:p>
        </w:tc>
        <w:tc>
          <w:tcPr>
            <w:tcW w:w="2550" w:type="dxa"/>
            <w:noWrap/>
            <w:hideMark/>
          </w:tcPr>
          <w:p w14:paraId="23497E60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2,502</w:t>
            </w:r>
          </w:p>
        </w:tc>
        <w:tc>
          <w:tcPr>
            <w:tcW w:w="2551" w:type="dxa"/>
            <w:noWrap/>
            <w:hideMark/>
          </w:tcPr>
          <w:p w14:paraId="5581E1F8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29%</w:t>
            </w:r>
          </w:p>
        </w:tc>
      </w:tr>
      <w:tr w:rsidR="0044242E" w:rsidRPr="00B30809" w14:paraId="4A60F89E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50400756" w14:textId="51D178CC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2017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2837" w:type="dxa"/>
            <w:noWrap/>
            <w:hideMark/>
          </w:tcPr>
          <w:p w14:paraId="43665891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6,616</w:t>
            </w:r>
          </w:p>
        </w:tc>
        <w:tc>
          <w:tcPr>
            <w:tcW w:w="2550" w:type="dxa"/>
            <w:noWrap/>
            <w:hideMark/>
          </w:tcPr>
          <w:p w14:paraId="486082D9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2,948</w:t>
            </w:r>
          </w:p>
        </w:tc>
        <w:tc>
          <w:tcPr>
            <w:tcW w:w="2551" w:type="dxa"/>
            <w:noWrap/>
            <w:hideMark/>
          </w:tcPr>
          <w:p w14:paraId="3988A64F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31%</w:t>
            </w:r>
          </w:p>
        </w:tc>
      </w:tr>
      <w:tr w:rsidR="0044242E" w:rsidRPr="00B30809" w14:paraId="28552D07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052EB006" w14:textId="6C141122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2018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2837" w:type="dxa"/>
            <w:noWrap/>
            <w:hideMark/>
          </w:tcPr>
          <w:p w14:paraId="6B239BDC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6,912</w:t>
            </w:r>
          </w:p>
        </w:tc>
        <w:tc>
          <w:tcPr>
            <w:tcW w:w="2550" w:type="dxa"/>
            <w:noWrap/>
            <w:hideMark/>
          </w:tcPr>
          <w:p w14:paraId="501F4447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3,116</w:t>
            </w:r>
          </w:p>
        </w:tc>
        <w:tc>
          <w:tcPr>
            <w:tcW w:w="2551" w:type="dxa"/>
            <w:noWrap/>
            <w:hideMark/>
          </w:tcPr>
          <w:p w14:paraId="5A8B2D49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31%</w:t>
            </w:r>
          </w:p>
        </w:tc>
      </w:tr>
      <w:tr w:rsidR="0044242E" w:rsidRPr="00B30809" w14:paraId="1A34F81C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66AD2169" w14:textId="58E23C30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2019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2837" w:type="dxa"/>
            <w:noWrap/>
            <w:hideMark/>
          </w:tcPr>
          <w:p w14:paraId="1AE79802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7,134</w:t>
            </w:r>
          </w:p>
        </w:tc>
        <w:tc>
          <w:tcPr>
            <w:tcW w:w="2550" w:type="dxa"/>
            <w:noWrap/>
            <w:hideMark/>
          </w:tcPr>
          <w:p w14:paraId="41BF368E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3,185</w:t>
            </w:r>
          </w:p>
        </w:tc>
        <w:tc>
          <w:tcPr>
            <w:tcW w:w="2551" w:type="dxa"/>
            <w:noWrap/>
            <w:hideMark/>
          </w:tcPr>
          <w:p w14:paraId="5F9CB768" w14:textId="77777777" w:rsidR="0044242E" w:rsidRPr="001010E8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31%</w:t>
            </w:r>
          </w:p>
        </w:tc>
      </w:tr>
      <w:tr w:rsidR="0044242E" w:rsidRPr="00B30809" w14:paraId="29E56341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7D1F1027" w14:textId="7A2BDA92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2020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2837" w:type="dxa"/>
            <w:noWrap/>
            <w:hideMark/>
          </w:tcPr>
          <w:p w14:paraId="2BBB9B09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7,573</w:t>
            </w:r>
          </w:p>
        </w:tc>
        <w:tc>
          <w:tcPr>
            <w:tcW w:w="2550" w:type="dxa"/>
            <w:noWrap/>
            <w:hideMark/>
          </w:tcPr>
          <w:p w14:paraId="57376D47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2,939</w:t>
            </w:r>
          </w:p>
        </w:tc>
        <w:tc>
          <w:tcPr>
            <w:tcW w:w="2551" w:type="dxa"/>
            <w:noWrap/>
            <w:hideMark/>
          </w:tcPr>
          <w:p w14:paraId="046821CD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28%</w:t>
            </w:r>
          </w:p>
        </w:tc>
      </w:tr>
      <w:tr w:rsidR="0044242E" w:rsidRPr="00B30809" w14:paraId="299EB515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601D8DC7" w14:textId="7F6D0AC5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2021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2837" w:type="dxa"/>
            <w:noWrap/>
            <w:hideMark/>
          </w:tcPr>
          <w:p w14:paraId="68D4EAF9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7,121</w:t>
            </w:r>
          </w:p>
        </w:tc>
        <w:tc>
          <w:tcPr>
            <w:tcW w:w="2550" w:type="dxa"/>
            <w:noWrap/>
            <w:hideMark/>
          </w:tcPr>
          <w:p w14:paraId="4B4750F0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2,713</w:t>
            </w:r>
          </w:p>
        </w:tc>
        <w:tc>
          <w:tcPr>
            <w:tcW w:w="2551" w:type="dxa"/>
            <w:noWrap/>
            <w:hideMark/>
          </w:tcPr>
          <w:p w14:paraId="09F8D20B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28%</w:t>
            </w:r>
          </w:p>
        </w:tc>
      </w:tr>
      <w:tr w:rsidR="0044242E" w:rsidRPr="00B30809" w14:paraId="3063930A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4895AC3D" w14:textId="154331F6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2022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2837" w:type="dxa"/>
            <w:noWrap/>
            <w:hideMark/>
          </w:tcPr>
          <w:p w14:paraId="30FD702F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6,944</w:t>
            </w:r>
          </w:p>
        </w:tc>
        <w:tc>
          <w:tcPr>
            <w:tcW w:w="2550" w:type="dxa"/>
            <w:noWrap/>
            <w:hideMark/>
          </w:tcPr>
          <w:p w14:paraId="05C5949E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3,025</w:t>
            </w:r>
          </w:p>
        </w:tc>
        <w:tc>
          <w:tcPr>
            <w:tcW w:w="2551" w:type="dxa"/>
            <w:noWrap/>
            <w:hideMark/>
          </w:tcPr>
          <w:p w14:paraId="07E32733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30%</w:t>
            </w:r>
          </w:p>
        </w:tc>
      </w:tr>
      <w:tr w:rsidR="0044242E" w:rsidRPr="00B30809" w14:paraId="7D2150CC" w14:textId="77777777" w:rsidTr="00FE4CEB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263" w:type="dxa"/>
            <w:noWrap/>
            <w:hideMark/>
          </w:tcPr>
          <w:p w14:paraId="770CB35B" w14:textId="4DE070B9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2023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2837" w:type="dxa"/>
            <w:noWrap/>
            <w:hideMark/>
          </w:tcPr>
          <w:p w14:paraId="3D49AA43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7,090</w:t>
            </w:r>
          </w:p>
        </w:tc>
        <w:tc>
          <w:tcPr>
            <w:tcW w:w="2550" w:type="dxa"/>
            <w:noWrap/>
            <w:hideMark/>
          </w:tcPr>
          <w:p w14:paraId="4E159E16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3,109</w:t>
            </w:r>
          </w:p>
        </w:tc>
        <w:tc>
          <w:tcPr>
            <w:tcW w:w="2551" w:type="dxa"/>
            <w:noWrap/>
            <w:hideMark/>
          </w:tcPr>
          <w:p w14:paraId="2E5E925A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30%</w:t>
            </w:r>
          </w:p>
        </w:tc>
      </w:tr>
      <w:tr w:rsidR="0044242E" w:rsidRPr="00B30809" w14:paraId="3DD765A7" w14:textId="77777777" w:rsidTr="00FE4CE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263" w:type="dxa"/>
            <w:noWrap/>
            <w:hideMark/>
          </w:tcPr>
          <w:p w14:paraId="0225949B" w14:textId="3651588D" w:rsidR="0044242E" w:rsidRPr="00E11BE1" w:rsidRDefault="0044242E" w:rsidP="0044242E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2024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E11BE1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2837" w:type="dxa"/>
            <w:noWrap/>
            <w:hideMark/>
          </w:tcPr>
          <w:p w14:paraId="76C2A066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7,160</w:t>
            </w:r>
          </w:p>
        </w:tc>
        <w:tc>
          <w:tcPr>
            <w:tcW w:w="2550" w:type="dxa"/>
            <w:noWrap/>
            <w:hideMark/>
          </w:tcPr>
          <w:p w14:paraId="23905BB3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2,978</w:t>
            </w:r>
          </w:p>
        </w:tc>
        <w:tc>
          <w:tcPr>
            <w:tcW w:w="2551" w:type="dxa"/>
            <w:noWrap/>
            <w:hideMark/>
          </w:tcPr>
          <w:p w14:paraId="741AA922" w14:textId="2AB6F3D4" w:rsidR="0044242E" w:rsidRPr="00B30809" w:rsidRDefault="00923117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3</w:t>
            </w:r>
            <w:r w:rsidR="0044242E"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%</w:t>
            </w:r>
          </w:p>
        </w:tc>
      </w:tr>
      <w:tr w:rsidR="0044242E" w:rsidRPr="00B30809" w14:paraId="0B261A51" w14:textId="77777777" w:rsidTr="00FE4CE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263" w:type="dxa"/>
            <w:noWrap/>
            <w:hideMark/>
          </w:tcPr>
          <w:p w14:paraId="0B638B84" w14:textId="69BEEFEA" w:rsidR="0044242E" w:rsidRPr="00B30809" w:rsidRDefault="0044242E" w:rsidP="0044242E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Change from 2015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837" w:type="dxa"/>
            <w:noWrap/>
            <w:hideMark/>
          </w:tcPr>
          <w:p w14:paraId="04EC0440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27%</w:t>
            </w:r>
          </w:p>
        </w:tc>
        <w:tc>
          <w:tcPr>
            <w:tcW w:w="2550" w:type="dxa"/>
            <w:noWrap/>
            <w:hideMark/>
          </w:tcPr>
          <w:p w14:paraId="6D6BAEB0" w14:textId="77777777" w:rsidR="0044242E" w:rsidRPr="00B30809" w:rsidRDefault="0044242E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51%</w:t>
            </w:r>
          </w:p>
        </w:tc>
        <w:tc>
          <w:tcPr>
            <w:tcW w:w="2551" w:type="dxa"/>
            <w:noWrap/>
            <w:hideMark/>
          </w:tcPr>
          <w:p w14:paraId="571992EB" w14:textId="4A646907" w:rsidR="0044242E" w:rsidRPr="00B30809" w:rsidRDefault="006254A7" w:rsidP="0044242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</w:t>
            </w:r>
            <w:r w:rsidR="0044242E"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3%</w:t>
            </w:r>
          </w:p>
        </w:tc>
      </w:tr>
    </w:tbl>
    <w:p w14:paraId="24D21BA4" w14:textId="2F102E0E" w:rsidR="00476948" w:rsidRPr="00B30809" w:rsidRDefault="00476948" w:rsidP="00D77EBE">
      <w:pPr>
        <w:pStyle w:val="Heading2"/>
      </w:pPr>
      <w:bookmarkStart w:id="9" w:name="_Toc243405513"/>
      <w:r w:rsidRPr="00B30809">
        <w:t>Short-term accommodation</w:t>
      </w:r>
      <w:bookmarkEnd w:id="9"/>
    </w:p>
    <w:p w14:paraId="6451C515" w14:textId="5D06C3EA" w:rsidR="009C7A67" w:rsidRDefault="005A2BB0" w:rsidP="00562D7E">
      <w:pPr>
        <w:pStyle w:val="Body"/>
      </w:pPr>
      <w:r w:rsidRPr="00B30809">
        <w:t>Table 2 shows that</w:t>
      </w:r>
      <w:r w:rsidR="00D954CD" w:rsidRPr="00B30809">
        <w:t xml:space="preserve"> over the </w:t>
      </w:r>
      <w:proofErr w:type="gramStart"/>
      <w:r w:rsidR="008479B2" w:rsidRPr="00B30809">
        <w:t>10</w:t>
      </w:r>
      <w:r w:rsidR="00516285">
        <w:t xml:space="preserve"> </w:t>
      </w:r>
      <w:r w:rsidR="00D954CD" w:rsidRPr="00B30809">
        <w:t>year</w:t>
      </w:r>
      <w:proofErr w:type="gramEnd"/>
      <w:r w:rsidR="00413E14">
        <w:t xml:space="preserve"> period</w:t>
      </w:r>
      <w:r w:rsidR="009C7A67">
        <w:t>:</w:t>
      </w:r>
    </w:p>
    <w:p w14:paraId="1C72A3D6" w14:textId="41C5C8D3" w:rsidR="009C7A67" w:rsidRPr="00E84489" w:rsidRDefault="009C7A67" w:rsidP="00FE4CEB">
      <w:pPr>
        <w:pStyle w:val="Bullet1"/>
      </w:pPr>
      <w:r w:rsidRPr="00E84489">
        <w:t>the number of clients with met demand</w:t>
      </w:r>
      <w:r w:rsidR="00A60F83">
        <w:t xml:space="preserve"> for short-term accommodation</w:t>
      </w:r>
      <w:r w:rsidRPr="00E84489">
        <w:t xml:space="preserve"> increased by 32% to 4,948</w:t>
      </w:r>
    </w:p>
    <w:p w14:paraId="297E45F8" w14:textId="300EBB4F" w:rsidR="00484116" w:rsidRPr="00A87DE9" w:rsidRDefault="009C7A67" w:rsidP="00FE4CEB">
      <w:pPr>
        <w:pStyle w:val="Bullet1"/>
      </w:pPr>
      <w:r w:rsidRPr="00E84489">
        <w:t>the number with unmet demand increased by 42% to 1,616.</w:t>
      </w:r>
    </w:p>
    <w:p w14:paraId="412F0520" w14:textId="6796D507" w:rsidR="00E84489" w:rsidRPr="00E84489" w:rsidRDefault="00484116" w:rsidP="00FE4CEB">
      <w:pPr>
        <w:pStyle w:val="Bodyafterbullets"/>
        <w:rPr>
          <w:szCs w:val="21"/>
        </w:rPr>
      </w:pPr>
      <w:r>
        <w:t>T</w:t>
      </w:r>
      <w:r w:rsidR="005A2BB0" w:rsidRPr="00B30809">
        <w:t xml:space="preserve">he proportion </w:t>
      </w:r>
      <w:r w:rsidR="002E1B70">
        <w:t xml:space="preserve">of </w:t>
      </w:r>
      <w:r w:rsidR="005A2BB0" w:rsidRPr="00B30809">
        <w:t xml:space="preserve">clients with unmet demand </w:t>
      </w:r>
      <w:r w:rsidR="008C6DF5" w:rsidRPr="00B30809">
        <w:t>increased</w:t>
      </w:r>
      <w:r w:rsidR="005A2BB0" w:rsidRPr="00B30809">
        <w:t xml:space="preserve"> </w:t>
      </w:r>
      <w:r>
        <w:t>from 23</w:t>
      </w:r>
      <w:r w:rsidR="005A2BB0" w:rsidRPr="00B30809">
        <w:t>%</w:t>
      </w:r>
      <w:r w:rsidR="00CF4824" w:rsidRPr="00B30809">
        <w:t xml:space="preserve"> to </w:t>
      </w:r>
      <w:r w:rsidR="009B7BBE" w:rsidRPr="00B30809">
        <w:t>25</w:t>
      </w:r>
      <w:r w:rsidR="00CF4824" w:rsidRPr="00B30809">
        <w:t>%</w:t>
      </w:r>
      <w:r>
        <w:t>, a</w:t>
      </w:r>
      <w:r w:rsidR="001E5CF6">
        <w:t xml:space="preserve"> </w:t>
      </w:r>
      <w:r w:rsidR="002F0592">
        <w:t>2</w:t>
      </w:r>
      <w:r>
        <w:t>%</w:t>
      </w:r>
      <w:r w:rsidR="001E5CF6">
        <w:t xml:space="preserve"> increase</w:t>
      </w:r>
      <w:r w:rsidR="00E84489">
        <w:t>.</w:t>
      </w:r>
    </w:p>
    <w:p w14:paraId="6EADB85D" w14:textId="756979F5" w:rsidR="00F0483B" w:rsidRPr="00416865" w:rsidRDefault="00416865" w:rsidP="00FE4CEB">
      <w:pPr>
        <w:pStyle w:val="Tablecaption"/>
      </w:pPr>
      <w:r w:rsidRPr="00416865">
        <w:lastRenderedPageBreak/>
        <w:t>Table 2: Short-term and crisis accommodation unmet demand</w:t>
      </w:r>
    </w:p>
    <w:tbl>
      <w:tblPr>
        <w:tblStyle w:val="TableGrid"/>
        <w:tblW w:w="10201" w:type="dxa"/>
        <w:tblLook w:val="06A0" w:firstRow="1" w:lastRow="0" w:firstColumn="1" w:lastColumn="0" w:noHBand="1" w:noVBand="1"/>
        <w:tblCaption w:val="Medium-term and transitional housing "/>
      </w:tblPr>
      <w:tblGrid>
        <w:gridCol w:w="2550"/>
        <w:gridCol w:w="2550"/>
        <w:gridCol w:w="2550"/>
        <w:gridCol w:w="2551"/>
      </w:tblGrid>
      <w:tr w:rsidR="00390D1B" w:rsidRPr="00B30809" w14:paraId="7586ABA4" w14:textId="77777777" w:rsidTr="001010E8">
        <w:trPr>
          <w:tblHeader/>
        </w:trPr>
        <w:tc>
          <w:tcPr>
            <w:tcW w:w="2550" w:type="dxa"/>
            <w:tcBorders>
              <w:bottom w:val="single" w:sz="4" w:space="0" w:color="auto"/>
            </w:tcBorders>
            <w:vAlign w:val="bottom"/>
          </w:tcPr>
          <w:p w14:paraId="06D50D95" w14:textId="6F4404AF" w:rsidR="00390D1B" w:rsidRPr="00B30809" w:rsidRDefault="00390D1B" w:rsidP="006F237D">
            <w:pPr>
              <w:pStyle w:val="Tablecolhead"/>
            </w:pPr>
            <w:r w:rsidRPr="00B30809">
              <w:rPr>
                <w:lang w:eastAsia="en-AU"/>
              </w:rPr>
              <w:t> Year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vAlign w:val="bottom"/>
          </w:tcPr>
          <w:p w14:paraId="3676B0B9" w14:textId="1DAE406B" w:rsidR="00390D1B" w:rsidRPr="00B30809" w:rsidRDefault="00390D1B" w:rsidP="006F237D">
            <w:pPr>
              <w:pStyle w:val="Tablecolhead"/>
            </w:pPr>
            <w:r w:rsidRPr="00B30809">
              <w:rPr>
                <w:lang w:eastAsia="en-AU"/>
              </w:rPr>
              <w:t>Number of households with met demand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vAlign w:val="bottom"/>
          </w:tcPr>
          <w:p w14:paraId="02666767" w14:textId="6DC47A02" w:rsidR="00390D1B" w:rsidRPr="00B30809" w:rsidRDefault="00390D1B" w:rsidP="006F237D">
            <w:pPr>
              <w:pStyle w:val="Tablecolhead"/>
            </w:pPr>
            <w:r w:rsidRPr="00B30809">
              <w:rPr>
                <w:lang w:eastAsia="en-AU"/>
              </w:rPr>
              <w:t>Number of households with unmet demand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D9984C1" w14:textId="18B45848" w:rsidR="00390D1B" w:rsidRPr="00B30809" w:rsidRDefault="00095AB4" w:rsidP="006F237D">
            <w:pPr>
              <w:pStyle w:val="Tablecolhead"/>
            </w:pPr>
            <w:r w:rsidRPr="00B30809">
              <w:rPr>
                <w:lang w:eastAsia="en-AU"/>
              </w:rPr>
              <w:t>Proportion</w:t>
            </w:r>
            <w:r>
              <w:rPr>
                <w:lang w:eastAsia="en-AU"/>
              </w:rPr>
              <w:t xml:space="preserve"> of</w:t>
            </w:r>
            <w:r w:rsidRPr="00B30809">
              <w:rPr>
                <w:lang w:eastAsia="en-AU"/>
              </w:rPr>
              <w:t xml:space="preserve"> unmet</w:t>
            </w:r>
            <w:r>
              <w:rPr>
                <w:lang w:eastAsia="en-AU"/>
              </w:rPr>
              <w:t xml:space="preserve"> demand</w:t>
            </w:r>
          </w:p>
        </w:tc>
      </w:tr>
      <w:tr w:rsidR="00936E29" w:rsidRPr="00B30809" w14:paraId="5BF75799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6E6E9" w14:textId="20775266" w:rsidR="00936E29" w:rsidRPr="001010E8" w:rsidRDefault="00936E29" w:rsidP="00936E29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2015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54C6A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3,758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15B31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1,137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45B17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23%</w:t>
            </w:r>
          </w:p>
        </w:tc>
      </w:tr>
      <w:tr w:rsidR="00936E29" w:rsidRPr="00B30809" w14:paraId="43239A40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8650B" w14:textId="1CA0D944" w:rsidR="00936E29" w:rsidRPr="001010E8" w:rsidRDefault="00936E29" w:rsidP="00936E29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2016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93662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4,094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809D8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1,335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E7ECF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25%</w:t>
            </w:r>
          </w:p>
        </w:tc>
      </w:tr>
      <w:tr w:rsidR="00936E29" w:rsidRPr="00B30809" w14:paraId="2FD574BC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154ED" w14:textId="61BBC0BF" w:rsidR="00936E29" w:rsidRPr="001010E8" w:rsidRDefault="00936E29" w:rsidP="00936E29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2017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3F379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4,518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02799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1,542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BECBB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25%</w:t>
            </w:r>
          </w:p>
        </w:tc>
      </w:tr>
      <w:tr w:rsidR="00936E29" w:rsidRPr="00B30809" w14:paraId="52F8690E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C2FFB" w14:textId="7ADE3E51" w:rsidR="00936E29" w:rsidRPr="001010E8" w:rsidRDefault="00936E29" w:rsidP="00936E29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2018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9884D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4,813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EBCD4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1,619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ED61A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25%</w:t>
            </w:r>
          </w:p>
        </w:tc>
      </w:tr>
      <w:tr w:rsidR="00936E29" w:rsidRPr="00B30809" w14:paraId="7E2CFCD8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30E1D" w14:textId="3B09AEF3" w:rsidR="00936E29" w:rsidRPr="001010E8" w:rsidRDefault="00936E29" w:rsidP="00936E29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2019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121B7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5,011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71F47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1,635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7D0AA" w14:textId="77777777" w:rsidR="00936E29" w:rsidRPr="001010E8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1010E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25%</w:t>
            </w:r>
          </w:p>
        </w:tc>
      </w:tr>
      <w:tr w:rsidR="00936E29" w:rsidRPr="00B30809" w14:paraId="00F78054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CEAAC" w14:textId="7D896E20" w:rsidR="00936E29" w:rsidRPr="00B30809" w:rsidRDefault="00936E29" w:rsidP="00936E29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2020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39A3C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5,474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0A9CA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1,516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E9ADA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22%</w:t>
            </w:r>
          </w:p>
        </w:tc>
      </w:tr>
      <w:tr w:rsidR="00936E29" w:rsidRPr="00B30809" w14:paraId="665F8248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2D5FB" w14:textId="1C52B744" w:rsidR="00936E29" w:rsidRPr="00B30809" w:rsidRDefault="00936E29" w:rsidP="00936E29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2021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7D241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5,165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9E550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1,524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EFA26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23%</w:t>
            </w:r>
          </w:p>
        </w:tc>
      </w:tr>
      <w:tr w:rsidR="00936E29" w:rsidRPr="00B30809" w14:paraId="5F7373CA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5F55F" w14:textId="2C4D6613" w:rsidR="00936E29" w:rsidRPr="00B30809" w:rsidRDefault="00936E29" w:rsidP="00936E29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2022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328F5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4,876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72B21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1,698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E4896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26%</w:t>
            </w:r>
          </w:p>
        </w:tc>
      </w:tr>
      <w:tr w:rsidR="00936E29" w:rsidRPr="00B30809" w14:paraId="52171A40" w14:textId="77777777" w:rsidTr="001010E8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DE94B" w14:textId="3051AD7C" w:rsidR="00936E29" w:rsidRPr="00B30809" w:rsidRDefault="00936E29" w:rsidP="00936E29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2023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BC513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4,909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45A38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1,655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5FAE6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25%</w:t>
            </w:r>
          </w:p>
        </w:tc>
      </w:tr>
      <w:tr w:rsidR="00936E29" w:rsidRPr="00B30809" w14:paraId="0DB002ED" w14:textId="77777777" w:rsidTr="001010E8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0" w:type="dxa"/>
            <w:tcBorders>
              <w:top w:val="single" w:sz="4" w:space="0" w:color="auto"/>
            </w:tcBorders>
            <w:noWrap/>
            <w:hideMark/>
          </w:tcPr>
          <w:p w14:paraId="5B56FB24" w14:textId="48794BEF" w:rsidR="00936E29" w:rsidRPr="00B30809" w:rsidRDefault="00936E29" w:rsidP="00936E29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2024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2550" w:type="dxa"/>
            <w:tcBorders>
              <w:top w:val="single" w:sz="4" w:space="0" w:color="auto"/>
            </w:tcBorders>
            <w:noWrap/>
            <w:hideMark/>
          </w:tcPr>
          <w:p w14:paraId="32ED7184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4,948</w:t>
            </w:r>
          </w:p>
        </w:tc>
        <w:tc>
          <w:tcPr>
            <w:tcW w:w="2550" w:type="dxa"/>
            <w:tcBorders>
              <w:top w:val="single" w:sz="4" w:space="0" w:color="auto"/>
            </w:tcBorders>
            <w:noWrap/>
            <w:hideMark/>
          </w:tcPr>
          <w:p w14:paraId="5A289BD6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1,616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hideMark/>
          </w:tcPr>
          <w:p w14:paraId="62EF3423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25%</w:t>
            </w:r>
          </w:p>
        </w:tc>
      </w:tr>
      <w:tr w:rsidR="00936E29" w:rsidRPr="00B30809" w14:paraId="07394385" w14:textId="77777777" w:rsidTr="00936E2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0" w:type="dxa"/>
            <w:noWrap/>
            <w:hideMark/>
          </w:tcPr>
          <w:p w14:paraId="346CFA44" w14:textId="7062DA27" w:rsidR="00936E29" w:rsidRPr="00B30809" w:rsidRDefault="00936E29" w:rsidP="00936E29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Change from 2015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550" w:type="dxa"/>
            <w:noWrap/>
            <w:hideMark/>
          </w:tcPr>
          <w:p w14:paraId="53C9D712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32%</w:t>
            </w:r>
          </w:p>
        </w:tc>
        <w:tc>
          <w:tcPr>
            <w:tcW w:w="2550" w:type="dxa"/>
            <w:noWrap/>
            <w:hideMark/>
          </w:tcPr>
          <w:p w14:paraId="014CBB9D" w14:textId="77777777" w:rsidR="00936E29" w:rsidRPr="00B30809" w:rsidRDefault="00936E29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42%</w:t>
            </w:r>
          </w:p>
        </w:tc>
        <w:tc>
          <w:tcPr>
            <w:tcW w:w="2551" w:type="dxa"/>
            <w:noWrap/>
            <w:hideMark/>
          </w:tcPr>
          <w:p w14:paraId="77C622FD" w14:textId="26F38BFD" w:rsidR="00936E29" w:rsidRPr="00B30809" w:rsidRDefault="002F0592" w:rsidP="00936E29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</w:t>
            </w:r>
            <w:r w:rsidR="00936E29"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%</w:t>
            </w:r>
          </w:p>
        </w:tc>
      </w:tr>
    </w:tbl>
    <w:p w14:paraId="3546216D" w14:textId="45DD34D1" w:rsidR="00476948" w:rsidRPr="00B30809" w:rsidRDefault="00A03946" w:rsidP="00D77EBE">
      <w:pPr>
        <w:pStyle w:val="Heading2"/>
      </w:pPr>
      <w:bookmarkStart w:id="10" w:name="_Toc243405514"/>
      <w:r w:rsidRPr="00B30809">
        <w:t>Medium</w:t>
      </w:r>
      <w:r w:rsidR="00476948" w:rsidRPr="00B30809">
        <w:t>-term accommodation</w:t>
      </w:r>
      <w:bookmarkEnd w:id="10"/>
    </w:p>
    <w:p w14:paraId="10C5805B" w14:textId="1B57EB34" w:rsidR="00AC0346" w:rsidRDefault="0020381C" w:rsidP="00FE4CEB">
      <w:pPr>
        <w:pStyle w:val="Body"/>
      </w:pPr>
      <w:r w:rsidRPr="00B30809">
        <w:t xml:space="preserve">Table 3 shows that </w:t>
      </w:r>
      <w:r w:rsidR="00D954CD" w:rsidRPr="00B30809">
        <w:t xml:space="preserve">over the </w:t>
      </w:r>
      <w:proofErr w:type="gramStart"/>
      <w:r w:rsidR="004F27AF" w:rsidRPr="00B30809">
        <w:t>10</w:t>
      </w:r>
      <w:r w:rsidR="00E5496F">
        <w:t xml:space="preserve"> </w:t>
      </w:r>
      <w:r w:rsidR="00A87DE9">
        <w:t>year</w:t>
      </w:r>
      <w:proofErr w:type="gramEnd"/>
      <w:r w:rsidR="00A87DE9">
        <w:t xml:space="preserve"> period</w:t>
      </w:r>
      <w:r w:rsidR="00AC0346">
        <w:t>:</w:t>
      </w:r>
    </w:p>
    <w:p w14:paraId="6661FA29" w14:textId="68D9456D" w:rsidR="00AC0346" w:rsidRDefault="00AC0346" w:rsidP="00FE4CEB">
      <w:pPr>
        <w:pStyle w:val="Bullet1"/>
      </w:pPr>
      <w:r>
        <w:t>t</w:t>
      </w:r>
      <w:r w:rsidRPr="00B30809">
        <w:t>he number of clients with met demand</w:t>
      </w:r>
      <w:r w:rsidR="00A60F83">
        <w:t xml:space="preserve"> for medium-term accommodation</w:t>
      </w:r>
      <w:r w:rsidRPr="00B30809">
        <w:t xml:space="preserve"> increased by 12% to 2,360 </w:t>
      </w:r>
    </w:p>
    <w:p w14:paraId="57C6ED21" w14:textId="77777777" w:rsidR="00AC0346" w:rsidRDefault="00AC0346" w:rsidP="00FE4CEB">
      <w:pPr>
        <w:pStyle w:val="Bullet1"/>
      </w:pPr>
      <w:r w:rsidRPr="00B30809">
        <w:t>the number with unmet demand increased by 71% to 2,962.</w:t>
      </w:r>
    </w:p>
    <w:p w14:paraId="178E3877" w14:textId="7B5DA7F8" w:rsidR="003745C0" w:rsidRDefault="00AC0346" w:rsidP="00FE4CEB">
      <w:pPr>
        <w:pStyle w:val="Bodyafterbullets"/>
      </w:pPr>
      <w:r>
        <w:t>T</w:t>
      </w:r>
      <w:r w:rsidR="0020381C" w:rsidRPr="00B30809">
        <w:t>he proportion</w:t>
      </w:r>
      <w:r w:rsidR="00BB605A" w:rsidRPr="00B30809">
        <w:t xml:space="preserve"> of</w:t>
      </w:r>
      <w:r w:rsidR="0020381C" w:rsidRPr="00B30809">
        <w:t xml:space="preserve"> clients with unmet demand increased </w:t>
      </w:r>
      <w:r>
        <w:t>from 45</w:t>
      </w:r>
      <w:r w:rsidR="0020381C" w:rsidRPr="00B30809">
        <w:t>%</w:t>
      </w:r>
      <w:r w:rsidR="00E84857" w:rsidRPr="00B30809">
        <w:t xml:space="preserve"> to 56%</w:t>
      </w:r>
      <w:r w:rsidR="000A3786">
        <w:t xml:space="preserve">, an </w:t>
      </w:r>
      <w:r w:rsidR="00864747">
        <w:t>11</w:t>
      </w:r>
      <w:r w:rsidR="00E211BB">
        <w:t>%</w:t>
      </w:r>
      <w:r w:rsidR="000A3786">
        <w:t xml:space="preserve"> increase</w:t>
      </w:r>
      <w:r w:rsidR="00FE026F">
        <w:t>.</w:t>
      </w:r>
    </w:p>
    <w:p w14:paraId="6014172B" w14:textId="10854B77" w:rsidR="00416865" w:rsidRPr="00416865" w:rsidRDefault="00416865" w:rsidP="00FE4CEB">
      <w:pPr>
        <w:pStyle w:val="Tablecaption"/>
      </w:pPr>
      <w:r w:rsidRPr="00416865">
        <w:t xml:space="preserve">Table 3: Medium-term and transitional housing </w:t>
      </w:r>
    </w:p>
    <w:tbl>
      <w:tblPr>
        <w:tblStyle w:val="TableGrid"/>
        <w:tblW w:w="10201" w:type="dxa"/>
        <w:tblLook w:val="06A0" w:firstRow="1" w:lastRow="0" w:firstColumn="1" w:lastColumn="0" w:noHBand="1" w:noVBand="1"/>
        <w:tblCaption w:val="Medium-term and transitional housing "/>
      </w:tblPr>
      <w:tblGrid>
        <w:gridCol w:w="2550"/>
        <w:gridCol w:w="2550"/>
        <w:gridCol w:w="2550"/>
        <w:gridCol w:w="2551"/>
      </w:tblGrid>
      <w:tr w:rsidR="005706C0" w:rsidRPr="00B30809" w14:paraId="2524B288" w14:textId="77777777" w:rsidTr="00D40E30">
        <w:trPr>
          <w:tblHeader/>
        </w:trPr>
        <w:tc>
          <w:tcPr>
            <w:tcW w:w="2550" w:type="dxa"/>
            <w:vAlign w:val="bottom"/>
          </w:tcPr>
          <w:p w14:paraId="68CCF221" w14:textId="04E4D9D4" w:rsidR="005706C0" w:rsidRPr="00B30809" w:rsidRDefault="005706C0" w:rsidP="006F237D">
            <w:pPr>
              <w:pStyle w:val="Tablecolhead"/>
            </w:pPr>
            <w:r w:rsidRPr="00B30809">
              <w:rPr>
                <w:lang w:eastAsia="en-AU"/>
              </w:rPr>
              <w:t> Year</w:t>
            </w:r>
          </w:p>
        </w:tc>
        <w:tc>
          <w:tcPr>
            <w:tcW w:w="2550" w:type="dxa"/>
            <w:vAlign w:val="bottom"/>
          </w:tcPr>
          <w:p w14:paraId="1971CB2F" w14:textId="73502ED4" w:rsidR="005706C0" w:rsidRPr="00B30809" w:rsidRDefault="005706C0" w:rsidP="006F237D">
            <w:pPr>
              <w:pStyle w:val="Tablecolhead"/>
            </w:pPr>
            <w:r w:rsidRPr="00B30809">
              <w:rPr>
                <w:lang w:eastAsia="en-AU"/>
              </w:rPr>
              <w:t>Number of households with met demand</w:t>
            </w:r>
          </w:p>
        </w:tc>
        <w:tc>
          <w:tcPr>
            <w:tcW w:w="2550" w:type="dxa"/>
            <w:vAlign w:val="bottom"/>
          </w:tcPr>
          <w:p w14:paraId="3D8C92D4" w14:textId="2E66DABF" w:rsidR="005706C0" w:rsidRPr="00B30809" w:rsidRDefault="005706C0" w:rsidP="006F237D">
            <w:pPr>
              <w:pStyle w:val="Tablecolhead"/>
            </w:pPr>
            <w:r w:rsidRPr="00B30809">
              <w:rPr>
                <w:lang w:eastAsia="en-AU"/>
              </w:rPr>
              <w:t>Number of households with unmet demand</w:t>
            </w:r>
          </w:p>
        </w:tc>
        <w:tc>
          <w:tcPr>
            <w:tcW w:w="2551" w:type="dxa"/>
            <w:vAlign w:val="bottom"/>
          </w:tcPr>
          <w:p w14:paraId="54E9B72A" w14:textId="1EBFC23D" w:rsidR="005706C0" w:rsidRPr="00B30809" w:rsidRDefault="00095AB4" w:rsidP="006F237D">
            <w:pPr>
              <w:pStyle w:val="Tablecolhead"/>
            </w:pPr>
            <w:r w:rsidRPr="00B30809">
              <w:rPr>
                <w:lang w:eastAsia="en-AU"/>
              </w:rPr>
              <w:t>Proportion</w:t>
            </w:r>
            <w:r>
              <w:rPr>
                <w:lang w:eastAsia="en-AU"/>
              </w:rPr>
              <w:t xml:space="preserve"> of</w:t>
            </w:r>
            <w:r w:rsidRPr="00B30809">
              <w:rPr>
                <w:lang w:eastAsia="en-AU"/>
              </w:rPr>
              <w:t xml:space="preserve"> unmet</w:t>
            </w:r>
            <w:r>
              <w:rPr>
                <w:lang w:eastAsia="en-AU"/>
              </w:rPr>
              <w:t xml:space="preserve"> demand</w:t>
            </w:r>
          </w:p>
        </w:tc>
      </w:tr>
      <w:tr w:rsidR="00D40E30" w:rsidRPr="00A95C58" w14:paraId="12E61536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58C4A8F" w14:textId="16E6E610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2015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550" w:type="dxa"/>
            <w:noWrap/>
            <w:hideMark/>
          </w:tcPr>
          <w:p w14:paraId="42151B41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2,113</w:t>
            </w:r>
          </w:p>
        </w:tc>
        <w:tc>
          <w:tcPr>
            <w:tcW w:w="2550" w:type="dxa"/>
            <w:noWrap/>
            <w:hideMark/>
          </w:tcPr>
          <w:p w14:paraId="3EC35525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1,733</w:t>
            </w:r>
          </w:p>
        </w:tc>
        <w:tc>
          <w:tcPr>
            <w:tcW w:w="2551" w:type="dxa"/>
            <w:noWrap/>
            <w:hideMark/>
          </w:tcPr>
          <w:p w14:paraId="66A63FAF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45%</w:t>
            </w:r>
          </w:p>
        </w:tc>
      </w:tr>
      <w:tr w:rsidR="00D40E30" w:rsidRPr="00A95C58" w14:paraId="5F7057AF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FC87D07" w14:textId="3314A1D2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2016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2550" w:type="dxa"/>
            <w:noWrap/>
            <w:hideMark/>
          </w:tcPr>
          <w:p w14:paraId="69714929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2,265</w:t>
            </w:r>
          </w:p>
        </w:tc>
        <w:tc>
          <w:tcPr>
            <w:tcW w:w="2550" w:type="dxa"/>
            <w:noWrap/>
            <w:hideMark/>
          </w:tcPr>
          <w:p w14:paraId="3A109F02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2,177</w:t>
            </w:r>
          </w:p>
        </w:tc>
        <w:tc>
          <w:tcPr>
            <w:tcW w:w="2551" w:type="dxa"/>
            <w:noWrap/>
            <w:hideMark/>
          </w:tcPr>
          <w:p w14:paraId="2AB0E5E5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49%</w:t>
            </w:r>
          </w:p>
        </w:tc>
      </w:tr>
      <w:tr w:rsidR="00D40E30" w:rsidRPr="00A95C58" w14:paraId="588249E0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73E0B813" w14:textId="3990BCFF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2017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2550" w:type="dxa"/>
            <w:noWrap/>
            <w:hideMark/>
          </w:tcPr>
          <w:p w14:paraId="0F02B980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2,318</w:t>
            </w:r>
          </w:p>
        </w:tc>
        <w:tc>
          <w:tcPr>
            <w:tcW w:w="2550" w:type="dxa"/>
            <w:noWrap/>
            <w:hideMark/>
          </w:tcPr>
          <w:p w14:paraId="76931C11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2,630</w:t>
            </w:r>
          </w:p>
        </w:tc>
        <w:tc>
          <w:tcPr>
            <w:tcW w:w="2551" w:type="dxa"/>
            <w:noWrap/>
            <w:hideMark/>
          </w:tcPr>
          <w:p w14:paraId="04A8BDB4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53%</w:t>
            </w:r>
          </w:p>
        </w:tc>
      </w:tr>
      <w:tr w:rsidR="00D40E30" w:rsidRPr="00A95C58" w14:paraId="000EAA81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9590C04" w14:textId="00AF55F6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2018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2550" w:type="dxa"/>
            <w:noWrap/>
            <w:hideMark/>
          </w:tcPr>
          <w:p w14:paraId="082EAFAD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2,301</w:t>
            </w:r>
          </w:p>
        </w:tc>
        <w:tc>
          <w:tcPr>
            <w:tcW w:w="2550" w:type="dxa"/>
            <w:noWrap/>
            <w:hideMark/>
          </w:tcPr>
          <w:p w14:paraId="0216387F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2,682</w:t>
            </w:r>
          </w:p>
        </w:tc>
        <w:tc>
          <w:tcPr>
            <w:tcW w:w="2551" w:type="dxa"/>
            <w:noWrap/>
            <w:hideMark/>
          </w:tcPr>
          <w:p w14:paraId="29821FE7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54%</w:t>
            </w:r>
          </w:p>
        </w:tc>
      </w:tr>
      <w:tr w:rsidR="00D40E30" w:rsidRPr="00A95C58" w14:paraId="68442A4A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4DAFC937" w14:textId="6181713E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2019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2550" w:type="dxa"/>
            <w:noWrap/>
            <w:hideMark/>
          </w:tcPr>
          <w:p w14:paraId="6BC71F37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2,380</w:t>
            </w:r>
          </w:p>
        </w:tc>
        <w:tc>
          <w:tcPr>
            <w:tcW w:w="2550" w:type="dxa"/>
            <w:noWrap/>
            <w:hideMark/>
          </w:tcPr>
          <w:p w14:paraId="51057F75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2,768</w:t>
            </w:r>
          </w:p>
        </w:tc>
        <w:tc>
          <w:tcPr>
            <w:tcW w:w="2551" w:type="dxa"/>
            <w:noWrap/>
            <w:hideMark/>
          </w:tcPr>
          <w:p w14:paraId="5AF79CB8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54%</w:t>
            </w:r>
          </w:p>
        </w:tc>
      </w:tr>
      <w:tr w:rsidR="00D40E30" w:rsidRPr="00B30809" w14:paraId="1258BE08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A1744DB" w14:textId="3DE23E2D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2020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2550" w:type="dxa"/>
            <w:noWrap/>
            <w:hideMark/>
          </w:tcPr>
          <w:p w14:paraId="09B95596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2,482</w:t>
            </w:r>
          </w:p>
        </w:tc>
        <w:tc>
          <w:tcPr>
            <w:tcW w:w="2550" w:type="dxa"/>
            <w:noWrap/>
            <w:hideMark/>
          </w:tcPr>
          <w:p w14:paraId="26150EAC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2,802</w:t>
            </w:r>
          </w:p>
        </w:tc>
        <w:tc>
          <w:tcPr>
            <w:tcW w:w="2551" w:type="dxa"/>
            <w:noWrap/>
            <w:hideMark/>
          </w:tcPr>
          <w:p w14:paraId="10E09249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53%</w:t>
            </w:r>
          </w:p>
        </w:tc>
      </w:tr>
      <w:tr w:rsidR="00D40E30" w:rsidRPr="00B30809" w14:paraId="6F50A5F2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717F05A1" w14:textId="2B7823CF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2021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2550" w:type="dxa"/>
            <w:noWrap/>
            <w:hideMark/>
          </w:tcPr>
          <w:p w14:paraId="3107F1B1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2,304</w:t>
            </w:r>
          </w:p>
        </w:tc>
        <w:tc>
          <w:tcPr>
            <w:tcW w:w="2550" w:type="dxa"/>
            <w:noWrap/>
            <w:hideMark/>
          </w:tcPr>
          <w:p w14:paraId="18CFE50D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2,473</w:t>
            </w:r>
          </w:p>
        </w:tc>
        <w:tc>
          <w:tcPr>
            <w:tcW w:w="2551" w:type="dxa"/>
            <w:noWrap/>
            <w:hideMark/>
          </w:tcPr>
          <w:p w14:paraId="7A92DDB7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52%</w:t>
            </w:r>
          </w:p>
        </w:tc>
      </w:tr>
      <w:tr w:rsidR="00D40E30" w:rsidRPr="00B30809" w14:paraId="427CF13C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03FB277C" w14:textId="3B027F69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2022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2550" w:type="dxa"/>
            <w:noWrap/>
            <w:hideMark/>
          </w:tcPr>
          <w:p w14:paraId="5526692E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2,291</w:t>
            </w:r>
          </w:p>
        </w:tc>
        <w:tc>
          <w:tcPr>
            <w:tcW w:w="2550" w:type="dxa"/>
            <w:noWrap/>
            <w:hideMark/>
          </w:tcPr>
          <w:p w14:paraId="3D9DFF33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2,708</w:t>
            </w:r>
          </w:p>
        </w:tc>
        <w:tc>
          <w:tcPr>
            <w:tcW w:w="2551" w:type="dxa"/>
            <w:noWrap/>
            <w:hideMark/>
          </w:tcPr>
          <w:p w14:paraId="71541A2C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54%</w:t>
            </w:r>
          </w:p>
        </w:tc>
      </w:tr>
      <w:tr w:rsidR="00D40E30" w:rsidRPr="00B30809" w14:paraId="3B792A35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4E3F7053" w14:textId="69DEB65C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2023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2550" w:type="dxa"/>
            <w:noWrap/>
            <w:hideMark/>
          </w:tcPr>
          <w:p w14:paraId="72C4FEB6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2,355</w:t>
            </w:r>
          </w:p>
        </w:tc>
        <w:tc>
          <w:tcPr>
            <w:tcW w:w="2550" w:type="dxa"/>
            <w:noWrap/>
            <w:hideMark/>
          </w:tcPr>
          <w:p w14:paraId="0A6C6ECD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2,847</w:t>
            </w:r>
          </w:p>
        </w:tc>
        <w:tc>
          <w:tcPr>
            <w:tcW w:w="2551" w:type="dxa"/>
            <w:noWrap/>
            <w:hideMark/>
          </w:tcPr>
          <w:p w14:paraId="7CE36A7D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55%</w:t>
            </w:r>
          </w:p>
        </w:tc>
      </w:tr>
      <w:tr w:rsidR="00D40E30" w:rsidRPr="00B30809" w14:paraId="7419B193" w14:textId="77777777" w:rsidTr="00D40E30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0" w:type="dxa"/>
            <w:noWrap/>
            <w:hideMark/>
          </w:tcPr>
          <w:p w14:paraId="32550334" w14:textId="2006D1BF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2024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2550" w:type="dxa"/>
            <w:noWrap/>
            <w:hideMark/>
          </w:tcPr>
          <w:p w14:paraId="0268B477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2,360</w:t>
            </w:r>
          </w:p>
        </w:tc>
        <w:tc>
          <w:tcPr>
            <w:tcW w:w="2550" w:type="dxa"/>
            <w:noWrap/>
            <w:hideMark/>
          </w:tcPr>
          <w:p w14:paraId="05DFF327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2,962</w:t>
            </w:r>
          </w:p>
        </w:tc>
        <w:tc>
          <w:tcPr>
            <w:tcW w:w="2551" w:type="dxa"/>
            <w:noWrap/>
            <w:hideMark/>
          </w:tcPr>
          <w:p w14:paraId="7B7FE24E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56%</w:t>
            </w:r>
          </w:p>
        </w:tc>
      </w:tr>
      <w:tr w:rsidR="00D40E30" w:rsidRPr="00B30809" w14:paraId="15C5ACBC" w14:textId="77777777" w:rsidTr="00D40E30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0" w:type="dxa"/>
            <w:noWrap/>
            <w:hideMark/>
          </w:tcPr>
          <w:p w14:paraId="18BE5103" w14:textId="40A95C8F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Change from 2015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550" w:type="dxa"/>
            <w:noWrap/>
            <w:hideMark/>
          </w:tcPr>
          <w:p w14:paraId="58369643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12%</w:t>
            </w:r>
          </w:p>
        </w:tc>
        <w:tc>
          <w:tcPr>
            <w:tcW w:w="2550" w:type="dxa"/>
            <w:noWrap/>
            <w:hideMark/>
          </w:tcPr>
          <w:p w14:paraId="412F6EB1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71%</w:t>
            </w:r>
          </w:p>
        </w:tc>
        <w:tc>
          <w:tcPr>
            <w:tcW w:w="2551" w:type="dxa"/>
            <w:noWrap/>
            <w:hideMark/>
          </w:tcPr>
          <w:p w14:paraId="53B65AC9" w14:textId="10ACC108" w:rsidR="00D40E30" w:rsidRPr="00B30809" w:rsidRDefault="00864747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11</w:t>
            </w:r>
            <w:r w:rsidR="00D40E30"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%</w:t>
            </w:r>
          </w:p>
        </w:tc>
      </w:tr>
    </w:tbl>
    <w:p w14:paraId="2B199BF0" w14:textId="04A38988" w:rsidR="00CE4A65" w:rsidRPr="00B30809" w:rsidRDefault="00A03946" w:rsidP="00D77EBE">
      <w:pPr>
        <w:pStyle w:val="Heading2"/>
      </w:pPr>
      <w:bookmarkStart w:id="11" w:name="_Toc243405515"/>
      <w:r w:rsidRPr="00B30809">
        <w:t>Long-term housing</w:t>
      </w:r>
      <w:bookmarkEnd w:id="11"/>
    </w:p>
    <w:p w14:paraId="5C09FD26" w14:textId="01194686" w:rsidR="00AE3155" w:rsidRDefault="006661CA" w:rsidP="00FE4CEB">
      <w:pPr>
        <w:pStyle w:val="Body"/>
      </w:pPr>
      <w:r w:rsidRPr="00B30809">
        <w:t xml:space="preserve">Table 4 </w:t>
      </w:r>
      <w:r w:rsidR="00F64DE4" w:rsidRPr="00B30809">
        <w:t xml:space="preserve">shows that over the </w:t>
      </w:r>
      <w:proofErr w:type="gramStart"/>
      <w:r w:rsidR="000177A2" w:rsidRPr="00B30809">
        <w:t>10</w:t>
      </w:r>
      <w:r w:rsidR="00786007">
        <w:t xml:space="preserve"> </w:t>
      </w:r>
      <w:r w:rsidR="00F64DE4" w:rsidRPr="00B30809">
        <w:t>year</w:t>
      </w:r>
      <w:proofErr w:type="gramEnd"/>
      <w:r w:rsidR="00AE3155">
        <w:t xml:space="preserve"> period:</w:t>
      </w:r>
    </w:p>
    <w:p w14:paraId="58F8AB79" w14:textId="044FE182" w:rsidR="00AE3155" w:rsidRDefault="00AE3155" w:rsidP="00FE4CEB">
      <w:pPr>
        <w:pStyle w:val="Bullet1"/>
      </w:pPr>
      <w:r w:rsidRPr="00B30809">
        <w:t>the number of clients with met demand</w:t>
      </w:r>
      <w:r>
        <w:t xml:space="preserve"> for long-term housing</w:t>
      </w:r>
      <w:r w:rsidRPr="00B30809">
        <w:t xml:space="preserve"> increased by 45% to 2,149 </w:t>
      </w:r>
    </w:p>
    <w:p w14:paraId="56D7365E" w14:textId="77777777" w:rsidR="00AE3155" w:rsidRDefault="00AE3155" w:rsidP="00FE4CEB">
      <w:pPr>
        <w:pStyle w:val="Bullet1"/>
      </w:pPr>
      <w:r w:rsidRPr="00B30809">
        <w:t>the number of clients with unmet demand increased by 56% to 4,659.</w:t>
      </w:r>
    </w:p>
    <w:p w14:paraId="3C3B5611" w14:textId="6445598C" w:rsidR="009E41F8" w:rsidRDefault="00AE3155" w:rsidP="00FE4CEB">
      <w:pPr>
        <w:pStyle w:val="Bodyafterbullets"/>
      </w:pPr>
      <w:r>
        <w:t>T</w:t>
      </w:r>
      <w:r w:rsidR="00F64DE4" w:rsidRPr="00B30809">
        <w:t xml:space="preserve">he proportion of clients with unmet demand </w:t>
      </w:r>
      <w:r w:rsidR="00B014F3" w:rsidRPr="00B30809">
        <w:t>for</w:t>
      </w:r>
      <w:r w:rsidR="006661CA" w:rsidRPr="00B30809">
        <w:t xml:space="preserve"> long</w:t>
      </w:r>
      <w:r w:rsidR="00FC4AEB" w:rsidRPr="00B30809">
        <w:t>-</w:t>
      </w:r>
      <w:r w:rsidR="006661CA" w:rsidRPr="00B30809">
        <w:t xml:space="preserve">term housing </w:t>
      </w:r>
      <w:r w:rsidR="00455804" w:rsidRPr="00B30809">
        <w:t>increased</w:t>
      </w:r>
      <w:r w:rsidR="006661CA" w:rsidRPr="00B30809">
        <w:t xml:space="preserve"> </w:t>
      </w:r>
      <w:r>
        <w:t xml:space="preserve">from </w:t>
      </w:r>
      <w:r w:rsidR="00D76F55">
        <w:t>67</w:t>
      </w:r>
      <w:r>
        <w:t xml:space="preserve">% to </w:t>
      </w:r>
      <w:r w:rsidR="007345FD">
        <w:t>68</w:t>
      </w:r>
      <w:r w:rsidR="00455804" w:rsidRPr="00B30809">
        <w:t>%</w:t>
      </w:r>
      <w:r w:rsidR="000A3786">
        <w:t xml:space="preserve">, a </w:t>
      </w:r>
      <w:r w:rsidR="007345FD">
        <w:t>1</w:t>
      </w:r>
      <w:r w:rsidR="001836AB">
        <w:t>%</w:t>
      </w:r>
      <w:r w:rsidR="000A3786">
        <w:t xml:space="preserve"> increase</w:t>
      </w:r>
      <w:r w:rsidR="001836AB">
        <w:t>.</w:t>
      </w:r>
    </w:p>
    <w:p w14:paraId="7E4BB7B7" w14:textId="633477FD" w:rsidR="00416865" w:rsidRPr="00416865" w:rsidRDefault="00416865" w:rsidP="00FE4CEB">
      <w:pPr>
        <w:pStyle w:val="Tablecaption"/>
      </w:pPr>
      <w:r w:rsidRPr="00416865">
        <w:lastRenderedPageBreak/>
        <w:t xml:space="preserve">Table 4: Long-term housing </w:t>
      </w:r>
    </w:p>
    <w:tbl>
      <w:tblPr>
        <w:tblStyle w:val="TableGrid"/>
        <w:tblW w:w="10201" w:type="dxa"/>
        <w:tblLook w:val="06A0" w:firstRow="1" w:lastRow="0" w:firstColumn="1" w:lastColumn="0" w:noHBand="1" w:noVBand="1"/>
        <w:tblCaption w:val="Long-term housing"/>
      </w:tblPr>
      <w:tblGrid>
        <w:gridCol w:w="2550"/>
        <w:gridCol w:w="2550"/>
        <w:gridCol w:w="2550"/>
        <w:gridCol w:w="2551"/>
      </w:tblGrid>
      <w:tr w:rsidR="005706C0" w:rsidRPr="00B30809" w14:paraId="56073B73" w14:textId="77777777" w:rsidTr="00D40E30">
        <w:trPr>
          <w:tblHeader/>
        </w:trPr>
        <w:tc>
          <w:tcPr>
            <w:tcW w:w="2550" w:type="dxa"/>
            <w:vAlign w:val="bottom"/>
          </w:tcPr>
          <w:p w14:paraId="2BDFBBCB" w14:textId="05F2B493" w:rsidR="005706C0" w:rsidRPr="00B30809" w:rsidRDefault="005706C0" w:rsidP="006F237D">
            <w:pPr>
              <w:pStyle w:val="Tablecolhead"/>
            </w:pPr>
            <w:r w:rsidRPr="00B30809">
              <w:rPr>
                <w:lang w:eastAsia="en-AU"/>
              </w:rPr>
              <w:t>Year</w:t>
            </w:r>
          </w:p>
        </w:tc>
        <w:tc>
          <w:tcPr>
            <w:tcW w:w="2550" w:type="dxa"/>
            <w:vAlign w:val="bottom"/>
          </w:tcPr>
          <w:p w14:paraId="413437E2" w14:textId="69F24877" w:rsidR="005706C0" w:rsidRPr="00B30809" w:rsidRDefault="005706C0" w:rsidP="006F237D">
            <w:pPr>
              <w:pStyle w:val="Tablecolhead"/>
            </w:pPr>
            <w:r w:rsidRPr="00B30809">
              <w:rPr>
                <w:lang w:eastAsia="en-AU"/>
              </w:rPr>
              <w:t>Number of households with met demand</w:t>
            </w:r>
          </w:p>
        </w:tc>
        <w:tc>
          <w:tcPr>
            <w:tcW w:w="2550" w:type="dxa"/>
            <w:vAlign w:val="bottom"/>
          </w:tcPr>
          <w:p w14:paraId="0B50AA7A" w14:textId="4E31E9EE" w:rsidR="005706C0" w:rsidRPr="00B30809" w:rsidRDefault="005706C0" w:rsidP="006F237D">
            <w:pPr>
              <w:pStyle w:val="Tablecolhead"/>
            </w:pPr>
            <w:r w:rsidRPr="00B30809">
              <w:rPr>
                <w:lang w:eastAsia="en-AU"/>
              </w:rPr>
              <w:t>Number of households with unmet demand</w:t>
            </w:r>
          </w:p>
        </w:tc>
        <w:tc>
          <w:tcPr>
            <w:tcW w:w="2551" w:type="dxa"/>
            <w:vAlign w:val="bottom"/>
          </w:tcPr>
          <w:p w14:paraId="30A8C7D6" w14:textId="21D01978" w:rsidR="005706C0" w:rsidRPr="00B30809" w:rsidRDefault="00095AB4" w:rsidP="006F237D">
            <w:pPr>
              <w:pStyle w:val="Tablecolhead"/>
            </w:pPr>
            <w:r w:rsidRPr="00B30809">
              <w:rPr>
                <w:lang w:eastAsia="en-AU"/>
              </w:rPr>
              <w:t>Proportion</w:t>
            </w:r>
            <w:r>
              <w:rPr>
                <w:lang w:eastAsia="en-AU"/>
              </w:rPr>
              <w:t xml:space="preserve"> of</w:t>
            </w:r>
            <w:r w:rsidRPr="00B30809">
              <w:rPr>
                <w:lang w:eastAsia="en-AU"/>
              </w:rPr>
              <w:t xml:space="preserve"> unmet</w:t>
            </w:r>
            <w:r>
              <w:rPr>
                <w:lang w:eastAsia="en-AU"/>
              </w:rPr>
              <w:t xml:space="preserve"> demand</w:t>
            </w:r>
          </w:p>
        </w:tc>
      </w:tr>
      <w:tr w:rsidR="00D40E30" w:rsidRPr="00A95C58" w14:paraId="4B7748FD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43522C84" w14:textId="41B32094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2015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550" w:type="dxa"/>
            <w:noWrap/>
            <w:hideMark/>
          </w:tcPr>
          <w:p w14:paraId="4282A3DD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1,478</w:t>
            </w:r>
          </w:p>
        </w:tc>
        <w:tc>
          <w:tcPr>
            <w:tcW w:w="2550" w:type="dxa"/>
            <w:noWrap/>
            <w:hideMark/>
          </w:tcPr>
          <w:p w14:paraId="28D51BF2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2,978</w:t>
            </w:r>
          </w:p>
        </w:tc>
        <w:tc>
          <w:tcPr>
            <w:tcW w:w="2551" w:type="dxa"/>
            <w:noWrap/>
            <w:hideMark/>
          </w:tcPr>
          <w:p w14:paraId="129DD168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67%</w:t>
            </w:r>
          </w:p>
        </w:tc>
      </w:tr>
      <w:tr w:rsidR="00D40E30" w:rsidRPr="00A95C58" w14:paraId="1D4AFECB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3A37F351" w14:textId="0FF59374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2016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2550" w:type="dxa"/>
            <w:noWrap/>
            <w:hideMark/>
          </w:tcPr>
          <w:p w14:paraId="0F7E495D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1,580</w:t>
            </w:r>
          </w:p>
        </w:tc>
        <w:tc>
          <w:tcPr>
            <w:tcW w:w="2550" w:type="dxa"/>
            <w:noWrap/>
            <w:hideMark/>
          </w:tcPr>
          <w:p w14:paraId="7AD12D94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3,701</w:t>
            </w:r>
          </w:p>
        </w:tc>
        <w:tc>
          <w:tcPr>
            <w:tcW w:w="2551" w:type="dxa"/>
            <w:noWrap/>
            <w:hideMark/>
          </w:tcPr>
          <w:p w14:paraId="45CE7AD4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70%</w:t>
            </w:r>
          </w:p>
        </w:tc>
      </w:tr>
      <w:tr w:rsidR="00D40E30" w:rsidRPr="00A95C58" w14:paraId="6EC46059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611D7B2D" w14:textId="5B26853B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2017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2550" w:type="dxa"/>
            <w:noWrap/>
            <w:hideMark/>
          </w:tcPr>
          <w:p w14:paraId="430B477D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1,618</w:t>
            </w:r>
          </w:p>
        </w:tc>
        <w:tc>
          <w:tcPr>
            <w:tcW w:w="2550" w:type="dxa"/>
            <w:noWrap/>
            <w:hideMark/>
          </w:tcPr>
          <w:p w14:paraId="22C24D98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4,419</w:t>
            </w:r>
          </w:p>
        </w:tc>
        <w:tc>
          <w:tcPr>
            <w:tcW w:w="2551" w:type="dxa"/>
            <w:noWrap/>
            <w:hideMark/>
          </w:tcPr>
          <w:p w14:paraId="13278921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73%</w:t>
            </w:r>
          </w:p>
        </w:tc>
      </w:tr>
      <w:tr w:rsidR="00D40E30" w:rsidRPr="00A95C58" w14:paraId="7EEC3AC4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7EB11A5C" w14:textId="6FD21C32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2018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2550" w:type="dxa"/>
            <w:noWrap/>
            <w:hideMark/>
          </w:tcPr>
          <w:p w14:paraId="6B4D2824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1,652</w:t>
            </w:r>
          </w:p>
        </w:tc>
        <w:tc>
          <w:tcPr>
            <w:tcW w:w="2550" w:type="dxa"/>
            <w:noWrap/>
            <w:hideMark/>
          </w:tcPr>
          <w:p w14:paraId="0A09DC80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4,663</w:t>
            </w:r>
          </w:p>
        </w:tc>
        <w:tc>
          <w:tcPr>
            <w:tcW w:w="2551" w:type="dxa"/>
            <w:noWrap/>
            <w:hideMark/>
          </w:tcPr>
          <w:p w14:paraId="375CD1DF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74%</w:t>
            </w:r>
          </w:p>
        </w:tc>
      </w:tr>
      <w:tr w:rsidR="00D40E30" w:rsidRPr="00A95C58" w14:paraId="39A39DE5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47975A7A" w14:textId="6A909C5A" w:rsidR="00D40E30" w:rsidRPr="00A95C58" w:rsidRDefault="00D40E30" w:rsidP="00D40E30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2019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2550" w:type="dxa"/>
            <w:noWrap/>
            <w:hideMark/>
          </w:tcPr>
          <w:p w14:paraId="1476DC1B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1,784</w:t>
            </w:r>
          </w:p>
        </w:tc>
        <w:tc>
          <w:tcPr>
            <w:tcW w:w="2550" w:type="dxa"/>
            <w:noWrap/>
            <w:hideMark/>
          </w:tcPr>
          <w:p w14:paraId="2EE6ACDC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4,768</w:t>
            </w:r>
          </w:p>
        </w:tc>
        <w:tc>
          <w:tcPr>
            <w:tcW w:w="2551" w:type="dxa"/>
            <w:noWrap/>
            <w:hideMark/>
          </w:tcPr>
          <w:p w14:paraId="62823E79" w14:textId="77777777" w:rsidR="00D40E30" w:rsidRPr="00A95C58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73%</w:t>
            </w:r>
          </w:p>
        </w:tc>
      </w:tr>
      <w:tr w:rsidR="00D40E30" w:rsidRPr="00B30809" w14:paraId="5F80F0C7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54ED3048" w14:textId="48CB2201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2020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2550" w:type="dxa"/>
            <w:noWrap/>
            <w:hideMark/>
          </w:tcPr>
          <w:p w14:paraId="2A622F0C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2,018</w:t>
            </w:r>
          </w:p>
        </w:tc>
        <w:tc>
          <w:tcPr>
            <w:tcW w:w="2550" w:type="dxa"/>
            <w:noWrap/>
            <w:hideMark/>
          </w:tcPr>
          <w:p w14:paraId="13B3A0A0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4,714</w:t>
            </w:r>
          </w:p>
        </w:tc>
        <w:tc>
          <w:tcPr>
            <w:tcW w:w="2551" w:type="dxa"/>
            <w:noWrap/>
            <w:hideMark/>
          </w:tcPr>
          <w:p w14:paraId="6D25D59E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70%</w:t>
            </w:r>
          </w:p>
        </w:tc>
      </w:tr>
      <w:tr w:rsidR="00D40E30" w:rsidRPr="00B30809" w14:paraId="0CE0642F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70A1EF29" w14:textId="33E45D20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2021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2550" w:type="dxa"/>
            <w:noWrap/>
            <w:hideMark/>
          </w:tcPr>
          <w:p w14:paraId="0F60F52E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1,707</w:t>
            </w:r>
          </w:p>
        </w:tc>
        <w:tc>
          <w:tcPr>
            <w:tcW w:w="2550" w:type="dxa"/>
            <w:noWrap/>
            <w:hideMark/>
          </w:tcPr>
          <w:p w14:paraId="15AA8DCD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4,293</w:t>
            </w:r>
          </w:p>
        </w:tc>
        <w:tc>
          <w:tcPr>
            <w:tcW w:w="2551" w:type="dxa"/>
            <w:noWrap/>
            <w:hideMark/>
          </w:tcPr>
          <w:p w14:paraId="4B0EABC4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72%</w:t>
            </w:r>
          </w:p>
        </w:tc>
      </w:tr>
      <w:tr w:rsidR="00D40E30" w:rsidRPr="00B30809" w14:paraId="7CE5E207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7701AB8" w14:textId="5AD56984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2022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2550" w:type="dxa"/>
            <w:noWrap/>
            <w:hideMark/>
          </w:tcPr>
          <w:p w14:paraId="42BDCECC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1,857</w:t>
            </w:r>
          </w:p>
        </w:tc>
        <w:tc>
          <w:tcPr>
            <w:tcW w:w="2550" w:type="dxa"/>
            <w:noWrap/>
            <w:hideMark/>
          </w:tcPr>
          <w:p w14:paraId="06B34CAB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4,692</w:t>
            </w:r>
          </w:p>
        </w:tc>
        <w:tc>
          <w:tcPr>
            <w:tcW w:w="2551" w:type="dxa"/>
            <w:noWrap/>
            <w:hideMark/>
          </w:tcPr>
          <w:p w14:paraId="2790E675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72%</w:t>
            </w:r>
          </w:p>
        </w:tc>
      </w:tr>
      <w:tr w:rsidR="00D40E30" w:rsidRPr="00B30809" w14:paraId="0D923B4A" w14:textId="77777777" w:rsidTr="00D40E30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A1D2A58" w14:textId="483DE570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2023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2550" w:type="dxa"/>
            <w:noWrap/>
            <w:hideMark/>
          </w:tcPr>
          <w:p w14:paraId="6BEE38EC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2,158</w:t>
            </w:r>
          </w:p>
        </w:tc>
        <w:tc>
          <w:tcPr>
            <w:tcW w:w="2550" w:type="dxa"/>
            <w:noWrap/>
            <w:hideMark/>
          </w:tcPr>
          <w:p w14:paraId="2D0AB676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4,789</w:t>
            </w:r>
          </w:p>
        </w:tc>
        <w:tc>
          <w:tcPr>
            <w:tcW w:w="2551" w:type="dxa"/>
            <w:noWrap/>
            <w:hideMark/>
          </w:tcPr>
          <w:p w14:paraId="0F06A91B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69%</w:t>
            </w:r>
          </w:p>
        </w:tc>
      </w:tr>
      <w:tr w:rsidR="00D40E30" w:rsidRPr="00B30809" w14:paraId="458D64DD" w14:textId="77777777" w:rsidTr="00D40E30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0" w:type="dxa"/>
            <w:noWrap/>
            <w:hideMark/>
          </w:tcPr>
          <w:p w14:paraId="3DF94E7D" w14:textId="0997D687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2024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2550" w:type="dxa"/>
            <w:noWrap/>
            <w:hideMark/>
          </w:tcPr>
          <w:p w14:paraId="2044EBA0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2,149</w:t>
            </w:r>
          </w:p>
        </w:tc>
        <w:tc>
          <w:tcPr>
            <w:tcW w:w="2550" w:type="dxa"/>
            <w:noWrap/>
            <w:hideMark/>
          </w:tcPr>
          <w:p w14:paraId="0F102747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4,659</w:t>
            </w:r>
          </w:p>
        </w:tc>
        <w:tc>
          <w:tcPr>
            <w:tcW w:w="2551" w:type="dxa"/>
            <w:noWrap/>
            <w:hideMark/>
          </w:tcPr>
          <w:p w14:paraId="79BF9393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68%</w:t>
            </w:r>
          </w:p>
        </w:tc>
      </w:tr>
      <w:tr w:rsidR="00D40E30" w:rsidRPr="00B30809" w14:paraId="69920C08" w14:textId="77777777" w:rsidTr="00D40E30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0" w:type="dxa"/>
            <w:noWrap/>
            <w:hideMark/>
          </w:tcPr>
          <w:p w14:paraId="5C6352DE" w14:textId="210DAE8B" w:rsidR="00D40E30" w:rsidRPr="00B30809" w:rsidRDefault="00D40E30" w:rsidP="00D40E30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Change from 2015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550" w:type="dxa"/>
            <w:noWrap/>
            <w:hideMark/>
          </w:tcPr>
          <w:p w14:paraId="696EEDA8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45%</w:t>
            </w:r>
          </w:p>
        </w:tc>
        <w:tc>
          <w:tcPr>
            <w:tcW w:w="2550" w:type="dxa"/>
            <w:noWrap/>
            <w:hideMark/>
          </w:tcPr>
          <w:p w14:paraId="5FA02C28" w14:textId="77777777" w:rsidR="00D40E30" w:rsidRPr="00B30809" w:rsidRDefault="00D40E30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56%</w:t>
            </w:r>
          </w:p>
        </w:tc>
        <w:tc>
          <w:tcPr>
            <w:tcW w:w="2551" w:type="dxa"/>
            <w:noWrap/>
            <w:hideMark/>
          </w:tcPr>
          <w:p w14:paraId="1ECAEA7A" w14:textId="585B3F14" w:rsidR="00D40E30" w:rsidRPr="00B30809" w:rsidRDefault="00D76F55" w:rsidP="00D40E30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</w:t>
            </w:r>
            <w:r w:rsidR="00D40E30"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%</w:t>
            </w:r>
          </w:p>
        </w:tc>
      </w:tr>
    </w:tbl>
    <w:p w14:paraId="273D23FC" w14:textId="15D8F4ED" w:rsidR="00634A15" w:rsidRPr="00B30809" w:rsidRDefault="00B86A9D" w:rsidP="00B414B7">
      <w:pPr>
        <w:pStyle w:val="Heading1"/>
      </w:pPr>
      <w:bookmarkStart w:id="12" w:name="_Toc95228764"/>
      <w:bookmarkStart w:id="13" w:name="_Toc243405516"/>
      <w:r w:rsidRPr="00B30809">
        <w:t xml:space="preserve">Average number of weeks </w:t>
      </w:r>
      <w:r w:rsidR="00F412EF">
        <w:t xml:space="preserve">in </w:t>
      </w:r>
      <w:r w:rsidRPr="00B30809">
        <w:t>accommodation</w:t>
      </w:r>
      <w:bookmarkEnd w:id="12"/>
      <w:bookmarkEnd w:id="13"/>
    </w:p>
    <w:p w14:paraId="17986AFB" w14:textId="24EDD880" w:rsidR="003803FD" w:rsidRDefault="004F23B0" w:rsidP="00FE4CEB">
      <w:pPr>
        <w:pStyle w:val="Body"/>
      </w:pPr>
      <w:r w:rsidRPr="00B30809">
        <w:t xml:space="preserve">Over the </w:t>
      </w:r>
      <w:proofErr w:type="gramStart"/>
      <w:r w:rsidR="005C1859" w:rsidRPr="00B30809">
        <w:t>10</w:t>
      </w:r>
      <w:r w:rsidR="00786007">
        <w:t xml:space="preserve"> </w:t>
      </w:r>
      <w:r w:rsidRPr="00B30809">
        <w:t>year</w:t>
      </w:r>
      <w:proofErr w:type="gramEnd"/>
      <w:r w:rsidR="00BA1FBF">
        <w:t xml:space="preserve"> period</w:t>
      </w:r>
      <w:r w:rsidR="003803FD">
        <w:t>:</w:t>
      </w:r>
    </w:p>
    <w:p w14:paraId="2790D63E" w14:textId="049ECD41" w:rsidR="003803FD" w:rsidRDefault="004F23B0" w:rsidP="00FE4CEB">
      <w:pPr>
        <w:pStyle w:val="Bullet1"/>
      </w:pPr>
      <w:r w:rsidRPr="00B30809">
        <w:t>t</w:t>
      </w:r>
      <w:r w:rsidR="00634A15" w:rsidRPr="00B30809">
        <w:t xml:space="preserve">he average </w:t>
      </w:r>
      <w:r w:rsidR="003441A8" w:rsidRPr="00B30809">
        <w:t>weeks</w:t>
      </w:r>
      <w:r w:rsidR="00634A15" w:rsidRPr="00B30809">
        <w:t xml:space="preserve"> in </w:t>
      </w:r>
      <w:r w:rsidR="00554D69">
        <w:t xml:space="preserve">short-term </w:t>
      </w:r>
      <w:r w:rsidR="00634A15" w:rsidRPr="00B30809">
        <w:t xml:space="preserve">accommodation increased </w:t>
      </w:r>
      <w:r w:rsidR="003441A8" w:rsidRPr="00B30809">
        <w:t xml:space="preserve">by </w:t>
      </w:r>
      <w:r w:rsidR="00634A15" w:rsidRPr="00B30809">
        <w:t>1</w:t>
      </w:r>
      <w:r w:rsidR="00634FA2" w:rsidRPr="00B30809">
        <w:t>6</w:t>
      </w:r>
      <w:r w:rsidR="00E722BB" w:rsidRPr="00B30809">
        <w:t>%</w:t>
      </w:r>
      <w:r w:rsidR="00BE7C3C" w:rsidRPr="00B30809">
        <w:t xml:space="preserve"> to 5.4 weeks</w:t>
      </w:r>
      <w:r w:rsidR="007F1490">
        <w:t>.</w:t>
      </w:r>
    </w:p>
    <w:p w14:paraId="4FFB9A50" w14:textId="4FF57CB6" w:rsidR="00416865" w:rsidRPr="003803FD" w:rsidRDefault="00634A15" w:rsidP="00FE4CEB">
      <w:pPr>
        <w:pStyle w:val="Bullet1"/>
      </w:pPr>
      <w:r w:rsidRPr="00B30809">
        <w:t xml:space="preserve">the </w:t>
      </w:r>
      <w:r w:rsidR="007E4EF2">
        <w:t>average weeks in</w:t>
      </w:r>
      <w:r w:rsidRPr="00B30809">
        <w:t xml:space="preserve"> </w:t>
      </w:r>
      <w:r w:rsidR="00B22EC6">
        <w:t>medium-term</w:t>
      </w:r>
      <w:r w:rsidRPr="00B30809">
        <w:t xml:space="preserve"> accommodation decreased by 1</w:t>
      </w:r>
      <w:r w:rsidR="00634FA2" w:rsidRPr="00B30809">
        <w:t>9</w:t>
      </w:r>
      <w:r w:rsidRPr="00B30809">
        <w:t>%</w:t>
      </w:r>
      <w:r w:rsidR="00BE7C3C" w:rsidRPr="00B30809">
        <w:t xml:space="preserve"> to 17.1 weeks</w:t>
      </w:r>
      <w:r w:rsidRPr="00B30809">
        <w:t>.</w:t>
      </w:r>
    </w:p>
    <w:p w14:paraId="7BFBBBE2" w14:textId="1D50B956" w:rsidR="00416865" w:rsidRPr="00416865" w:rsidRDefault="00416865" w:rsidP="00FE4CEB">
      <w:pPr>
        <w:pStyle w:val="Tablecaption"/>
      </w:pPr>
      <w:r w:rsidRPr="00416865">
        <w:t>Table 5: Average weeks in crisis and transitional accommodation</w:t>
      </w:r>
    </w:p>
    <w:tbl>
      <w:tblPr>
        <w:tblStyle w:val="TableGrid"/>
        <w:tblW w:w="7650" w:type="dxa"/>
        <w:tblLook w:val="06A0" w:firstRow="1" w:lastRow="0" w:firstColumn="1" w:lastColumn="0" w:noHBand="1" w:noVBand="1"/>
        <w:tblCaption w:val="Average weeks in crisis and transitional accommodation"/>
      </w:tblPr>
      <w:tblGrid>
        <w:gridCol w:w="2550"/>
        <w:gridCol w:w="2550"/>
        <w:gridCol w:w="2550"/>
      </w:tblGrid>
      <w:tr w:rsidR="00812744" w:rsidRPr="00B30809" w14:paraId="7BAAFF53" w14:textId="77777777" w:rsidTr="670DCC8F">
        <w:trPr>
          <w:tblHeader/>
        </w:trPr>
        <w:tc>
          <w:tcPr>
            <w:tcW w:w="2550" w:type="dxa"/>
            <w:vAlign w:val="bottom"/>
          </w:tcPr>
          <w:p w14:paraId="0C38C92A" w14:textId="34AFA01C" w:rsidR="00812744" w:rsidRPr="00B30809" w:rsidRDefault="006D2C51" w:rsidP="006F237D">
            <w:pPr>
              <w:pStyle w:val="Tablecolhead"/>
            </w:pPr>
            <w:r w:rsidRPr="00B30809">
              <w:t>Year</w:t>
            </w:r>
          </w:p>
        </w:tc>
        <w:tc>
          <w:tcPr>
            <w:tcW w:w="2550" w:type="dxa"/>
            <w:vAlign w:val="bottom"/>
          </w:tcPr>
          <w:p w14:paraId="798A0694" w14:textId="3B619E66" w:rsidR="00812744" w:rsidRPr="00B30809" w:rsidRDefault="00554D69" w:rsidP="006F237D">
            <w:pPr>
              <w:pStyle w:val="Tablecolhead"/>
            </w:pPr>
            <w:r w:rsidRPr="00AB49E4">
              <w:t>Short</w:t>
            </w:r>
            <w:r>
              <w:t>-</w:t>
            </w:r>
            <w:r w:rsidRPr="00AB49E4">
              <w:t>term and emergency accommodation</w:t>
            </w:r>
            <w:r w:rsidR="2CD71608" w:rsidRPr="00AB49E4">
              <w:t xml:space="preserve"> </w:t>
            </w:r>
          </w:p>
        </w:tc>
        <w:tc>
          <w:tcPr>
            <w:tcW w:w="2550" w:type="dxa"/>
            <w:vAlign w:val="bottom"/>
          </w:tcPr>
          <w:p w14:paraId="3F2B500E" w14:textId="4F66CFD4" w:rsidR="00812744" w:rsidRPr="00B30809" w:rsidRDefault="2A0D6916" w:rsidP="006F237D">
            <w:pPr>
              <w:pStyle w:val="Tablecolhead"/>
            </w:pPr>
            <w:r w:rsidRPr="00AB49E4">
              <w:t>Transitional accommodation</w:t>
            </w:r>
            <w:r w:rsidR="64DB541F" w:rsidRPr="670DCC8F">
              <w:rPr>
                <w:rFonts w:ascii="Aptos Narrow" w:hAnsi="Aptos Narrow"/>
                <w:sz w:val="22"/>
                <w:szCs w:val="22"/>
                <w:lang w:eastAsia="en-AU"/>
              </w:rPr>
              <w:t xml:space="preserve"> </w:t>
            </w:r>
          </w:p>
        </w:tc>
      </w:tr>
      <w:tr w:rsidR="00C66881" w:rsidRPr="00A95C58" w14:paraId="3BB07912" w14:textId="77777777" w:rsidTr="670DCC8F">
        <w:tblPrEx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2550" w:type="dxa"/>
            <w:noWrap/>
            <w:hideMark/>
          </w:tcPr>
          <w:p w14:paraId="0025576A" w14:textId="53975D59" w:rsidR="00C66881" w:rsidRPr="00A95C58" w:rsidRDefault="00C66881" w:rsidP="00C66881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2015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550" w:type="dxa"/>
            <w:noWrap/>
            <w:hideMark/>
          </w:tcPr>
          <w:p w14:paraId="33972A2B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4.7</w:t>
            </w:r>
          </w:p>
        </w:tc>
        <w:tc>
          <w:tcPr>
            <w:tcW w:w="2550" w:type="dxa"/>
            <w:noWrap/>
            <w:hideMark/>
          </w:tcPr>
          <w:p w14:paraId="493970FD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21.2</w:t>
            </w:r>
          </w:p>
        </w:tc>
      </w:tr>
      <w:tr w:rsidR="00C66881" w:rsidRPr="00A95C58" w14:paraId="0890C9A6" w14:textId="77777777" w:rsidTr="670DCC8F">
        <w:tblPrEx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2550" w:type="dxa"/>
            <w:noWrap/>
            <w:hideMark/>
          </w:tcPr>
          <w:p w14:paraId="7C21753D" w14:textId="70E4F7AB" w:rsidR="00C66881" w:rsidRPr="00A95C58" w:rsidRDefault="00C66881" w:rsidP="00C66881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2016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2550" w:type="dxa"/>
            <w:noWrap/>
            <w:hideMark/>
          </w:tcPr>
          <w:p w14:paraId="2A9B8CDD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4.8</w:t>
            </w:r>
          </w:p>
        </w:tc>
        <w:tc>
          <w:tcPr>
            <w:tcW w:w="2550" w:type="dxa"/>
            <w:noWrap/>
            <w:hideMark/>
          </w:tcPr>
          <w:p w14:paraId="2C77BCC0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20.1</w:t>
            </w:r>
          </w:p>
        </w:tc>
      </w:tr>
      <w:tr w:rsidR="00C66881" w:rsidRPr="00A95C58" w14:paraId="19314BD3" w14:textId="77777777" w:rsidTr="670DCC8F">
        <w:tblPrEx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2550" w:type="dxa"/>
            <w:noWrap/>
            <w:hideMark/>
          </w:tcPr>
          <w:p w14:paraId="3594AC1D" w14:textId="1AFE613F" w:rsidR="00C66881" w:rsidRPr="00A95C58" w:rsidRDefault="00C66881" w:rsidP="00C66881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2017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2550" w:type="dxa"/>
            <w:noWrap/>
            <w:hideMark/>
          </w:tcPr>
          <w:p w14:paraId="239BA0F7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4.6</w:t>
            </w:r>
          </w:p>
        </w:tc>
        <w:tc>
          <w:tcPr>
            <w:tcW w:w="2550" w:type="dxa"/>
            <w:noWrap/>
            <w:hideMark/>
          </w:tcPr>
          <w:p w14:paraId="247AE1B3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20.9</w:t>
            </w:r>
          </w:p>
        </w:tc>
      </w:tr>
      <w:tr w:rsidR="00C66881" w:rsidRPr="00A95C58" w14:paraId="2C12B3F9" w14:textId="77777777" w:rsidTr="670DCC8F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3368F2F" w14:textId="2BE566C2" w:rsidR="00C66881" w:rsidRPr="00A95C58" w:rsidRDefault="00C66881" w:rsidP="00C66881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2018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2550" w:type="dxa"/>
            <w:noWrap/>
            <w:hideMark/>
          </w:tcPr>
          <w:p w14:paraId="2F1FB406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4.8</w:t>
            </w:r>
          </w:p>
        </w:tc>
        <w:tc>
          <w:tcPr>
            <w:tcW w:w="2550" w:type="dxa"/>
            <w:noWrap/>
            <w:hideMark/>
          </w:tcPr>
          <w:p w14:paraId="6E4A1BA0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20.9</w:t>
            </w:r>
          </w:p>
        </w:tc>
      </w:tr>
      <w:tr w:rsidR="00C66881" w:rsidRPr="00A95C58" w14:paraId="04B45486" w14:textId="77777777" w:rsidTr="670DCC8F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648F3231" w14:textId="1AA3F526" w:rsidR="00C66881" w:rsidRPr="00A95C58" w:rsidRDefault="00C66881" w:rsidP="00C66881">
            <w:pPr>
              <w:spacing w:after="0" w:line="240" w:lineRule="auto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2019</w:t>
            </w:r>
            <w:r w:rsidR="00D12939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–</w:t>
            </w: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2550" w:type="dxa"/>
            <w:noWrap/>
            <w:hideMark/>
          </w:tcPr>
          <w:p w14:paraId="648580BA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4.6</w:t>
            </w:r>
          </w:p>
        </w:tc>
        <w:tc>
          <w:tcPr>
            <w:tcW w:w="2550" w:type="dxa"/>
            <w:noWrap/>
            <w:hideMark/>
          </w:tcPr>
          <w:p w14:paraId="70A8543B" w14:textId="77777777" w:rsidR="00C66881" w:rsidRPr="00A95C58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</w:pPr>
            <w:r w:rsidRPr="00A95C58">
              <w:rPr>
                <w:rFonts w:ascii="Aptos Narrow" w:hAnsi="Aptos Narrow"/>
                <w:color w:val="000000" w:themeColor="text1"/>
                <w:sz w:val="22"/>
                <w:szCs w:val="22"/>
                <w:lang w:eastAsia="en-AU"/>
              </w:rPr>
              <w:t>21.0</w:t>
            </w:r>
          </w:p>
        </w:tc>
      </w:tr>
      <w:tr w:rsidR="00C66881" w:rsidRPr="00B30809" w14:paraId="20A1C7B8" w14:textId="77777777" w:rsidTr="670DCC8F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51B3A2D" w14:textId="1F007006" w:rsidR="00C66881" w:rsidRPr="00B30809" w:rsidRDefault="00C66881" w:rsidP="00C66881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2020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2550" w:type="dxa"/>
            <w:noWrap/>
            <w:hideMark/>
          </w:tcPr>
          <w:p w14:paraId="50938B3E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5.4</w:t>
            </w:r>
          </w:p>
        </w:tc>
        <w:tc>
          <w:tcPr>
            <w:tcW w:w="2550" w:type="dxa"/>
            <w:noWrap/>
            <w:hideMark/>
          </w:tcPr>
          <w:p w14:paraId="47519A85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20.1</w:t>
            </w:r>
          </w:p>
        </w:tc>
      </w:tr>
      <w:tr w:rsidR="00C66881" w:rsidRPr="00B30809" w14:paraId="1F0166F6" w14:textId="77777777" w:rsidTr="670DCC8F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7977AACB" w14:textId="6ED65903" w:rsidR="00C66881" w:rsidRPr="00B30809" w:rsidRDefault="00C66881" w:rsidP="00C66881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2021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2550" w:type="dxa"/>
            <w:noWrap/>
            <w:hideMark/>
          </w:tcPr>
          <w:p w14:paraId="7EE01C7D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5.9</w:t>
            </w:r>
          </w:p>
        </w:tc>
        <w:tc>
          <w:tcPr>
            <w:tcW w:w="2550" w:type="dxa"/>
            <w:noWrap/>
            <w:hideMark/>
          </w:tcPr>
          <w:p w14:paraId="76B1D33B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21.1</w:t>
            </w:r>
          </w:p>
        </w:tc>
      </w:tr>
      <w:tr w:rsidR="00C66881" w:rsidRPr="00B30809" w14:paraId="4D22BE5F" w14:textId="77777777" w:rsidTr="670DCC8F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13D7ADD5" w14:textId="3021C931" w:rsidR="00C66881" w:rsidRPr="00B30809" w:rsidRDefault="00C66881" w:rsidP="00C66881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2022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2550" w:type="dxa"/>
            <w:noWrap/>
            <w:hideMark/>
          </w:tcPr>
          <w:p w14:paraId="54347C46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5.4</w:t>
            </w:r>
          </w:p>
        </w:tc>
        <w:tc>
          <w:tcPr>
            <w:tcW w:w="2550" w:type="dxa"/>
            <w:noWrap/>
            <w:hideMark/>
          </w:tcPr>
          <w:p w14:paraId="7C907699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19.0</w:t>
            </w:r>
          </w:p>
        </w:tc>
      </w:tr>
      <w:tr w:rsidR="00C66881" w:rsidRPr="00B30809" w14:paraId="2CE3F5D2" w14:textId="77777777" w:rsidTr="670DCC8F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48EE26D7" w14:textId="1B303572" w:rsidR="00C66881" w:rsidRPr="00B30809" w:rsidRDefault="00C66881" w:rsidP="00C66881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2023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2550" w:type="dxa"/>
            <w:noWrap/>
            <w:hideMark/>
          </w:tcPr>
          <w:p w14:paraId="7354E842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5.6</w:t>
            </w:r>
          </w:p>
        </w:tc>
        <w:tc>
          <w:tcPr>
            <w:tcW w:w="2550" w:type="dxa"/>
            <w:noWrap/>
            <w:hideMark/>
          </w:tcPr>
          <w:p w14:paraId="1B5F2A3C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18.1</w:t>
            </w:r>
          </w:p>
        </w:tc>
      </w:tr>
      <w:tr w:rsidR="00C66881" w:rsidRPr="00B30809" w14:paraId="7A6BAF64" w14:textId="77777777" w:rsidTr="670DCC8F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50" w:type="dxa"/>
            <w:noWrap/>
            <w:hideMark/>
          </w:tcPr>
          <w:p w14:paraId="405A51B4" w14:textId="237F0552" w:rsidR="00C66881" w:rsidRPr="00B30809" w:rsidRDefault="00C66881" w:rsidP="00C66881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2024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2550" w:type="dxa"/>
            <w:noWrap/>
            <w:hideMark/>
          </w:tcPr>
          <w:p w14:paraId="63FD4D1E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5.4</w:t>
            </w:r>
          </w:p>
        </w:tc>
        <w:tc>
          <w:tcPr>
            <w:tcW w:w="2550" w:type="dxa"/>
            <w:noWrap/>
            <w:hideMark/>
          </w:tcPr>
          <w:p w14:paraId="078452DD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17.1</w:t>
            </w:r>
          </w:p>
        </w:tc>
      </w:tr>
      <w:tr w:rsidR="00C66881" w:rsidRPr="00B30809" w14:paraId="48565893" w14:textId="77777777" w:rsidTr="670DCC8F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0" w:type="dxa"/>
            <w:noWrap/>
            <w:hideMark/>
          </w:tcPr>
          <w:p w14:paraId="103477A2" w14:textId="5AFBE963" w:rsidR="00C66881" w:rsidRPr="00B30809" w:rsidRDefault="00C66881" w:rsidP="00C66881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Change from 2015</w:t>
            </w:r>
            <w:r w:rsidR="00D1293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–</w:t>
            </w: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2550" w:type="dxa"/>
            <w:noWrap/>
            <w:hideMark/>
          </w:tcPr>
          <w:p w14:paraId="47DE2F55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16%</w:t>
            </w:r>
          </w:p>
        </w:tc>
        <w:tc>
          <w:tcPr>
            <w:tcW w:w="2550" w:type="dxa"/>
            <w:noWrap/>
            <w:hideMark/>
          </w:tcPr>
          <w:p w14:paraId="31CAB389" w14:textId="77777777" w:rsidR="00C66881" w:rsidRPr="00B30809" w:rsidRDefault="00C66881" w:rsidP="00C6688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</w:pPr>
            <w:r w:rsidRPr="00B30809">
              <w:rPr>
                <w:rFonts w:ascii="Aptos Narrow" w:hAnsi="Aptos Narrow"/>
                <w:color w:val="000000"/>
                <w:sz w:val="22"/>
                <w:szCs w:val="22"/>
                <w:lang w:eastAsia="en-AU"/>
              </w:rPr>
              <w:t>-19%</w:t>
            </w:r>
          </w:p>
        </w:tc>
      </w:tr>
    </w:tbl>
    <w:p w14:paraId="70F83AAB" w14:textId="77777777" w:rsidR="00EE4DAC" w:rsidRPr="00B30809" w:rsidRDefault="00EE4DAC" w:rsidP="00B414B7">
      <w:pPr>
        <w:pStyle w:val="Heading2"/>
      </w:pPr>
      <w:bookmarkStart w:id="14" w:name="_Toc243405517"/>
      <w:r w:rsidRPr="00B30809">
        <w:t>Counting rules and caveats</w:t>
      </w:r>
      <w:bookmarkEnd w:id="14"/>
    </w:p>
    <w:p w14:paraId="1B7B931C" w14:textId="551F70AF" w:rsidR="009E7277" w:rsidRPr="00B30809" w:rsidRDefault="00DF0A79" w:rsidP="00FE4CEB">
      <w:pPr>
        <w:pStyle w:val="Body"/>
      </w:pPr>
      <w:bookmarkStart w:id="15" w:name="_Toc95228766"/>
      <w:r>
        <w:t>Notes on</w:t>
      </w:r>
      <w:r w:rsidR="009E7277" w:rsidRPr="00B30809">
        <w:t xml:space="preserve"> the data</w:t>
      </w:r>
      <w:bookmarkEnd w:id="15"/>
      <w:r w:rsidR="00123CCA">
        <w:t>:</w:t>
      </w:r>
    </w:p>
    <w:p w14:paraId="4117F46C" w14:textId="05FAC7AD" w:rsidR="00B53E59" w:rsidRPr="00B30809" w:rsidRDefault="00AB3154" w:rsidP="00FE4CEB">
      <w:pPr>
        <w:pStyle w:val="Bullet1"/>
      </w:pPr>
      <w:r w:rsidRPr="00B30809">
        <w:t>A</w:t>
      </w:r>
      <w:r w:rsidR="00B53E59" w:rsidRPr="00B30809">
        <w:t xml:space="preserve"> client is counted as being affected by f</w:t>
      </w:r>
      <w:r w:rsidR="009E7277" w:rsidRPr="00B30809">
        <w:t>amily violence</w:t>
      </w:r>
      <w:r w:rsidR="00B53E59" w:rsidRPr="00B30809">
        <w:t xml:space="preserve"> if they meet any of the following criteria</w:t>
      </w:r>
      <w:r w:rsidR="009E7277" w:rsidRPr="00B30809">
        <w:t xml:space="preserve">: </w:t>
      </w:r>
    </w:p>
    <w:p w14:paraId="745EC0DA" w14:textId="60BFAC4A" w:rsidR="00B53E59" w:rsidRPr="00786007" w:rsidRDefault="0009306D" w:rsidP="00786007">
      <w:pPr>
        <w:pStyle w:val="Bullet2"/>
      </w:pPr>
      <w:r w:rsidRPr="00786007">
        <w:t>The client received support from a</w:t>
      </w:r>
      <w:r w:rsidR="009E7277" w:rsidRPr="00786007">
        <w:t xml:space="preserve"> </w:t>
      </w:r>
      <w:r w:rsidR="00FB1825" w:rsidRPr="00786007">
        <w:t>specialist homelessness services (SHS)</w:t>
      </w:r>
      <w:r w:rsidR="009E7277" w:rsidRPr="00786007">
        <w:t xml:space="preserve"> family violence agency </w:t>
      </w:r>
    </w:p>
    <w:p w14:paraId="5EC2A5DD" w14:textId="47432B1A" w:rsidR="00B53E59" w:rsidRPr="00786007" w:rsidRDefault="00D5751C" w:rsidP="00786007">
      <w:pPr>
        <w:pStyle w:val="Bullet2"/>
      </w:pPr>
      <w:r w:rsidRPr="00786007">
        <w:t>The client or caseworker identified f</w:t>
      </w:r>
      <w:r w:rsidR="009E7277" w:rsidRPr="00786007">
        <w:t>amily violence as a service need</w:t>
      </w:r>
      <w:r w:rsidR="00737214" w:rsidRPr="00786007">
        <w:t>.</w:t>
      </w:r>
    </w:p>
    <w:p w14:paraId="6286F5DE" w14:textId="4CC70F42" w:rsidR="00FF0A93" w:rsidRPr="00786007" w:rsidRDefault="00D5751C" w:rsidP="00786007">
      <w:pPr>
        <w:pStyle w:val="Bullet2"/>
      </w:pPr>
      <w:r w:rsidRPr="00786007">
        <w:t>The client identified f</w:t>
      </w:r>
      <w:r w:rsidR="004E3FC8" w:rsidRPr="00786007">
        <w:t>amily violence as a r</w:t>
      </w:r>
      <w:r w:rsidR="009E7277" w:rsidRPr="00786007">
        <w:t xml:space="preserve">eason for presenting to </w:t>
      </w:r>
      <w:r w:rsidRPr="00786007">
        <w:t xml:space="preserve">homelessness </w:t>
      </w:r>
      <w:r w:rsidR="009E7277" w:rsidRPr="00786007">
        <w:t>services.</w:t>
      </w:r>
    </w:p>
    <w:p w14:paraId="73019DDD" w14:textId="72524476" w:rsidR="009E7277" w:rsidRPr="00B30809" w:rsidRDefault="00AB3154" w:rsidP="00FE4CEB">
      <w:pPr>
        <w:pStyle w:val="Bullet1"/>
      </w:pPr>
      <w:r w:rsidRPr="00B30809">
        <w:t>Only p</w:t>
      </w:r>
      <w:r w:rsidR="009E7277" w:rsidRPr="00B30809">
        <w:t>resenting unit heads</w:t>
      </w:r>
      <w:r w:rsidRPr="00B30809">
        <w:t xml:space="preserve"> </w:t>
      </w:r>
      <w:r w:rsidR="009F025F">
        <w:t xml:space="preserve">(PUHs) </w:t>
      </w:r>
      <w:r w:rsidRPr="00B30809">
        <w:t>are counted</w:t>
      </w:r>
      <w:r w:rsidR="009E7277" w:rsidRPr="00B30809">
        <w:t xml:space="preserve">. </w:t>
      </w:r>
      <w:r w:rsidR="00BF2325">
        <w:t xml:space="preserve">A </w:t>
      </w:r>
      <w:r w:rsidR="009F025F">
        <w:t>PUH</w:t>
      </w:r>
      <w:r w:rsidR="00BF2325">
        <w:t xml:space="preserve"> is the household representative</w:t>
      </w:r>
      <w:r w:rsidR="00643948">
        <w:t xml:space="preserve">. </w:t>
      </w:r>
      <w:r w:rsidR="00BC07CD" w:rsidRPr="00B30809">
        <w:t xml:space="preserve">Presenting unit heads </w:t>
      </w:r>
      <w:r w:rsidR="009E7277" w:rsidRPr="00B30809">
        <w:t xml:space="preserve">are counted instead of </w:t>
      </w:r>
      <w:r w:rsidR="00317968">
        <w:t>individual clients</w:t>
      </w:r>
      <w:r w:rsidR="009E7277" w:rsidRPr="00B30809">
        <w:t xml:space="preserve"> </w:t>
      </w:r>
      <w:r w:rsidR="00BC07CD" w:rsidRPr="00B30809">
        <w:t>to control for</w:t>
      </w:r>
      <w:r w:rsidR="009E7277" w:rsidRPr="00B30809">
        <w:t xml:space="preserve"> data practice </w:t>
      </w:r>
      <w:r w:rsidR="00317968">
        <w:t>differences</w:t>
      </w:r>
      <w:r w:rsidR="009E7277" w:rsidRPr="00B30809">
        <w:t xml:space="preserve"> across agencies.</w:t>
      </w:r>
    </w:p>
    <w:p w14:paraId="201228B0" w14:textId="6524F900" w:rsidR="009E7277" w:rsidRPr="00B30809" w:rsidRDefault="004A1FBE" w:rsidP="00FE4CEB">
      <w:pPr>
        <w:pStyle w:val="Bullet1"/>
      </w:pPr>
      <w:r w:rsidRPr="00B30809">
        <w:t xml:space="preserve">All </w:t>
      </w:r>
      <w:r w:rsidR="00DE4D68">
        <w:t>PUHs</w:t>
      </w:r>
      <w:r w:rsidRPr="00B30809">
        <w:t xml:space="preserve"> represented are female</w:t>
      </w:r>
      <w:r w:rsidR="00523CBD">
        <w:t xml:space="preserve">, as per </w:t>
      </w:r>
      <w:r w:rsidR="00DE4D68">
        <w:t>Recommendation</w:t>
      </w:r>
      <w:r w:rsidR="0026773B">
        <w:t xml:space="preserve"> 20</w:t>
      </w:r>
      <w:r w:rsidR="00C00A99">
        <w:t>.</w:t>
      </w:r>
    </w:p>
    <w:p w14:paraId="73AFB616" w14:textId="3E7F5F98" w:rsidR="009E7277" w:rsidRPr="00B30809" w:rsidRDefault="009E7277" w:rsidP="00FE4CEB">
      <w:pPr>
        <w:pStyle w:val="Bodyafterbullets"/>
      </w:pPr>
      <w:r w:rsidRPr="00B30809">
        <w:lastRenderedPageBreak/>
        <w:t>Data caveats</w:t>
      </w:r>
      <w:r w:rsidR="00C00A99">
        <w:t>:</w:t>
      </w:r>
    </w:p>
    <w:p w14:paraId="60B22961" w14:textId="61D59BCA" w:rsidR="009E7277" w:rsidRDefault="009E7277" w:rsidP="00FE4CEB">
      <w:pPr>
        <w:pStyle w:val="Bullet1"/>
      </w:pPr>
      <w:r w:rsidRPr="002F0B61">
        <w:t>When clients have had</w:t>
      </w:r>
      <w:r w:rsidR="00A068A1">
        <w:t xml:space="preserve"> a</w:t>
      </w:r>
      <w:r w:rsidRPr="002F0B61">
        <w:t xml:space="preserve"> ‘</w:t>
      </w:r>
      <w:r w:rsidR="00786007">
        <w:t>r</w:t>
      </w:r>
      <w:r w:rsidRPr="002F0B61">
        <w:t>eferral arranged’</w:t>
      </w:r>
      <w:r w:rsidR="00A068A1">
        <w:t xml:space="preserve">, </w:t>
      </w:r>
      <w:r w:rsidR="00A15C58">
        <w:t>it is</w:t>
      </w:r>
      <w:r w:rsidRPr="002F0B61">
        <w:t xml:space="preserve"> counted as met</w:t>
      </w:r>
      <w:r w:rsidR="00A15C58">
        <w:t xml:space="preserve"> service need</w:t>
      </w:r>
      <w:r w:rsidRPr="002F0B61">
        <w:t>.</w:t>
      </w:r>
    </w:p>
    <w:p w14:paraId="696FF39E" w14:textId="5AC67617" w:rsidR="004F7BD8" w:rsidRDefault="004F7BD8" w:rsidP="00FE4CEB">
      <w:pPr>
        <w:pStyle w:val="Bullet1"/>
      </w:pPr>
      <w:r>
        <w:t xml:space="preserve">During the COVID </w:t>
      </w:r>
      <w:r w:rsidR="00937131">
        <w:t>p</w:t>
      </w:r>
      <w:r>
        <w:t>andemic, emergency measures made additional accommodation available</w:t>
      </w:r>
      <w:r w:rsidR="00BB16C6">
        <w:t xml:space="preserve"> which may have impacted </w:t>
      </w:r>
      <w:r w:rsidR="00EB5A02">
        <w:t>some results</w:t>
      </w:r>
      <w:r w:rsidR="00E06892">
        <w:t>.</w:t>
      </w:r>
    </w:p>
    <w:p w14:paraId="7198423A" w14:textId="7A7940BC" w:rsidR="00EE4DAC" w:rsidRPr="00003E3E" w:rsidRDefault="791AF35E" w:rsidP="00123CCA">
      <w:pPr>
        <w:pStyle w:val="Heading1"/>
      </w:pPr>
      <w:bookmarkStart w:id="16" w:name="_Toc243405518"/>
      <w:r w:rsidRPr="00003E3E">
        <w:t>A</w:t>
      </w:r>
      <w:r w:rsidR="30DB2ADF" w:rsidRPr="00003E3E">
        <w:t>ctions for meeting continuing housing demand</w:t>
      </w:r>
      <w:bookmarkEnd w:id="16"/>
    </w:p>
    <w:bookmarkEnd w:id="5"/>
    <w:p w14:paraId="1B35A37F" w14:textId="0AAD24CE" w:rsidR="006B5B20" w:rsidRPr="00CC5639" w:rsidRDefault="006B5B20" w:rsidP="00FE4CEB">
      <w:pPr>
        <w:pStyle w:val="Body"/>
      </w:pPr>
      <w:r w:rsidRPr="00CC5639">
        <w:t xml:space="preserve">The Victorian Government is delivering initiatives to </w:t>
      </w:r>
      <w:r w:rsidR="007A56D8">
        <w:t>help</w:t>
      </w:r>
      <w:r w:rsidRPr="00CC5639">
        <w:t xml:space="preserve"> victim survivors access safe and secure housing</w:t>
      </w:r>
      <w:r w:rsidR="00646B57" w:rsidRPr="00CC5639">
        <w:t xml:space="preserve">. These initiatives also ease pressure on the </w:t>
      </w:r>
      <w:r w:rsidRPr="00CC5639">
        <w:t xml:space="preserve">broader housing sector </w:t>
      </w:r>
      <w:r w:rsidR="007028DB" w:rsidRPr="00CC5639">
        <w:t xml:space="preserve">and </w:t>
      </w:r>
      <w:r w:rsidRPr="00CC5639">
        <w:t>include:</w:t>
      </w:r>
    </w:p>
    <w:p w14:paraId="21864728" w14:textId="29E0062A" w:rsidR="00E249B6" w:rsidRPr="00CC5639" w:rsidRDefault="00015EF7" w:rsidP="00FE4CEB">
      <w:pPr>
        <w:pStyle w:val="Bullet1"/>
      </w:pPr>
      <w:r w:rsidRPr="00CC5639">
        <w:t>Helping</w:t>
      </w:r>
      <w:r w:rsidR="00E249B6" w:rsidRPr="00CC5639">
        <w:t xml:space="preserve"> victim survivors stay safe at home:</w:t>
      </w:r>
    </w:p>
    <w:p w14:paraId="73CDF6CE" w14:textId="4A118FEE" w:rsidR="006B5B20" w:rsidRPr="00CC5639" w:rsidRDefault="002B7795" w:rsidP="00FE4CEB">
      <w:pPr>
        <w:pStyle w:val="Bullet2"/>
        <w:rPr>
          <w:b/>
          <w:bCs/>
        </w:rPr>
      </w:pPr>
      <w:r w:rsidRPr="00CC5639">
        <w:t xml:space="preserve">The </w:t>
      </w:r>
      <w:r w:rsidR="006B5B20" w:rsidRPr="00CC5639">
        <w:t>Safe at Home Pilot disrupt</w:t>
      </w:r>
      <w:r w:rsidRPr="00CC5639">
        <w:t>s</w:t>
      </w:r>
      <w:r w:rsidR="006B5B20" w:rsidRPr="00CC5639">
        <w:t xml:space="preserve"> violence and support</w:t>
      </w:r>
      <w:r w:rsidRPr="00CC5639">
        <w:t>s</w:t>
      </w:r>
      <w:r w:rsidR="006B5B20" w:rsidRPr="00CC5639">
        <w:t xml:space="preserve"> women and children to stay safe in their homes and communities</w:t>
      </w:r>
      <w:r w:rsidRPr="00CC5639">
        <w:t>.</w:t>
      </w:r>
    </w:p>
    <w:p w14:paraId="7C1728A6" w14:textId="77777777" w:rsidR="00E249B6" w:rsidRPr="00CC5639" w:rsidRDefault="00E249B6" w:rsidP="00FE4CEB">
      <w:pPr>
        <w:pStyle w:val="Bullet2"/>
        <w:rPr>
          <w:b/>
          <w:bCs/>
        </w:rPr>
      </w:pPr>
      <w:r w:rsidRPr="00CC5639">
        <w:t>The Personal Safety Initiative provides over 1,500 security responses each year to help support victim survivors to remain safely in their own home. </w:t>
      </w:r>
    </w:p>
    <w:p w14:paraId="2327BEF6" w14:textId="56F15AD0" w:rsidR="00E249B6" w:rsidRPr="00CC5639" w:rsidRDefault="00015EF7" w:rsidP="00FE4CEB">
      <w:pPr>
        <w:pStyle w:val="Bullet1"/>
      </w:pPr>
      <w:r w:rsidRPr="00CC5639">
        <w:t>Helping victim survivors move to safety:</w:t>
      </w:r>
    </w:p>
    <w:p w14:paraId="5C5B76A4" w14:textId="2346CAD2" w:rsidR="00480A7C" w:rsidRPr="00CC5639" w:rsidRDefault="00480A7C" w:rsidP="00FE4CEB">
      <w:pPr>
        <w:pStyle w:val="Bullet2"/>
      </w:pPr>
      <w:r w:rsidRPr="00CC5639">
        <w:t xml:space="preserve">Replacing 22 communal-style refuges with core and cluster refuges. Seventeen core and cluster refuges are already operational. </w:t>
      </w:r>
    </w:p>
    <w:p w14:paraId="33D39DC5" w14:textId="6922C407" w:rsidR="00015EF7" w:rsidRPr="00CC5639" w:rsidRDefault="006B5B20" w:rsidP="00FE4CEB">
      <w:pPr>
        <w:pStyle w:val="Bullet2"/>
      </w:pPr>
      <w:r w:rsidRPr="00CC5639">
        <w:t xml:space="preserve">The Improving Access to </w:t>
      </w:r>
      <w:r w:rsidR="00480A7C" w:rsidRPr="00CC5639">
        <w:t>C</w:t>
      </w:r>
      <w:r w:rsidRPr="00CC5639">
        <w:t xml:space="preserve">risis </w:t>
      </w:r>
      <w:r w:rsidR="00480A7C" w:rsidRPr="00CC5639">
        <w:t>A</w:t>
      </w:r>
      <w:r w:rsidRPr="00CC5639">
        <w:t xml:space="preserve">ccommodation </w:t>
      </w:r>
      <w:r w:rsidR="3CEA02AE" w:rsidRPr="00CC5639">
        <w:t xml:space="preserve">Responses </w:t>
      </w:r>
      <w:r w:rsidRPr="00CC5639">
        <w:t xml:space="preserve">initiative </w:t>
      </w:r>
      <w:r w:rsidR="00F11145" w:rsidRPr="00CC5639">
        <w:t>provides</w:t>
      </w:r>
      <w:r w:rsidR="00015EF7" w:rsidRPr="00CC5639">
        <w:t>:</w:t>
      </w:r>
    </w:p>
    <w:p w14:paraId="2213763B" w14:textId="2B05638E" w:rsidR="00015EF7" w:rsidRPr="00CC5639" w:rsidRDefault="006B5B20" w:rsidP="00FE4CEB">
      <w:pPr>
        <w:pStyle w:val="Accessibilitypara"/>
        <w:numPr>
          <w:ilvl w:val="0"/>
          <w:numId w:val="25"/>
        </w:numPr>
        <w:spacing w:before="0" w:after="40" w:line="280" w:lineRule="atLeast"/>
        <w:rPr>
          <w:sz w:val="21"/>
          <w:szCs w:val="21"/>
        </w:rPr>
      </w:pPr>
      <w:r w:rsidRPr="00CC5639">
        <w:rPr>
          <w:sz w:val="21"/>
          <w:szCs w:val="21"/>
        </w:rPr>
        <w:t xml:space="preserve">access to safe supported crisis accommodation </w:t>
      </w:r>
    </w:p>
    <w:p w14:paraId="3F823B77" w14:textId="2F699B26" w:rsidR="006B5B20" w:rsidRPr="00CC5639" w:rsidRDefault="3855ECF4" w:rsidP="00FE4CEB">
      <w:pPr>
        <w:pStyle w:val="Accessibilitypara"/>
        <w:numPr>
          <w:ilvl w:val="0"/>
          <w:numId w:val="25"/>
        </w:numPr>
        <w:spacing w:before="0" w:after="40" w:line="280" w:lineRule="atLeast"/>
        <w:rPr>
          <w:sz w:val="21"/>
          <w:szCs w:val="21"/>
        </w:rPr>
      </w:pPr>
      <w:r w:rsidRPr="00CC5639">
        <w:rPr>
          <w:sz w:val="21"/>
          <w:szCs w:val="21"/>
        </w:rPr>
        <w:t xml:space="preserve">exit pathways to </w:t>
      </w:r>
      <w:r w:rsidR="008A7098" w:rsidRPr="00CC5639">
        <w:rPr>
          <w:sz w:val="21"/>
          <w:szCs w:val="21"/>
        </w:rPr>
        <w:t>medium-long term housing</w:t>
      </w:r>
      <w:r w:rsidR="006B5B20" w:rsidRPr="00CC5639">
        <w:rPr>
          <w:sz w:val="21"/>
          <w:szCs w:val="21"/>
        </w:rPr>
        <w:t>.</w:t>
      </w:r>
    </w:p>
    <w:p w14:paraId="283A3989" w14:textId="0171D002" w:rsidR="006A6452" w:rsidRPr="00CC5639" w:rsidRDefault="006A6452" w:rsidP="00FE4CEB">
      <w:pPr>
        <w:pStyle w:val="Bullet2"/>
        <w:rPr>
          <w:b/>
          <w:bCs/>
        </w:rPr>
      </w:pPr>
      <w:r w:rsidRPr="00CC5639">
        <w:t>1,600 Flexible Support packages in 2024</w:t>
      </w:r>
      <w:r w:rsidR="00D12939">
        <w:t>–</w:t>
      </w:r>
      <w:r w:rsidRPr="00CC5639">
        <w:t>25 helped victim survivors relocate to a safe home.</w:t>
      </w:r>
    </w:p>
    <w:p w14:paraId="02301D2D" w14:textId="1FFF7C35" w:rsidR="006B5B20" w:rsidRPr="00CC5639" w:rsidRDefault="006B5B20" w:rsidP="00FE4CEB">
      <w:pPr>
        <w:pStyle w:val="Bullet2"/>
        <w:rPr>
          <w:b/>
          <w:bCs/>
        </w:rPr>
      </w:pPr>
      <w:r w:rsidRPr="00CC5639">
        <w:t>The Children in Refuges program support</w:t>
      </w:r>
      <w:r w:rsidR="007812D9" w:rsidRPr="00CC5639">
        <w:t>s</w:t>
      </w:r>
      <w:r w:rsidRPr="00CC5639">
        <w:t xml:space="preserve"> an average of 994 children and young people </w:t>
      </w:r>
      <w:r w:rsidR="00480A7C" w:rsidRPr="00CC5639">
        <w:t xml:space="preserve">each </w:t>
      </w:r>
      <w:r w:rsidRPr="00CC5639">
        <w:t xml:space="preserve">year. </w:t>
      </w:r>
    </w:p>
    <w:p w14:paraId="34F088B8" w14:textId="77777777" w:rsidR="00D27870" w:rsidRPr="00CC5639" w:rsidRDefault="00D27870" w:rsidP="00FE4CEB">
      <w:pPr>
        <w:pStyle w:val="Bodyafterbullets"/>
      </w:pPr>
      <w:r w:rsidRPr="00CC5639">
        <w:t xml:space="preserve">In November 2020, the Victorian Government announced the Big Housing Build. It is a landmark investment of $5.3 billion into Victoria’s social and affordable housing sector. It will deliver more than 12,000 new homes across Victoria including: </w:t>
      </w:r>
    </w:p>
    <w:p w14:paraId="0AB9BE5C" w14:textId="77777777" w:rsidR="00D27870" w:rsidRPr="00CC5639" w:rsidRDefault="00D27870" w:rsidP="00FE4CEB">
      <w:pPr>
        <w:pStyle w:val="Bullet1"/>
      </w:pPr>
      <w:r w:rsidRPr="00CC5639">
        <w:t>9,300 social housing dwellings</w:t>
      </w:r>
    </w:p>
    <w:p w14:paraId="12C875CA" w14:textId="77777777" w:rsidR="00D27870" w:rsidRPr="00CC5639" w:rsidRDefault="00D27870" w:rsidP="00FE4CEB">
      <w:pPr>
        <w:pStyle w:val="Bullet1"/>
      </w:pPr>
      <w:r w:rsidRPr="00CC5639">
        <w:t>replacing 1,100 old social housing dwellings</w:t>
      </w:r>
    </w:p>
    <w:p w14:paraId="635EBE98" w14:textId="406DAE77" w:rsidR="00D27870" w:rsidRPr="00CC5639" w:rsidRDefault="00D27870" w:rsidP="00FE4CEB">
      <w:pPr>
        <w:pStyle w:val="Bullet1"/>
      </w:pPr>
      <w:r w:rsidRPr="00CC5639">
        <w:t>2,900 new affordable homes so that low to moderate income Victorians can access homes close to work and education.</w:t>
      </w:r>
    </w:p>
    <w:p w14:paraId="44C2A69C" w14:textId="77777777" w:rsidR="00D27870" w:rsidRPr="00CC5639" w:rsidRDefault="00D27870" w:rsidP="00FE4CEB">
      <w:pPr>
        <w:pStyle w:val="Bodyafterbullets"/>
      </w:pPr>
      <w:r w:rsidRPr="00CC5639">
        <w:t>The Building New Homes to Fight Homelessness Program will provide 1,000 more public housing homes for 1,800 Victorians who are:</w:t>
      </w:r>
    </w:p>
    <w:p w14:paraId="7A7E7CE5" w14:textId="77777777" w:rsidR="00D27870" w:rsidRPr="00CC5639" w:rsidRDefault="00D27870" w:rsidP="00FE4CEB">
      <w:pPr>
        <w:pStyle w:val="Bullet1"/>
      </w:pPr>
      <w:r w:rsidRPr="00CC5639">
        <w:t>escaping family violence</w:t>
      </w:r>
    </w:p>
    <w:p w14:paraId="121155C1" w14:textId="06458FFB" w:rsidR="00D27870" w:rsidRPr="00CC5639" w:rsidRDefault="00D27870" w:rsidP="00FE4CEB">
      <w:pPr>
        <w:pStyle w:val="Bullet1"/>
      </w:pPr>
      <w:r w:rsidRPr="00CC5639">
        <w:t>experiencing or at risk of homelessness.</w:t>
      </w:r>
    </w:p>
    <w:p w14:paraId="7B3B7870" w14:textId="35B14CF4" w:rsidR="00FA51FD" w:rsidRPr="00CC5639" w:rsidRDefault="00D27870" w:rsidP="00FE4CEB">
      <w:pPr>
        <w:pStyle w:val="Bodyafterbullets"/>
      </w:pPr>
      <w:r w:rsidRPr="00CC5639">
        <w:t>But the social and affordable housing challenge will need ongoing effort over many years. I</w:t>
      </w:r>
      <w:r w:rsidR="00937131">
        <w:t>t</w:t>
      </w:r>
      <w:r w:rsidRPr="00CC5639">
        <w:t xml:space="preserve"> will extend beyond the Big Housing Build.</w:t>
      </w:r>
    </w:p>
    <w:p w14:paraId="6A2C57FC" w14:textId="6DE1F786" w:rsidR="00D27870" w:rsidRPr="00CC5639" w:rsidRDefault="00D27870" w:rsidP="00FE4CEB">
      <w:pPr>
        <w:pStyle w:val="Body"/>
      </w:pPr>
      <w:r w:rsidRPr="00CC5639">
        <w:t xml:space="preserve">That is why the Victorian Government is developing a new </w:t>
      </w:r>
      <w:proofErr w:type="gramStart"/>
      <w:r w:rsidRPr="00CC5639">
        <w:t>10</w:t>
      </w:r>
      <w:r w:rsidR="008F3804">
        <w:t xml:space="preserve"> </w:t>
      </w:r>
      <w:r w:rsidRPr="00CC5639">
        <w:t>year</w:t>
      </w:r>
      <w:proofErr w:type="gramEnd"/>
      <w:r w:rsidRPr="00CC5639">
        <w:t xml:space="preserve"> strategy for social and affordable housing in Victoria. We are committed to ensuring all Victorians have access to a safe, affordable and appropriate home. The new strategy will:</w:t>
      </w:r>
    </w:p>
    <w:p w14:paraId="42384C78" w14:textId="10E1CA31" w:rsidR="00D27870" w:rsidRPr="00CC5639" w:rsidRDefault="00D27870" w:rsidP="00FE4CEB">
      <w:pPr>
        <w:pStyle w:val="Bullet1"/>
      </w:pPr>
      <w:r w:rsidRPr="00CC5639">
        <w:t xml:space="preserve">establish the </w:t>
      </w:r>
      <w:proofErr w:type="gramStart"/>
      <w:r w:rsidRPr="00CC5639">
        <w:t>10</w:t>
      </w:r>
      <w:r w:rsidR="00E5496F">
        <w:t xml:space="preserve"> </w:t>
      </w:r>
      <w:r w:rsidRPr="00CC5639">
        <w:t>year</w:t>
      </w:r>
      <w:proofErr w:type="gramEnd"/>
      <w:r w:rsidRPr="00CC5639">
        <w:t xml:space="preserve"> vision for social and affordable housing in Victoria</w:t>
      </w:r>
    </w:p>
    <w:p w14:paraId="04DA5CFB" w14:textId="77777777" w:rsidR="00D27870" w:rsidRPr="00CC5639" w:rsidRDefault="00D27870" w:rsidP="00FE4CEB">
      <w:pPr>
        <w:pStyle w:val="Bullet1"/>
      </w:pPr>
      <w:r w:rsidRPr="00CC5639">
        <w:t>build on the success of the Big Housing Build and other investment to date by the Victorian Government</w:t>
      </w:r>
    </w:p>
    <w:p w14:paraId="75638AAD" w14:textId="41166CAD" w:rsidR="00117306" w:rsidRPr="00CC5639" w:rsidRDefault="00D27870" w:rsidP="00117306">
      <w:pPr>
        <w:pStyle w:val="Bullet1"/>
      </w:pPr>
      <w:r w:rsidRPr="00CC5639">
        <w:t>establish a view on what success looks like for people, enablers of the overall housing system</w:t>
      </w:r>
    </w:p>
    <w:p w14:paraId="1ED0A3E1" w14:textId="1A38A2F8" w:rsidR="00E5496F" w:rsidRPr="00117306" w:rsidRDefault="00D27870" w:rsidP="00117306">
      <w:pPr>
        <w:pStyle w:val="Bullet1"/>
      </w:pPr>
      <w:r w:rsidRPr="00117306">
        <w:t>establish the actions we need to take to get there.</w:t>
      </w:r>
    </w:p>
    <w:p w14:paraId="09D0B493" w14:textId="77777777" w:rsidR="00E5496F" w:rsidRDefault="00E5496F">
      <w:pPr>
        <w:spacing w:after="0" w:line="240" w:lineRule="auto"/>
        <w:rPr>
          <w:rFonts w:eastAsia="Times"/>
        </w:rPr>
      </w:pPr>
      <w:r>
        <w:br w:type="page"/>
      </w:r>
    </w:p>
    <w:p w14:paraId="1F38DF61" w14:textId="77777777" w:rsidR="005504BA" w:rsidRPr="00DE21C7" w:rsidRDefault="005504BA" w:rsidP="00FE4CEB">
      <w:pPr>
        <w:pStyle w:val="Bullet1"/>
        <w:numPr>
          <w:ilvl w:val="0"/>
          <w:numId w:val="0"/>
        </w:numPr>
      </w:pPr>
    </w:p>
    <w:p w14:paraId="63DE5285" w14:textId="0DFECDBA" w:rsidR="005504BA" w:rsidRPr="00D444A4" w:rsidRDefault="005504BA" w:rsidP="005504BA">
      <w:pPr>
        <w:pStyle w:val="Accessibilitypa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E21C7">
        <w:t xml:space="preserve">Contact us to receive this document in another format. Please email </w:t>
      </w:r>
      <w:hyperlink r:id="rId20" w:history="1">
        <w:r w:rsidR="00D55097" w:rsidRPr="000F45E3">
          <w:rPr>
            <w:rStyle w:val="Hyperlink"/>
          </w:rPr>
          <w:t>HHS@homes.vic.gov.au</w:t>
        </w:r>
      </w:hyperlink>
      <w:r w:rsidR="00D444A4" w:rsidRPr="00D444A4">
        <w:t>.</w:t>
      </w:r>
    </w:p>
    <w:p w14:paraId="0FF1811E" w14:textId="77777777" w:rsidR="005504BA" w:rsidRPr="00DE21C7" w:rsidRDefault="005504BA" w:rsidP="005504BA">
      <w:pPr>
        <w:pStyle w:val="Impri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E21C7">
        <w:t>Authorised and published by the Victorian Government, 1 Treasury Place, Melbourne.</w:t>
      </w:r>
    </w:p>
    <w:p w14:paraId="3EF31512" w14:textId="14540F81" w:rsidR="005504BA" w:rsidRPr="00213B4A" w:rsidRDefault="005504BA" w:rsidP="005504BA">
      <w:pPr>
        <w:pStyle w:val="Impri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E21C7">
        <w:t xml:space="preserve">© State of Victoria, Australia, Department of Families, Fairness and </w:t>
      </w:r>
      <w:r w:rsidRPr="00213B4A">
        <w:t xml:space="preserve">Housing, </w:t>
      </w:r>
      <w:r w:rsidR="00BD1153">
        <w:t>October</w:t>
      </w:r>
      <w:r w:rsidR="003F3865" w:rsidRPr="00213B4A">
        <w:t xml:space="preserve"> </w:t>
      </w:r>
      <w:r w:rsidR="00213B4A" w:rsidRPr="00213B4A">
        <w:t>2026</w:t>
      </w:r>
      <w:r w:rsidRPr="00213B4A">
        <w:t>.</w:t>
      </w:r>
    </w:p>
    <w:p w14:paraId="63B36C1D" w14:textId="2A5980C3" w:rsidR="005504BA" w:rsidRPr="00DE21C7" w:rsidRDefault="005504BA" w:rsidP="005504BA">
      <w:pPr>
        <w:pStyle w:val="Impri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bookmarkStart w:id="17" w:name="_Hlk62746129"/>
      <w:r w:rsidRPr="00DE21C7">
        <w:t>ISBN</w:t>
      </w:r>
      <w:r w:rsidR="00B95C09">
        <w:t xml:space="preserve"> </w:t>
      </w:r>
      <w:r w:rsidR="00B95C09" w:rsidRPr="00B95C09">
        <w:t xml:space="preserve">978-1-76171-205-0 </w:t>
      </w:r>
      <w:r w:rsidRPr="00DE21C7">
        <w:t>online</w:t>
      </w:r>
      <w:r w:rsidRPr="00DE21C7">
        <w:rPr>
          <w:color w:val="87189D"/>
        </w:rPr>
        <w:t xml:space="preserve"> </w:t>
      </w:r>
    </w:p>
    <w:p w14:paraId="75478DC4" w14:textId="6C1F545D" w:rsidR="005504BA" w:rsidRPr="00DE21C7" w:rsidRDefault="005504BA" w:rsidP="005504BA">
      <w:pPr>
        <w:pStyle w:val="Impri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E21C7">
        <w:t xml:space="preserve">Available at </w:t>
      </w:r>
      <w:hyperlink r:id="rId21" w:history="1">
        <w:r w:rsidR="00BD1153">
          <w:rPr>
            <w:rStyle w:val="Hyperlink"/>
          </w:rPr>
          <w:t>Unmet housing demand for people affected by family violence</w:t>
        </w:r>
      </w:hyperlink>
      <w:r w:rsidR="0013047C">
        <w:rPr>
          <w:rStyle w:val="FootnoteReference"/>
        </w:rPr>
        <w:footnoteReference w:id="3"/>
      </w:r>
    </w:p>
    <w:bookmarkEnd w:id="17"/>
    <w:p w14:paraId="3D86D4F8" w14:textId="77777777" w:rsidR="00162CA9" w:rsidRDefault="00162CA9" w:rsidP="003F3865">
      <w:pPr>
        <w:pStyle w:val="Accessibilitypara"/>
      </w:pPr>
    </w:p>
    <w:sectPr w:rsidR="00162CA9" w:rsidSect="00C204E8">
      <w:headerReference w:type="default" r:id="rId22"/>
      <w:footerReference w:type="default" r:id="rId23"/>
      <w:headerReference w:type="first" r:id="rId24"/>
      <w:type w:val="continuous"/>
      <w:pgSz w:w="11906" w:h="16838" w:code="9"/>
      <w:pgMar w:top="1418" w:right="851" w:bottom="851" w:left="851" w:header="851" w:footer="567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89677" w14:textId="77777777" w:rsidR="00B62486" w:rsidRDefault="00B62486">
      <w:r>
        <w:separator/>
      </w:r>
    </w:p>
    <w:p w14:paraId="5EB14892" w14:textId="77777777" w:rsidR="00B62486" w:rsidRDefault="00B62486"/>
  </w:endnote>
  <w:endnote w:type="continuationSeparator" w:id="0">
    <w:p w14:paraId="1209802E" w14:textId="77777777" w:rsidR="00B62486" w:rsidRDefault="00B62486">
      <w:r>
        <w:continuationSeparator/>
      </w:r>
    </w:p>
    <w:p w14:paraId="118723CE" w14:textId="77777777" w:rsidR="00B62486" w:rsidRDefault="00B62486"/>
  </w:endnote>
  <w:endnote w:type="continuationNotice" w:id="1">
    <w:p w14:paraId="1634179E" w14:textId="77777777" w:rsidR="00B62486" w:rsidRDefault="00B624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9FA14" w14:textId="77777777" w:rsidR="00E261B3" w:rsidRPr="00F65AA9" w:rsidRDefault="00967335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9776" behindDoc="1" locked="1" layoutInCell="1" allowOverlap="1" wp14:anchorId="7C7F58B7" wp14:editId="798A5D84">
          <wp:simplePos x="538163" y="9644063"/>
          <wp:positionH relativeFrom="page">
            <wp:align>right</wp:align>
          </wp:positionH>
          <wp:positionV relativeFrom="page">
            <wp:align>bottom</wp:align>
          </wp:positionV>
          <wp:extent cx="7560000" cy="792720"/>
          <wp:effectExtent l="0" t="0" r="3175" b="7620"/>
          <wp:wrapNone/>
          <wp:docPr id="7" name="Picture 7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792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F220AE8" wp14:editId="5BC83ADF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C258187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6C258187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3CAF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D5ABD7B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3D5ABD7B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1D4C" w14:textId="77777777" w:rsidR="00C204E8" w:rsidRPr="00F65AA9" w:rsidRDefault="00C204E8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8557C76" wp14:editId="42949921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660885243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495222" w14:textId="77777777" w:rsidR="00C204E8" w:rsidRPr="00B21F90" w:rsidRDefault="00C204E8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557C7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44495222" w14:textId="77777777" w:rsidR="00C204E8" w:rsidRPr="00B21F90" w:rsidRDefault="00C204E8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067C" w14:textId="77777777" w:rsidR="00593A99" w:rsidRPr="00F65AA9" w:rsidRDefault="00593A99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005089CE" wp14:editId="12E569FA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3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1112F6" w14:textId="77777777" w:rsidR="00593A99" w:rsidRPr="00B21F90" w:rsidRDefault="00593A99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089C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BLApg3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051112F6" w14:textId="77777777" w:rsidR="00593A99" w:rsidRPr="00B21F90" w:rsidRDefault="00593A99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C5DB" w14:textId="77777777" w:rsidR="00B62486" w:rsidRDefault="00B62486" w:rsidP="00207717">
      <w:pPr>
        <w:spacing w:before="120"/>
      </w:pPr>
      <w:r>
        <w:separator/>
      </w:r>
    </w:p>
  </w:footnote>
  <w:footnote w:type="continuationSeparator" w:id="0">
    <w:p w14:paraId="69213FDF" w14:textId="77777777" w:rsidR="00B62486" w:rsidRDefault="00B62486">
      <w:r>
        <w:continuationSeparator/>
      </w:r>
    </w:p>
    <w:p w14:paraId="3B9C332A" w14:textId="77777777" w:rsidR="00B62486" w:rsidRDefault="00B62486"/>
  </w:footnote>
  <w:footnote w:type="continuationNotice" w:id="1">
    <w:p w14:paraId="760A3E86" w14:textId="77777777" w:rsidR="00B62486" w:rsidRDefault="00B62486">
      <w:pPr>
        <w:spacing w:after="0" w:line="240" w:lineRule="auto"/>
      </w:pPr>
    </w:p>
  </w:footnote>
  <w:footnote w:id="2">
    <w:p w14:paraId="5FE832C1" w14:textId="77777777" w:rsidR="00524094" w:rsidRPr="00114C2A" w:rsidRDefault="00524094" w:rsidP="0052409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B15A26">
        <w:t>https://www.dffh.vic.gov.au/publications/annual-report</w:t>
      </w:r>
    </w:p>
  </w:footnote>
  <w:footnote w:id="3">
    <w:p w14:paraId="3FA825E8" w14:textId="7DA1FFC3" w:rsidR="0013047C" w:rsidRPr="00EA1B44" w:rsidRDefault="0013047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13047C">
        <w:t>https://www.dffh.vic.gov.au/publications/unmet-housing-demand-people-affected-family-violence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5D7055FD" w14:paraId="09FC2768" w14:textId="77777777" w:rsidTr="5D7055FD">
      <w:trPr>
        <w:trHeight w:val="300"/>
      </w:trPr>
      <w:tc>
        <w:tcPr>
          <w:tcW w:w="3400" w:type="dxa"/>
        </w:tcPr>
        <w:p w14:paraId="0F9FC23D" w14:textId="2776203C" w:rsidR="5D7055FD" w:rsidRDefault="5D7055FD" w:rsidP="5D7055FD">
          <w:pPr>
            <w:pStyle w:val="Header"/>
            <w:ind w:left="-115"/>
          </w:pPr>
        </w:p>
      </w:tc>
      <w:tc>
        <w:tcPr>
          <w:tcW w:w="3400" w:type="dxa"/>
        </w:tcPr>
        <w:p w14:paraId="2FCF2904" w14:textId="1DAC702E" w:rsidR="5D7055FD" w:rsidRDefault="5D7055FD" w:rsidP="5D7055FD">
          <w:pPr>
            <w:pStyle w:val="Header"/>
            <w:jc w:val="center"/>
          </w:pPr>
        </w:p>
      </w:tc>
      <w:tc>
        <w:tcPr>
          <w:tcW w:w="3400" w:type="dxa"/>
        </w:tcPr>
        <w:p w14:paraId="4B1D4A89" w14:textId="143443DB" w:rsidR="5D7055FD" w:rsidRDefault="5D7055FD" w:rsidP="5D7055FD">
          <w:pPr>
            <w:pStyle w:val="Header"/>
            <w:ind w:right="-115"/>
            <w:jc w:val="right"/>
          </w:pPr>
        </w:p>
      </w:tc>
    </w:tr>
  </w:tbl>
  <w:p w14:paraId="190E6A7F" w14:textId="0C22F46F" w:rsidR="5D7055FD" w:rsidRDefault="5D7055FD" w:rsidP="5D7055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5D7055FD" w14:paraId="0B1B783E" w14:textId="77777777" w:rsidTr="5D7055FD">
      <w:trPr>
        <w:trHeight w:val="300"/>
      </w:trPr>
      <w:tc>
        <w:tcPr>
          <w:tcW w:w="3400" w:type="dxa"/>
        </w:tcPr>
        <w:p w14:paraId="6BA585CE" w14:textId="5D0F8BF7" w:rsidR="5D7055FD" w:rsidRDefault="5D7055FD" w:rsidP="5D7055FD">
          <w:pPr>
            <w:pStyle w:val="Header"/>
            <w:ind w:left="-115"/>
          </w:pPr>
        </w:p>
      </w:tc>
      <w:tc>
        <w:tcPr>
          <w:tcW w:w="3400" w:type="dxa"/>
        </w:tcPr>
        <w:p w14:paraId="08CB846A" w14:textId="23F068FB" w:rsidR="5D7055FD" w:rsidRDefault="5D7055FD" w:rsidP="5D7055FD">
          <w:pPr>
            <w:pStyle w:val="Header"/>
            <w:jc w:val="center"/>
          </w:pPr>
        </w:p>
      </w:tc>
      <w:tc>
        <w:tcPr>
          <w:tcW w:w="3400" w:type="dxa"/>
        </w:tcPr>
        <w:p w14:paraId="0AA5ADE5" w14:textId="28CDDC7D" w:rsidR="5D7055FD" w:rsidRDefault="5D7055FD" w:rsidP="5D7055FD">
          <w:pPr>
            <w:pStyle w:val="Header"/>
            <w:ind w:right="-115"/>
            <w:jc w:val="right"/>
          </w:pPr>
        </w:p>
      </w:tc>
    </w:tr>
  </w:tbl>
  <w:p w14:paraId="7B246B63" w14:textId="0C34AF09" w:rsidR="5D7055FD" w:rsidRDefault="5D7055FD" w:rsidP="5D7055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A8A3" w14:textId="77777777" w:rsidR="00C204E8" w:rsidRPr="0051568D" w:rsidRDefault="00C204E8" w:rsidP="0017674D">
    <w:pPr>
      <w:pStyle w:val="Header"/>
    </w:pPr>
    <w:r>
      <w:t>Document title (use Header style)</w:t>
    </w:r>
    <w:r>
      <w:ptab w:relativeTo="margin" w:alignment="right" w:leader="none"/>
    </w:r>
    <w:r w:rsidRPr="00DE6C85">
      <w:rPr>
        <w:b w:val="0"/>
        <w:bCs/>
      </w:rPr>
      <w:fldChar w:fldCharType="begin"/>
    </w:r>
    <w:r w:rsidRPr="00DE6C85">
      <w:rPr>
        <w:bCs/>
      </w:rPr>
      <w:instrText xml:space="preserve"> PAGE </w:instrText>
    </w:r>
    <w:r w:rsidRPr="00DE6C85">
      <w:rPr>
        <w:b w:val="0"/>
        <w:bCs/>
      </w:rPr>
      <w:fldChar w:fldCharType="separate"/>
    </w:r>
    <w:r w:rsidRPr="00DE6C85">
      <w:rPr>
        <w:bCs/>
      </w:rPr>
      <w:t>2</w:t>
    </w:r>
    <w:r w:rsidRPr="00DE6C85">
      <w:rPr>
        <w:b w:val="0"/>
        <w:bCs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5D7055FD" w14:paraId="0A56F5E2" w14:textId="77777777" w:rsidTr="5D7055FD">
      <w:trPr>
        <w:trHeight w:val="300"/>
      </w:trPr>
      <w:tc>
        <w:tcPr>
          <w:tcW w:w="3400" w:type="dxa"/>
        </w:tcPr>
        <w:p w14:paraId="1AB44F9F" w14:textId="282DD430" w:rsidR="5D7055FD" w:rsidRDefault="5D7055FD" w:rsidP="5D7055FD">
          <w:pPr>
            <w:pStyle w:val="Header"/>
            <w:ind w:left="-115"/>
          </w:pPr>
        </w:p>
      </w:tc>
      <w:tc>
        <w:tcPr>
          <w:tcW w:w="3400" w:type="dxa"/>
        </w:tcPr>
        <w:p w14:paraId="14C590BD" w14:textId="121C3148" w:rsidR="5D7055FD" w:rsidRDefault="5D7055FD" w:rsidP="5D7055FD">
          <w:pPr>
            <w:pStyle w:val="Header"/>
            <w:jc w:val="center"/>
          </w:pPr>
        </w:p>
      </w:tc>
      <w:tc>
        <w:tcPr>
          <w:tcW w:w="3400" w:type="dxa"/>
        </w:tcPr>
        <w:p w14:paraId="652AB4BF" w14:textId="67DC35B4" w:rsidR="5D7055FD" w:rsidRDefault="5D7055FD" w:rsidP="5D7055FD">
          <w:pPr>
            <w:pStyle w:val="Header"/>
            <w:ind w:right="-115"/>
            <w:jc w:val="right"/>
          </w:pPr>
        </w:p>
      </w:tc>
    </w:tr>
  </w:tbl>
  <w:p w14:paraId="2EAE747E" w14:textId="5DC8AA0D" w:rsidR="5D7055FD" w:rsidRDefault="5D7055FD" w:rsidP="5D7055F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3B3C" w14:textId="1BA0D929" w:rsidR="5D7055FD" w:rsidRPr="00123CCA" w:rsidRDefault="00123CCA" w:rsidP="00123CCA">
    <w:pPr>
      <w:pStyle w:val="Header"/>
    </w:pPr>
    <w:r w:rsidRPr="00DF6C22">
      <w:t>Unmet accommodation and housing demand for Victorian homelessness services clients affected by family violence 2015–16 to 2024–25</w:t>
    </w:r>
    <w:r>
      <w:ptab w:relativeTo="margin" w:alignment="right" w:leader="none"/>
    </w:r>
    <w:r w:rsidRPr="00DE6C85">
      <w:rPr>
        <w:b w:val="0"/>
        <w:bCs/>
      </w:rPr>
      <w:fldChar w:fldCharType="begin"/>
    </w:r>
    <w:r w:rsidRPr="00DE6C85">
      <w:rPr>
        <w:bCs/>
      </w:rPr>
      <w:instrText xml:space="preserve"> PAGE </w:instrText>
    </w:r>
    <w:r w:rsidRPr="00DE6C85">
      <w:rPr>
        <w:b w:val="0"/>
        <w:bCs/>
      </w:rPr>
      <w:fldChar w:fldCharType="separate"/>
    </w:r>
    <w:r>
      <w:rPr>
        <w:b w:val="0"/>
        <w:bCs/>
      </w:rPr>
      <w:t>2</w:t>
    </w:r>
    <w:r w:rsidRPr="00DE6C85">
      <w:rPr>
        <w:b w:val="0"/>
        <w:bCs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5D7055FD" w14:paraId="6E1D95D9" w14:textId="77777777" w:rsidTr="5D7055FD">
      <w:trPr>
        <w:trHeight w:val="300"/>
      </w:trPr>
      <w:tc>
        <w:tcPr>
          <w:tcW w:w="3400" w:type="dxa"/>
        </w:tcPr>
        <w:p w14:paraId="1298F849" w14:textId="4B624AAE" w:rsidR="5D7055FD" w:rsidRDefault="5D7055FD" w:rsidP="5D7055FD">
          <w:pPr>
            <w:pStyle w:val="Header"/>
            <w:ind w:left="-115"/>
          </w:pPr>
        </w:p>
      </w:tc>
      <w:tc>
        <w:tcPr>
          <w:tcW w:w="3400" w:type="dxa"/>
        </w:tcPr>
        <w:p w14:paraId="2A995A56" w14:textId="298037CD" w:rsidR="5D7055FD" w:rsidRDefault="5D7055FD" w:rsidP="5D7055FD">
          <w:pPr>
            <w:pStyle w:val="Header"/>
            <w:jc w:val="center"/>
          </w:pPr>
        </w:p>
      </w:tc>
      <w:tc>
        <w:tcPr>
          <w:tcW w:w="3400" w:type="dxa"/>
        </w:tcPr>
        <w:p w14:paraId="76B36CA2" w14:textId="3CCAD430" w:rsidR="5D7055FD" w:rsidRDefault="5D7055FD" w:rsidP="5D7055FD">
          <w:pPr>
            <w:pStyle w:val="Header"/>
            <w:ind w:right="-115"/>
            <w:jc w:val="right"/>
          </w:pPr>
        </w:p>
      </w:tc>
    </w:tr>
  </w:tbl>
  <w:p w14:paraId="0EE48599" w14:textId="0B96132B" w:rsidR="5D7055FD" w:rsidRDefault="5D7055FD" w:rsidP="5D7055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715"/>
    <w:multiLevelType w:val="multilevel"/>
    <w:tmpl w:val="8A86A6B0"/>
    <w:styleLink w:val="ZZNumbersdigi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81A7D00"/>
    <w:multiLevelType w:val="hybridMultilevel"/>
    <w:tmpl w:val="F4C24BBC"/>
    <w:lvl w:ilvl="0" w:tplc="5936E5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14F35"/>
    <w:multiLevelType w:val="hybridMultilevel"/>
    <w:tmpl w:val="542EFFB2"/>
    <w:lvl w:ilvl="0" w:tplc="F3BABD94">
      <w:start w:val="2"/>
      <w:numFmt w:val="bullet"/>
      <w:lvlText w:val="-"/>
      <w:lvlJc w:val="left"/>
      <w:pPr>
        <w:ind w:left="720" w:hanging="360"/>
      </w:pPr>
      <w:rPr>
        <w:rFonts w:ascii="Aptos" w:eastAsia="Times New Roman" w:hAnsi="Aptos" w:cs="Aptos" w:hint="default"/>
        <w:b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884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F4D1C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56B71"/>
    <w:multiLevelType w:val="hybridMultilevel"/>
    <w:tmpl w:val="4E7A02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FF4EFF"/>
    <w:multiLevelType w:val="multilevel"/>
    <w:tmpl w:val="84CA9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67095"/>
    <w:multiLevelType w:val="multilevel"/>
    <w:tmpl w:val="BF6AC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6C7E77"/>
    <w:multiLevelType w:val="hybridMultilevel"/>
    <w:tmpl w:val="B504EC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6C68D4"/>
    <w:multiLevelType w:val="multilevel"/>
    <w:tmpl w:val="B4525A8A"/>
    <w:styleLink w:val="ZZNumbersloweralpha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31939D6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5CC4E36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2759D9"/>
    <w:multiLevelType w:val="multilevel"/>
    <w:tmpl w:val="30521E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400834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CB558F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E70D19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00C52"/>
    <w:multiLevelType w:val="multilevel"/>
    <w:tmpl w:val="BDB8F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3951885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6B497B"/>
    <w:multiLevelType w:val="hybridMultilevel"/>
    <w:tmpl w:val="E6D080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D815F2"/>
    <w:multiLevelType w:val="hybridMultilevel"/>
    <w:tmpl w:val="4D867B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E63DBE"/>
    <w:multiLevelType w:val="multilevel"/>
    <w:tmpl w:val="925E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F21480"/>
    <w:multiLevelType w:val="hybridMultilevel"/>
    <w:tmpl w:val="64B601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278872">
    <w:abstractNumId w:val="0"/>
  </w:num>
  <w:num w:numId="2" w16cid:durableId="1589266887">
    <w:abstractNumId w:val="9"/>
  </w:num>
  <w:num w:numId="3" w16cid:durableId="1782994873">
    <w:abstractNumId w:val="13"/>
  </w:num>
  <w:num w:numId="4" w16cid:durableId="2113083680">
    <w:abstractNumId w:val="12"/>
  </w:num>
  <w:num w:numId="5" w16cid:durableId="1212838369">
    <w:abstractNumId w:val="20"/>
  </w:num>
  <w:num w:numId="6" w16cid:durableId="1752003522">
    <w:abstractNumId w:val="10"/>
  </w:num>
  <w:num w:numId="7" w16cid:durableId="2114081863">
    <w:abstractNumId w:val="23"/>
  </w:num>
  <w:num w:numId="8" w16cid:durableId="2111923245">
    <w:abstractNumId w:val="22"/>
  </w:num>
  <w:num w:numId="9" w16cid:durableId="872183878">
    <w:abstractNumId w:val="15"/>
  </w:num>
  <w:num w:numId="10" w16cid:durableId="1816219498">
    <w:abstractNumId w:val="21"/>
  </w:num>
  <w:num w:numId="11" w16cid:durableId="1456217797">
    <w:abstractNumId w:val="4"/>
  </w:num>
  <w:num w:numId="12" w16cid:durableId="29380378">
    <w:abstractNumId w:val="16"/>
  </w:num>
  <w:num w:numId="13" w16cid:durableId="1183284338">
    <w:abstractNumId w:val="24"/>
  </w:num>
  <w:num w:numId="14" w16cid:durableId="1993874352">
    <w:abstractNumId w:val="18"/>
  </w:num>
  <w:num w:numId="15" w16cid:durableId="949095223">
    <w:abstractNumId w:val="17"/>
  </w:num>
  <w:num w:numId="16" w16cid:durableId="1759476831">
    <w:abstractNumId w:val="3"/>
  </w:num>
  <w:num w:numId="17" w16cid:durableId="509413191">
    <w:abstractNumId w:val="11"/>
  </w:num>
  <w:num w:numId="18" w16cid:durableId="842356596">
    <w:abstractNumId w:val="14"/>
  </w:num>
  <w:num w:numId="19" w16cid:durableId="1169128364">
    <w:abstractNumId w:val="19"/>
  </w:num>
  <w:num w:numId="20" w16cid:durableId="669911280">
    <w:abstractNumId w:val="7"/>
  </w:num>
  <w:num w:numId="21" w16cid:durableId="1857306730">
    <w:abstractNumId w:val="6"/>
  </w:num>
  <w:num w:numId="22" w16cid:durableId="1222211718">
    <w:abstractNumId w:val="1"/>
  </w:num>
  <w:num w:numId="23" w16cid:durableId="910654153">
    <w:abstractNumId w:val="8"/>
  </w:num>
  <w:num w:numId="24" w16cid:durableId="417678593">
    <w:abstractNumId w:val="25"/>
  </w:num>
  <w:num w:numId="25" w16cid:durableId="731545430">
    <w:abstractNumId w:val="2"/>
  </w:num>
  <w:num w:numId="26" w16cid:durableId="1396588747">
    <w:abstractNumId w:val="2"/>
  </w:num>
  <w:num w:numId="27" w16cid:durableId="1456679485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F0"/>
    <w:rsid w:val="00000719"/>
    <w:rsid w:val="0000154D"/>
    <w:rsid w:val="00002D68"/>
    <w:rsid w:val="00003403"/>
    <w:rsid w:val="00003E3E"/>
    <w:rsid w:val="00004475"/>
    <w:rsid w:val="00004BB6"/>
    <w:rsid w:val="00005347"/>
    <w:rsid w:val="000062DE"/>
    <w:rsid w:val="00006B61"/>
    <w:rsid w:val="000072B6"/>
    <w:rsid w:val="0001021B"/>
    <w:rsid w:val="000113D6"/>
    <w:rsid w:val="00011D89"/>
    <w:rsid w:val="00015034"/>
    <w:rsid w:val="000154FD"/>
    <w:rsid w:val="00015EF7"/>
    <w:rsid w:val="00016661"/>
    <w:rsid w:val="000177A2"/>
    <w:rsid w:val="00022271"/>
    <w:rsid w:val="000235E8"/>
    <w:rsid w:val="0002451B"/>
    <w:rsid w:val="00024D89"/>
    <w:rsid w:val="000250B6"/>
    <w:rsid w:val="000261D3"/>
    <w:rsid w:val="00026733"/>
    <w:rsid w:val="00027432"/>
    <w:rsid w:val="00030B1F"/>
    <w:rsid w:val="00030BD4"/>
    <w:rsid w:val="000314FB"/>
    <w:rsid w:val="00033D81"/>
    <w:rsid w:val="00034AC0"/>
    <w:rsid w:val="00035097"/>
    <w:rsid w:val="00037366"/>
    <w:rsid w:val="0004007B"/>
    <w:rsid w:val="00041BF0"/>
    <w:rsid w:val="0004289F"/>
    <w:rsid w:val="00042A2C"/>
    <w:rsid w:val="00042C8A"/>
    <w:rsid w:val="00043151"/>
    <w:rsid w:val="00043AAE"/>
    <w:rsid w:val="00044427"/>
    <w:rsid w:val="000448C1"/>
    <w:rsid w:val="0004536B"/>
    <w:rsid w:val="000456B9"/>
    <w:rsid w:val="00046377"/>
    <w:rsid w:val="00046B68"/>
    <w:rsid w:val="000510A0"/>
    <w:rsid w:val="00051CBC"/>
    <w:rsid w:val="00052453"/>
    <w:rsid w:val="000527DD"/>
    <w:rsid w:val="00053452"/>
    <w:rsid w:val="00056648"/>
    <w:rsid w:val="000578B2"/>
    <w:rsid w:val="00060959"/>
    <w:rsid w:val="00060C8F"/>
    <w:rsid w:val="00062739"/>
    <w:rsid w:val="0006298A"/>
    <w:rsid w:val="000643BD"/>
    <w:rsid w:val="00065E9F"/>
    <w:rsid w:val="000663CD"/>
    <w:rsid w:val="00067636"/>
    <w:rsid w:val="00067AB0"/>
    <w:rsid w:val="00070ADA"/>
    <w:rsid w:val="00070BAC"/>
    <w:rsid w:val="000733FE"/>
    <w:rsid w:val="00073A68"/>
    <w:rsid w:val="00074219"/>
    <w:rsid w:val="00074ED5"/>
    <w:rsid w:val="0008165D"/>
    <w:rsid w:val="00084D22"/>
    <w:rsid w:val="0008508E"/>
    <w:rsid w:val="00085236"/>
    <w:rsid w:val="00086557"/>
    <w:rsid w:val="00087951"/>
    <w:rsid w:val="0009050A"/>
    <w:rsid w:val="0009113B"/>
    <w:rsid w:val="00091364"/>
    <w:rsid w:val="00091CAD"/>
    <w:rsid w:val="0009306D"/>
    <w:rsid w:val="00093402"/>
    <w:rsid w:val="00094DA3"/>
    <w:rsid w:val="00094F81"/>
    <w:rsid w:val="00095AB4"/>
    <w:rsid w:val="0009619D"/>
    <w:rsid w:val="00096CD1"/>
    <w:rsid w:val="00097E9E"/>
    <w:rsid w:val="000A012C"/>
    <w:rsid w:val="000A0EB9"/>
    <w:rsid w:val="000A186C"/>
    <w:rsid w:val="000A1EA4"/>
    <w:rsid w:val="000A2476"/>
    <w:rsid w:val="000A3786"/>
    <w:rsid w:val="000A4683"/>
    <w:rsid w:val="000A46DA"/>
    <w:rsid w:val="000A4D67"/>
    <w:rsid w:val="000A641A"/>
    <w:rsid w:val="000B2117"/>
    <w:rsid w:val="000B3205"/>
    <w:rsid w:val="000B3EDB"/>
    <w:rsid w:val="000B4916"/>
    <w:rsid w:val="000B50ED"/>
    <w:rsid w:val="000B543D"/>
    <w:rsid w:val="000B55F9"/>
    <w:rsid w:val="000B5BF7"/>
    <w:rsid w:val="000B6BC8"/>
    <w:rsid w:val="000C00AC"/>
    <w:rsid w:val="000C0303"/>
    <w:rsid w:val="000C42EA"/>
    <w:rsid w:val="000C4546"/>
    <w:rsid w:val="000C6B32"/>
    <w:rsid w:val="000D1242"/>
    <w:rsid w:val="000D14E7"/>
    <w:rsid w:val="000D26BC"/>
    <w:rsid w:val="000D396F"/>
    <w:rsid w:val="000D5F22"/>
    <w:rsid w:val="000D6AF7"/>
    <w:rsid w:val="000E0970"/>
    <w:rsid w:val="000E2588"/>
    <w:rsid w:val="000E303F"/>
    <w:rsid w:val="000E34A8"/>
    <w:rsid w:val="000E3CC7"/>
    <w:rsid w:val="000E47C6"/>
    <w:rsid w:val="000E4A7A"/>
    <w:rsid w:val="000E5300"/>
    <w:rsid w:val="000E54A9"/>
    <w:rsid w:val="000E6BD4"/>
    <w:rsid w:val="000E6D6D"/>
    <w:rsid w:val="000E7BF4"/>
    <w:rsid w:val="000F10C7"/>
    <w:rsid w:val="000F1BCE"/>
    <w:rsid w:val="000F1F1E"/>
    <w:rsid w:val="000F2259"/>
    <w:rsid w:val="000F2DDA"/>
    <w:rsid w:val="000F2EA0"/>
    <w:rsid w:val="000F4812"/>
    <w:rsid w:val="000F5213"/>
    <w:rsid w:val="000F6945"/>
    <w:rsid w:val="00101001"/>
    <w:rsid w:val="001010E8"/>
    <w:rsid w:val="00101827"/>
    <w:rsid w:val="00103276"/>
    <w:rsid w:val="0010392D"/>
    <w:rsid w:val="00103A8F"/>
    <w:rsid w:val="0010447F"/>
    <w:rsid w:val="00104FE3"/>
    <w:rsid w:val="00105291"/>
    <w:rsid w:val="00105DDF"/>
    <w:rsid w:val="0010714F"/>
    <w:rsid w:val="00107BBD"/>
    <w:rsid w:val="00110A39"/>
    <w:rsid w:val="00111293"/>
    <w:rsid w:val="001115D5"/>
    <w:rsid w:val="00111FBE"/>
    <w:rsid w:val="001120C5"/>
    <w:rsid w:val="00112D9C"/>
    <w:rsid w:val="00114C2A"/>
    <w:rsid w:val="00117306"/>
    <w:rsid w:val="00120BD3"/>
    <w:rsid w:val="00120FAE"/>
    <w:rsid w:val="001218D3"/>
    <w:rsid w:val="0012240E"/>
    <w:rsid w:val="0012291A"/>
    <w:rsid w:val="00122FEA"/>
    <w:rsid w:val="001232BD"/>
    <w:rsid w:val="00123CCA"/>
    <w:rsid w:val="00124ED5"/>
    <w:rsid w:val="00125520"/>
    <w:rsid w:val="00126A92"/>
    <w:rsid w:val="001276FA"/>
    <w:rsid w:val="0013047C"/>
    <w:rsid w:val="00130DD5"/>
    <w:rsid w:val="00132D61"/>
    <w:rsid w:val="00133ECC"/>
    <w:rsid w:val="00135A09"/>
    <w:rsid w:val="00137F10"/>
    <w:rsid w:val="001430AE"/>
    <w:rsid w:val="001447B3"/>
    <w:rsid w:val="00152073"/>
    <w:rsid w:val="00152A21"/>
    <w:rsid w:val="001563BC"/>
    <w:rsid w:val="00156598"/>
    <w:rsid w:val="00156A49"/>
    <w:rsid w:val="00157458"/>
    <w:rsid w:val="0016037B"/>
    <w:rsid w:val="00160D7C"/>
    <w:rsid w:val="00161437"/>
    <w:rsid w:val="00161939"/>
    <w:rsid w:val="00161AA0"/>
    <w:rsid w:val="00161C96"/>
    <w:rsid w:val="00161D2E"/>
    <w:rsid w:val="00161F3E"/>
    <w:rsid w:val="00162093"/>
    <w:rsid w:val="00162CA9"/>
    <w:rsid w:val="001630ED"/>
    <w:rsid w:val="001647F3"/>
    <w:rsid w:val="00165459"/>
    <w:rsid w:val="00165A57"/>
    <w:rsid w:val="00166832"/>
    <w:rsid w:val="001707D3"/>
    <w:rsid w:val="0017093D"/>
    <w:rsid w:val="001712C2"/>
    <w:rsid w:val="00171749"/>
    <w:rsid w:val="00171ADE"/>
    <w:rsid w:val="00172BAF"/>
    <w:rsid w:val="00173E4C"/>
    <w:rsid w:val="00176528"/>
    <w:rsid w:val="0017674D"/>
    <w:rsid w:val="001771DD"/>
    <w:rsid w:val="00177995"/>
    <w:rsid w:val="00177A8C"/>
    <w:rsid w:val="00182E33"/>
    <w:rsid w:val="001836AB"/>
    <w:rsid w:val="0018489E"/>
    <w:rsid w:val="001859DF"/>
    <w:rsid w:val="00186B33"/>
    <w:rsid w:val="00190397"/>
    <w:rsid w:val="001904B8"/>
    <w:rsid w:val="00192F9D"/>
    <w:rsid w:val="0019360B"/>
    <w:rsid w:val="0019362E"/>
    <w:rsid w:val="00193996"/>
    <w:rsid w:val="00194EFA"/>
    <w:rsid w:val="001962D5"/>
    <w:rsid w:val="00196EB8"/>
    <w:rsid w:val="00196EFB"/>
    <w:rsid w:val="00197298"/>
    <w:rsid w:val="0019732C"/>
    <w:rsid w:val="001979FF"/>
    <w:rsid w:val="00197B17"/>
    <w:rsid w:val="001A1950"/>
    <w:rsid w:val="001A1969"/>
    <w:rsid w:val="001A1C54"/>
    <w:rsid w:val="001A202A"/>
    <w:rsid w:val="001A2FB8"/>
    <w:rsid w:val="001A3109"/>
    <w:rsid w:val="001A3ACE"/>
    <w:rsid w:val="001A4459"/>
    <w:rsid w:val="001A6212"/>
    <w:rsid w:val="001B03F3"/>
    <w:rsid w:val="001B058F"/>
    <w:rsid w:val="001B1A98"/>
    <w:rsid w:val="001B1F68"/>
    <w:rsid w:val="001B540E"/>
    <w:rsid w:val="001B5936"/>
    <w:rsid w:val="001B6B96"/>
    <w:rsid w:val="001B7228"/>
    <w:rsid w:val="001B738B"/>
    <w:rsid w:val="001C081F"/>
    <w:rsid w:val="001C09DB"/>
    <w:rsid w:val="001C277E"/>
    <w:rsid w:val="001C28F7"/>
    <w:rsid w:val="001C2A72"/>
    <w:rsid w:val="001C31B7"/>
    <w:rsid w:val="001C5B0B"/>
    <w:rsid w:val="001C680D"/>
    <w:rsid w:val="001D0B75"/>
    <w:rsid w:val="001D38DA"/>
    <w:rsid w:val="001D39A5"/>
    <w:rsid w:val="001D3C09"/>
    <w:rsid w:val="001D44E8"/>
    <w:rsid w:val="001D60EC"/>
    <w:rsid w:val="001D6F59"/>
    <w:rsid w:val="001E1B27"/>
    <w:rsid w:val="001E1BD1"/>
    <w:rsid w:val="001E44DF"/>
    <w:rsid w:val="001E5CF6"/>
    <w:rsid w:val="001E5DB0"/>
    <w:rsid w:val="001E68A5"/>
    <w:rsid w:val="001E6BB0"/>
    <w:rsid w:val="001E7282"/>
    <w:rsid w:val="001E7981"/>
    <w:rsid w:val="001F0412"/>
    <w:rsid w:val="001F3826"/>
    <w:rsid w:val="001F3D47"/>
    <w:rsid w:val="001F441F"/>
    <w:rsid w:val="001F5113"/>
    <w:rsid w:val="001F6D75"/>
    <w:rsid w:val="001F6E46"/>
    <w:rsid w:val="001F7C91"/>
    <w:rsid w:val="00200960"/>
    <w:rsid w:val="00200B61"/>
    <w:rsid w:val="002033B7"/>
    <w:rsid w:val="0020381C"/>
    <w:rsid w:val="00206463"/>
    <w:rsid w:val="00206F2F"/>
    <w:rsid w:val="00207717"/>
    <w:rsid w:val="0021053D"/>
    <w:rsid w:val="002106BE"/>
    <w:rsid w:val="00210A92"/>
    <w:rsid w:val="00210B89"/>
    <w:rsid w:val="0021347C"/>
    <w:rsid w:val="00213B4A"/>
    <w:rsid w:val="00213C29"/>
    <w:rsid w:val="00216C03"/>
    <w:rsid w:val="00220C04"/>
    <w:rsid w:val="002213BB"/>
    <w:rsid w:val="002214CE"/>
    <w:rsid w:val="002221A6"/>
    <w:rsid w:val="0022278D"/>
    <w:rsid w:val="00223351"/>
    <w:rsid w:val="0022524C"/>
    <w:rsid w:val="0022573D"/>
    <w:rsid w:val="002266D9"/>
    <w:rsid w:val="0022701F"/>
    <w:rsid w:val="0022739C"/>
    <w:rsid w:val="0022748A"/>
    <w:rsid w:val="00227C68"/>
    <w:rsid w:val="00231383"/>
    <w:rsid w:val="00231AE2"/>
    <w:rsid w:val="00231E8B"/>
    <w:rsid w:val="00232F6F"/>
    <w:rsid w:val="00233311"/>
    <w:rsid w:val="002333F5"/>
    <w:rsid w:val="00233724"/>
    <w:rsid w:val="00233CED"/>
    <w:rsid w:val="002365B4"/>
    <w:rsid w:val="002367F6"/>
    <w:rsid w:val="0024066A"/>
    <w:rsid w:val="00241173"/>
    <w:rsid w:val="00242378"/>
    <w:rsid w:val="002432E1"/>
    <w:rsid w:val="002443EF"/>
    <w:rsid w:val="002448EB"/>
    <w:rsid w:val="00246207"/>
    <w:rsid w:val="00246C5E"/>
    <w:rsid w:val="00247347"/>
    <w:rsid w:val="0025005E"/>
    <w:rsid w:val="00250960"/>
    <w:rsid w:val="00250DC4"/>
    <w:rsid w:val="00251343"/>
    <w:rsid w:val="00253594"/>
    <w:rsid w:val="002536A4"/>
    <w:rsid w:val="00254F58"/>
    <w:rsid w:val="00256487"/>
    <w:rsid w:val="002574D6"/>
    <w:rsid w:val="00261264"/>
    <w:rsid w:val="0026169A"/>
    <w:rsid w:val="00261A55"/>
    <w:rsid w:val="002620BC"/>
    <w:rsid w:val="00262802"/>
    <w:rsid w:val="00263A90"/>
    <w:rsid w:val="0026408B"/>
    <w:rsid w:val="00267686"/>
    <w:rsid w:val="0026773B"/>
    <w:rsid w:val="00267C3E"/>
    <w:rsid w:val="002709BB"/>
    <w:rsid w:val="00270ED0"/>
    <w:rsid w:val="0027131C"/>
    <w:rsid w:val="00273A8C"/>
    <w:rsid w:val="00273BAC"/>
    <w:rsid w:val="00275353"/>
    <w:rsid w:val="002763B3"/>
    <w:rsid w:val="002802E3"/>
    <w:rsid w:val="00280BF9"/>
    <w:rsid w:val="00280C4B"/>
    <w:rsid w:val="0028171F"/>
    <w:rsid w:val="0028213D"/>
    <w:rsid w:val="002829F3"/>
    <w:rsid w:val="00284372"/>
    <w:rsid w:val="00284554"/>
    <w:rsid w:val="002862F1"/>
    <w:rsid w:val="0029108D"/>
    <w:rsid w:val="00291373"/>
    <w:rsid w:val="0029235B"/>
    <w:rsid w:val="002957E7"/>
    <w:rsid w:val="0029597D"/>
    <w:rsid w:val="002962C3"/>
    <w:rsid w:val="00297132"/>
    <w:rsid w:val="0029752B"/>
    <w:rsid w:val="002A0096"/>
    <w:rsid w:val="002A088B"/>
    <w:rsid w:val="002A099D"/>
    <w:rsid w:val="002A0A9C"/>
    <w:rsid w:val="002A1EB4"/>
    <w:rsid w:val="002A2101"/>
    <w:rsid w:val="002A483C"/>
    <w:rsid w:val="002A58AA"/>
    <w:rsid w:val="002A5C7F"/>
    <w:rsid w:val="002A63BD"/>
    <w:rsid w:val="002A77FC"/>
    <w:rsid w:val="002A7D37"/>
    <w:rsid w:val="002B0716"/>
    <w:rsid w:val="002B0C7C"/>
    <w:rsid w:val="002B154A"/>
    <w:rsid w:val="002B1729"/>
    <w:rsid w:val="002B275A"/>
    <w:rsid w:val="002B36C7"/>
    <w:rsid w:val="002B4669"/>
    <w:rsid w:val="002B4B1B"/>
    <w:rsid w:val="002B4DD4"/>
    <w:rsid w:val="002B5277"/>
    <w:rsid w:val="002B5375"/>
    <w:rsid w:val="002B5A89"/>
    <w:rsid w:val="002B76EA"/>
    <w:rsid w:val="002B7795"/>
    <w:rsid w:val="002B77C1"/>
    <w:rsid w:val="002B7923"/>
    <w:rsid w:val="002C04F1"/>
    <w:rsid w:val="002C0ED7"/>
    <w:rsid w:val="002C2728"/>
    <w:rsid w:val="002C323C"/>
    <w:rsid w:val="002C4604"/>
    <w:rsid w:val="002C5F71"/>
    <w:rsid w:val="002D1E0D"/>
    <w:rsid w:val="002D26C7"/>
    <w:rsid w:val="002D5006"/>
    <w:rsid w:val="002D5742"/>
    <w:rsid w:val="002D5F28"/>
    <w:rsid w:val="002D731A"/>
    <w:rsid w:val="002E01D0"/>
    <w:rsid w:val="002E034C"/>
    <w:rsid w:val="002E0A9B"/>
    <w:rsid w:val="002E161D"/>
    <w:rsid w:val="002E1B70"/>
    <w:rsid w:val="002E2809"/>
    <w:rsid w:val="002E3100"/>
    <w:rsid w:val="002E5EC9"/>
    <w:rsid w:val="002E6C95"/>
    <w:rsid w:val="002E7C36"/>
    <w:rsid w:val="002F04AB"/>
    <w:rsid w:val="002F0592"/>
    <w:rsid w:val="002F07D1"/>
    <w:rsid w:val="002F0B61"/>
    <w:rsid w:val="002F0E42"/>
    <w:rsid w:val="002F1B54"/>
    <w:rsid w:val="002F3371"/>
    <w:rsid w:val="002F3ADF"/>
    <w:rsid w:val="002F3D32"/>
    <w:rsid w:val="002F5F31"/>
    <w:rsid w:val="002F5F46"/>
    <w:rsid w:val="0030066D"/>
    <w:rsid w:val="00300DB9"/>
    <w:rsid w:val="00302216"/>
    <w:rsid w:val="00303E53"/>
    <w:rsid w:val="003047DC"/>
    <w:rsid w:val="00304A4C"/>
    <w:rsid w:val="00305CC1"/>
    <w:rsid w:val="00306E5F"/>
    <w:rsid w:val="00307E14"/>
    <w:rsid w:val="00310B9B"/>
    <w:rsid w:val="00313ADC"/>
    <w:rsid w:val="00314054"/>
    <w:rsid w:val="003152C6"/>
    <w:rsid w:val="00316B00"/>
    <w:rsid w:val="00316F27"/>
    <w:rsid w:val="00317806"/>
    <w:rsid w:val="00317968"/>
    <w:rsid w:val="003214F1"/>
    <w:rsid w:val="00321BA9"/>
    <w:rsid w:val="00322E4B"/>
    <w:rsid w:val="003251A6"/>
    <w:rsid w:val="003252EE"/>
    <w:rsid w:val="00327059"/>
    <w:rsid w:val="003272B0"/>
    <w:rsid w:val="003277F9"/>
    <w:rsid w:val="00327870"/>
    <w:rsid w:val="003278E2"/>
    <w:rsid w:val="0033259D"/>
    <w:rsid w:val="00332DDF"/>
    <w:rsid w:val="003333D2"/>
    <w:rsid w:val="0033351B"/>
    <w:rsid w:val="00334EF0"/>
    <w:rsid w:val="003362B2"/>
    <w:rsid w:val="00337339"/>
    <w:rsid w:val="0033773A"/>
    <w:rsid w:val="003406C6"/>
    <w:rsid w:val="003418CC"/>
    <w:rsid w:val="00342706"/>
    <w:rsid w:val="0034352D"/>
    <w:rsid w:val="003441A8"/>
    <w:rsid w:val="003459BD"/>
    <w:rsid w:val="003470D0"/>
    <w:rsid w:val="00350D38"/>
    <w:rsid w:val="0035113D"/>
    <w:rsid w:val="00351405"/>
    <w:rsid w:val="00351B36"/>
    <w:rsid w:val="0035369B"/>
    <w:rsid w:val="0035625D"/>
    <w:rsid w:val="0035785D"/>
    <w:rsid w:val="00357B4E"/>
    <w:rsid w:val="00361F5A"/>
    <w:rsid w:val="00362FB1"/>
    <w:rsid w:val="003634D9"/>
    <w:rsid w:val="003657ED"/>
    <w:rsid w:val="00371266"/>
    <w:rsid w:val="003716FD"/>
    <w:rsid w:val="0037204B"/>
    <w:rsid w:val="003744CF"/>
    <w:rsid w:val="003745C0"/>
    <w:rsid w:val="00374717"/>
    <w:rsid w:val="00374E24"/>
    <w:rsid w:val="0037550E"/>
    <w:rsid w:val="0037616B"/>
    <w:rsid w:val="0037676C"/>
    <w:rsid w:val="00377A1A"/>
    <w:rsid w:val="003803FD"/>
    <w:rsid w:val="00380C6C"/>
    <w:rsid w:val="00381043"/>
    <w:rsid w:val="003815A3"/>
    <w:rsid w:val="00381E91"/>
    <w:rsid w:val="003829E5"/>
    <w:rsid w:val="00384293"/>
    <w:rsid w:val="00386109"/>
    <w:rsid w:val="00386944"/>
    <w:rsid w:val="0038713A"/>
    <w:rsid w:val="003901D4"/>
    <w:rsid w:val="00390643"/>
    <w:rsid w:val="00390D1B"/>
    <w:rsid w:val="00390EE3"/>
    <w:rsid w:val="00394371"/>
    <w:rsid w:val="0039466C"/>
    <w:rsid w:val="003956CC"/>
    <w:rsid w:val="00395C9A"/>
    <w:rsid w:val="003A04E1"/>
    <w:rsid w:val="003A0853"/>
    <w:rsid w:val="003A0E47"/>
    <w:rsid w:val="003A6B67"/>
    <w:rsid w:val="003A7A09"/>
    <w:rsid w:val="003A7A58"/>
    <w:rsid w:val="003B10CC"/>
    <w:rsid w:val="003B13B6"/>
    <w:rsid w:val="003B14C3"/>
    <w:rsid w:val="003B15E6"/>
    <w:rsid w:val="003B1BDC"/>
    <w:rsid w:val="003B332A"/>
    <w:rsid w:val="003B33BE"/>
    <w:rsid w:val="003B408A"/>
    <w:rsid w:val="003B42C2"/>
    <w:rsid w:val="003B4E56"/>
    <w:rsid w:val="003B6C75"/>
    <w:rsid w:val="003B74F9"/>
    <w:rsid w:val="003B7C02"/>
    <w:rsid w:val="003C08A2"/>
    <w:rsid w:val="003C0E26"/>
    <w:rsid w:val="003C11A0"/>
    <w:rsid w:val="003C2045"/>
    <w:rsid w:val="003C213E"/>
    <w:rsid w:val="003C43A1"/>
    <w:rsid w:val="003C4FC0"/>
    <w:rsid w:val="003C55F4"/>
    <w:rsid w:val="003C5DFF"/>
    <w:rsid w:val="003C62A0"/>
    <w:rsid w:val="003C6370"/>
    <w:rsid w:val="003C7897"/>
    <w:rsid w:val="003C7A3F"/>
    <w:rsid w:val="003D2766"/>
    <w:rsid w:val="003D2A74"/>
    <w:rsid w:val="003D3E8F"/>
    <w:rsid w:val="003D3F1F"/>
    <w:rsid w:val="003D40E7"/>
    <w:rsid w:val="003D6475"/>
    <w:rsid w:val="003D6EE6"/>
    <w:rsid w:val="003D7000"/>
    <w:rsid w:val="003D7AF9"/>
    <w:rsid w:val="003D7E30"/>
    <w:rsid w:val="003E22EA"/>
    <w:rsid w:val="003E375C"/>
    <w:rsid w:val="003E3863"/>
    <w:rsid w:val="003E3AA1"/>
    <w:rsid w:val="003E4086"/>
    <w:rsid w:val="003E4CFE"/>
    <w:rsid w:val="003E603D"/>
    <w:rsid w:val="003E639E"/>
    <w:rsid w:val="003E6FF7"/>
    <w:rsid w:val="003E71E5"/>
    <w:rsid w:val="003F0445"/>
    <w:rsid w:val="003F0CF0"/>
    <w:rsid w:val="003F14B1"/>
    <w:rsid w:val="003F2426"/>
    <w:rsid w:val="003F2B20"/>
    <w:rsid w:val="003F3289"/>
    <w:rsid w:val="003F3865"/>
    <w:rsid w:val="003F3C62"/>
    <w:rsid w:val="003F45C0"/>
    <w:rsid w:val="003F4D57"/>
    <w:rsid w:val="003F5CB9"/>
    <w:rsid w:val="003F63D2"/>
    <w:rsid w:val="004004CC"/>
    <w:rsid w:val="004013C7"/>
    <w:rsid w:val="00401FCF"/>
    <w:rsid w:val="0040381D"/>
    <w:rsid w:val="00406157"/>
    <w:rsid w:val="00406285"/>
    <w:rsid w:val="00406AD0"/>
    <w:rsid w:val="0041157E"/>
    <w:rsid w:val="00413E14"/>
    <w:rsid w:val="004148F9"/>
    <w:rsid w:val="00416865"/>
    <w:rsid w:val="004200A0"/>
    <w:rsid w:val="0042061A"/>
    <w:rsid w:val="0042084E"/>
    <w:rsid w:val="00421682"/>
    <w:rsid w:val="00421EEF"/>
    <w:rsid w:val="00422273"/>
    <w:rsid w:val="0042272C"/>
    <w:rsid w:val="00424CB7"/>
    <w:rsid w:val="00424D65"/>
    <w:rsid w:val="004252D7"/>
    <w:rsid w:val="004255E7"/>
    <w:rsid w:val="0042620B"/>
    <w:rsid w:val="00430393"/>
    <w:rsid w:val="004317F4"/>
    <w:rsid w:val="00431806"/>
    <w:rsid w:val="004350F9"/>
    <w:rsid w:val="00437AC5"/>
    <w:rsid w:val="00441DE7"/>
    <w:rsid w:val="0044242E"/>
    <w:rsid w:val="00442C6C"/>
    <w:rsid w:val="00443CBE"/>
    <w:rsid w:val="00443E8A"/>
    <w:rsid w:val="004441BC"/>
    <w:rsid w:val="00444220"/>
    <w:rsid w:val="004449A5"/>
    <w:rsid w:val="00446616"/>
    <w:rsid w:val="004468B4"/>
    <w:rsid w:val="004503A6"/>
    <w:rsid w:val="00450848"/>
    <w:rsid w:val="0045230A"/>
    <w:rsid w:val="00452862"/>
    <w:rsid w:val="00453749"/>
    <w:rsid w:val="00454AD0"/>
    <w:rsid w:val="004557A5"/>
    <w:rsid w:val="00455804"/>
    <w:rsid w:val="00457337"/>
    <w:rsid w:val="00457900"/>
    <w:rsid w:val="0046009D"/>
    <w:rsid w:val="00460FF2"/>
    <w:rsid w:val="00461028"/>
    <w:rsid w:val="0046124A"/>
    <w:rsid w:val="00462E3D"/>
    <w:rsid w:val="0046440A"/>
    <w:rsid w:val="00465FDD"/>
    <w:rsid w:val="0046695C"/>
    <w:rsid w:val="00466E79"/>
    <w:rsid w:val="00470D7D"/>
    <w:rsid w:val="00471446"/>
    <w:rsid w:val="0047148B"/>
    <w:rsid w:val="00471B6B"/>
    <w:rsid w:val="00472029"/>
    <w:rsid w:val="0047372D"/>
    <w:rsid w:val="00473BA3"/>
    <w:rsid w:val="004743DD"/>
    <w:rsid w:val="00474CEA"/>
    <w:rsid w:val="00475A57"/>
    <w:rsid w:val="00476948"/>
    <w:rsid w:val="00480A7C"/>
    <w:rsid w:val="00481036"/>
    <w:rsid w:val="00481721"/>
    <w:rsid w:val="00483968"/>
    <w:rsid w:val="00484116"/>
    <w:rsid w:val="004841BE"/>
    <w:rsid w:val="00484F86"/>
    <w:rsid w:val="00490746"/>
    <w:rsid w:val="00490852"/>
    <w:rsid w:val="0049122B"/>
    <w:rsid w:val="00491C9C"/>
    <w:rsid w:val="00492C98"/>
    <w:rsid w:val="00492F30"/>
    <w:rsid w:val="0049457D"/>
    <w:rsid w:val="004946F4"/>
    <w:rsid w:val="0049487E"/>
    <w:rsid w:val="00496F6B"/>
    <w:rsid w:val="00497B34"/>
    <w:rsid w:val="004A160D"/>
    <w:rsid w:val="004A1DAB"/>
    <w:rsid w:val="004A1FBE"/>
    <w:rsid w:val="004A2B8A"/>
    <w:rsid w:val="004A3E81"/>
    <w:rsid w:val="004A4195"/>
    <w:rsid w:val="004A4A8D"/>
    <w:rsid w:val="004A5C62"/>
    <w:rsid w:val="004A5CE5"/>
    <w:rsid w:val="004A707D"/>
    <w:rsid w:val="004A7F31"/>
    <w:rsid w:val="004B04CE"/>
    <w:rsid w:val="004B26C5"/>
    <w:rsid w:val="004B2A59"/>
    <w:rsid w:val="004B4185"/>
    <w:rsid w:val="004B5A76"/>
    <w:rsid w:val="004C01F5"/>
    <w:rsid w:val="004C14DD"/>
    <w:rsid w:val="004C23CB"/>
    <w:rsid w:val="004C2FF3"/>
    <w:rsid w:val="004C5541"/>
    <w:rsid w:val="004C5DFD"/>
    <w:rsid w:val="004C6EEE"/>
    <w:rsid w:val="004C702B"/>
    <w:rsid w:val="004D0033"/>
    <w:rsid w:val="004D016B"/>
    <w:rsid w:val="004D061C"/>
    <w:rsid w:val="004D152D"/>
    <w:rsid w:val="004D1B22"/>
    <w:rsid w:val="004D23CC"/>
    <w:rsid w:val="004D36F2"/>
    <w:rsid w:val="004D568F"/>
    <w:rsid w:val="004D5834"/>
    <w:rsid w:val="004D59B3"/>
    <w:rsid w:val="004D6BFA"/>
    <w:rsid w:val="004E1106"/>
    <w:rsid w:val="004E138F"/>
    <w:rsid w:val="004E2289"/>
    <w:rsid w:val="004E3C00"/>
    <w:rsid w:val="004E3FC8"/>
    <w:rsid w:val="004E4649"/>
    <w:rsid w:val="004E53FA"/>
    <w:rsid w:val="004E5C2B"/>
    <w:rsid w:val="004E5E89"/>
    <w:rsid w:val="004E6DE8"/>
    <w:rsid w:val="004E7F25"/>
    <w:rsid w:val="004F00DD"/>
    <w:rsid w:val="004F2133"/>
    <w:rsid w:val="004F23B0"/>
    <w:rsid w:val="004F27AF"/>
    <w:rsid w:val="004F3DBD"/>
    <w:rsid w:val="004F515B"/>
    <w:rsid w:val="004F5398"/>
    <w:rsid w:val="004F55F1"/>
    <w:rsid w:val="004F6936"/>
    <w:rsid w:val="004F7B35"/>
    <w:rsid w:val="004F7BD8"/>
    <w:rsid w:val="00500DAC"/>
    <w:rsid w:val="005019E2"/>
    <w:rsid w:val="00502FB2"/>
    <w:rsid w:val="0050355D"/>
    <w:rsid w:val="00503DC6"/>
    <w:rsid w:val="00504A56"/>
    <w:rsid w:val="00505810"/>
    <w:rsid w:val="00506F5D"/>
    <w:rsid w:val="00507261"/>
    <w:rsid w:val="00510C37"/>
    <w:rsid w:val="005126D0"/>
    <w:rsid w:val="00512E94"/>
    <w:rsid w:val="00513109"/>
    <w:rsid w:val="005131C7"/>
    <w:rsid w:val="00513624"/>
    <w:rsid w:val="00514667"/>
    <w:rsid w:val="00515625"/>
    <w:rsid w:val="0051568D"/>
    <w:rsid w:val="005161EE"/>
    <w:rsid w:val="00516285"/>
    <w:rsid w:val="00517D60"/>
    <w:rsid w:val="00522BF3"/>
    <w:rsid w:val="00523C80"/>
    <w:rsid w:val="00523CBD"/>
    <w:rsid w:val="00524094"/>
    <w:rsid w:val="00524564"/>
    <w:rsid w:val="00524995"/>
    <w:rsid w:val="00525E44"/>
    <w:rsid w:val="00525F9B"/>
    <w:rsid w:val="00526AC7"/>
    <w:rsid w:val="00526C15"/>
    <w:rsid w:val="005352AA"/>
    <w:rsid w:val="005358C6"/>
    <w:rsid w:val="00536499"/>
    <w:rsid w:val="0053730A"/>
    <w:rsid w:val="00537433"/>
    <w:rsid w:val="00537898"/>
    <w:rsid w:val="00537A8B"/>
    <w:rsid w:val="005407B9"/>
    <w:rsid w:val="00540C74"/>
    <w:rsid w:val="0054175E"/>
    <w:rsid w:val="00541938"/>
    <w:rsid w:val="00542A03"/>
    <w:rsid w:val="00543903"/>
    <w:rsid w:val="00543F11"/>
    <w:rsid w:val="005449D4"/>
    <w:rsid w:val="00546305"/>
    <w:rsid w:val="00547A95"/>
    <w:rsid w:val="005504BA"/>
    <w:rsid w:val="0055106F"/>
    <w:rsid w:val="0055119B"/>
    <w:rsid w:val="0055282A"/>
    <w:rsid w:val="00553267"/>
    <w:rsid w:val="00553558"/>
    <w:rsid w:val="00554D69"/>
    <w:rsid w:val="00555287"/>
    <w:rsid w:val="00555799"/>
    <w:rsid w:val="00556BBB"/>
    <w:rsid w:val="00557154"/>
    <w:rsid w:val="0056100D"/>
    <w:rsid w:val="0056116C"/>
    <w:rsid w:val="00561202"/>
    <w:rsid w:val="00561780"/>
    <w:rsid w:val="00562D7E"/>
    <w:rsid w:val="0056453B"/>
    <w:rsid w:val="0056697C"/>
    <w:rsid w:val="00566A48"/>
    <w:rsid w:val="005673DC"/>
    <w:rsid w:val="00567977"/>
    <w:rsid w:val="00567C43"/>
    <w:rsid w:val="005706C0"/>
    <w:rsid w:val="0057073F"/>
    <w:rsid w:val="00571446"/>
    <w:rsid w:val="00572031"/>
    <w:rsid w:val="005720D4"/>
    <w:rsid w:val="00572282"/>
    <w:rsid w:val="00573CE3"/>
    <w:rsid w:val="00574165"/>
    <w:rsid w:val="00576E84"/>
    <w:rsid w:val="00577767"/>
    <w:rsid w:val="005777F3"/>
    <w:rsid w:val="00580394"/>
    <w:rsid w:val="00580850"/>
    <w:rsid w:val="005809CD"/>
    <w:rsid w:val="0058265A"/>
    <w:rsid w:val="00582B8C"/>
    <w:rsid w:val="00584787"/>
    <w:rsid w:val="0058651C"/>
    <w:rsid w:val="0058757E"/>
    <w:rsid w:val="0059122B"/>
    <w:rsid w:val="0059168B"/>
    <w:rsid w:val="0059242D"/>
    <w:rsid w:val="00593A99"/>
    <w:rsid w:val="00596A4B"/>
    <w:rsid w:val="00597507"/>
    <w:rsid w:val="005A2AF8"/>
    <w:rsid w:val="005A2BB0"/>
    <w:rsid w:val="005A3AEC"/>
    <w:rsid w:val="005A44B0"/>
    <w:rsid w:val="005A479D"/>
    <w:rsid w:val="005A47D9"/>
    <w:rsid w:val="005A5543"/>
    <w:rsid w:val="005A5794"/>
    <w:rsid w:val="005A6A99"/>
    <w:rsid w:val="005B1947"/>
    <w:rsid w:val="005B1C6D"/>
    <w:rsid w:val="005B21B6"/>
    <w:rsid w:val="005B3218"/>
    <w:rsid w:val="005B3A08"/>
    <w:rsid w:val="005B7A63"/>
    <w:rsid w:val="005C0955"/>
    <w:rsid w:val="005C1859"/>
    <w:rsid w:val="005C1A7F"/>
    <w:rsid w:val="005C344D"/>
    <w:rsid w:val="005C40C8"/>
    <w:rsid w:val="005C4240"/>
    <w:rsid w:val="005C441A"/>
    <w:rsid w:val="005C49DA"/>
    <w:rsid w:val="005C50F3"/>
    <w:rsid w:val="005C54B5"/>
    <w:rsid w:val="005C5D80"/>
    <w:rsid w:val="005C5D91"/>
    <w:rsid w:val="005C63EE"/>
    <w:rsid w:val="005C68C3"/>
    <w:rsid w:val="005D049C"/>
    <w:rsid w:val="005D07B8"/>
    <w:rsid w:val="005D1125"/>
    <w:rsid w:val="005D1FD5"/>
    <w:rsid w:val="005D3011"/>
    <w:rsid w:val="005D6597"/>
    <w:rsid w:val="005D71BE"/>
    <w:rsid w:val="005E14C3"/>
    <w:rsid w:val="005E14E7"/>
    <w:rsid w:val="005E2696"/>
    <w:rsid w:val="005E26A3"/>
    <w:rsid w:val="005E2D98"/>
    <w:rsid w:val="005E2ECB"/>
    <w:rsid w:val="005E3F9B"/>
    <w:rsid w:val="005E447E"/>
    <w:rsid w:val="005E4FD1"/>
    <w:rsid w:val="005F0775"/>
    <w:rsid w:val="005F0CF5"/>
    <w:rsid w:val="005F21EB"/>
    <w:rsid w:val="005F64CF"/>
    <w:rsid w:val="005F7D08"/>
    <w:rsid w:val="00602340"/>
    <w:rsid w:val="00603F0A"/>
    <w:rsid w:val="006041AD"/>
    <w:rsid w:val="006050EF"/>
    <w:rsid w:val="00605908"/>
    <w:rsid w:val="00607850"/>
    <w:rsid w:val="00610D7C"/>
    <w:rsid w:val="00613414"/>
    <w:rsid w:val="00615B62"/>
    <w:rsid w:val="00616CC9"/>
    <w:rsid w:val="00620154"/>
    <w:rsid w:val="00621B47"/>
    <w:rsid w:val="00623A9D"/>
    <w:rsid w:val="0062408D"/>
    <w:rsid w:val="006240CC"/>
    <w:rsid w:val="00624940"/>
    <w:rsid w:val="00624987"/>
    <w:rsid w:val="00625077"/>
    <w:rsid w:val="006253F7"/>
    <w:rsid w:val="006254A7"/>
    <w:rsid w:val="006254F8"/>
    <w:rsid w:val="00626C13"/>
    <w:rsid w:val="0062713C"/>
    <w:rsid w:val="00627D7E"/>
    <w:rsid w:val="00627D81"/>
    <w:rsid w:val="00627DA7"/>
    <w:rsid w:val="006303A6"/>
    <w:rsid w:val="00630DA4"/>
    <w:rsid w:val="006315A1"/>
    <w:rsid w:val="00631CD4"/>
    <w:rsid w:val="00632597"/>
    <w:rsid w:val="00632A5C"/>
    <w:rsid w:val="00634A15"/>
    <w:rsid w:val="00634D13"/>
    <w:rsid w:val="00634FA2"/>
    <w:rsid w:val="0063582E"/>
    <w:rsid w:val="006358B4"/>
    <w:rsid w:val="00636A40"/>
    <w:rsid w:val="00641724"/>
    <w:rsid w:val="006419AA"/>
    <w:rsid w:val="00641B94"/>
    <w:rsid w:val="00643948"/>
    <w:rsid w:val="00643A38"/>
    <w:rsid w:val="00644B1F"/>
    <w:rsid w:val="00644B7E"/>
    <w:rsid w:val="006454E6"/>
    <w:rsid w:val="00646235"/>
    <w:rsid w:val="00646A68"/>
    <w:rsid w:val="00646B57"/>
    <w:rsid w:val="006478FC"/>
    <w:rsid w:val="00647B1A"/>
    <w:rsid w:val="006505BD"/>
    <w:rsid w:val="00650723"/>
    <w:rsid w:val="006508EA"/>
    <w:rsid w:val="0065092E"/>
    <w:rsid w:val="00650BC5"/>
    <w:rsid w:val="00650EDF"/>
    <w:rsid w:val="0065154F"/>
    <w:rsid w:val="0065169F"/>
    <w:rsid w:val="00655731"/>
    <w:rsid w:val="006557A7"/>
    <w:rsid w:val="00656290"/>
    <w:rsid w:val="006601C9"/>
    <w:rsid w:val="006608D8"/>
    <w:rsid w:val="00661A54"/>
    <w:rsid w:val="006621D7"/>
    <w:rsid w:val="0066302A"/>
    <w:rsid w:val="00663C72"/>
    <w:rsid w:val="00665547"/>
    <w:rsid w:val="006661CA"/>
    <w:rsid w:val="00666915"/>
    <w:rsid w:val="00667770"/>
    <w:rsid w:val="00670597"/>
    <w:rsid w:val="006706D0"/>
    <w:rsid w:val="006759E3"/>
    <w:rsid w:val="00676099"/>
    <w:rsid w:val="00676EB9"/>
    <w:rsid w:val="0067733C"/>
    <w:rsid w:val="00677574"/>
    <w:rsid w:val="006800F2"/>
    <w:rsid w:val="00680552"/>
    <w:rsid w:val="00680926"/>
    <w:rsid w:val="00683878"/>
    <w:rsid w:val="0068454C"/>
    <w:rsid w:val="006859B9"/>
    <w:rsid w:val="006867CD"/>
    <w:rsid w:val="00686A71"/>
    <w:rsid w:val="00691B62"/>
    <w:rsid w:val="006933B5"/>
    <w:rsid w:val="00693D14"/>
    <w:rsid w:val="00694004"/>
    <w:rsid w:val="00695A93"/>
    <w:rsid w:val="00696F27"/>
    <w:rsid w:val="00697CFE"/>
    <w:rsid w:val="006A12E3"/>
    <w:rsid w:val="006A18C2"/>
    <w:rsid w:val="006A275D"/>
    <w:rsid w:val="006A2FFF"/>
    <w:rsid w:val="006A3383"/>
    <w:rsid w:val="006A4551"/>
    <w:rsid w:val="006A6452"/>
    <w:rsid w:val="006A6B4B"/>
    <w:rsid w:val="006B077C"/>
    <w:rsid w:val="006B1355"/>
    <w:rsid w:val="006B16AF"/>
    <w:rsid w:val="006B47E5"/>
    <w:rsid w:val="006B5800"/>
    <w:rsid w:val="006B5B20"/>
    <w:rsid w:val="006B6803"/>
    <w:rsid w:val="006C0379"/>
    <w:rsid w:val="006C03F9"/>
    <w:rsid w:val="006C0ED2"/>
    <w:rsid w:val="006C1045"/>
    <w:rsid w:val="006C11F9"/>
    <w:rsid w:val="006C2720"/>
    <w:rsid w:val="006C46C9"/>
    <w:rsid w:val="006C47C8"/>
    <w:rsid w:val="006C6AA4"/>
    <w:rsid w:val="006C6EAF"/>
    <w:rsid w:val="006D0064"/>
    <w:rsid w:val="006D0F16"/>
    <w:rsid w:val="006D1243"/>
    <w:rsid w:val="006D2A3F"/>
    <w:rsid w:val="006D2C51"/>
    <w:rsid w:val="006D2FBC"/>
    <w:rsid w:val="006D5AE6"/>
    <w:rsid w:val="006D717B"/>
    <w:rsid w:val="006E0258"/>
    <w:rsid w:val="006E138B"/>
    <w:rsid w:val="006E1867"/>
    <w:rsid w:val="006E3DA7"/>
    <w:rsid w:val="006F0330"/>
    <w:rsid w:val="006F1FDC"/>
    <w:rsid w:val="006F237D"/>
    <w:rsid w:val="006F48EA"/>
    <w:rsid w:val="006F6B8C"/>
    <w:rsid w:val="00700545"/>
    <w:rsid w:val="007013EF"/>
    <w:rsid w:val="00701457"/>
    <w:rsid w:val="007024FC"/>
    <w:rsid w:val="007028DB"/>
    <w:rsid w:val="00703637"/>
    <w:rsid w:val="00703D2D"/>
    <w:rsid w:val="00703F2A"/>
    <w:rsid w:val="007048FF"/>
    <w:rsid w:val="00705195"/>
    <w:rsid w:val="007055BD"/>
    <w:rsid w:val="0070583C"/>
    <w:rsid w:val="007069F3"/>
    <w:rsid w:val="00710744"/>
    <w:rsid w:val="00711D7C"/>
    <w:rsid w:val="007123E6"/>
    <w:rsid w:val="0071291A"/>
    <w:rsid w:val="00715BDA"/>
    <w:rsid w:val="00715CCD"/>
    <w:rsid w:val="00716EDD"/>
    <w:rsid w:val="007173CA"/>
    <w:rsid w:val="0071741C"/>
    <w:rsid w:val="0071745E"/>
    <w:rsid w:val="00717D5E"/>
    <w:rsid w:val="00717F0F"/>
    <w:rsid w:val="007201C9"/>
    <w:rsid w:val="00720B5F"/>
    <w:rsid w:val="007216AA"/>
    <w:rsid w:val="00721AB5"/>
    <w:rsid w:val="00721B24"/>
    <w:rsid w:val="00721CFB"/>
    <w:rsid w:val="00721DEF"/>
    <w:rsid w:val="00723BDD"/>
    <w:rsid w:val="00724A43"/>
    <w:rsid w:val="00725481"/>
    <w:rsid w:val="00725801"/>
    <w:rsid w:val="00726773"/>
    <w:rsid w:val="007273AC"/>
    <w:rsid w:val="00731218"/>
    <w:rsid w:val="00731AD4"/>
    <w:rsid w:val="00731F85"/>
    <w:rsid w:val="00732906"/>
    <w:rsid w:val="00734561"/>
    <w:rsid w:val="007345FD"/>
    <w:rsid w:val="007346E4"/>
    <w:rsid w:val="007350DC"/>
    <w:rsid w:val="00737214"/>
    <w:rsid w:val="0073786E"/>
    <w:rsid w:val="00740BE2"/>
    <w:rsid w:val="00740F22"/>
    <w:rsid w:val="0074162C"/>
    <w:rsid w:val="007417A5"/>
    <w:rsid w:val="00741977"/>
    <w:rsid w:val="00741CF0"/>
    <w:rsid w:val="00741F1A"/>
    <w:rsid w:val="0074224E"/>
    <w:rsid w:val="00743A2C"/>
    <w:rsid w:val="00743C46"/>
    <w:rsid w:val="007447DA"/>
    <w:rsid w:val="00744AD9"/>
    <w:rsid w:val="007450F8"/>
    <w:rsid w:val="0074696E"/>
    <w:rsid w:val="00750135"/>
    <w:rsid w:val="00750EC2"/>
    <w:rsid w:val="00751A3A"/>
    <w:rsid w:val="00752A98"/>
    <w:rsid w:val="00752B28"/>
    <w:rsid w:val="007541A9"/>
    <w:rsid w:val="0075448A"/>
    <w:rsid w:val="00754E36"/>
    <w:rsid w:val="0075653D"/>
    <w:rsid w:val="0076083F"/>
    <w:rsid w:val="007627CE"/>
    <w:rsid w:val="00763139"/>
    <w:rsid w:val="00763DAA"/>
    <w:rsid w:val="00766F80"/>
    <w:rsid w:val="0076732B"/>
    <w:rsid w:val="0076787C"/>
    <w:rsid w:val="00770F37"/>
    <w:rsid w:val="007711A0"/>
    <w:rsid w:val="0077171C"/>
    <w:rsid w:val="007722F4"/>
    <w:rsid w:val="00772D5E"/>
    <w:rsid w:val="0077334F"/>
    <w:rsid w:val="0077463E"/>
    <w:rsid w:val="0077635D"/>
    <w:rsid w:val="00776928"/>
    <w:rsid w:val="00776E0F"/>
    <w:rsid w:val="007774B1"/>
    <w:rsid w:val="00777BE1"/>
    <w:rsid w:val="007812D9"/>
    <w:rsid w:val="007812F5"/>
    <w:rsid w:val="007833D8"/>
    <w:rsid w:val="00783F55"/>
    <w:rsid w:val="00784678"/>
    <w:rsid w:val="00785050"/>
    <w:rsid w:val="00785677"/>
    <w:rsid w:val="00786007"/>
    <w:rsid w:val="00786321"/>
    <w:rsid w:val="00786F16"/>
    <w:rsid w:val="007878F2"/>
    <w:rsid w:val="00790049"/>
    <w:rsid w:val="007914C8"/>
    <w:rsid w:val="00791B8D"/>
    <w:rsid w:val="00791BD7"/>
    <w:rsid w:val="007933F7"/>
    <w:rsid w:val="007941E9"/>
    <w:rsid w:val="00794368"/>
    <w:rsid w:val="0079491B"/>
    <w:rsid w:val="00795221"/>
    <w:rsid w:val="00796E20"/>
    <w:rsid w:val="00797C32"/>
    <w:rsid w:val="007A11E8"/>
    <w:rsid w:val="007A22F8"/>
    <w:rsid w:val="007A4FF4"/>
    <w:rsid w:val="007A56D8"/>
    <w:rsid w:val="007B0914"/>
    <w:rsid w:val="007B0A32"/>
    <w:rsid w:val="007B12EE"/>
    <w:rsid w:val="007B1374"/>
    <w:rsid w:val="007B264E"/>
    <w:rsid w:val="007B32E5"/>
    <w:rsid w:val="007B3AC9"/>
    <w:rsid w:val="007B3DB9"/>
    <w:rsid w:val="007B402C"/>
    <w:rsid w:val="007B589F"/>
    <w:rsid w:val="007B6186"/>
    <w:rsid w:val="007B62C7"/>
    <w:rsid w:val="007B73BC"/>
    <w:rsid w:val="007C0460"/>
    <w:rsid w:val="007C1838"/>
    <w:rsid w:val="007C20B9"/>
    <w:rsid w:val="007C21B4"/>
    <w:rsid w:val="007C27E0"/>
    <w:rsid w:val="007C3C8A"/>
    <w:rsid w:val="007C55CE"/>
    <w:rsid w:val="007C58E7"/>
    <w:rsid w:val="007C5AC0"/>
    <w:rsid w:val="007C6CA5"/>
    <w:rsid w:val="007C7301"/>
    <w:rsid w:val="007C7859"/>
    <w:rsid w:val="007C7F28"/>
    <w:rsid w:val="007D1466"/>
    <w:rsid w:val="007D1BB5"/>
    <w:rsid w:val="007D1C99"/>
    <w:rsid w:val="007D2BDE"/>
    <w:rsid w:val="007D2C31"/>
    <w:rsid w:val="007D2FB6"/>
    <w:rsid w:val="007D437C"/>
    <w:rsid w:val="007D4958"/>
    <w:rsid w:val="007D49EB"/>
    <w:rsid w:val="007D5E1C"/>
    <w:rsid w:val="007D5E7B"/>
    <w:rsid w:val="007D75C9"/>
    <w:rsid w:val="007E0DE2"/>
    <w:rsid w:val="007E3B98"/>
    <w:rsid w:val="007E3E7A"/>
    <w:rsid w:val="007E417A"/>
    <w:rsid w:val="007E4EF2"/>
    <w:rsid w:val="007E5ADB"/>
    <w:rsid w:val="007E5EC2"/>
    <w:rsid w:val="007E6FC7"/>
    <w:rsid w:val="007F0288"/>
    <w:rsid w:val="007F0C24"/>
    <w:rsid w:val="007F0C5F"/>
    <w:rsid w:val="007F1490"/>
    <w:rsid w:val="007F1520"/>
    <w:rsid w:val="007F1F61"/>
    <w:rsid w:val="007F31B6"/>
    <w:rsid w:val="007F546C"/>
    <w:rsid w:val="007F625F"/>
    <w:rsid w:val="007F665E"/>
    <w:rsid w:val="007F7262"/>
    <w:rsid w:val="00800412"/>
    <w:rsid w:val="00800AF2"/>
    <w:rsid w:val="00800D9E"/>
    <w:rsid w:val="00800FE1"/>
    <w:rsid w:val="00803D3E"/>
    <w:rsid w:val="0080587B"/>
    <w:rsid w:val="00805BE3"/>
    <w:rsid w:val="00806468"/>
    <w:rsid w:val="00806B9A"/>
    <w:rsid w:val="00810B66"/>
    <w:rsid w:val="008119CA"/>
    <w:rsid w:val="00811BBF"/>
    <w:rsid w:val="00812132"/>
    <w:rsid w:val="00812744"/>
    <w:rsid w:val="008130C4"/>
    <w:rsid w:val="008133CB"/>
    <w:rsid w:val="008136E9"/>
    <w:rsid w:val="008155F0"/>
    <w:rsid w:val="008164B2"/>
    <w:rsid w:val="00816735"/>
    <w:rsid w:val="00820141"/>
    <w:rsid w:val="00820E0C"/>
    <w:rsid w:val="00822042"/>
    <w:rsid w:val="00823275"/>
    <w:rsid w:val="0082366F"/>
    <w:rsid w:val="00824BC4"/>
    <w:rsid w:val="008261D1"/>
    <w:rsid w:val="00826395"/>
    <w:rsid w:val="0083144A"/>
    <w:rsid w:val="00831B9E"/>
    <w:rsid w:val="00832596"/>
    <w:rsid w:val="00832FF3"/>
    <w:rsid w:val="0083323B"/>
    <w:rsid w:val="008338A2"/>
    <w:rsid w:val="00835046"/>
    <w:rsid w:val="00836771"/>
    <w:rsid w:val="0083774B"/>
    <w:rsid w:val="00840E74"/>
    <w:rsid w:val="00841AA9"/>
    <w:rsid w:val="00843192"/>
    <w:rsid w:val="0084376F"/>
    <w:rsid w:val="008453B5"/>
    <w:rsid w:val="008464DD"/>
    <w:rsid w:val="008474FE"/>
    <w:rsid w:val="008479B2"/>
    <w:rsid w:val="0085232E"/>
    <w:rsid w:val="00853622"/>
    <w:rsid w:val="00853A18"/>
    <w:rsid w:val="00853EE4"/>
    <w:rsid w:val="00855074"/>
    <w:rsid w:val="00855535"/>
    <w:rsid w:val="00856211"/>
    <w:rsid w:val="00857C5A"/>
    <w:rsid w:val="008621B8"/>
    <w:rsid w:val="0086255E"/>
    <w:rsid w:val="008633F0"/>
    <w:rsid w:val="00863EA7"/>
    <w:rsid w:val="00864747"/>
    <w:rsid w:val="00867D9D"/>
    <w:rsid w:val="008716D9"/>
    <w:rsid w:val="00871C10"/>
    <w:rsid w:val="00872C54"/>
    <w:rsid w:val="00872E0A"/>
    <w:rsid w:val="00873594"/>
    <w:rsid w:val="008735F2"/>
    <w:rsid w:val="008736D3"/>
    <w:rsid w:val="00875285"/>
    <w:rsid w:val="00876C5A"/>
    <w:rsid w:val="008774DF"/>
    <w:rsid w:val="00880EFD"/>
    <w:rsid w:val="00880FFD"/>
    <w:rsid w:val="00881853"/>
    <w:rsid w:val="00882C0B"/>
    <w:rsid w:val="00884B62"/>
    <w:rsid w:val="0088529C"/>
    <w:rsid w:val="008878B4"/>
    <w:rsid w:val="00887903"/>
    <w:rsid w:val="0089016D"/>
    <w:rsid w:val="0089160C"/>
    <w:rsid w:val="00892495"/>
    <w:rsid w:val="0089270A"/>
    <w:rsid w:val="008935D9"/>
    <w:rsid w:val="00893AF6"/>
    <w:rsid w:val="00893C9D"/>
    <w:rsid w:val="00894A3C"/>
    <w:rsid w:val="00894BC4"/>
    <w:rsid w:val="0089623F"/>
    <w:rsid w:val="008967E9"/>
    <w:rsid w:val="008A2059"/>
    <w:rsid w:val="008A28A8"/>
    <w:rsid w:val="008A43DB"/>
    <w:rsid w:val="008A4638"/>
    <w:rsid w:val="008A4E68"/>
    <w:rsid w:val="008A4F7D"/>
    <w:rsid w:val="008A5B32"/>
    <w:rsid w:val="008A5D60"/>
    <w:rsid w:val="008A7098"/>
    <w:rsid w:val="008B1B9E"/>
    <w:rsid w:val="008B1E48"/>
    <w:rsid w:val="008B2029"/>
    <w:rsid w:val="008B25AF"/>
    <w:rsid w:val="008B2C11"/>
    <w:rsid w:val="008B2EE4"/>
    <w:rsid w:val="008B3821"/>
    <w:rsid w:val="008B3844"/>
    <w:rsid w:val="008B4D3D"/>
    <w:rsid w:val="008B57C7"/>
    <w:rsid w:val="008B7032"/>
    <w:rsid w:val="008C07DF"/>
    <w:rsid w:val="008C217F"/>
    <w:rsid w:val="008C2682"/>
    <w:rsid w:val="008C2F92"/>
    <w:rsid w:val="008C3681"/>
    <w:rsid w:val="008C589D"/>
    <w:rsid w:val="008C6804"/>
    <w:rsid w:val="008C6BAE"/>
    <w:rsid w:val="008C6D51"/>
    <w:rsid w:val="008C6DF5"/>
    <w:rsid w:val="008C7BB3"/>
    <w:rsid w:val="008C7BC5"/>
    <w:rsid w:val="008C7EB2"/>
    <w:rsid w:val="008D044F"/>
    <w:rsid w:val="008D0799"/>
    <w:rsid w:val="008D2418"/>
    <w:rsid w:val="008D2651"/>
    <w:rsid w:val="008D2846"/>
    <w:rsid w:val="008D3C73"/>
    <w:rsid w:val="008D4236"/>
    <w:rsid w:val="008D462F"/>
    <w:rsid w:val="008D4A1B"/>
    <w:rsid w:val="008D5C45"/>
    <w:rsid w:val="008D6DCF"/>
    <w:rsid w:val="008E4376"/>
    <w:rsid w:val="008E535E"/>
    <w:rsid w:val="008E6A98"/>
    <w:rsid w:val="008E6E24"/>
    <w:rsid w:val="008E7A0A"/>
    <w:rsid w:val="008E7B49"/>
    <w:rsid w:val="008F1650"/>
    <w:rsid w:val="008F3804"/>
    <w:rsid w:val="008F4DB8"/>
    <w:rsid w:val="008F5061"/>
    <w:rsid w:val="008F59F6"/>
    <w:rsid w:val="008F7422"/>
    <w:rsid w:val="00900719"/>
    <w:rsid w:val="0090144D"/>
    <w:rsid w:val="009017AC"/>
    <w:rsid w:val="0090211C"/>
    <w:rsid w:val="00902A9A"/>
    <w:rsid w:val="00902B70"/>
    <w:rsid w:val="00902ECA"/>
    <w:rsid w:val="0090476A"/>
    <w:rsid w:val="009047FD"/>
    <w:rsid w:val="00904901"/>
    <w:rsid w:val="00904A1C"/>
    <w:rsid w:val="00905030"/>
    <w:rsid w:val="00905F5D"/>
    <w:rsid w:val="00906490"/>
    <w:rsid w:val="00910089"/>
    <w:rsid w:val="00910806"/>
    <w:rsid w:val="009111B2"/>
    <w:rsid w:val="009123E2"/>
    <w:rsid w:val="00913760"/>
    <w:rsid w:val="00913797"/>
    <w:rsid w:val="009151F5"/>
    <w:rsid w:val="00915A67"/>
    <w:rsid w:val="009175CE"/>
    <w:rsid w:val="00917CE9"/>
    <w:rsid w:val="00920F4B"/>
    <w:rsid w:val="00921BFE"/>
    <w:rsid w:val="00923117"/>
    <w:rsid w:val="00923EBF"/>
    <w:rsid w:val="00924AE1"/>
    <w:rsid w:val="009251BA"/>
    <w:rsid w:val="00925371"/>
    <w:rsid w:val="009255E4"/>
    <w:rsid w:val="009256C7"/>
    <w:rsid w:val="009257ED"/>
    <w:rsid w:val="009269B1"/>
    <w:rsid w:val="0092724D"/>
    <w:rsid w:val="009272B3"/>
    <w:rsid w:val="009304FE"/>
    <w:rsid w:val="009315BE"/>
    <w:rsid w:val="00932A3E"/>
    <w:rsid w:val="00932E24"/>
    <w:rsid w:val="0093338F"/>
    <w:rsid w:val="009335AC"/>
    <w:rsid w:val="00935B27"/>
    <w:rsid w:val="00936E29"/>
    <w:rsid w:val="00936F7B"/>
    <w:rsid w:val="00937131"/>
    <w:rsid w:val="0093714B"/>
    <w:rsid w:val="00937BD9"/>
    <w:rsid w:val="0094060C"/>
    <w:rsid w:val="009407C9"/>
    <w:rsid w:val="00940967"/>
    <w:rsid w:val="009434E9"/>
    <w:rsid w:val="009435DB"/>
    <w:rsid w:val="00944062"/>
    <w:rsid w:val="00944973"/>
    <w:rsid w:val="00944CC8"/>
    <w:rsid w:val="00944D26"/>
    <w:rsid w:val="00947770"/>
    <w:rsid w:val="00950E2C"/>
    <w:rsid w:val="00950EEE"/>
    <w:rsid w:val="00951D50"/>
    <w:rsid w:val="009525EB"/>
    <w:rsid w:val="0095470B"/>
    <w:rsid w:val="00954874"/>
    <w:rsid w:val="00954D01"/>
    <w:rsid w:val="00955F22"/>
    <w:rsid w:val="0095615A"/>
    <w:rsid w:val="0095665D"/>
    <w:rsid w:val="00961400"/>
    <w:rsid w:val="009616DF"/>
    <w:rsid w:val="00963646"/>
    <w:rsid w:val="00963D85"/>
    <w:rsid w:val="009649CB"/>
    <w:rsid w:val="00964F6E"/>
    <w:rsid w:val="0096558E"/>
    <w:rsid w:val="0096632D"/>
    <w:rsid w:val="0096670B"/>
    <w:rsid w:val="00967076"/>
    <w:rsid w:val="00967124"/>
    <w:rsid w:val="00967335"/>
    <w:rsid w:val="009718C7"/>
    <w:rsid w:val="00971DE4"/>
    <w:rsid w:val="0097559F"/>
    <w:rsid w:val="009761EA"/>
    <w:rsid w:val="00976A0E"/>
    <w:rsid w:val="0097761E"/>
    <w:rsid w:val="009778FA"/>
    <w:rsid w:val="00981104"/>
    <w:rsid w:val="00982454"/>
    <w:rsid w:val="00982CF0"/>
    <w:rsid w:val="00984854"/>
    <w:rsid w:val="009853E1"/>
    <w:rsid w:val="00986E6B"/>
    <w:rsid w:val="00990032"/>
    <w:rsid w:val="00990B19"/>
    <w:rsid w:val="0099153B"/>
    <w:rsid w:val="00991769"/>
    <w:rsid w:val="0099232C"/>
    <w:rsid w:val="00994386"/>
    <w:rsid w:val="00994791"/>
    <w:rsid w:val="0099605F"/>
    <w:rsid w:val="00996107"/>
    <w:rsid w:val="009A0328"/>
    <w:rsid w:val="009A07C7"/>
    <w:rsid w:val="009A1231"/>
    <w:rsid w:val="009A13D8"/>
    <w:rsid w:val="009A1CAA"/>
    <w:rsid w:val="009A279E"/>
    <w:rsid w:val="009A3015"/>
    <w:rsid w:val="009A3490"/>
    <w:rsid w:val="009A41A8"/>
    <w:rsid w:val="009A5AFD"/>
    <w:rsid w:val="009A600F"/>
    <w:rsid w:val="009B0A6F"/>
    <w:rsid w:val="009B0A94"/>
    <w:rsid w:val="009B1770"/>
    <w:rsid w:val="009B2AE8"/>
    <w:rsid w:val="009B3D2C"/>
    <w:rsid w:val="009B5622"/>
    <w:rsid w:val="009B59E9"/>
    <w:rsid w:val="009B70AA"/>
    <w:rsid w:val="009B7BBE"/>
    <w:rsid w:val="009C18CD"/>
    <w:rsid w:val="009C1A3D"/>
    <w:rsid w:val="009C1CB1"/>
    <w:rsid w:val="009C25C0"/>
    <w:rsid w:val="009C4B95"/>
    <w:rsid w:val="009C4BD6"/>
    <w:rsid w:val="009C52FF"/>
    <w:rsid w:val="009C5E77"/>
    <w:rsid w:val="009C614F"/>
    <w:rsid w:val="009C7A67"/>
    <w:rsid w:val="009C7A7E"/>
    <w:rsid w:val="009D02E8"/>
    <w:rsid w:val="009D13EF"/>
    <w:rsid w:val="009D143D"/>
    <w:rsid w:val="009D34A1"/>
    <w:rsid w:val="009D51D0"/>
    <w:rsid w:val="009D70A4"/>
    <w:rsid w:val="009D7A52"/>
    <w:rsid w:val="009D7B14"/>
    <w:rsid w:val="009E0082"/>
    <w:rsid w:val="009E08D1"/>
    <w:rsid w:val="009E0D02"/>
    <w:rsid w:val="009E1B95"/>
    <w:rsid w:val="009E41F8"/>
    <w:rsid w:val="009E496F"/>
    <w:rsid w:val="009E4B0D"/>
    <w:rsid w:val="009E4BC6"/>
    <w:rsid w:val="009E5250"/>
    <w:rsid w:val="009E5D73"/>
    <w:rsid w:val="009E7277"/>
    <w:rsid w:val="009E7A69"/>
    <w:rsid w:val="009E7F92"/>
    <w:rsid w:val="009F025F"/>
    <w:rsid w:val="009F02A3"/>
    <w:rsid w:val="009F2F27"/>
    <w:rsid w:val="009F34AA"/>
    <w:rsid w:val="009F636F"/>
    <w:rsid w:val="009F6BCB"/>
    <w:rsid w:val="009F7B78"/>
    <w:rsid w:val="009F7CD2"/>
    <w:rsid w:val="00A0057A"/>
    <w:rsid w:val="00A00649"/>
    <w:rsid w:val="00A02C31"/>
    <w:rsid w:val="00A02FA1"/>
    <w:rsid w:val="00A03946"/>
    <w:rsid w:val="00A04CCE"/>
    <w:rsid w:val="00A04DE4"/>
    <w:rsid w:val="00A068A1"/>
    <w:rsid w:val="00A07421"/>
    <w:rsid w:val="00A0776B"/>
    <w:rsid w:val="00A10FB9"/>
    <w:rsid w:val="00A11421"/>
    <w:rsid w:val="00A11ED6"/>
    <w:rsid w:val="00A11FD8"/>
    <w:rsid w:val="00A1389F"/>
    <w:rsid w:val="00A141B3"/>
    <w:rsid w:val="00A1428C"/>
    <w:rsid w:val="00A1456D"/>
    <w:rsid w:val="00A14996"/>
    <w:rsid w:val="00A157B1"/>
    <w:rsid w:val="00A15C58"/>
    <w:rsid w:val="00A20B66"/>
    <w:rsid w:val="00A22229"/>
    <w:rsid w:val="00A241D6"/>
    <w:rsid w:val="00A24311"/>
    <w:rsid w:val="00A24442"/>
    <w:rsid w:val="00A252B9"/>
    <w:rsid w:val="00A26B93"/>
    <w:rsid w:val="00A30785"/>
    <w:rsid w:val="00A30E90"/>
    <w:rsid w:val="00A32577"/>
    <w:rsid w:val="00A32FF2"/>
    <w:rsid w:val="00A330BB"/>
    <w:rsid w:val="00A33345"/>
    <w:rsid w:val="00A33B2C"/>
    <w:rsid w:val="00A33BB5"/>
    <w:rsid w:val="00A34752"/>
    <w:rsid w:val="00A34ACD"/>
    <w:rsid w:val="00A34C27"/>
    <w:rsid w:val="00A352BF"/>
    <w:rsid w:val="00A35CEE"/>
    <w:rsid w:val="00A36295"/>
    <w:rsid w:val="00A400BB"/>
    <w:rsid w:val="00A406DE"/>
    <w:rsid w:val="00A40D16"/>
    <w:rsid w:val="00A41A7F"/>
    <w:rsid w:val="00A42173"/>
    <w:rsid w:val="00A44882"/>
    <w:rsid w:val="00A45125"/>
    <w:rsid w:val="00A45461"/>
    <w:rsid w:val="00A45E58"/>
    <w:rsid w:val="00A46DBF"/>
    <w:rsid w:val="00A46F22"/>
    <w:rsid w:val="00A513A9"/>
    <w:rsid w:val="00A516B8"/>
    <w:rsid w:val="00A5345A"/>
    <w:rsid w:val="00A54715"/>
    <w:rsid w:val="00A5531B"/>
    <w:rsid w:val="00A558A8"/>
    <w:rsid w:val="00A600BE"/>
    <w:rsid w:val="00A6061C"/>
    <w:rsid w:val="00A60F83"/>
    <w:rsid w:val="00A61B4E"/>
    <w:rsid w:val="00A62D44"/>
    <w:rsid w:val="00A638D5"/>
    <w:rsid w:val="00A639DB"/>
    <w:rsid w:val="00A647B4"/>
    <w:rsid w:val="00A6697B"/>
    <w:rsid w:val="00A67263"/>
    <w:rsid w:val="00A71559"/>
    <w:rsid w:val="00A7161C"/>
    <w:rsid w:val="00A756DF"/>
    <w:rsid w:val="00A767D7"/>
    <w:rsid w:val="00A7719C"/>
    <w:rsid w:val="00A7787F"/>
    <w:rsid w:val="00A77AA3"/>
    <w:rsid w:val="00A8236D"/>
    <w:rsid w:val="00A854EB"/>
    <w:rsid w:val="00A859FD"/>
    <w:rsid w:val="00A872E5"/>
    <w:rsid w:val="00A87DE9"/>
    <w:rsid w:val="00A90933"/>
    <w:rsid w:val="00A909B3"/>
    <w:rsid w:val="00A91406"/>
    <w:rsid w:val="00A91D28"/>
    <w:rsid w:val="00A9332B"/>
    <w:rsid w:val="00A95C58"/>
    <w:rsid w:val="00A962F4"/>
    <w:rsid w:val="00A965FE"/>
    <w:rsid w:val="00A96E65"/>
    <w:rsid w:val="00A96ECE"/>
    <w:rsid w:val="00A9756F"/>
    <w:rsid w:val="00A97C72"/>
    <w:rsid w:val="00AA310B"/>
    <w:rsid w:val="00AA3376"/>
    <w:rsid w:val="00AA3F3D"/>
    <w:rsid w:val="00AA492C"/>
    <w:rsid w:val="00AA63D4"/>
    <w:rsid w:val="00AA7258"/>
    <w:rsid w:val="00AB06E8"/>
    <w:rsid w:val="00AB17A6"/>
    <w:rsid w:val="00AB197C"/>
    <w:rsid w:val="00AB1A4F"/>
    <w:rsid w:val="00AB1CD3"/>
    <w:rsid w:val="00AB3154"/>
    <w:rsid w:val="00AB320C"/>
    <w:rsid w:val="00AB352F"/>
    <w:rsid w:val="00AB424C"/>
    <w:rsid w:val="00AB46EE"/>
    <w:rsid w:val="00AB49E4"/>
    <w:rsid w:val="00AB4C4B"/>
    <w:rsid w:val="00AB7DD0"/>
    <w:rsid w:val="00AC0204"/>
    <w:rsid w:val="00AC0346"/>
    <w:rsid w:val="00AC1C5B"/>
    <w:rsid w:val="00AC274B"/>
    <w:rsid w:val="00AC3D9B"/>
    <w:rsid w:val="00AC400C"/>
    <w:rsid w:val="00AC4764"/>
    <w:rsid w:val="00AC5BB8"/>
    <w:rsid w:val="00AC6699"/>
    <w:rsid w:val="00AC6CF9"/>
    <w:rsid w:val="00AC6D36"/>
    <w:rsid w:val="00AD0CBA"/>
    <w:rsid w:val="00AD269D"/>
    <w:rsid w:val="00AD26E2"/>
    <w:rsid w:val="00AD784C"/>
    <w:rsid w:val="00AD7D6F"/>
    <w:rsid w:val="00AE0370"/>
    <w:rsid w:val="00AE126A"/>
    <w:rsid w:val="00AE1A7A"/>
    <w:rsid w:val="00AE1BAE"/>
    <w:rsid w:val="00AE249C"/>
    <w:rsid w:val="00AE2EFB"/>
    <w:rsid w:val="00AE3005"/>
    <w:rsid w:val="00AE3155"/>
    <w:rsid w:val="00AE3B88"/>
    <w:rsid w:val="00AE3BD5"/>
    <w:rsid w:val="00AE41C4"/>
    <w:rsid w:val="00AE59A0"/>
    <w:rsid w:val="00AE6B8C"/>
    <w:rsid w:val="00AE7145"/>
    <w:rsid w:val="00AE7B7D"/>
    <w:rsid w:val="00AF0406"/>
    <w:rsid w:val="00AF0C57"/>
    <w:rsid w:val="00AF26F3"/>
    <w:rsid w:val="00AF5697"/>
    <w:rsid w:val="00AF5F04"/>
    <w:rsid w:val="00AF622D"/>
    <w:rsid w:val="00AF7217"/>
    <w:rsid w:val="00AF797D"/>
    <w:rsid w:val="00B00672"/>
    <w:rsid w:val="00B00B91"/>
    <w:rsid w:val="00B014F3"/>
    <w:rsid w:val="00B01944"/>
    <w:rsid w:val="00B01B4D"/>
    <w:rsid w:val="00B03B87"/>
    <w:rsid w:val="00B04489"/>
    <w:rsid w:val="00B04615"/>
    <w:rsid w:val="00B04B57"/>
    <w:rsid w:val="00B05742"/>
    <w:rsid w:val="00B05C2C"/>
    <w:rsid w:val="00B06571"/>
    <w:rsid w:val="00B068BA"/>
    <w:rsid w:val="00B07217"/>
    <w:rsid w:val="00B10673"/>
    <w:rsid w:val="00B13851"/>
    <w:rsid w:val="00B13B1C"/>
    <w:rsid w:val="00B14405"/>
    <w:rsid w:val="00B14B5F"/>
    <w:rsid w:val="00B15A26"/>
    <w:rsid w:val="00B161A9"/>
    <w:rsid w:val="00B17B83"/>
    <w:rsid w:val="00B20220"/>
    <w:rsid w:val="00B216E5"/>
    <w:rsid w:val="00B21F90"/>
    <w:rsid w:val="00B22291"/>
    <w:rsid w:val="00B223A7"/>
    <w:rsid w:val="00B2287E"/>
    <w:rsid w:val="00B22EC6"/>
    <w:rsid w:val="00B23F9A"/>
    <w:rsid w:val="00B24035"/>
    <w:rsid w:val="00B2417B"/>
    <w:rsid w:val="00B24E6F"/>
    <w:rsid w:val="00B25035"/>
    <w:rsid w:val="00B251A1"/>
    <w:rsid w:val="00B26CB5"/>
    <w:rsid w:val="00B2752E"/>
    <w:rsid w:val="00B307CC"/>
    <w:rsid w:val="00B30809"/>
    <w:rsid w:val="00B31211"/>
    <w:rsid w:val="00B326B7"/>
    <w:rsid w:val="00B33DAD"/>
    <w:rsid w:val="00B3437C"/>
    <w:rsid w:val="00B35020"/>
    <w:rsid w:val="00B3588E"/>
    <w:rsid w:val="00B37CA9"/>
    <w:rsid w:val="00B40670"/>
    <w:rsid w:val="00B40FED"/>
    <w:rsid w:val="00B414B7"/>
    <w:rsid w:val="00B4198F"/>
    <w:rsid w:val="00B41F3D"/>
    <w:rsid w:val="00B42FB6"/>
    <w:rsid w:val="00B431E8"/>
    <w:rsid w:val="00B43F87"/>
    <w:rsid w:val="00B450C7"/>
    <w:rsid w:val="00B45141"/>
    <w:rsid w:val="00B47370"/>
    <w:rsid w:val="00B519CD"/>
    <w:rsid w:val="00B5273A"/>
    <w:rsid w:val="00B53E59"/>
    <w:rsid w:val="00B54033"/>
    <w:rsid w:val="00B54DBA"/>
    <w:rsid w:val="00B56B89"/>
    <w:rsid w:val="00B57329"/>
    <w:rsid w:val="00B60E61"/>
    <w:rsid w:val="00B613AF"/>
    <w:rsid w:val="00B62486"/>
    <w:rsid w:val="00B62B50"/>
    <w:rsid w:val="00B635B7"/>
    <w:rsid w:val="00B6394A"/>
    <w:rsid w:val="00B63A14"/>
    <w:rsid w:val="00B63AE8"/>
    <w:rsid w:val="00B63CCF"/>
    <w:rsid w:val="00B647A2"/>
    <w:rsid w:val="00B65950"/>
    <w:rsid w:val="00B66D83"/>
    <w:rsid w:val="00B66F6A"/>
    <w:rsid w:val="00B672C0"/>
    <w:rsid w:val="00B676FD"/>
    <w:rsid w:val="00B678B6"/>
    <w:rsid w:val="00B67906"/>
    <w:rsid w:val="00B706E8"/>
    <w:rsid w:val="00B7145D"/>
    <w:rsid w:val="00B71922"/>
    <w:rsid w:val="00B74F6D"/>
    <w:rsid w:val="00B75646"/>
    <w:rsid w:val="00B7629E"/>
    <w:rsid w:val="00B76544"/>
    <w:rsid w:val="00B8516B"/>
    <w:rsid w:val="00B86A9D"/>
    <w:rsid w:val="00B87839"/>
    <w:rsid w:val="00B90664"/>
    <w:rsid w:val="00B90729"/>
    <w:rsid w:val="00B907DA"/>
    <w:rsid w:val="00B91D91"/>
    <w:rsid w:val="00B91FFE"/>
    <w:rsid w:val="00B93486"/>
    <w:rsid w:val="00B939EA"/>
    <w:rsid w:val="00B93A62"/>
    <w:rsid w:val="00B950BC"/>
    <w:rsid w:val="00B95AB9"/>
    <w:rsid w:val="00B95C09"/>
    <w:rsid w:val="00B9714C"/>
    <w:rsid w:val="00B9788E"/>
    <w:rsid w:val="00BA1FBF"/>
    <w:rsid w:val="00BA29AD"/>
    <w:rsid w:val="00BA33CF"/>
    <w:rsid w:val="00BA3F8D"/>
    <w:rsid w:val="00BA4653"/>
    <w:rsid w:val="00BA5BEA"/>
    <w:rsid w:val="00BA5BF2"/>
    <w:rsid w:val="00BA6E19"/>
    <w:rsid w:val="00BB16C6"/>
    <w:rsid w:val="00BB231D"/>
    <w:rsid w:val="00BB25D2"/>
    <w:rsid w:val="00BB4A0B"/>
    <w:rsid w:val="00BB605A"/>
    <w:rsid w:val="00BB70F7"/>
    <w:rsid w:val="00BB78D7"/>
    <w:rsid w:val="00BB7A10"/>
    <w:rsid w:val="00BC07CD"/>
    <w:rsid w:val="00BC191F"/>
    <w:rsid w:val="00BC355E"/>
    <w:rsid w:val="00BC5274"/>
    <w:rsid w:val="00BC5BEA"/>
    <w:rsid w:val="00BC60BE"/>
    <w:rsid w:val="00BC7468"/>
    <w:rsid w:val="00BC7D4F"/>
    <w:rsid w:val="00BC7ED7"/>
    <w:rsid w:val="00BD1153"/>
    <w:rsid w:val="00BD16E2"/>
    <w:rsid w:val="00BD2850"/>
    <w:rsid w:val="00BD6049"/>
    <w:rsid w:val="00BD6A70"/>
    <w:rsid w:val="00BE03BC"/>
    <w:rsid w:val="00BE14D3"/>
    <w:rsid w:val="00BE169C"/>
    <w:rsid w:val="00BE28D2"/>
    <w:rsid w:val="00BE4A64"/>
    <w:rsid w:val="00BE50CF"/>
    <w:rsid w:val="00BE5E43"/>
    <w:rsid w:val="00BE7066"/>
    <w:rsid w:val="00BE7C3C"/>
    <w:rsid w:val="00BF2325"/>
    <w:rsid w:val="00BF2400"/>
    <w:rsid w:val="00BF47E4"/>
    <w:rsid w:val="00BF4B92"/>
    <w:rsid w:val="00BF557D"/>
    <w:rsid w:val="00BF7E1D"/>
    <w:rsid w:val="00BF7F58"/>
    <w:rsid w:val="00C00A99"/>
    <w:rsid w:val="00C01381"/>
    <w:rsid w:val="00C0157E"/>
    <w:rsid w:val="00C01AB1"/>
    <w:rsid w:val="00C026A0"/>
    <w:rsid w:val="00C0274A"/>
    <w:rsid w:val="00C03EA4"/>
    <w:rsid w:val="00C047B2"/>
    <w:rsid w:val="00C04F42"/>
    <w:rsid w:val="00C05135"/>
    <w:rsid w:val="00C054FC"/>
    <w:rsid w:val="00C06137"/>
    <w:rsid w:val="00C0676B"/>
    <w:rsid w:val="00C0689E"/>
    <w:rsid w:val="00C06929"/>
    <w:rsid w:val="00C072DF"/>
    <w:rsid w:val="00C079B8"/>
    <w:rsid w:val="00C10037"/>
    <w:rsid w:val="00C11CA6"/>
    <w:rsid w:val="00C123EA"/>
    <w:rsid w:val="00C12A49"/>
    <w:rsid w:val="00C131EB"/>
    <w:rsid w:val="00C133EE"/>
    <w:rsid w:val="00C140B7"/>
    <w:rsid w:val="00C149D0"/>
    <w:rsid w:val="00C15A35"/>
    <w:rsid w:val="00C1787A"/>
    <w:rsid w:val="00C204CE"/>
    <w:rsid w:val="00C204E8"/>
    <w:rsid w:val="00C208DE"/>
    <w:rsid w:val="00C22535"/>
    <w:rsid w:val="00C231A0"/>
    <w:rsid w:val="00C25B5E"/>
    <w:rsid w:val="00C26588"/>
    <w:rsid w:val="00C2660D"/>
    <w:rsid w:val="00C27DE9"/>
    <w:rsid w:val="00C32989"/>
    <w:rsid w:val="00C32ACB"/>
    <w:rsid w:val="00C33388"/>
    <w:rsid w:val="00C35484"/>
    <w:rsid w:val="00C35909"/>
    <w:rsid w:val="00C35A00"/>
    <w:rsid w:val="00C3660D"/>
    <w:rsid w:val="00C370FA"/>
    <w:rsid w:val="00C4173A"/>
    <w:rsid w:val="00C42850"/>
    <w:rsid w:val="00C42BDB"/>
    <w:rsid w:val="00C43ABA"/>
    <w:rsid w:val="00C453EF"/>
    <w:rsid w:val="00C455E6"/>
    <w:rsid w:val="00C46632"/>
    <w:rsid w:val="00C46E5F"/>
    <w:rsid w:val="00C47399"/>
    <w:rsid w:val="00C478D4"/>
    <w:rsid w:val="00C47A18"/>
    <w:rsid w:val="00C47F64"/>
    <w:rsid w:val="00C50DED"/>
    <w:rsid w:val="00C521B0"/>
    <w:rsid w:val="00C52217"/>
    <w:rsid w:val="00C602FF"/>
    <w:rsid w:val="00C604A8"/>
    <w:rsid w:val="00C60F70"/>
    <w:rsid w:val="00C61174"/>
    <w:rsid w:val="00C6148F"/>
    <w:rsid w:val="00C621B1"/>
    <w:rsid w:val="00C62F7A"/>
    <w:rsid w:val="00C632FF"/>
    <w:rsid w:val="00C63B9C"/>
    <w:rsid w:val="00C64286"/>
    <w:rsid w:val="00C65C5A"/>
    <w:rsid w:val="00C6682F"/>
    <w:rsid w:val="00C66881"/>
    <w:rsid w:val="00C67BF4"/>
    <w:rsid w:val="00C67D5C"/>
    <w:rsid w:val="00C70492"/>
    <w:rsid w:val="00C7275E"/>
    <w:rsid w:val="00C74C5D"/>
    <w:rsid w:val="00C759E2"/>
    <w:rsid w:val="00C77FBB"/>
    <w:rsid w:val="00C8022E"/>
    <w:rsid w:val="00C836BC"/>
    <w:rsid w:val="00C84318"/>
    <w:rsid w:val="00C84758"/>
    <w:rsid w:val="00C863C4"/>
    <w:rsid w:val="00C86EF4"/>
    <w:rsid w:val="00C920EA"/>
    <w:rsid w:val="00C927B0"/>
    <w:rsid w:val="00C93C3E"/>
    <w:rsid w:val="00C9456D"/>
    <w:rsid w:val="00C964E6"/>
    <w:rsid w:val="00C97A24"/>
    <w:rsid w:val="00C97C2D"/>
    <w:rsid w:val="00CA007D"/>
    <w:rsid w:val="00CA12E3"/>
    <w:rsid w:val="00CA1476"/>
    <w:rsid w:val="00CA15A5"/>
    <w:rsid w:val="00CA23C6"/>
    <w:rsid w:val="00CA3E18"/>
    <w:rsid w:val="00CA5C49"/>
    <w:rsid w:val="00CA6611"/>
    <w:rsid w:val="00CA6AE6"/>
    <w:rsid w:val="00CA782F"/>
    <w:rsid w:val="00CB05E6"/>
    <w:rsid w:val="00CB0B64"/>
    <w:rsid w:val="00CB187B"/>
    <w:rsid w:val="00CB1FB0"/>
    <w:rsid w:val="00CB22E1"/>
    <w:rsid w:val="00CB2835"/>
    <w:rsid w:val="00CB3285"/>
    <w:rsid w:val="00CB38F5"/>
    <w:rsid w:val="00CB4500"/>
    <w:rsid w:val="00CB5FF0"/>
    <w:rsid w:val="00CB6D49"/>
    <w:rsid w:val="00CB73E9"/>
    <w:rsid w:val="00CB74F3"/>
    <w:rsid w:val="00CC0A35"/>
    <w:rsid w:val="00CC0C72"/>
    <w:rsid w:val="00CC1B5C"/>
    <w:rsid w:val="00CC2BFD"/>
    <w:rsid w:val="00CC36E6"/>
    <w:rsid w:val="00CC4C9A"/>
    <w:rsid w:val="00CC5639"/>
    <w:rsid w:val="00CC5A30"/>
    <w:rsid w:val="00CD1A9A"/>
    <w:rsid w:val="00CD309A"/>
    <w:rsid w:val="00CD3476"/>
    <w:rsid w:val="00CD34BD"/>
    <w:rsid w:val="00CD37E8"/>
    <w:rsid w:val="00CD3AB6"/>
    <w:rsid w:val="00CD4155"/>
    <w:rsid w:val="00CD4B67"/>
    <w:rsid w:val="00CD64DF"/>
    <w:rsid w:val="00CD6A1D"/>
    <w:rsid w:val="00CE20FD"/>
    <w:rsid w:val="00CE225F"/>
    <w:rsid w:val="00CE3DE8"/>
    <w:rsid w:val="00CE44CE"/>
    <w:rsid w:val="00CE4A65"/>
    <w:rsid w:val="00CE4DF5"/>
    <w:rsid w:val="00CE5F6D"/>
    <w:rsid w:val="00CE7329"/>
    <w:rsid w:val="00CE78AF"/>
    <w:rsid w:val="00CF2170"/>
    <w:rsid w:val="00CF2F50"/>
    <w:rsid w:val="00CF300D"/>
    <w:rsid w:val="00CF4148"/>
    <w:rsid w:val="00CF4824"/>
    <w:rsid w:val="00CF6198"/>
    <w:rsid w:val="00CF728C"/>
    <w:rsid w:val="00D0037A"/>
    <w:rsid w:val="00D025D8"/>
    <w:rsid w:val="00D02919"/>
    <w:rsid w:val="00D02B66"/>
    <w:rsid w:val="00D04C61"/>
    <w:rsid w:val="00D058BE"/>
    <w:rsid w:val="00D05B8D"/>
    <w:rsid w:val="00D05B9B"/>
    <w:rsid w:val="00D065A2"/>
    <w:rsid w:val="00D079AA"/>
    <w:rsid w:val="00D07F00"/>
    <w:rsid w:val="00D1130F"/>
    <w:rsid w:val="00D12939"/>
    <w:rsid w:val="00D13D66"/>
    <w:rsid w:val="00D15F09"/>
    <w:rsid w:val="00D17B1F"/>
    <w:rsid w:val="00D17B72"/>
    <w:rsid w:val="00D20AE4"/>
    <w:rsid w:val="00D20C71"/>
    <w:rsid w:val="00D2122C"/>
    <w:rsid w:val="00D22175"/>
    <w:rsid w:val="00D227B8"/>
    <w:rsid w:val="00D233C5"/>
    <w:rsid w:val="00D23C09"/>
    <w:rsid w:val="00D23E9F"/>
    <w:rsid w:val="00D26265"/>
    <w:rsid w:val="00D270DF"/>
    <w:rsid w:val="00D27870"/>
    <w:rsid w:val="00D3185C"/>
    <w:rsid w:val="00D3205F"/>
    <w:rsid w:val="00D3318E"/>
    <w:rsid w:val="00D33E72"/>
    <w:rsid w:val="00D35BD6"/>
    <w:rsid w:val="00D36127"/>
    <w:rsid w:val="00D361B5"/>
    <w:rsid w:val="00D36712"/>
    <w:rsid w:val="00D37152"/>
    <w:rsid w:val="00D402DB"/>
    <w:rsid w:val="00D40E30"/>
    <w:rsid w:val="00D411A2"/>
    <w:rsid w:val="00D444A4"/>
    <w:rsid w:val="00D4606D"/>
    <w:rsid w:val="00D46ABD"/>
    <w:rsid w:val="00D4723B"/>
    <w:rsid w:val="00D473C8"/>
    <w:rsid w:val="00D50B9C"/>
    <w:rsid w:val="00D515AD"/>
    <w:rsid w:val="00D52D73"/>
    <w:rsid w:val="00D52E58"/>
    <w:rsid w:val="00D55097"/>
    <w:rsid w:val="00D56B20"/>
    <w:rsid w:val="00D5735A"/>
    <w:rsid w:val="00D5751C"/>
    <w:rsid w:val="00D578B3"/>
    <w:rsid w:val="00D618F4"/>
    <w:rsid w:val="00D62317"/>
    <w:rsid w:val="00D63B58"/>
    <w:rsid w:val="00D714CC"/>
    <w:rsid w:val="00D723BB"/>
    <w:rsid w:val="00D733A2"/>
    <w:rsid w:val="00D75EA7"/>
    <w:rsid w:val="00D767EB"/>
    <w:rsid w:val="00D76F55"/>
    <w:rsid w:val="00D77D44"/>
    <w:rsid w:val="00D77EBE"/>
    <w:rsid w:val="00D813E1"/>
    <w:rsid w:val="00D81ADF"/>
    <w:rsid w:val="00D81F21"/>
    <w:rsid w:val="00D8423D"/>
    <w:rsid w:val="00D84658"/>
    <w:rsid w:val="00D848A2"/>
    <w:rsid w:val="00D84C88"/>
    <w:rsid w:val="00D84FB3"/>
    <w:rsid w:val="00D84FB5"/>
    <w:rsid w:val="00D8605E"/>
    <w:rsid w:val="00D864F2"/>
    <w:rsid w:val="00D877FE"/>
    <w:rsid w:val="00D87CFC"/>
    <w:rsid w:val="00D90A4D"/>
    <w:rsid w:val="00D91CE9"/>
    <w:rsid w:val="00D92E49"/>
    <w:rsid w:val="00D93DF5"/>
    <w:rsid w:val="00D943F8"/>
    <w:rsid w:val="00D94E42"/>
    <w:rsid w:val="00D95006"/>
    <w:rsid w:val="00D95470"/>
    <w:rsid w:val="00D954CD"/>
    <w:rsid w:val="00D963C1"/>
    <w:rsid w:val="00D967E6"/>
    <w:rsid w:val="00D96B55"/>
    <w:rsid w:val="00D97658"/>
    <w:rsid w:val="00DA12C7"/>
    <w:rsid w:val="00DA2619"/>
    <w:rsid w:val="00DA28D7"/>
    <w:rsid w:val="00DA2E57"/>
    <w:rsid w:val="00DA3AA5"/>
    <w:rsid w:val="00DA4239"/>
    <w:rsid w:val="00DA4866"/>
    <w:rsid w:val="00DA65DE"/>
    <w:rsid w:val="00DA7DFC"/>
    <w:rsid w:val="00DB097C"/>
    <w:rsid w:val="00DB0B61"/>
    <w:rsid w:val="00DB1474"/>
    <w:rsid w:val="00DB2962"/>
    <w:rsid w:val="00DB4E39"/>
    <w:rsid w:val="00DB52FB"/>
    <w:rsid w:val="00DB5A73"/>
    <w:rsid w:val="00DB62CD"/>
    <w:rsid w:val="00DB6926"/>
    <w:rsid w:val="00DB7095"/>
    <w:rsid w:val="00DB7AB8"/>
    <w:rsid w:val="00DC013B"/>
    <w:rsid w:val="00DC090B"/>
    <w:rsid w:val="00DC1679"/>
    <w:rsid w:val="00DC219B"/>
    <w:rsid w:val="00DC2CF1"/>
    <w:rsid w:val="00DC3A7C"/>
    <w:rsid w:val="00DC4E5F"/>
    <w:rsid w:val="00DC4FCF"/>
    <w:rsid w:val="00DC50E0"/>
    <w:rsid w:val="00DC5E29"/>
    <w:rsid w:val="00DC6386"/>
    <w:rsid w:val="00DC6A8E"/>
    <w:rsid w:val="00DC7A73"/>
    <w:rsid w:val="00DC7DB3"/>
    <w:rsid w:val="00DD0BCF"/>
    <w:rsid w:val="00DD1130"/>
    <w:rsid w:val="00DD1951"/>
    <w:rsid w:val="00DD32FB"/>
    <w:rsid w:val="00DD487D"/>
    <w:rsid w:val="00DD4E83"/>
    <w:rsid w:val="00DD5143"/>
    <w:rsid w:val="00DD5CE6"/>
    <w:rsid w:val="00DD5D12"/>
    <w:rsid w:val="00DD6628"/>
    <w:rsid w:val="00DD6945"/>
    <w:rsid w:val="00DE0F64"/>
    <w:rsid w:val="00DE2D04"/>
    <w:rsid w:val="00DE3250"/>
    <w:rsid w:val="00DE4D68"/>
    <w:rsid w:val="00DE5427"/>
    <w:rsid w:val="00DE6028"/>
    <w:rsid w:val="00DE69AC"/>
    <w:rsid w:val="00DE6C85"/>
    <w:rsid w:val="00DE73A4"/>
    <w:rsid w:val="00DE78A3"/>
    <w:rsid w:val="00DF0A79"/>
    <w:rsid w:val="00DF1A71"/>
    <w:rsid w:val="00DF4ACA"/>
    <w:rsid w:val="00DF50FC"/>
    <w:rsid w:val="00DF68C7"/>
    <w:rsid w:val="00DF731A"/>
    <w:rsid w:val="00DF7EF0"/>
    <w:rsid w:val="00E0005C"/>
    <w:rsid w:val="00E004FD"/>
    <w:rsid w:val="00E01DDA"/>
    <w:rsid w:val="00E04DEB"/>
    <w:rsid w:val="00E06892"/>
    <w:rsid w:val="00E06B75"/>
    <w:rsid w:val="00E07564"/>
    <w:rsid w:val="00E11332"/>
    <w:rsid w:val="00E11352"/>
    <w:rsid w:val="00E11BE1"/>
    <w:rsid w:val="00E14D48"/>
    <w:rsid w:val="00E170DC"/>
    <w:rsid w:val="00E17546"/>
    <w:rsid w:val="00E20966"/>
    <w:rsid w:val="00E210B5"/>
    <w:rsid w:val="00E211BB"/>
    <w:rsid w:val="00E249B6"/>
    <w:rsid w:val="00E259AC"/>
    <w:rsid w:val="00E261B3"/>
    <w:rsid w:val="00E26818"/>
    <w:rsid w:val="00E27600"/>
    <w:rsid w:val="00E27FFC"/>
    <w:rsid w:val="00E30B15"/>
    <w:rsid w:val="00E32558"/>
    <w:rsid w:val="00E329A5"/>
    <w:rsid w:val="00E32F0C"/>
    <w:rsid w:val="00E33237"/>
    <w:rsid w:val="00E337BD"/>
    <w:rsid w:val="00E346ED"/>
    <w:rsid w:val="00E3477F"/>
    <w:rsid w:val="00E35505"/>
    <w:rsid w:val="00E3629B"/>
    <w:rsid w:val="00E3766B"/>
    <w:rsid w:val="00E3766F"/>
    <w:rsid w:val="00E40181"/>
    <w:rsid w:val="00E40364"/>
    <w:rsid w:val="00E40563"/>
    <w:rsid w:val="00E4315A"/>
    <w:rsid w:val="00E44FE9"/>
    <w:rsid w:val="00E478CE"/>
    <w:rsid w:val="00E51C4B"/>
    <w:rsid w:val="00E53ADD"/>
    <w:rsid w:val="00E54950"/>
    <w:rsid w:val="00E5496F"/>
    <w:rsid w:val="00E55C3D"/>
    <w:rsid w:val="00E55FB3"/>
    <w:rsid w:val="00E56147"/>
    <w:rsid w:val="00E569A1"/>
    <w:rsid w:val="00E56A01"/>
    <w:rsid w:val="00E5729E"/>
    <w:rsid w:val="00E600A5"/>
    <w:rsid w:val="00E629A1"/>
    <w:rsid w:val="00E62D98"/>
    <w:rsid w:val="00E64943"/>
    <w:rsid w:val="00E653BC"/>
    <w:rsid w:val="00E6794C"/>
    <w:rsid w:val="00E7050C"/>
    <w:rsid w:val="00E70E9F"/>
    <w:rsid w:val="00E713C9"/>
    <w:rsid w:val="00E71591"/>
    <w:rsid w:val="00E71CEB"/>
    <w:rsid w:val="00E71D09"/>
    <w:rsid w:val="00E722BB"/>
    <w:rsid w:val="00E7474F"/>
    <w:rsid w:val="00E757AC"/>
    <w:rsid w:val="00E75A4C"/>
    <w:rsid w:val="00E76459"/>
    <w:rsid w:val="00E766B4"/>
    <w:rsid w:val="00E778F9"/>
    <w:rsid w:val="00E77901"/>
    <w:rsid w:val="00E80044"/>
    <w:rsid w:val="00E80D9A"/>
    <w:rsid w:val="00E80DE3"/>
    <w:rsid w:val="00E81828"/>
    <w:rsid w:val="00E828ED"/>
    <w:rsid w:val="00E82C55"/>
    <w:rsid w:val="00E836FB"/>
    <w:rsid w:val="00E83C56"/>
    <w:rsid w:val="00E84450"/>
    <w:rsid w:val="00E84489"/>
    <w:rsid w:val="00E84857"/>
    <w:rsid w:val="00E8619A"/>
    <w:rsid w:val="00E86D9F"/>
    <w:rsid w:val="00E8787E"/>
    <w:rsid w:val="00E92AC3"/>
    <w:rsid w:val="00E945F4"/>
    <w:rsid w:val="00E95848"/>
    <w:rsid w:val="00E973FE"/>
    <w:rsid w:val="00E975A8"/>
    <w:rsid w:val="00EA0223"/>
    <w:rsid w:val="00EA1B44"/>
    <w:rsid w:val="00EA1D92"/>
    <w:rsid w:val="00EA261C"/>
    <w:rsid w:val="00EA2B5C"/>
    <w:rsid w:val="00EA2DF2"/>
    <w:rsid w:val="00EA2F6A"/>
    <w:rsid w:val="00EA2F8F"/>
    <w:rsid w:val="00EA31EE"/>
    <w:rsid w:val="00EA3F82"/>
    <w:rsid w:val="00EA42F5"/>
    <w:rsid w:val="00EA5499"/>
    <w:rsid w:val="00EA7299"/>
    <w:rsid w:val="00EB00E0"/>
    <w:rsid w:val="00EB05D5"/>
    <w:rsid w:val="00EB07A9"/>
    <w:rsid w:val="00EB1931"/>
    <w:rsid w:val="00EB342A"/>
    <w:rsid w:val="00EB5A02"/>
    <w:rsid w:val="00EB5ECA"/>
    <w:rsid w:val="00EB61BF"/>
    <w:rsid w:val="00EC059F"/>
    <w:rsid w:val="00EC0FBD"/>
    <w:rsid w:val="00EC1F24"/>
    <w:rsid w:val="00EC20FF"/>
    <w:rsid w:val="00EC22F6"/>
    <w:rsid w:val="00EC2E81"/>
    <w:rsid w:val="00EC480D"/>
    <w:rsid w:val="00EC5B6B"/>
    <w:rsid w:val="00ED12E3"/>
    <w:rsid w:val="00ED195F"/>
    <w:rsid w:val="00ED1A74"/>
    <w:rsid w:val="00ED52B5"/>
    <w:rsid w:val="00ED5B9B"/>
    <w:rsid w:val="00ED5E3A"/>
    <w:rsid w:val="00ED6BAD"/>
    <w:rsid w:val="00ED7447"/>
    <w:rsid w:val="00EE00D6"/>
    <w:rsid w:val="00EE11E7"/>
    <w:rsid w:val="00EE1488"/>
    <w:rsid w:val="00EE1730"/>
    <w:rsid w:val="00EE1AD5"/>
    <w:rsid w:val="00EE1FF2"/>
    <w:rsid w:val="00EE2682"/>
    <w:rsid w:val="00EE29AD"/>
    <w:rsid w:val="00EE2BF3"/>
    <w:rsid w:val="00EE2ECB"/>
    <w:rsid w:val="00EE2F53"/>
    <w:rsid w:val="00EE30FB"/>
    <w:rsid w:val="00EE3E24"/>
    <w:rsid w:val="00EE4D5D"/>
    <w:rsid w:val="00EE4DAC"/>
    <w:rsid w:val="00EE4E7F"/>
    <w:rsid w:val="00EE5131"/>
    <w:rsid w:val="00EF109B"/>
    <w:rsid w:val="00EF1889"/>
    <w:rsid w:val="00EF201C"/>
    <w:rsid w:val="00EF2B4B"/>
    <w:rsid w:val="00EF2C72"/>
    <w:rsid w:val="00EF36AF"/>
    <w:rsid w:val="00EF3997"/>
    <w:rsid w:val="00EF5113"/>
    <w:rsid w:val="00EF59A3"/>
    <w:rsid w:val="00EF6675"/>
    <w:rsid w:val="00EF7CA4"/>
    <w:rsid w:val="00F0063D"/>
    <w:rsid w:val="00F00F9C"/>
    <w:rsid w:val="00F017D1"/>
    <w:rsid w:val="00F01E5F"/>
    <w:rsid w:val="00F024F3"/>
    <w:rsid w:val="00F029DC"/>
    <w:rsid w:val="00F02ABA"/>
    <w:rsid w:val="00F02EA7"/>
    <w:rsid w:val="00F03701"/>
    <w:rsid w:val="00F03785"/>
    <w:rsid w:val="00F0437A"/>
    <w:rsid w:val="00F0483B"/>
    <w:rsid w:val="00F101B8"/>
    <w:rsid w:val="00F10C7D"/>
    <w:rsid w:val="00F11037"/>
    <w:rsid w:val="00F11145"/>
    <w:rsid w:val="00F146A5"/>
    <w:rsid w:val="00F14EF0"/>
    <w:rsid w:val="00F16F1B"/>
    <w:rsid w:val="00F20201"/>
    <w:rsid w:val="00F20C7A"/>
    <w:rsid w:val="00F2299F"/>
    <w:rsid w:val="00F22D99"/>
    <w:rsid w:val="00F23761"/>
    <w:rsid w:val="00F23E75"/>
    <w:rsid w:val="00F24017"/>
    <w:rsid w:val="00F250A9"/>
    <w:rsid w:val="00F2666B"/>
    <w:rsid w:val="00F267AF"/>
    <w:rsid w:val="00F3093E"/>
    <w:rsid w:val="00F30FF4"/>
    <w:rsid w:val="00F3122E"/>
    <w:rsid w:val="00F313FA"/>
    <w:rsid w:val="00F31FB3"/>
    <w:rsid w:val="00F32368"/>
    <w:rsid w:val="00F331AD"/>
    <w:rsid w:val="00F35287"/>
    <w:rsid w:val="00F37B52"/>
    <w:rsid w:val="00F40A30"/>
    <w:rsid w:val="00F40A70"/>
    <w:rsid w:val="00F412EF"/>
    <w:rsid w:val="00F41CD1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11"/>
    <w:rsid w:val="00F55B21"/>
    <w:rsid w:val="00F5666E"/>
    <w:rsid w:val="00F56B80"/>
    <w:rsid w:val="00F56EF6"/>
    <w:rsid w:val="00F60082"/>
    <w:rsid w:val="00F60356"/>
    <w:rsid w:val="00F617AE"/>
    <w:rsid w:val="00F61A9F"/>
    <w:rsid w:val="00F61B5F"/>
    <w:rsid w:val="00F623A0"/>
    <w:rsid w:val="00F64696"/>
    <w:rsid w:val="00F64DE4"/>
    <w:rsid w:val="00F65AA9"/>
    <w:rsid w:val="00F6768F"/>
    <w:rsid w:val="00F72115"/>
    <w:rsid w:val="00F72C2C"/>
    <w:rsid w:val="00F73BC4"/>
    <w:rsid w:val="00F73CA3"/>
    <w:rsid w:val="00F741F2"/>
    <w:rsid w:val="00F74BCD"/>
    <w:rsid w:val="00F7552B"/>
    <w:rsid w:val="00F76CAB"/>
    <w:rsid w:val="00F772C6"/>
    <w:rsid w:val="00F77F59"/>
    <w:rsid w:val="00F81327"/>
    <w:rsid w:val="00F815B5"/>
    <w:rsid w:val="00F81F99"/>
    <w:rsid w:val="00F82350"/>
    <w:rsid w:val="00F84B70"/>
    <w:rsid w:val="00F85195"/>
    <w:rsid w:val="00F868E3"/>
    <w:rsid w:val="00F938BA"/>
    <w:rsid w:val="00F96CB9"/>
    <w:rsid w:val="00F972B1"/>
    <w:rsid w:val="00F97919"/>
    <w:rsid w:val="00FA044C"/>
    <w:rsid w:val="00FA2C46"/>
    <w:rsid w:val="00FA31B9"/>
    <w:rsid w:val="00FA3525"/>
    <w:rsid w:val="00FA51FD"/>
    <w:rsid w:val="00FA5A53"/>
    <w:rsid w:val="00FA6AF3"/>
    <w:rsid w:val="00FA74B5"/>
    <w:rsid w:val="00FA7E5A"/>
    <w:rsid w:val="00FB056A"/>
    <w:rsid w:val="00FB1825"/>
    <w:rsid w:val="00FB19A8"/>
    <w:rsid w:val="00FB2248"/>
    <w:rsid w:val="00FB3501"/>
    <w:rsid w:val="00FB4769"/>
    <w:rsid w:val="00FB4CDA"/>
    <w:rsid w:val="00FB5B4E"/>
    <w:rsid w:val="00FB6481"/>
    <w:rsid w:val="00FB6837"/>
    <w:rsid w:val="00FB6D36"/>
    <w:rsid w:val="00FB6F41"/>
    <w:rsid w:val="00FC0965"/>
    <w:rsid w:val="00FC0F81"/>
    <w:rsid w:val="00FC252F"/>
    <w:rsid w:val="00FC2C4B"/>
    <w:rsid w:val="00FC395C"/>
    <w:rsid w:val="00FC41D5"/>
    <w:rsid w:val="00FC4AEB"/>
    <w:rsid w:val="00FC5E8E"/>
    <w:rsid w:val="00FC7C53"/>
    <w:rsid w:val="00FC7DF7"/>
    <w:rsid w:val="00FD0A63"/>
    <w:rsid w:val="00FD19DE"/>
    <w:rsid w:val="00FD1A47"/>
    <w:rsid w:val="00FD2D85"/>
    <w:rsid w:val="00FD2F81"/>
    <w:rsid w:val="00FD3766"/>
    <w:rsid w:val="00FD47C4"/>
    <w:rsid w:val="00FD7493"/>
    <w:rsid w:val="00FD7B89"/>
    <w:rsid w:val="00FE026F"/>
    <w:rsid w:val="00FE1A65"/>
    <w:rsid w:val="00FE2DC2"/>
    <w:rsid w:val="00FE2DCF"/>
    <w:rsid w:val="00FE3FA7"/>
    <w:rsid w:val="00FE4CEB"/>
    <w:rsid w:val="00FE6E57"/>
    <w:rsid w:val="00FE7B5A"/>
    <w:rsid w:val="00FF03FE"/>
    <w:rsid w:val="00FF05FE"/>
    <w:rsid w:val="00FF0A93"/>
    <w:rsid w:val="00FF2A4E"/>
    <w:rsid w:val="00FF2FCE"/>
    <w:rsid w:val="00FF4F7D"/>
    <w:rsid w:val="00FF6C27"/>
    <w:rsid w:val="00FF6D9D"/>
    <w:rsid w:val="00FF78A8"/>
    <w:rsid w:val="00FF796F"/>
    <w:rsid w:val="00FF7984"/>
    <w:rsid w:val="00FF7CE8"/>
    <w:rsid w:val="00FF7DD5"/>
    <w:rsid w:val="0D142578"/>
    <w:rsid w:val="1025D77F"/>
    <w:rsid w:val="1125A2F3"/>
    <w:rsid w:val="13D4E394"/>
    <w:rsid w:val="2069BAA3"/>
    <w:rsid w:val="20E5BA38"/>
    <w:rsid w:val="291909D8"/>
    <w:rsid w:val="29BE9CE2"/>
    <w:rsid w:val="2A0D6916"/>
    <w:rsid w:val="2A1203A5"/>
    <w:rsid w:val="2A881A8D"/>
    <w:rsid w:val="2B2BB120"/>
    <w:rsid w:val="2CD71608"/>
    <w:rsid w:val="2CE91CEB"/>
    <w:rsid w:val="30DB2ADF"/>
    <w:rsid w:val="3423451B"/>
    <w:rsid w:val="34FDB24B"/>
    <w:rsid w:val="3855ECF4"/>
    <w:rsid w:val="3881AE41"/>
    <w:rsid w:val="3B9CFD4D"/>
    <w:rsid w:val="3C93E32D"/>
    <w:rsid w:val="3CEA02AE"/>
    <w:rsid w:val="3D26AC57"/>
    <w:rsid w:val="3F4ACEDF"/>
    <w:rsid w:val="3FBA66AA"/>
    <w:rsid w:val="41C0DED1"/>
    <w:rsid w:val="43D9809A"/>
    <w:rsid w:val="44F4598B"/>
    <w:rsid w:val="4B42E49A"/>
    <w:rsid w:val="5130A33E"/>
    <w:rsid w:val="52755AE8"/>
    <w:rsid w:val="586AD1F6"/>
    <w:rsid w:val="5D665A26"/>
    <w:rsid w:val="5D7055FD"/>
    <w:rsid w:val="614D1884"/>
    <w:rsid w:val="6372C968"/>
    <w:rsid w:val="63FD1141"/>
    <w:rsid w:val="64DB541F"/>
    <w:rsid w:val="670DCC8F"/>
    <w:rsid w:val="67DD1A28"/>
    <w:rsid w:val="6864D375"/>
    <w:rsid w:val="6CD9BBE0"/>
    <w:rsid w:val="70A83460"/>
    <w:rsid w:val="74876F1A"/>
    <w:rsid w:val="768E0C23"/>
    <w:rsid w:val="791AF35E"/>
    <w:rsid w:val="7D40661D"/>
    <w:rsid w:val="7EC7F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FCB9F6"/>
  <w15:docId w15:val="{4A3BCE7D-7C1C-45CD-A4FA-185F6CA2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3D7E30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D7E30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D7E30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D7E30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D7E30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B95AB9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D7E30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D7E30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D7E30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D7E30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593A99"/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FB5B4E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3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93A99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B95AB9"/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280C4B"/>
    <w:rPr>
      <w:rFonts w:ascii="Arial" w:hAnsi="Arial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16037B"/>
    <w:pPr>
      <w:spacing w:after="80" w:line="440" w:lineRule="atLeast"/>
    </w:pPr>
    <w:rPr>
      <w:rFonts w:ascii="Arial" w:hAnsi="Arial"/>
      <w:b/>
      <w:color w:val="201547"/>
      <w:sz w:val="40"/>
      <w:szCs w:val="4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FB5B4E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3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4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4"/>
      </w:numPr>
    </w:pPr>
  </w:style>
  <w:style w:type="numbering" w:customStyle="1" w:styleId="ZZTablebullets">
    <w:name w:val="ZZ Table bullets"/>
    <w:basedOn w:val="NoList"/>
    <w:rsid w:val="00337339"/>
    <w:pPr>
      <w:numPr>
        <w:numId w:val="4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D7E30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16037B"/>
    <w:pPr>
      <w:spacing w:after="100" w:line="360" w:lineRule="atLeast"/>
    </w:pPr>
    <w:rPr>
      <w:rFonts w:ascii="Arial" w:hAnsi="Arial"/>
      <w:color w:val="201547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3"/>
      </w:numPr>
    </w:pPr>
  </w:style>
  <w:style w:type="numbering" w:customStyle="1" w:styleId="ZZNumbersdigit">
    <w:name w:val="ZZ Numbers digit"/>
    <w:rsid w:val="003D7E30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5"/>
      </w:numPr>
    </w:pPr>
  </w:style>
  <w:style w:type="paragraph" w:customStyle="1" w:styleId="Numberdigit">
    <w:name w:val="Number digit"/>
    <w:basedOn w:val="Body"/>
    <w:uiPriority w:val="2"/>
    <w:rsid w:val="003D7E30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tabs>
        <w:tab w:val="num" w:pos="360"/>
        <w:tab w:val="num" w:pos="794"/>
      </w:tabs>
      <w:ind w:left="794" w:hanging="397"/>
    </w:pPr>
  </w:style>
  <w:style w:type="paragraph" w:customStyle="1" w:styleId="Numberdigitindent">
    <w:name w:val="Number digit indent"/>
    <w:basedOn w:val="Body"/>
    <w:uiPriority w:val="3"/>
    <w:rsid w:val="003D7E30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tabs>
        <w:tab w:val="num" w:pos="360"/>
        <w:tab w:val="num" w:pos="397"/>
      </w:tabs>
      <w:ind w:left="397" w:hanging="397"/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6"/>
      </w:numPr>
      <w:ind w:left="0" w:firstLine="0"/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6"/>
      </w:numPr>
      <w:tabs>
        <w:tab w:val="num" w:pos="360"/>
      </w:tabs>
      <w:ind w:left="0" w:firstLine="0"/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D7E30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6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"/>
      </w:numPr>
    </w:pPr>
  </w:style>
  <w:style w:type="paragraph" w:customStyle="1" w:styleId="Quotebullet1">
    <w:name w:val="Quote bullet 1"/>
    <w:basedOn w:val="Quotetext"/>
    <w:rsid w:val="00337339"/>
    <w:pPr>
      <w:numPr>
        <w:numId w:val="5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5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B5B4E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B5B4E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8A5D60"/>
    <w:pPr>
      <w:spacing w:line="320" w:lineRule="atLeast"/>
    </w:pPr>
    <w:rPr>
      <w:color w:val="201547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C204E8"/>
    <w:pPr>
      <w:spacing w:before="240" w:line="250" w:lineRule="atLeast"/>
    </w:pPr>
    <w:rPr>
      <w:b/>
      <w:iCs/>
      <w:color w:val="000000" w:themeColor="text1"/>
      <w:szCs w:val="18"/>
    </w:rPr>
  </w:style>
  <w:style w:type="paragraph" w:styleId="BodyText">
    <w:name w:val="Body Text"/>
    <w:aliases w:val="Body Text PB"/>
    <w:basedOn w:val="Normal"/>
    <w:link w:val="BodyTextChar"/>
    <w:qFormat/>
    <w:rsid w:val="00E56147"/>
    <w:pPr>
      <w:tabs>
        <w:tab w:val="left" w:pos="454"/>
      </w:tabs>
      <w:spacing w:before="60" w:after="0" w:line="240" w:lineRule="auto"/>
    </w:pPr>
    <w:rPr>
      <w:sz w:val="24"/>
    </w:rPr>
  </w:style>
  <w:style w:type="character" w:customStyle="1" w:styleId="BodyTextChar">
    <w:name w:val="Body Text Char"/>
    <w:aliases w:val="Body Text PB Char"/>
    <w:basedOn w:val="DefaultParagraphFont"/>
    <w:link w:val="BodyText"/>
    <w:rsid w:val="00E56147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5D7055F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26B93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  <w:lang w:eastAsia="en-AU"/>
    </w:rPr>
  </w:style>
  <w:style w:type="character" w:styleId="Mention">
    <w:name w:val="Mention"/>
    <w:basedOn w:val="DefaultParagraphFont"/>
    <w:uiPriority w:val="99"/>
    <w:unhideWhenUsed/>
    <w:rsid w:val="00480A7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dffh.vic.gov.au/publications/unmet-housing-demand-people-affected-family-violence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HHS@homes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www.dffh.vic.gov.au/publications/annual-repo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hhsvicgovau.sharepoint.com/DepartmentTemplates/DFFH/Visual%20Style/DFFH%20teal%20fact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0e23fa-0532-48bc-87ab-919f41743e26">
      <Terms xmlns="http://schemas.microsoft.com/office/infopath/2007/PartnerControls"/>
    </lcf76f155ced4ddcb4097134ff3c332f>
    <TaxCatchAll xmlns="5ce0f2b5-5be5-4508-bce9-d7011ece06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7C48C186ED343A8EC8E047501A3D8" ma:contentTypeVersion="18" ma:contentTypeDescription="Create a new document." ma:contentTypeScope="" ma:versionID="f4ae8a516cffd7ab8900ed9ca814a5a8">
  <xsd:schema xmlns:xsd="http://www.w3.org/2001/XMLSchema" xmlns:xs="http://www.w3.org/2001/XMLSchema" xmlns:p="http://schemas.microsoft.com/office/2006/metadata/properties" xmlns:ns2="860e23fa-0532-48bc-87ab-919f41743e26" xmlns:ns3="a23a44ff-4cf2-4917-ba56-235fcdde7bf6" xmlns:ns4="5ce0f2b5-5be5-4508-bce9-d7011ece0659" targetNamespace="http://schemas.microsoft.com/office/2006/metadata/properties" ma:root="true" ma:fieldsID="c9ba4ab04df6cba7c93c456d34590b15" ns2:_="" ns3:_="" ns4:_="">
    <xsd:import namespace="860e23fa-0532-48bc-87ab-919f41743e26"/>
    <xsd:import namespace="a23a44ff-4cf2-4917-ba56-235fcdde7bf6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e23fa-0532-48bc-87ab-919f41743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a44ff-4cf2-4917-ba56-235fcdde7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58947e-6fe9-4916-990e-05eb928f409d}" ma:internalName="TaxCatchAll" ma:showField="CatchAllData" ma:web="a23a44ff-4cf2-4917-ba56-235fcdde7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860e23fa-0532-48bc-87ab-919f41743e26"/>
    <ds:schemaRef ds:uri="5ce0f2b5-5be5-4508-bce9-d7011ece0659"/>
  </ds:schemaRefs>
</ds:datastoreItem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7956CF-B84F-4D86-9DE4-6444AC4A7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e23fa-0532-48bc-87ab-919f41743e26"/>
    <ds:schemaRef ds:uri="a23a44ff-4cf2-4917-ba56-235fcdde7bf6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DFFH%20teal%20factsheet.dotx</Template>
  <TotalTime>6</TotalTime>
  <Pages>7</Pages>
  <Words>1891</Words>
  <Characters>10780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Unmet accommodation and housing demand for Victorian homelessness services clients affected by family violence 2015-–16 to 2024-–25</vt:lpstr>
    </vt:vector>
  </TitlesOfParts>
  <Company>Victoria State Government, Department of Families, Fairness and Housing</Company>
  <LinksUpToDate>false</LinksUpToDate>
  <CharactersWithSpaces>12646</CharactersWithSpaces>
  <SharedDoc>false</SharedDoc>
  <HyperlinkBase/>
  <HLinks>
    <vt:vector size="102" baseType="variant">
      <vt:variant>
        <vt:i4>1638488</vt:i4>
      </vt:variant>
      <vt:variant>
        <vt:i4>87</vt:i4>
      </vt:variant>
      <vt:variant>
        <vt:i4>0</vt:i4>
      </vt:variant>
      <vt:variant>
        <vt:i4>5</vt:i4>
      </vt:variant>
      <vt:variant>
        <vt:lpwstr>https://www.dffh.vic.gov.au/publications/unmet-housing-demand-people-affected-family-violence</vt:lpwstr>
      </vt:variant>
      <vt:variant>
        <vt:lpwstr/>
      </vt:variant>
      <vt:variant>
        <vt:i4>6946880</vt:i4>
      </vt:variant>
      <vt:variant>
        <vt:i4>84</vt:i4>
      </vt:variant>
      <vt:variant>
        <vt:i4>0</vt:i4>
      </vt:variant>
      <vt:variant>
        <vt:i4>5</vt:i4>
      </vt:variant>
      <vt:variant>
        <vt:lpwstr>mailto:HHS@homes.vic.gov.au</vt:lpwstr>
      </vt:variant>
      <vt:variant>
        <vt:lpwstr/>
      </vt:variant>
      <vt:variant>
        <vt:i4>2293802</vt:i4>
      </vt:variant>
      <vt:variant>
        <vt:i4>81</vt:i4>
      </vt:variant>
      <vt:variant>
        <vt:i4>0</vt:i4>
      </vt:variant>
      <vt:variant>
        <vt:i4>5</vt:i4>
      </vt:variant>
      <vt:variant>
        <vt:lpwstr>https://www.dffh.vic.gov.au/publications/annual-report</vt:lpwstr>
      </vt:variant>
      <vt:variant>
        <vt:lpwstr/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_Toc240543134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_Toc240543133</vt:lpwstr>
      </vt:variant>
      <vt:variant>
        <vt:i4>1441847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_Toc240543132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_Toc240543131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_Toc240543130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_Toc240543129</vt:lpwstr>
      </vt:variant>
      <vt:variant>
        <vt:i4>1507383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_Toc240543128</vt:lpwstr>
      </vt:variant>
      <vt:variant>
        <vt:i4>1507383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_Toc240543127</vt:lpwstr>
      </vt:variant>
      <vt:variant>
        <vt:i4>1507383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_Toc240543126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_Toc240543125</vt:lpwstr>
      </vt:variant>
      <vt:variant>
        <vt:i4>1507383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_Toc240543124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_Toc240543123</vt:lpwstr>
      </vt:variant>
      <vt:variant>
        <vt:i4>1507383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_Toc240543122</vt:lpwstr>
      </vt:variant>
      <vt:variant>
        <vt:i4>7405615</vt:i4>
      </vt:variant>
      <vt:variant>
        <vt:i4>0</vt:i4>
      </vt:variant>
      <vt:variant>
        <vt:i4>0</vt:i4>
      </vt:variant>
      <vt:variant>
        <vt:i4>5</vt:i4>
      </vt:variant>
      <vt:variant>
        <vt:lpwstr>https://www.stylemanual.gov.au/structuring-content/headings</vt:lpwstr>
      </vt:variant>
      <vt:variant>
        <vt:lpwstr>write_headings_that_are_clear_and_short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Unmet accommodation and housing demand for Victorian homelessness services clients affected by family violence 2015-–16 to 2024-–25</dc:title>
  <dc:subject>Family violence</dc:subject>
  <dc:creator>Homes Victoria;Bryony.Edwards@homes.vic.gov.au;Pip.Ryan@familysafety.vic.gov.au;lucy.a.evans@familysafety.vic.gov.au</dc:creator>
  <cp:keywords>Family violence, homelessness accommodation</cp:keywords>
  <dc:description/>
  <cp:revision>2</cp:revision>
  <cp:lastPrinted>2021-02-02T04:27:00Z</cp:lastPrinted>
  <dcterms:created xsi:type="dcterms:W3CDTF">2026-10-21T21:44:00Z</dcterms:created>
  <dcterms:modified xsi:type="dcterms:W3CDTF">2026-10-21T21:44:00Z</dcterms:modified>
  <cp:category/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version">
    <vt:lpwstr>2026v2 23022026</vt:lpwstr>
  </property>
  <property fmtid="{D5CDD505-2E9C-101B-9397-08002B2CF9AE}" pid="4" name="MSIP_Label_43e64453-338c-4f93-8a4d-0039a0a41f2a_Enabled">
    <vt:lpwstr>true</vt:lpwstr>
  </property>
  <property fmtid="{D5CDD505-2E9C-101B-9397-08002B2CF9AE}" pid="5" name="MSIP_Label_43e64453-338c-4f93-8a4d-0039a0a41f2a_SetDate">
    <vt:lpwstr>2022-02-01T04:45:40Z</vt:lpwstr>
  </property>
  <property fmtid="{D5CDD505-2E9C-101B-9397-08002B2CF9AE}" pid="6" name="MSIP_Label_43e64453-338c-4f93-8a4d-0039a0a41f2a_Method">
    <vt:lpwstr>Privileged</vt:lpwstr>
  </property>
  <property fmtid="{D5CDD505-2E9C-101B-9397-08002B2CF9AE}" pid="7" name="MSIP_Label_43e64453-338c-4f93-8a4d-0039a0a41f2a_Name">
    <vt:lpwstr>43e64453-338c-4f93-8a4d-0039a0a41f2a</vt:lpwstr>
  </property>
  <property fmtid="{D5CDD505-2E9C-101B-9397-08002B2CF9AE}" pid="8" name="MSIP_Label_43e64453-338c-4f93-8a4d-0039a0a41f2a_SiteId">
    <vt:lpwstr>c0e0601f-0fac-449c-9c88-a104c4eb9f28</vt:lpwstr>
  </property>
  <property fmtid="{D5CDD505-2E9C-101B-9397-08002B2CF9AE}" pid="9" name="MSIP_Label_43e64453-338c-4f93-8a4d-0039a0a41f2a_ActionId">
    <vt:lpwstr>54912b29-25c0-467c-aeba-e810dbabbcec</vt:lpwstr>
  </property>
  <property fmtid="{D5CDD505-2E9C-101B-9397-08002B2CF9AE}" pid="10" name="MSIP_Label_43e64453-338c-4f93-8a4d-0039a0a41f2a_ContentBits">
    <vt:lpwstr>2</vt:lpwstr>
  </property>
  <property fmtid="{D5CDD505-2E9C-101B-9397-08002B2CF9AE}" pid="11" name="O365portals">
    <vt:lpwstr>https://dhhsvicgovau.sharepoint.com/:w:/s/dffh/Ed1G_4r4BHNHgqOGDkeMWhcB0Lm5z1k7mSu1dsrFHD18Fg?e=GtzvTT, DFFH A4 portrait factsheet Teal (O365)</vt:lpwstr>
  </property>
  <property fmtid="{D5CDD505-2E9C-101B-9397-08002B2CF9AE}" pid="12" name="xd_ProgID">
    <vt:lpwstr/>
  </property>
  <property fmtid="{D5CDD505-2E9C-101B-9397-08002B2CF9AE}" pid="13" name="Daysbeforethenextreview">
    <vt:r8>365</vt:r8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Format">
    <vt:lpwstr>Factsheet</vt:lpwstr>
  </property>
  <property fmtid="{D5CDD505-2E9C-101B-9397-08002B2CF9AE}" pid="17" name="Style">
    <vt:lpwstr>Visual style</vt:lpwstr>
  </property>
  <property fmtid="{D5CDD505-2E9C-101B-9397-08002B2CF9AE}" pid="18" name="TemplateVersion">
    <vt:i4>1</vt:i4>
  </property>
  <property fmtid="{D5CDD505-2E9C-101B-9397-08002B2CF9AE}" pid="19" name="Hyperlink Base">
    <vt:lpwstr>https://dhhsvicgovau.sharepoint.com/:w:/s/dffh/ERru7sG4VvdIqrUpHqYgLGkBTVDvDkt3EhVEUNuHeoMhgw</vt:lpwstr>
  </property>
  <property fmtid="{D5CDD505-2E9C-101B-9397-08002B2CF9AE}" pid="20" name="Link">
    <vt:lpwstr>https://dhhsvicgovau.sharepoint.com/:w:/s/dffh/ERru7sG4VvdIqrUpHqYgLGkBTVDvDkt3EhVEUNuHeoMhgw, https://dhhsvicgovau.sharepoint.com/:w:/s/dffh/ERru7sG4VvdIqrUpHqYgLGkBTVDvDkt3EhVEUNuHeoMhgw</vt:lpwstr>
  </property>
  <property fmtid="{D5CDD505-2E9C-101B-9397-08002B2CF9AE}" pid="21" name="xd_Signature">
    <vt:bool>false</vt:bool>
  </property>
  <property fmtid="{D5CDD505-2E9C-101B-9397-08002B2CF9AE}" pid="22" name="GrammarlyDocumentId">
    <vt:lpwstr>a96ef3f9140c67fb1c37e25bbce71637528ada4686b3f059d6e1212ee154b03b</vt:lpwstr>
  </property>
  <property fmtid="{D5CDD505-2E9C-101B-9397-08002B2CF9AE}" pid="23" name="ContentTypeId">
    <vt:lpwstr>0x0101003177C48C186ED343A8EC8E047501A3D8</vt:lpwstr>
  </property>
  <property fmtid="{D5CDD505-2E9C-101B-9397-08002B2CF9AE}" pid="24" name="MediaServiceImageTags">
    <vt:lpwstr/>
  </property>
  <property fmtid="{D5CDD505-2E9C-101B-9397-08002B2CF9AE}" pid="25" name="DFFHRequestedVoluntary_0">
    <vt:lpwstr/>
  </property>
  <property fmtid="{D5CDD505-2E9C-101B-9397-08002B2CF9AE}" pid="26" name="DFFHBORGRequestType_0">
    <vt:lpwstr/>
  </property>
  <property fmtid="{D5CDD505-2E9C-101B-9397-08002B2CF9AE}" pid="27" name="ABCDecisionCategory">
    <vt:lpwstr/>
  </property>
  <property fmtid="{D5CDD505-2E9C-101B-9397-08002B2CF9AE}" pid="28" name="ABCRequestFrom_0">
    <vt:lpwstr/>
  </property>
  <property fmtid="{D5CDD505-2E9C-101B-9397-08002B2CF9AE}" pid="29" name="DFFHLeadPortfolio">
    <vt:lpwstr/>
  </property>
  <property fmtid="{D5CDD505-2E9C-101B-9397-08002B2CF9AE}" pid="30" name="ABCAccessCaveats_0">
    <vt:lpwstr/>
  </property>
  <property fmtid="{D5CDD505-2E9C-101B-9397-08002B2CF9AE}" pid="31" name="ABCSecurityClassification">
    <vt:lpwstr/>
  </property>
  <property fmtid="{D5CDD505-2E9C-101B-9397-08002B2CF9AE}" pid="32" name="ABCAdvisoryAgencies">
    <vt:lpwstr/>
  </property>
  <property fmtid="{D5CDD505-2E9C-101B-9397-08002B2CF9AE}" pid="33" name="ABCDecisionCategory_0">
    <vt:lpwstr/>
  </property>
  <property fmtid="{D5CDD505-2E9C-101B-9397-08002B2CF9AE}" pid="34" name="ABCRequestFrom">
    <vt:lpwstr/>
  </property>
  <property fmtid="{D5CDD505-2E9C-101B-9397-08002B2CF9AE}" pid="35" name="ABCCommentAgencies">
    <vt:lpwstr/>
  </property>
  <property fmtid="{D5CDD505-2E9C-101B-9397-08002B2CF9AE}" pid="36" name="DFFHIsThisAnOfflineRequestField">
    <vt:lpwstr/>
  </property>
  <property fmtid="{D5CDD505-2E9C-101B-9397-08002B2CF9AE}" pid="37" name="ABCRecordFlags_0">
    <vt:lpwstr/>
  </property>
  <property fmtid="{D5CDD505-2E9C-101B-9397-08002B2CF9AE}" pid="38" name="ABCTimeframe">
    <vt:lpwstr/>
  </property>
  <property fmtid="{D5CDD505-2E9C-101B-9397-08002B2CF9AE}" pid="39" name="ABCAccessCaveats">
    <vt:lpwstr/>
  </property>
  <property fmtid="{D5CDD505-2E9C-101B-9397-08002B2CF9AE}" pid="40" name="ABCReplyType_0">
    <vt:lpwstr/>
  </property>
  <property fmtid="{D5CDD505-2E9C-101B-9397-08002B2CF9AE}" pid="41" name="ABCAutoResponseTemplates_0">
    <vt:lpwstr/>
  </property>
  <property fmtid="{D5CDD505-2E9C-101B-9397-08002B2CF9AE}" pid="42" name="ABCReplyType">
    <vt:lpwstr/>
  </property>
  <property fmtid="{D5CDD505-2E9C-101B-9397-08002B2CF9AE}" pid="43" name="DFFHIsThisAnOfflineRequestField_0">
    <vt:lpwstr/>
  </property>
  <property fmtid="{D5CDD505-2E9C-101B-9397-08002B2CF9AE}" pid="44" name="TaxCatchAll">
    <vt:lpwstr/>
  </property>
  <property fmtid="{D5CDD505-2E9C-101B-9397-08002B2CF9AE}" pid="45" name="ABCCommentAgencies_0">
    <vt:lpwstr/>
  </property>
  <property fmtid="{D5CDD505-2E9C-101B-9397-08002B2CF9AE}" pid="46" name="DFFHRequestedVoluntary">
    <vt:lpwstr/>
  </property>
  <property fmtid="{D5CDD505-2E9C-101B-9397-08002B2CF9AE}" pid="47" name="ABCReplyFormat">
    <vt:lpwstr/>
  </property>
  <property fmtid="{D5CDD505-2E9C-101B-9397-08002B2CF9AE}" pid="48" name="DFFHBORGRequestType">
    <vt:lpwstr/>
  </property>
  <property fmtid="{D5CDD505-2E9C-101B-9397-08002B2CF9AE}" pid="49" name="ABCAdvisoryAgencies_0">
    <vt:lpwstr/>
  </property>
  <property fmtid="{D5CDD505-2E9C-101B-9397-08002B2CF9AE}" pid="50" name="DFFHAdditionalPortfolios_0">
    <vt:lpwstr/>
  </property>
  <property fmtid="{D5CDD505-2E9C-101B-9397-08002B2CF9AE}" pid="51" name="DFFHAdditionalPortfolios">
    <vt:lpwstr/>
  </property>
  <property fmtid="{D5CDD505-2E9C-101B-9397-08002B2CF9AE}" pid="52" name="DFFHLeadPortfolio_0">
    <vt:lpwstr/>
  </property>
  <property fmtid="{D5CDD505-2E9C-101B-9397-08002B2CF9AE}" pid="53" name="ABCReplyFormat_0">
    <vt:lpwstr/>
  </property>
  <property fmtid="{D5CDD505-2E9C-101B-9397-08002B2CF9AE}" pid="54" name="ABCRecordFlags">
    <vt:lpwstr/>
  </property>
  <property fmtid="{D5CDD505-2E9C-101B-9397-08002B2CF9AE}" pid="55" name="ABCAutoResponseTemplates">
    <vt:lpwstr/>
  </property>
  <property fmtid="{D5CDD505-2E9C-101B-9397-08002B2CF9AE}" pid="56" name="ABCTimeframe_0">
    <vt:lpwstr/>
  </property>
  <property fmtid="{D5CDD505-2E9C-101B-9397-08002B2CF9AE}" pid="57" name="ABCSecurityClassification_0">
    <vt:lpwstr/>
  </property>
</Properties>
</file>