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E10E4" w14:textId="77777777" w:rsidR="0074696E" w:rsidRPr="004C6EEE" w:rsidRDefault="00EC2AC3" w:rsidP="00AD784C">
      <w:pPr>
        <w:pStyle w:val="Spacerparatopoffirstpage"/>
      </w:pPr>
      <w:r>
        <w:rPr>
          <w:lang w:eastAsia="en-AU"/>
        </w:rPr>
        <w:drawing>
          <wp:anchor distT="0" distB="0" distL="114300" distR="114300" simplePos="0" relativeHeight="251657728" behindDoc="1" locked="1" layoutInCell="0" allowOverlap="1" wp14:anchorId="5C29A245" wp14:editId="444305A9">
            <wp:simplePos x="0" y="0"/>
            <wp:positionH relativeFrom="page">
              <wp:posOffset>0</wp:posOffset>
            </wp:positionH>
            <wp:positionV relativeFrom="page">
              <wp:posOffset>0</wp:posOffset>
            </wp:positionV>
            <wp:extent cx="7570470" cy="2075180"/>
            <wp:effectExtent l="0" t="0" r="0" b="0"/>
            <wp:wrapNone/>
            <wp:docPr id="30" name="Picture 3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0470" cy="2075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6ADC76" w14:textId="77777777" w:rsidR="00A62D44" w:rsidRPr="004C6EEE" w:rsidRDefault="00A62D44" w:rsidP="004C6EEE">
      <w:pPr>
        <w:pStyle w:val="Sectionbreakfirstpage"/>
        <w:sectPr w:rsidR="00A62D44" w:rsidRPr="004C6EEE" w:rsidSect="00AD784C">
          <w:headerReference w:type="even" r:id="rId9"/>
          <w:headerReference w:type="default" r:id="rId10"/>
          <w:footerReference w:type="even" r:id="rId11"/>
          <w:footerReference w:type="default" r:id="rId12"/>
          <w:headerReference w:type="first" r:id="rId13"/>
          <w:footerReference w:type="first" r:id="rId14"/>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609"/>
      </w:tblGrid>
      <w:tr w:rsidR="00AD784C" w14:paraId="215A9008" w14:textId="77777777" w:rsidTr="00F70E8D">
        <w:trPr>
          <w:trHeight w:val="473"/>
        </w:trPr>
        <w:tc>
          <w:tcPr>
            <w:tcW w:w="8609" w:type="dxa"/>
            <w:shd w:val="clear" w:color="auto" w:fill="auto"/>
            <w:vAlign w:val="bottom"/>
          </w:tcPr>
          <w:p w14:paraId="55986858" w14:textId="77777777" w:rsidR="00AD784C" w:rsidRDefault="00513B7F" w:rsidP="00A91406">
            <w:pPr>
              <w:pStyle w:val="DHHSmainheading"/>
            </w:pPr>
            <w:r>
              <w:t>Red flags for Authorised Program Officers</w:t>
            </w:r>
            <w:r w:rsidR="00F70E8D">
              <w:t xml:space="preserve"> – registered NDIS providers</w:t>
            </w:r>
          </w:p>
          <w:p w14:paraId="52E7CAC4" w14:textId="77777777" w:rsidR="00F70E8D" w:rsidRPr="00F70E8D" w:rsidRDefault="00F70E8D" w:rsidP="00A91406">
            <w:pPr>
              <w:pStyle w:val="DHHSmainheading"/>
              <w:rPr>
                <w:sz w:val="40"/>
                <w:szCs w:val="40"/>
              </w:rPr>
            </w:pPr>
          </w:p>
        </w:tc>
      </w:tr>
      <w:tr w:rsidR="00AD784C" w14:paraId="7C359994" w14:textId="77777777" w:rsidTr="00F70E8D">
        <w:trPr>
          <w:trHeight w:hRule="exact" w:val="440"/>
        </w:trPr>
        <w:tc>
          <w:tcPr>
            <w:tcW w:w="8609" w:type="dxa"/>
            <w:shd w:val="clear" w:color="auto" w:fill="auto"/>
            <w:tcMar>
              <w:top w:w="170" w:type="dxa"/>
              <w:bottom w:w="510" w:type="dxa"/>
            </w:tcMar>
          </w:tcPr>
          <w:p w14:paraId="2A5439AE" w14:textId="4AFDD934" w:rsidR="00357B4E" w:rsidRPr="00AD784C" w:rsidRDefault="00513B7F" w:rsidP="00357B4E">
            <w:pPr>
              <w:pStyle w:val="DHHSmainsubheading"/>
              <w:rPr>
                <w:szCs w:val="28"/>
              </w:rPr>
            </w:pPr>
            <w:r>
              <w:rPr>
                <w:szCs w:val="28"/>
              </w:rPr>
              <w:t xml:space="preserve">Victorian Senior Practitioner, </w:t>
            </w:r>
            <w:r w:rsidR="001802D6">
              <w:rPr>
                <w:szCs w:val="28"/>
              </w:rPr>
              <w:t>March 2020</w:t>
            </w:r>
          </w:p>
        </w:tc>
      </w:tr>
    </w:tbl>
    <w:p w14:paraId="2F51CD02" w14:textId="77777777" w:rsidR="007173CA" w:rsidRDefault="007173CA" w:rsidP="007173CA">
      <w:pPr>
        <w:pStyle w:val="DHHSbody"/>
        <w:sectPr w:rsidR="007173CA" w:rsidSect="00F01E5F">
          <w:headerReference w:type="default" r:id="rId15"/>
          <w:footerReference w:type="default" r:id="rId16"/>
          <w:type w:val="continuous"/>
          <w:pgSz w:w="11906" w:h="16838" w:code="9"/>
          <w:pgMar w:top="1418" w:right="851" w:bottom="1134" w:left="851" w:header="567" w:footer="510" w:gutter="0"/>
          <w:cols w:space="340"/>
          <w:titlePg/>
          <w:docGrid w:linePitch="360"/>
        </w:sectPr>
      </w:pPr>
      <w:bookmarkStart w:id="0" w:name="_Toc440566508"/>
    </w:p>
    <w:bookmarkEnd w:id="0"/>
    <w:p w14:paraId="7032A482" w14:textId="77777777" w:rsidR="00893AF6" w:rsidRDefault="00513B7F" w:rsidP="00FB4769">
      <w:pPr>
        <w:pStyle w:val="Heading1"/>
        <w:spacing w:before="0"/>
      </w:pPr>
      <w:r>
        <w:t xml:space="preserve">Reducing </w:t>
      </w:r>
      <w:r w:rsidR="00F70E8D">
        <w:t xml:space="preserve">regulated </w:t>
      </w:r>
      <w:r>
        <w:t>restrictive practices: red flags</w:t>
      </w:r>
    </w:p>
    <w:p w14:paraId="61DE06CF" w14:textId="77777777" w:rsidR="00513B7F" w:rsidRDefault="00513B7F" w:rsidP="00513B7F">
      <w:pPr>
        <w:pStyle w:val="DHHSbody"/>
      </w:pPr>
      <w:r>
        <w:t xml:space="preserve">A </w:t>
      </w:r>
      <w:r w:rsidR="00661030">
        <w:t>registered NDIS provider</w:t>
      </w:r>
      <w:r>
        <w:t xml:space="preserve"> intending to use a</w:t>
      </w:r>
      <w:r w:rsidR="00F70E8D">
        <w:t xml:space="preserve"> regulated</w:t>
      </w:r>
      <w:r>
        <w:t xml:space="preserve"> restrictive practice must appoint an Authorised Program Officer under Part </w:t>
      </w:r>
      <w:r w:rsidR="00C4276A">
        <w:t>6A</w:t>
      </w:r>
      <w:r>
        <w:t xml:space="preserve"> of the Disability Act. The Authorised Program Officer has a key role in </w:t>
      </w:r>
      <w:r w:rsidR="00F70E8D">
        <w:t>reducing</w:t>
      </w:r>
      <w:r>
        <w:t xml:space="preserve"> the use of </w:t>
      </w:r>
      <w:r w:rsidR="00F70E8D">
        <w:t xml:space="preserve">regulated </w:t>
      </w:r>
      <w:r>
        <w:t xml:space="preserve">restrictive practices by </w:t>
      </w:r>
      <w:r w:rsidR="00F70E8D">
        <w:t>looking</w:t>
      </w:r>
      <w:r>
        <w:t xml:space="preserve"> for red flags</w:t>
      </w:r>
      <w:r w:rsidR="00621035">
        <w:t>.</w:t>
      </w:r>
    </w:p>
    <w:p w14:paraId="1DB82F82" w14:textId="77777777" w:rsidR="00513B7F" w:rsidRDefault="00EC2AC3" w:rsidP="00513B7F">
      <w:pPr>
        <w:pStyle w:val="Heading2"/>
      </w:pPr>
      <w:r w:rsidRPr="00513B7F">
        <w:rPr>
          <w:b w:val="0"/>
          <w:noProof/>
          <w:lang w:eastAsia="en-AU"/>
        </w:rPr>
        <w:drawing>
          <wp:inline distT="0" distB="0" distL="0" distR="0" wp14:anchorId="5A3D0101" wp14:editId="715C70AE">
            <wp:extent cx="421640" cy="421640"/>
            <wp:effectExtent l="0" t="0" r="0" b="0"/>
            <wp:docPr id="1" name="Picture 5" descr="Red flag" title="Red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Red flag" title="Red Flag"/>
                    <pic:cNvPicPr/>
                  </pic:nvPicPr>
                  <pic:blipFill>
                    <a:blip r:embed="rId17">
                      <a:extLst>
                        <a:ext uri="{28A0092B-C50C-407E-A947-70E740481C1C}">
                          <a14:useLocalDpi xmlns:a14="http://schemas.microsoft.com/office/drawing/2010/main" val="0"/>
                        </a:ext>
                      </a:extLst>
                    </a:blip>
                    <a:stretch>
                      <a:fillRect/>
                    </a:stretch>
                  </pic:blipFill>
                  <pic:spPr>
                    <a:xfrm>
                      <a:off x="0" y="0"/>
                      <a:ext cx="421640" cy="421640"/>
                    </a:xfrm>
                    <a:prstGeom prst="rect">
                      <a:avLst/>
                    </a:prstGeom>
                  </pic:spPr>
                </pic:pic>
              </a:graphicData>
            </a:graphic>
          </wp:inline>
        </w:drawing>
      </w:r>
      <w:r w:rsidR="00513B7F">
        <w:t xml:space="preserve">Emergency </w:t>
      </w:r>
      <w:r w:rsidR="005934FF">
        <w:t>and</w:t>
      </w:r>
      <w:r w:rsidR="009939CE">
        <w:t xml:space="preserve"> reportable incidents</w:t>
      </w:r>
    </w:p>
    <w:p w14:paraId="3E034ED1" w14:textId="77777777" w:rsidR="009939CE" w:rsidRDefault="009939CE" w:rsidP="00513B7F">
      <w:pPr>
        <w:pStyle w:val="DHHSbody"/>
      </w:pPr>
      <w:r>
        <w:t xml:space="preserve">The use of a regulated restrictive practice in an emergency should be reviewed by the Authorised Program Officer at the point of approval. When reportable incidents increase, this is a </w:t>
      </w:r>
      <w:r w:rsidRPr="0039777C">
        <w:rPr>
          <w:b/>
          <w:color w:val="C00000"/>
        </w:rPr>
        <w:t>red flag</w:t>
      </w:r>
      <w:r w:rsidRPr="009939CE">
        <w:rPr>
          <w:color w:val="FF0000"/>
        </w:rPr>
        <w:t xml:space="preserve"> </w:t>
      </w:r>
      <w:r>
        <w:t xml:space="preserve">that requires attention and action for the Authorised Program Officer. </w:t>
      </w:r>
    </w:p>
    <w:p w14:paraId="1FF3716F" w14:textId="77777777" w:rsidR="00513B7F" w:rsidRDefault="00513B7F" w:rsidP="00513B7F">
      <w:pPr>
        <w:pStyle w:val="DHHSbody"/>
      </w:pPr>
      <w:r>
        <w:t xml:space="preserve">An example of an </w:t>
      </w:r>
      <w:r w:rsidRPr="00B01F26">
        <w:rPr>
          <w:b/>
        </w:rPr>
        <w:t>emergency</w:t>
      </w:r>
      <w:r>
        <w:t xml:space="preserve"> is when a</w:t>
      </w:r>
      <w:r w:rsidR="00621035">
        <w:t>n NDIS participant</w:t>
      </w:r>
      <w:r>
        <w:t>:</w:t>
      </w:r>
    </w:p>
    <w:p w14:paraId="59536A11" w14:textId="77777777" w:rsidR="005934FF" w:rsidRDefault="005934FF" w:rsidP="005934FF">
      <w:pPr>
        <w:pStyle w:val="DHHSbody"/>
        <w:numPr>
          <w:ilvl w:val="0"/>
          <w:numId w:val="9"/>
        </w:numPr>
      </w:pPr>
      <w:r>
        <w:t>does not have an NDIS behaviour support plan which provides for the use of regulated restrictive practices;</w:t>
      </w:r>
    </w:p>
    <w:p w14:paraId="7018F799" w14:textId="77777777" w:rsidR="005934FF" w:rsidRDefault="005934FF" w:rsidP="005934FF">
      <w:pPr>
        <w:pStyle w:val="DHHSbody"/>
        <w:numPr>
          <w:ilvl w:val="0"/>
          <w:numId w:val="9"/>
        </w:numPr>
      </w:pPr>
      <w:r>
        <w:t xml:space="preserve">has an NDIS behaviour support plan which provides for the use of regulated restrictive </w:t>
      </w:r>
      <w:r w:rsidR="003F5A6F">
        <w:t>practices,</w:t>
      </w:r>
      <w:r>
        <w:t xml:space="preserve"> but that use is not authorised by the Authorised Program Officer and, if the case requires, is not approved by the Victorian Senior Practitioner; and</w:t>
      </w:r>
    </w:p>
    <w:p w14:paraId="08DF983B" w14:textId="77777777" w:rsidR="005934FF" w:rsidRDefault="005934FF" w:rsidP="005934FF">
      <w:pPr>
        <w:pStyle w:val="DHHSbody"/>
        <w:numPr>
          <w:ilvl w:val="0"/>
          <w:numId w:val="9"/>
        </w:numPr>
      </w:pPr>
      <w:r>
        <w:t xml:space="preserve">the person in charge of the registered NDIS provider is of the opinion that there is an emergency because there is an imminent risk of the NDIS participant causing </w:t>
      </w:r>
      <w:r w:rsidR="0087000D">
        <w:t xml:space="preserve">serious </w:t>
      </w:r>
      <w:r>
        <w:t>physical harm to themselves or others and it is necessary to use a regulated restrictive practice to prevent that risk.</w:t>
      </w:r>
    </w:p>
    <w:p w14:paraId="04DFB56D" w14:textId="77777777" w:rsidR="003F5A6F" w:rsidRDefault="00B01F26" w:rsidP="00513B7F">
      <w:pPr>
        <w:pStyle w:val="DHHSbody"/>
      </w:pPr>
      <w:r>
        <w:t>If</w:t>
      </w:r>
      <w:r w:rsidR="00F70E8D">
        <w:t xml:space="preserve"> an emergency</w:t>
      </w:r>
      <w:r>
        <w:t xml:space="preserve"> applies, </w:t>
      </w:r>
      <w:r w:rsidR="003F5A6F">
        <w:t xml:space="preserve">the registered NDIS provider is authorised to use the regulated restrictive practice if it is the least restrictive option as is possible in the circumstances and the use of the regulated restrictive practice is authorised by the person in charge of the registered NDIS provider and the Authorised Program Officer is notified without delay of the use of the regulated restrictive practice. </w:t>
      </w:r>
    </w:p>
    <w:p w14:paraId="153FCD99" w14:textId="77777777" w:rsidR="009939CE" w:rsidRPr="005D5DFB" w:rsidRDefault="00F70E8D" w:rsidP="00513B7F">
      <w:pPr>
        <w:pStyle w:val="DHHSbody"/>
        <w:rPr>
          <w:b/>
        </w:rPr>
      </w:pPr>
      <w:r>
        <w:t xml:space="preserve">The NDIS (Incident Management and Reportable Incidents) Rules 2018 require a registered NDIS provider </w:t>
      </w:r>
      <w:r w:rsidR="00DD7166">
        <w:t>to</w:t>
      </w:r>
      <w:r>
        <w:t xml:space="preserve"> report the use of a restrictive practice that is not authorised in an NDIS behaviour support plan as a </w:t>
      </w:r>
      <w:r w:rsidRPr="005D5DFB">
        <w:rPr>
          <w:b/>
        </w:rPr>
        <w:t xml:space="preserve">reportable incident </w:t>
      </w:r>
      <w:r w:rsidRPr="005D5DFB">
        <w:t>to the NDIS Quality and Safeguards Commission.</w:t>
      </w:r>
    </w:p>
    <w:p w14:paraId="4BBF267F" w14:textId="77777777" w:rsidR="00513B7F" w:rsidRDefault="00EC2AC3" w:rsidP="00513B7F">
      <w:pPr>
        <w:pStyle w:val="Heading2"/>
      </w:pPr>
      <w:r w:rsidRPr="00513B7F">
        <w:rPr>
          <w:b w:val="0"/>
          <w:noProof/>
          <w:lang w:eastAsia="en-AU"/>
        </w:rPr>
        <w:drawing>
          <wp:inline distT="0" distB="0" distL="0" distR="0" wp14:anchorId="025BC3F1" wp14:editId="1578AA6D">
            <wp:extent cx="421640" cy="421640"/>
            <wp:effectExtent l="0" t="0" r="0" b="0"/>
            <wp:docPr id="17" name="Picture 5" descr="Red flag" title="Red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Red flag" title="Red Flag"/>
                    <pic:cNvPicPr/>
                  </pic:nvPicPr>
                  <pic:blipFill>
                    <a:blip r:embed="rId17">
                      <a:extLst>
                        <a:ext uri="{28A0092B-C50C-407E-A947-70E740481C1C}">
                          <a14:useLocalDpi xmlns:a14="http://schemas.microsoft.com/office/drawing/2010/main" val="0"/>
                        </a:ext>
                      </a:extLst>
                    </a:blip>
                    <a:stretch>
                      <a:fillRect/>
                    </a:stretch>
                  </pic:blipFill>
                  <pic:spPr>
                    <a:xfrm>
                      <a:off x="0" y="0"/>
                      <a:ext cx="421640" cy="421640"/>
                    </a:xfrm>
                    <a:prstGeom prst="rect">
                      <a:avLst/>
                    </a:prstGeom>
                  </pic:spPr>
                </pic:pic>
              </a:graphicData>
            </a:graphic>
          </wp:inline>
        </w:drawing>
      </w:r>
      <w:r w:rsidR="00513B7F">
        <w:t xml:space="preserve">Increase in </w:t>
      </w:r>
      <w:r w:rsidR="00513B7F" w:rsidRPr="00513B7F">
        <w:rPr>
          <w:i/>
        </w:rPr>
        <w:t xml:space="preserve">pro re </w:t>
      </w:r>
      <w:proofErr w:type="spellStart"/>
      <w:r w:rsidR="00513B7F" w:rsidRPr="00513B7F">
        <w:rPr>
          <w:i/>
        </w:rPr>
        <w:t>nata</w:t>
      </w:r>
      <w:proofErr w:type="spellEnd"/>
      <w:r w:rsidR="00513B7F">
        <w:t xml:space="preserve"> (PRN)</w:t>
      </w:r>
    </w:p>
    <w:p w14:paraId="7F34ADA6" w14:textId="77777777" w:rsidR="00513B7F" w:rsidRDefault="0026348C" w:rsidP="00513B7F">
      <w:pPr>
        <w:pStyle w:val="DHHSbody"/>
      </w:pPr>
      <w:r>
        <w:t xml:space="preserve">In some </w:t>
      </w:r>
      <w:r w:rsidR="00F70E8D">
        <w:t>cases,</w:t>
      </w:r>
      <w:r>
        <w:t xml:space="preserve"> </w:t>
      </w:r>
      <w:r w:rsidR="00A5107B">
        <w:t xml:space="preserve">regulated restrictive practices are used as needed or as the situation arises – this is PRN. </w:t>
      </w:r>
      <w:r w:rsidR="00B01F26">
        <w:t xml:space="preserve">Increase in the use of PRN is a </w:t>
      </w:r>
      <w:bookmarkStart w:id="1" w:name="_GoBack"/>
      <w:r w:rsidR="00B01F26" w:rsidRPr="0039777C">
        <w:rPr>
          <w:b/>
          <w:color w:val="C00000"/>
        </w:rPr>
        <w:t>red flag</w:t>
      </w:r>
      <w:bookmarkEnd w:id="1"/>
      <w:r w:rsidR="00B01F26">
        <w:t xml:space="preserve"> that something is not working well for the </w:t>
      </w:r>
      <w:r w:rsidR="00A5107B">
        <w:t>NDIS participant</w:t>
      </w:r>
      <w:r w:rsidR="00B01F26">
        <w:t xml:space="preserve">. </w:t>
      </w:r>
    </w:p>
    <w:p w14:paraId="22F6BF81" w14:textId="77777777" w:rsidR="00B01F26" w:rsidRDefault="00B01F26" w:rsidP="00513B7F">
      <w:pPr>
        <w:pStyle w:val="DHHSbody"/>
      </w:pPr>
      <w:r>
        <w:t>The team should know what is working and what needs to change. If the team doesn’t understand why the behaviour is escalating, they need to:</w:t>
      </w:r>
    </w:p>
    <w:p w14:paraId="6F1D77A0" w14:textId="77777777" w:rsidR="00B01F26" w:rsidRDefault="00B01F26" w:rsidP="00B01F26">
      <w:pPr>
        <w:pStyle w:val="DHHSbody"/>
        <w:numPr>
          <w:ilvl w:val="0"/>
          <w:numId w:val="11"/>
        </w:numPr>
      </w:pPr>
      <w:r>
        <w:t>look at what has changed recently in the person’s environment</w:t>
      </w:r>
    </w:p>
    <w:p w14:paraId="58832511" w14:textId="77777777" w:rsidR="00B01F26" w:rsidRDefault="00B01F26" w:rsidP="00B01F26">
      <w:pPr>
        <w:pStyle w:val="DHHSbody"/>
        <w:numPr>
          <w:ilvl w:val="0"/>
          <w:numId w:val="11"/>
        </w:numPr>
      </w:pPr>
      <w:r>
        <w:t>complete an ABC or STARR</w:t>
      </w:r>
      <w:r>
        <w:rPr>
          <w:rStyle w:val="FootnoteReference"/>
        </w:rPr>
        <w:footnoteReference w:id="1"/>
      </w:r>
      <w:r>
        <w:t xml:space="preserve"> chart</w:t>
      </w:r>
    </w:p>
    <w:p w14:paraId="3A31E567" w14:textId="77777777" w:rsidR="00B01F26" w:rsidRDefault="003F5A6F" w:rsidP="00B01F26">
      <w:pPr>
        <w:pStyle w:val="DHHSbody"/>
        <w:numPr>
          <w:ilvl w:val="0"/>
          <w:numId w:val="11"/>
        </w:numPr>
      </w:pPr>
      <w:r>
        <w:lastRenderedPageBreak/>
        <w:t xml:space="preserve">consider </w:t>
      </w:r>
      <w:r w:rsidR="00B01F26">
        <w:t>refer</w:t>
      </w:r>
      <w:r>
        <w:t>ring</w:t>
      </w:r>
      <w:r w:rsidR="00B01F26">
        <w:t xml:space="preserve"> to a</w:t>
      </w:r>
      <w:r>
        <w:t>n NDIS</w:t>
      </w:r>
      <w:r w:rsidR="00B01F26">
        <w:t xml:space="preserve"> behaviour support practitioner for a reassessment.</w:t>
      </w:r>
    </w:p>
    <w:p w14:paraId="273A6D4C" w14:textId="77777777" w:rsidR="00B01F26" w:rsidRDefault="003F5A6F" w:rsidP="00B01F26">
      <w:pPr>
        <w:pStyle w:val="DHHSbody"/>
      </w:pPr>
      <w:r>
        <w:t xml:space="preserve">Under the NDIS (Restrictive Practices and Behaviour Support) Rules 2018, an NDIS behaviour support plan must be reviewed by an NDIS behaviour support practitioner if there is a change in circumstances which requires the plan to be amended, as soon as practicable after the change occurs. </w:t>
      </w:r>
    </w:p>
    <w:p w14:paraId="077FBE07" w14:textId="77777777" w:rsidR="00B01F26" w:rsidRDefault="00F70E8D" w:rsidP="00B01F26">
      <w:pPr>
        <w:pStyle w:val="Heading2"/>
      </w:pPr>
      <w:r>
        <w:t>I</w:t>
      </w:r>
      <w:r w:rsidR="00A5107B">
        <w:t>mplementing an NDIS behaviour support plan</w:t>
      </w:r>
    </w:p>
    <w:p w14:paraId="4AA9B59C" w14:textId="77777777" w:rsidR="00A5107B" w:rsidRDefault="00E6607C" w:rsidP="00B01F26">
      <w:pPr>
        <w:pStyle w:val="DHHSbody"/>
      </w:pPr>
      <w:r>
        <w:t>A</w:t>
      </w:r>
      <w:r w:rsidR="00A5107B">
        <w:t>n NDIS</w:t>
      </w:r>
      <w:r>
        <w:t xml:space="preserve"> behaviour support plan must be reviewed by </w:t>
      </w:r>
      <w:r w:rsidR="00A5107B">
        <w:t xml:space="preserve">an NDIS behaviour support practitioner </w:t>
      </w:r>
      <w:r>
        <w:t xml:space="preserve">at intervals of not more than 12 months, or </w:t>
      </w:r>
      <w:r w:rsidR="00A5107B">
        <w:t>when there is a change in circumstances which requires the plan to be amended.</w:t>
      </w:r>
    </w:p>
    <w:p w14:paraId="6BA8FBCF" w14:textId="77777777" w:rsidR="00A5107B" w:rsidRDefault="00B01F26" w:rsidP="00B01F26">
      <w:pPr>
        <w:pStyle w:val="DHHSbody"/>
      </w:pPr>
      <w:r>
        <w:t xml:space="preserve">Authorised Program Officers </w:t>
      </w:r>
      <w:r w:rsidR="00A5107B">
        <w:t xml:space="preserve">can ensure that the NDIS behaviour support plan is working for the NDIS participant by considering the following questions. </w:t>
      </w:r>
    </w:p>
    <w:p w14:paraId="4CD121BE" w14:textId="77777777" w:rsidR="00E6607C" w:rsidRDefault="00E6607C" w:rsidP="00B01F26">
      <w:pPr>
        <w:pStyle w:val="DHHSbody"/>
      </w:pPr>
      <w:r w:rsidRPr="00E6607C">
        <w:rPr>
          <w:b/>
        </w:rPr>
        <w:t>A – A</w:t>
      </w:r>
      <w:r>
        <w:t>re there any unexplained emergencies or increases in PRN reporting?</w:t>
      </w:r>
    </w:p>
    <w:p w14:paraId="0E086572" w14:textId="77777777" w:rsidR="00E6607C" w:rsidRDefault="00E6607C" w:rsidP="00B01F26">
      <w:pPr>
        <w:pStyle w:val="DHHSbody"/>
      </w:pPr>
      <w:r w:rsidRPr="00E6607C">
        <w:rPr>
          <w:b/>
        </w:rPr>
        <w:t>B – B</w:t>
      </w:r>
      <w:r>
        <w:t>ehaviour support plan: what needs to change to make it work better?</w:t>
      </w:r>
    </w:p>
    <w:p w14:paraId="73287DB5" w14:textId="77777777" w:rsidR="00E6607C" w:rsidRDefault="00E6607C" w:rsidP="00E6607C">
      <w:pPr>
        <w:pStyle w:val="DHHSbody"/>
        <w:numPr>
          <w:ilvl w:val="0"/>
          <w:numId w:val="12"/>
        </w:numPr>
      </w:pPr>
      <w:r>
        <w:t xml:space="preserve">Were the goals of the </w:t>
      </w:r>
      <w:r w:rsidR="00A5107B">
        <w:t xml:space="preserve">NDIS </w:t>
      </w:r>
      <w:r>
        <w:t xml:space="preserve">behaviour support plan met and does the team need </w:t>
      </w:r>
      <w:r w:rsidR="00A5107B">
        <w:t xml:space="preserve">to refer the plan to an NDIS behaviour support practitioner to </w:t>
      </w:r>
      <w:r>
        <w:t xml:space="preserve">write </w:t>
      </w:r>
      <w:r w:rsidR="00A5107B">
        <w:t xml:space="preserve">new </w:t>
      </w:r>
      <w:r>
        <w:t>goals?</w:t>
      </w:r>
    </w:p>
    <w:p w14:paraId="736B8AE7" w14:textId="77777777" w:rsidR="00E6607C" w:rsidRDefault="00E6607C" w:rsidP="00E6607C">
      <w:pPr>
        <w:pStyle w:val="DHHSbody"/>
        <w:numPr>
          <w:ilvl w:val="0"/>
          <w:numId w:val="12"/>
        </w:numPr>
      </w:pPr>
      <w:r>
        <w:t>Does the person need a new Functional Behaviour Assessment?</w:t>
      </w:r>
    </w:p>
    <w:p w14:paraId="7FBCAD62" w14:textId="77777777" w:rsidR="00E6607C" w:rsidRDefault="00E6607C" w:rsidP="00E6607C">
      <w:pPr>
        <w:pStyle w:val="DHHSbody"/>
        <w:numPr>
          <w:ilvl w:val="0"/>
          <w:numId w:val="12"/>
        </w:numPr>
      </w:pPr>
      <w:r>
        <w:t xml:space="preserve">Is there a good replacement behaviour in the </w:t>
      </w:r>
      <w:r w:rsidR="00A5107B">
        <w:t xml:space="preserve">NDIS </w:t>
      </w:r>
      <w:r>
        <w:t>behaviour support plan that might reduce the person’s need to use behaviours of concern?</w:t>
      </w:r>
    </w:p>
    <w:p w14:paraId="04549758" w14:textId="77777777" w:rsidR="00EC2AC3" w:rsidRPr="002F41FD" w:rsidRDefault="00E6607C" w:rsidP="00F3122E">
      <w:pPr>
        <w:pStyle w:val="DHHSbody"/>
      </w:pPr>
      <w:r w:rsidRPr="00E6607C">
        <w:rPr>
          <w:b/>
        </w:rPr>
        <w:t>C – C</w:t>
      </w:r>
      <w:r>
        <w:t>hallenges for the staff: what support does the team need to provide good quality support?</w:t>
      </w:r>
    </w:p>
    <w:p w14:paraId="3C3EBF7E" w14:textId="77777777" w:rsidR="00EC2AC3" w:rsidRDefault="00EC2AC3" w:rsidP="00F3122E">
      <w:pPr>
        <w:pStyle w:val="DHHSbody"/>
        <w:rPr>
          <w:i/>
          <w:color w:val="D50032"/>
          <w:sz w:val="26"/>
          <w:szCs w:val="26"/>
        </w:rPr>
      </w:pPr>
    </w:p>
    <w:p w14:paraId="4E452B46" w14:textId="77777777" w:rsidR="00EC2AC3" w:rsidRDefault="00EC2AC3" w:rsidP="00F3122E">
      <w:pPr>
        <w:pStyle w:val="DHHSbody"/>
        <w:rPr>
          <w:i/>
          <w:color w:val="D50032"/>
          <w:sz w:val="26"/>
          <w:szCs w:val="26"/>
        </w:rPr>
      </w:pPr>
    </w:p>
    <w:p w14:paraId="4E9A08DA" w14:textId="77777777" w:rsidR="002F41FD" w:rsidRPr="00E56A01" w:rsidRDefault="002F41FD" w:rsidP="00F3122E">
      <w:pPr>
        <w:pStyle w:val="DHHSbody"/>
        <w:rPr>
          <w:i/>
          <w:color w:val="D50032"/>
          <w:sz w:val="26"/>
          <w:szCs w:val="26"/>
        </w:rPr>
      </w:pPr>
    </w:p>
    <w:tbl>
      <w:tblPr>
        <w:tblW w:w="4800" w:type="pct"/>
        <w:tblInd w:w="113" w:type="dxa"/>
        <w:tblCellMar>
          <w:top w:w="113" w:type="dxa"/>
          <w:bottom w:w="57" w:type="dxa"/>
        </w:tblCellMar>
        <w:tblLook w:val="00A0" w:firstRow="1" w:lastRow="0" w:firstColumn="1" w:lastColumn="0" w:noHBand="0" w:noVBand="0"/>
      </w:tblPr>
      <w:tblGrid>
        <w:gridCol w:w="9786"/>
      </w:tblGrid>
      <w:tr w:rsidR="002802E3" w:rsidRPr="002802E3" w14:paraId="364030FF" w14:textId="77777777" w:rsidTr="00254F58">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65266AB" w14:textId="31083802" w:rsidR="00254F58" w:rsidRPr="001802D6" w:rsidRDefault="00254F58" w:rsidP="00770F37">
            <w:pPr>
              <w:pStyle w:val="DHHSaccessibilitypara"/>
            </w:pPr>
            <w:r w:rsidRPr="00254F58">
              <w:t xml:space="preserve">To receive this publication in </w:t>
            </w:r>
            <w:r w:rsidRPr="00770F37">
              <w:t>an</w:t>
            </w:r>
            <w:r w:rsidRPr="00254F58">
              <w:t xml:space="preserve"> accessible f</w:t>
            </w:r>
            <w:r w:rsidRPr="001802D6">
              <w:t xml:space="preserve">ormat phone </w:t>
            </w:r>
            <w:r w:rsidR="001802D6">
              <w:t>9096 8427</w:t>
            </w:r>
            <w:r w:rsidRPr="001802D6">
              <w:t xml:space="preserve"> using the National Relay Service 13 36 77 if required, or email &lt;email address&gt;</w:t>
            </w:r>
          </w:p>
          <w:p w14:paraId="22396EF0" w14:textId="77777777" w:rsidR="00254F58" w:rsidRPr="001802D6" w:rsidRDefault="00254F58" w:rsidP="00254F58">
            <w:pPr>
              <w:pStyle w:val="DHHSbody"/>
            </w:pPr>
            <w:r w:rsidRPr="001802D6">
              <w:t>Authorised and published by the Victorian Governmen</w:t>
            </w:r>
            <w:r w:rsidR="001F3826" w:rsidRPr="001802D6">
              <w:t>t, 1 Treasury Place, Melbourne.</w:t>
            </w:r>
          </w:p>
          <w:p w14:paraId="78BAC27B" w14:textId="77777777" w:rsidR="001802D6" w:rsidRPr="00254F58" w:rsidRDefault="001802D6" w:rsidP="001802D6">
            <w:pPr>
              <w:pStyle w:val="DHHSbody"/>
            </w:pPr>
            <w:r w:rsidRPr="00254F58">
              <w:t xml:space="preserve">© State of </w:t>
            </w:r>
            <w:r>
              <w:t>Victoria, Department of Health and</w:t>
            </w:r>
            <w:r w:rsidRPr="00254F58">
              <w:t xml:space="preserve"> Human Services</w:t>
            </w:r>
            <w:r w:rsidRPr="00BA3F8D">
              <w:rPr>
                <w:color w:val="008950"/>
              </w:rPr>
              <w:t xml:space="preserve"> </w:t>
            </w:r>
            <w:r>
              <w:t>March 2020.</w:t>
            </w:r>
          </w:p>
          <w:p w14:paraId="1AE74B4B" w14:textId="2FC3D542" w:rsidR="002802E3" w:rsidRPr="001802D6" w:rsidRDefault="001802D6" w:rsidP="001802D6">
            <w:pPr>
              <w:pStyle w:val="DHHSbody"/>
              <w:rPr>
                <w:szCs w:val="19"/>
              </w:rPr>
            </w:pPr>
            <w:r w:rsidRPr="00254F58">
              <w:rPr>
                <w:szCs w:val="19"/>
              </w:rPr>
              <w:t xml:space="preserve">Available at </w:t>
            </w:r>
            <w:r>
              <w:rPr>
                <w:szCs w:val="19"/>
              </w:rPr>
              <w:t>&lt;</w:t>
            </w:r>
            <w:hyperlink r:id="rId18" w:history="1">
              <w:r w:rsidRPr="00CB1AC7">
                <w:rPr>
                  <w:rStyle w:val="Hyperlink"/>
                </w:rPr>
                <w:t>https://www.dhhs.vic.gov.au/victorian-senior-practitioner</w:t>
              </w:r>
            </w:hyperlink>
            <w:r>
              <w:t>&gt;</w:t>
            </w:r>
          </w:p>
        </w:tc>
      </w:tr>
    </w:tbl>
    <w:p w14:paraId="57A47BAE" w14:textId="77777777" w:rsidR="00B2752E" w:rsidRPr="00906490" w:rsidRDefault="00B2752E" w:rsidP="00FF6D9D">
      <w:pPr>
        <w:pStyle w:val="DHHSbody"/>
      </w:pPr>
    </w:p>
    <w:sectPr w:rsidR="00B2752E" w:rsidRPr="00906490" w:rsidSect="00F01E5F">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332BD" w14:textId="77777777" w:rsidR="00513B7F" w:rsidRDefault="00513B7F">
      <w:r>
        <w:separator/>
      </w:r>
    </w:p>
  </w:endnote>
  <w:endnote w:type="continuationSeparator" w:id="0">
    <w:p w14:paraId="2FCAD8AB" w14:textId="77777777" w:rsidR="00513B7F" w:rsidRDefault="00513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259C8" w14:textId="77777777" w:rsidR="001802D6" w:rsidRDefault="001802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BDDE8" w14:textId="77777777" w:rsidR="009D70A4" w:rsidRPr="00F65AA9" w:rsidRDefault="00EC2AC3" w:rsidP="0051568D">
    <w:pPr>
      <w:pStyle w:val="DHHSfooter"/>
    </w:pPr>
    <w:r>
      <w:rPr>
        <w:noProof/>
        <w:lang w:eastAsia="en-AU"/>
      </w:rPr>
      <w:drawing>
        <wp:anchor distT="0" distB="0" distL="114300" distR="114300" simplePos="0" relativeHeight="251657728" behindDoc="0" locked="1" layoutInCell="0" allowOverlap="1" wp14:anchorId="3C4786F9" wp14:editId="1F11CCD6">
          <wp:simplePos x="0" y="0"/>
          <wp:positionH relativeFrom="page">
            <wp:posOffset>0</wp:posOffset>
          </wp:positionH>
          <wp:positionV relativeFrom="page">
            <wp:posOffset>9901555</wp:posOffset>
          </wp:positionV>
          <wp:extent cx="7561580" cy="791210"/>
          <wp:effectExtent l="0" t="0" r="0" b="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1949A" w14:textId="77777777" w:rsidR="001802D6" w:rsidRDefault="001802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2EFE4" w14:textId="77777777" w:rsidR="009D70A4" w:rsidRPr="00A11421" w:rsidRDefault="00EC2AC3" w:rsidP="0051568D">
    <w:pPr>
      <w:pStyle w:val="DHHSfooter"/>
    </w:pPr>
    <w:r>
      <w:t>Reducing restrictive practices: red flags for Authorised Program Officers for disability service providers</w:t>
    </w:r>
    <w:r w:rsidR="009D70A4" w:rsidRPr="00A11421">
      <w:tab/>
    </w:r>
    <w:r w:rsidR="009D70A4" w:rsidRPr="00A11421">
      <w:fldChar w:fldCharType="begin"/>
    </w:r>
    <w:r w:rsidR="009D70A4" w:rsidRPr="00A11421">
      <w:instrText xml:space="preserve"> PAGE </w:instrText>
    </w:r>
    <w:r w:rsidR="009D70A4" w:rsidRPr="00A11421">
      <w:fldChar w:fldCharType="separate"/>
    </w:r>
    <w:r w:rsidR="00381F5E">
      <w:rPr>
        <w:noProof/>
      </w:rPr>
      <w:t>2</w:t>
    </w:r>
    <w:r w:rsidR="009D70A4"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EE214" w14:textId="77777777" w:rsidR="00513B7F" w:rsidRDefault="00513B7F" w:rsidP="002862F1">
      <w:pPr>
        <w:spacing w:before="120"/>
      </w:pPr>
      <w:r>
        <w:separator/>
      </w:r>
    </w:p>
  </w:footnote>
  <w:footnote w:type="continuationSeparator" w:id="0">
    <w:p w14:paraId="438F7A86" w14:textId="77777777" w:rsidR="00513B7F" w:rsidRDefault="00513B7F">
      <w:r>
        <w:continuationSeparator/>
      </w:r>
    </w:p>
  </w:footnote>
  <w:footnote w:id="1">
    <w:p w14:paraId="08EBE112" w14:textId="77777777" w:rsidR="00B01F26" w:rsidRDefault="00B01F26">
      <w:pPr>
        <w:pStyle w:val="FootnoteText"/>
      </w:pPr>
      <w:r>
        <w:rPr>
          <w:rStyle w:val="FootnoteReference"/>
        </w:rPr>
        <w:footnoteRef/>
      </w:r>
      <w:r>
        <w:t xml:space="preserve"> </w:t>
      </w:r>
      <w:r w:rsidRPr="00B01F26">
        <w:t>STARR charts can be used to keep track of setting events, triggers, action, result of behaviour, response from staff.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8AA8D" w14:textId="77777777" w:rsidR="001802D6" w:rsidRDefault="001802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B9099" w14:textId="77777777" w:rsidR="001802D6" w:rsidRDefault="001802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4B1E0" w14:textId="77777777" w:rsidR="001802D6" w:rsidRDefault="001802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0D0CE" w14:textId="77777777"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1C261985"/>
    <w:multiLevelType w:val="hybridMultilevel"/>
    <w:tmpl w:val="CAD4DC06"/>
    <w:lvl w:ilvl="0" w:tplc="386AAF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AC87F32"/>
    <w:multiLevelType w:val="hybridMultilevel"/>
    <w:tmpl w:val="AFBC5C6C"/>
    <w:lvl w:ilvl="0" w:tplc="386AAF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DD32DA4"/>
    <w:multiLevelType w:val="hybridMultilevel"/>
    <w:tmpl w:val="59D25D2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669D6A8C"/>
    <w:multiLevelType w:val="hybridMultilevel"/>
    <w:tmpl w:val="7812CA2A"/>
    <w:lvl w:ilvl="0" w:tplc="591E5E5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AA63645"/>
    <w:multiLevelType w:val="hybridMultilevel"/>
    <w:tmpl w:val="8552111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748317E7"/>
    <w:multiLevelType w:val="hybridMultilevel"/>
    <w:tmpl w:val="4A342B8E"/>
    <w:lvl w:ilvl="0" w:tplc="386AAF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AFC771D"/>
    <w:multiLevelType w:val="hybridMultilevel"/>
    <w:tmpl w:val="E8163F4E"/>
    <w:lvl w:ilvl="0" w:tplc="386AAF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EEA32C7"/>
    <w:multiLevelType w:val="hybridMultilevel"/>
    <w:tmpl w:val="7A964890"/>
    <w:lvl w:ilvl="0" w:tplc="386AAF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6"/>
  </w:num>
  <w:num w:numId="10">
    <w:abstractNumId w:val="11"/>
  </w:num>
  <w:num w:numId="11">
    <w:abstractNumId w:val="12"/>
  </w:num>
  <w:num w:numId="12">
    <w:abstractNumId w:val="10"/>
  </w:num>
  <w:num w:numId="13">
    <w:abstractNumId w:val="8"/>
  </w:num>
  <w:num w:numId="14">
    <w:abstractNumId w:val="9"/>
  </w:num>
  <w:num w:numId="15">
    <w:abstractNumId w:val="7"/>
  </w:num>
  <w:num w:numId="16">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B7F"/>
    <w:rsid w:val="000072B6"/>
    <w:rsid w:val="0001021B"/>
    <w:rsid w:val="00011D89"/>
    <w:rsid w:val="00024D89"/>
    <w:rsid w:val="000250B6"/>
    <w:rsid w:val="00033D81"/>
    <w:rsid w:val="00041BF0"/>
    <w:rsid w:val="0004536B"/>
    <w:rsid w:val="00046B68"/>
    <w:rsid w:val="000527DD"/>
    <w:rsid w:val="000578B2"/>
    <w:rsid w:val="00060959"/>
    <w:rsid w:val="000663CD"/>
    <w:rsid w:val="000733FE"/>
    <w:rsid w:val="00074219"/>
    <w:rsid w:val="00074ED5"/>
    <w:rsid w:val="0009113B"/>
    <w:rsid w:val="00094DA3"/>
    <w:rsid w:val="00096CD1"/>
    <w:rsid w:val="000A012C"/>
    <w:rsid w:val="000A0EB9"/>
    <w:rsid w:val="000A186C"/>
    <w:rsid w:val="000B29B5"/>
    <w:rsid w:val="000B543D"/>
    <w:rsid w:val="000B5BF7"/>
    <w:rsid w:val="000B6BC8"/>
    <w:rsid w:val="000C42EA"/>
    <w:rsid w:val="000C4546"/>
    <w:rsid w:val="000D1242"/>
    <w:rsid w:val="000E3CC7"/>
    <w:rsid w:val="000E6BD4"/>
    <w:rsid w:val="000F1F1E"/>
    <w:rsid w:val="000F2259"/>
    <w:rsid w:val="0010392D"/>
    <w:rsid w:val="0010447F"/>
    <w:rsid w:val="00104FE3"/>
    <w:rsid w:val="00120BD3"/>
    <w:rsid w:val="00122FEA"/>
    <w:rsid w:val="001232BD"/>
    <w:rsid w:val="00124ED5"/>
    <w:rsid w:val="001447B3"/>
    <w:rsid w:val="00152073"/>
    <w:rsid w:val="00161939"/>
    <w:rsid w:val="00161AA0"/>
    <w:rsid w:val="00162093"/>
    <w:rsid w:val="001771DD"/>
    <w:rsid w:val="00177995"/>
    <w:rsid w:val="00177A8C"/>
    <w:rsid w:val="001802D6"/>
    <w:rsid w:val="00186B33"/>
    <w:rsid w:val="00192F9D"/>
    <w:rsid w:val="00196EB8"/>
    <w:rsid w:val="00196EFB"/>
    <w:rsid w:val="001979FF"/>
    <w:rsid w:val="00197B17"/>
    <w:rsid w:val="001A3ACE"/>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6C03"/>
    <w:rsid w:val="00220C04"/>
    <w:rsid w:val="0022278D"/>
    <w:rsid w:val="00224F89"/>
    <w:rsid w:val="0022701F"/>
    <w:rsid w:val="002333F5"/>
    <w:rsid w:val="00233724"/>
    <w:rsid w:val="002432E1"/>
    <w:rsid w:val="00246207"/>
    <w:rsid w:val="00246C5E"/>
    <w:rsid w:val="00251343"/>
    <w:rsid w:val="00254F58"/>
    <w:rsid w:val="002620BC"/>
    <w:rsid w:val="00262802"/>
    <w:rsid w:val="0026348C"/>
    <w:rsid w:val="00263A90"/>
    <w:rsid w:val="0026408B"/>
    <w:rsid w:val="00267C3E"/>
    <w:rsid w:val="002709BB"/>
    <w:rsid w:val="002763B3"/>
    <w:rsid w:val="002802E3"/>
    <w:rsid w:val="0028213D"/>
    <w:rsid w:val="002862F1"/>
    <w:rsid w:val="00291373"/>
    <w:rsid w:val="0029597D"/>
    <w:rsid w:val="002962C3"/>
    <w:rsid w:val="0029752B"/>
    <w:rsid w:val="002A483C"/>
    <w:rsid w:val="002B1729"/>
    <w:rsid w:val="002B36C7"/>
    <w:rsid w:val="002B4DD4"/>
    <w:rsid w:val="002B5277"/>
    <w:rsid w:val="002B5375"/>
    <w:rsid w:val="002B77C1"/>
    <w:rsid w:val="002C2728"/>
    <w:rsid w:val="002D5006"/>
    <w:rsid w:val="002E01D0"/>
    <w:rsid w:val="002E161D"/>
    <w:rsid w:val="002E3100"/>
    <w:rsid w:val="002E6C95"/>
    <w:rsid w:val="002E7C36"/>
    <w:rsid w:val="002F41FD"/>
    <w:rsid w:val="002F5F31"/>
    <w:rsid w:val="002F5F46"/>
    <w:rsid w:val="00302216"/>
    <w:rsid w:val="00303E53"/>
    <w:rsid w:val="00306E5F"/>
    <w:rsid w:val="00307E14"/>
    <w:rsid w:val="00314054"/>
    <w:rsid w:val="00316F27"/>
    <w:rsid w:val="00327870"/>
    <w:rsid w:val="0033259D"/>
    <w:rsid w:val="003406C6"/>
    <w:rsid w:val="003418CC"/>
    <w:rsid w:val="003459BD"/>
    <w:rsid w:val="00350D38"/>
    <w:rsid w:val="00351B36"/>
    <w:rsid w:val="00357B4E"/>
    <w:rsid w:val="003744CF"/>
    <w:rsid w:val="00374717"/>
    <w:rsid w:val="0037676C"/>
    <w:rsid w:val="00381F5E"/>
    <w:rsid w:val="003829E5"/>
    <w:rsid w:val="003956CC"/>
    <w:rsid w:val="00395C9A"/>
    <w:rsid w:val="0039777C"/>
    <w:rsid w:val="003A6B67"/>
    <w:rsid w:val="003B15E6"/>
    <w:rsid w:val="003C2045"/>
    <w:rsid w:val="003C43A1"/>
    <w:rsid w:val="003C4FC0"/>
    <w:rsid w:val="003C55F4"/>
    <w:rsid w:val="003C7A3F"/>
    <w:rsid w:val="003D2766"/>
    <w:rsid w:val="003D3E8F"/>
    <w:rsid w:val="003D6475"/>
    <w:rsid w:val="003F0445"/>
    <w:rsid w:val="003F0CF0"/>
    <w:rsid w:val="003F14B1"/>
    <w:rsid w:val="003F3289"/>
    <w:rsid w:val="003F5A6F"/>
    <w:rsid w:val="00401FCF"/>
    <w:rsid w:val="00406285"/>
    <w:rsid w:val="004148F9"/>
    <w:rsid w:val="0042084E"/>
    <w:rsid w:val="00421EEF"/>
    <w:rsid w:val="00424D65"/>
    <w:rsid w:val="00442C6C"/>
    <w:rsid w:val="00443CBE"/>
    <w:rsid w:val="00443E8A"/>
    <w:rsid w:val="004441BC"/>
    <w:rsid w:val="004468B4"/>
    <w:rsid w:val="0045230A"/>
    <w:rsid w:val="00457337"/>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F00DD"/>
    <w:rsid w:val="004F2133"/>
    <w:rsid w:val="004F55F1"/>
    <w:rsid w:val="004F6936"/>
    <w:rsid w:val="00503DC6"/>
    <w:rsid w:val="00506F5D"/>
    <w:rsid w:val="005126D0"/>
    <w:rsid w:val="00513B7F"/>
    <w:rsid w:val="0051568D"/>
    <w:rsid w:val="005157CB"/>
    <w:rsid w:val="00526C15"/>
    <w:rsid w:val="00536499"/>
    <w:rsid w:val="00543903"/>
    <w:rsid w:val="00543F11"/>
    <w:rsid w:val="00547A95"/>
    <w:rsid w:val="00552F92"/>
    <w:rsid w:val="00572031"/>
    <w:rsid w:val="00576E84"/>
    <w:rsid w:val="00582B8C"/>
    <w:rsid w:val="0058757E"/>
    <w:rsid w:val="005934FF"/>
    <w:rsid w:val="00596A4B"/>
    <w:rsid w:val="00597507"/>
    <w:rsid w:val="005B21B6"/>
    <w:rsid w:val="005B3A08"/>
    <w:rsid w:val="005B7A63"/>
    <w:rsid w:val="005C0955"/>
    <w:rsid w:val="005C49DA"/>
    <w:rsid w:val="005C50F3"/>
    <w:rsid w:val="005C5D91"/>
    <w:rsid w:val="005D07B8"/>
    <w:rsid w:val="005D5DFB"/>
    <w:rsid w:val="005D6597"/>
    <w:rsid w:val="005E14E7"/>
    <w:rsid w:val="005E26A3"/>
    <w:rsid w:val="005E447E"/>
    <w:rsid w:val="005F0775"/>
    <w:rsid w:val="005F0CF5"/>
    <w:rsid w:val="005F21EB"/>
    <w:rsid w:val="00605908"/>
    <w:rsid w:val="00610D7C"/>
    <w:rsid w:val="00613414"/>
    <w:rsid w:val="00621035"/>
    <w:rsid w:val="0062408D"/>
    <w:rsid w:val="006240CC"/>
    <w:rsid w:val="006245B1"/>
    <w:rsid w:val="00627DA7"/>
    <w:rsid w:val="006358B4"/>
    <w:rsid w:val="006419AA"/>
    <w:rsid w:val="00644B7E"/>
    <w:rsid w:val="006454E6"/>
    <w:rsid w:val="00646A68"/>
    <w:rsid w:val="0065092E"/>
    <w:rsid w:val="006557A7"/>
    <w:rsid w:val="00656290"/>
    <w:rsid w:val="00661030"/>
    <w:rsid w:val="006621D7"/>
    <w:rsid w:val="0066302A"/>
    <w:rsid w:val="00670597"/>
    <w:rsid w:val="006706D0"/>
    <w:rsid w:val="00677574"/>
    <w:rsid w:val="00682653"/>
    <w:rsid w:val="0068454C"/>
    <w:rsid w:val="00691B62"/>
    <w:rsid w:val="006933B5"/>
    <w:rsid w:val="00693D14"/>
    <w:rsid w:val="006A18C2"/>
    <w:rsid w:val="006B077C"/>
    <w:rsid w:val="006B6803"/>
    <w:rsid w:val="006D2A3F"/>
    <w:rsid w:val="006D2FBC"/>
    <w:rsid w:val="006E138B"/>
    <w:rsid w:val="006F1FDC"/>
    <w:rsid w:val="007013EF"/>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63139"/>
    <w:rsid w:val="00770F37"/>
    <w:rsid w:val="007711A0"/>
    <w:rsid w:val="00772D5E"/>
    <w:rsid w:val="00776928"/>
    <w:rsid w:val="00785677"/>
    <w:rsid w:val="00786F16"/>
    <w:rsid w:val="00796E20"/>
    <w:rsid w:val="00797C32"/>
    <w:rsid w:val="007B0914"/>
    <w:rsid w:val="007B1374"/>
    <w:rsid w:val="007B589F"/>
    <w:rsid w:val="007B6186"/>
    <w:rsid w:val="007B73BC"/>
    <w:rsid w:val="007C20B9"/>
    <w:rsid w:val="007C7301"/>
    <w:rsid w:val="007C7859"/>
    <w:rsid w:val="007D2BDE"/>
    <w:rsid w:val="007D2FB6"/>
    <w:rsid w:val="007E0DE2"/>
    <w:rsid w:val="007E3B98"/>
    <w:rsid w:val="007F31B6"/>
    <w:rsid w:val="007F546C"/>
    <w:rsid w:val="007F625F"/>
    <w:rsid w:val="007F665E"/>
    <w:rsid w:val="00800412"/>
    <w:rsid w:val="0080587B"/>
    <w:rsid w:val="00806468"/>
    <w:rsid w:val="008155F0"/>
    <w:rsid w:val="00816735"/>
    <w:rsid w:val="00820141"/>
    <w:rsid w:val="00820E0C"/>
    <w:rsid w:val="008218B5"/>
    <w:rsid w:val="008338A2"/>
    <w:rsid w:val="00841AA9"/>
    <w:rsid w:val="00853EE4"/>
    <w:rsid w:val="00855535"/>
    <w:rsid w:val="0086255E"/>
    <w:rsid w:val="008633F0"/>
    <w:rsid w:val="00867D9D"/>
    <w:rsid w:val="0087000D"/>
    <w:rsid w:val="00872E0A"/>
    <w:rsid w:val="00875285"/>
    <w:rsid w:val="00884B62"/>
    <w:rsid w:val="0088529C"/>
    <w:rsid w:val="00887903"/>
    <w:rsid w:val="0089270A"/>
    <w:rsid w:val="00893AF6"/>
    <w:rsid w:val="00894BC4"/>
    <w:rsid w:val="008A5B32"/>
    <w:rsid w:val="008B2EE4"/>
    <w:rsid w:val="008B4D3D"/>
    <w:rsid w:val="008B57C7"/>
    <w:rsid w:val="008C2F92"/>
    <w:rsid w:val="008D2846"/>
    <w:rsid w:val="008D4236"/>
    <w:rsid w:val="008D462F"/>
    <w:rsid w:val="008D6DCF"/>
    <w:rsid w:val="008E4376"/>
    <w:rsid w:val="008E7A0A"/>
    <w:rsid w:val="00900719"/>
    <w:rsid w:val="009017AC"/>
    <w:rsid w:val="00904A1C"/>
    <w:rsid w:val="00905030"/>
    <w:rsid w:val="00906490"/>
    <w:rsid w:val="009111B2"/>
    <w:rsid w:val="00924AE1"/>
    <w:rsid w:val="009269B1"/>
    <w:rsid w:val="0092724D"/>
    <w:rsid w:val="00937BD9"/>
    <w:rsid w:val="00950E2C"/>
    <w:rsid w:val="00951D50"/>
    <w:rsid w:val="009525EB"/>
    <w:rsid w:val="00954874"/>
    <w:rsid w:val="00961400"/>
    <w:rsid w:val="00963646"/>
    <w:rsid w:val="009853E1"/>
    <w:rsid w:val="00986E6B"/>
    <w:rsid w:val="00991769"/>
    <w:rsid w:val="009939CE"/>
    <w:rsid w:val="00994386"/>
    <w:rsid w:val="009A13D8"/>
    <w:rsid w:val="009A279E"/>
    <w:rsid w:val="009B0A6F"/>
    <w:rsid w:val="009B0A94"/>
    <w:rsid w:val="009B59E9"/>
    <w:rsid w:val="009B70AA"/>
    <w:rsid w:val="009C5E77"/>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57B1"/>
    <w:rsid w:val="00A22229"/>
    <w:rsid w:val="00A44882"/>
    <w:rsid w:val="00A5107B"/>
    <w:rsid w:val="00A54715"/>
    <w:rsid w:val="00A6061C"/>
    <w:rsid w:val="00A62D44"/>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1F26"/>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57329"/>
    <w:rsid w:val="00B62B50"/>
    <w:rsid w:val="00B635B7"/>
    <w:rsid w:val="00B63AE8"/>
    <w:rsid w:val="00B65950"/>
    <w:rsid w:val="00B66D83"/>
    <w:rsid w:val="00B672C0"/>
    <w:rsid w:val="00B75646"/>
    <w:rsid w:val="00B90729"/>
    <w:rsid w:val="00B907DA"/>
    <w:rsid w:val="00B950BC"/>
    <w:rsid w:val="00B9714C"/>
    <w:rsid w:val="00BA3F8D"/>
    <w:rsid w:val="00BB7A10"/>
    <w:rsid w:val="00BC7468"/>
    <w:rsid w:val="00BC7D4F"/>
    <w:rsid w:val="00BC7ED7"/>
    <w:rsid w:val="00BD2850"/>
    <w:rsid w:val="00BE28D2"/>
    <w:rsid w:val="00BE4A64"/>
    <w:rsid w:val="00BF7F58"/>
    <w:rsid w:val="00C01381"/>
    <w:rsid w:val="00C079B8"/>
    <w:rsid w:val="00C123EA"/>
    <w:rsid w:val="00C12A49"/>
    <w:rsid w:val="00C133EE"/>
    <w:rsid w:val="00C278C1"/>
    <w:rsid w:val="00C27DE9"/>
    <w:rsid w:val="00C33388"/>
    <w:rsid w:val="00C35484"/>
    <w:rsid w:val="00C4173A"/>
    <w:rsid w:val="00C4276A"/>
    <w:rsid w:val="00C602FF"/>
    <w:rsid w:val="00C61174"/>
    <w:rsid w:val="00C6148F"/>
    <w:rsid w:val="00C62F7A"/>
    <w:rsid w:val="00C63B9C"/>
    <w:rsid w:val="00C6682F"/>
    <w:rsid w:val="00C7275E"/>
    <w:rsid w:val="00C74C5D"/>
    <w:rsid w:val="00C863C4"/>
    <w:rsid w:val="00C93C3E"/>
    <w:rsid w:val="00CA12E3"/>
    <w:rsid w:val="00CA6611"/>
    <w:rsid w:val="00CA6AE6"/>
    <w:rsid w:val="00CA782F"/>
    <w:rsid w:val="00CB3285"/>
    <w:rsid w:val="00CC0C72"/>
    <w:rsid w:val="00CC2BFD"/>
    <w:rsid w:val="00CD3476"/>
    <w:rsid w:val="00CD64DF"/>
    <w:rsid w:val="00CF2F50"/>
    <w:rsid w:val="00D02919"/>
    <w:rsid w:val="00D04C61"/>
    <w:rsid w:val="00D05B8D"/>
    <w:rsid w:val="00D065A2"/>
    <w:rsid w:val="00D07F00"/>
    <w:rsid w:val="00D17B72"/>
    <w:rsid w:val="00D3185C"/>
    <w:rsid w:val="00D33E72"/>
    <w:rsid w:val="00D35BD6"/>
    <w:rsid w:val="00D361B5"/>
    <w:rsid w:val="00D411A2"/>
    <w:rsid w:val="00D4606D"/>
    <w:rsid w:val="00D50B9C"/>
    <w:rsid w:val="00D52D73"/>
    <w:rsid w:val="00D52E58"/>
    <w:rsid w:val="00D714CC"/>
    <w:rsid w:val="00D75EA7"/>
    <w:rsid w:val="00D81F21"/>
    <w:rsid w:val="00D95470"/>
    <w:rsid w:val="00DA2619"/>
    <w:rsid w:val="00DA4239"/>
    <w:rsid w:val="00DB0B61"/>
    <w:rsid w:val="00DC090B"/>
    <w:rsid w:val="00DC1679"/>
    <w:rsid w:val="00DC2CF1"/>
    <w:rsid w:val="00DC4FCF"/>
    <w:rsid w:val="00DC50E0"/>
    <w:rsid w:val="00DC6386"/>
    <w:rsid w:val="00DD1130"/>
    <w:rsid w:val="00DD1951"/>
    <w:rsid w:val="00DD6628"/>
    <w:rsid w:val="00DD7166"/>
    <w:rsid w:val="00DE3250"/>
    <w:rsid w:val="00DE6028"/>
    <w:rsid w:val="00DE78A3"/>
    <w:rsid w:val="00DF1A71"/>
    <w:rsid w:val="00DF68C7"/>
    <w:rsid w:val="00DF731A"/>
    <w:rsid w:val="00E170DC"/>
    <w:rsid w:val="00E26818"/>
    <w:rsid w:val="00E27FFC"/>
    <w:rsid w:val="00E30B15"/>
    <w:rsid w:val="00E40181"/>
    <w:rsid w:val="00E56A01"/>
    <w:rsid w:val="00E629A1"/>
    <w:rsid w:val="00E6607C"/>
    <w:rsid w:val="00E6794C"/>
    <w:rsid w:val="00E71591"/>
    <w:rsid w:val="00E82C55"/>
    <w:rsid w:val="00E92AC3"/>
    <w:rsid w:val="00EB00E0"/>
    <w:rsid w:val="00EC059F"/>
    <w:rsid w:val="00EC1F24"/>
    <w:rsid w:val="00EC22F6"/>
    <w:rsid w:val="00EC2AC3"/>
    <w:rsid w:val="00ED5B9B"/>
    <w:rsid w:val="00ED6BAD"/>
    <w:rsid w:val="00ED7447"/>
    <w:rsid w:val="00EE1488"/>
    <w:rsid w:val="00EE4D5D"/>
    <w:rsid w:val="00EE5131"/>
    <w:rsid w:val="00EF109B"/>
    <w:rsid w:val="00EF36AF"/>
    <w:rsid w:val="00F0020B"/>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0E8D"/>
    <w:rsid w:val="00F72C2C"/>
    <w:rsid w:val="00F76CAB"/>
    <w:rsid w:val="00F772C6"/>
    <w:rsid w:val="00F815B5"/>
    <w:rsid w:val="00F85195"/>
    <w:rsid w:val="00F938BA"/>
    <w:rsid w:val="00FA2C46"/>
    <w:rsid w:val="00FA3525"/>
    <w:rsid w:val="00FB4769"/>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054BC14B"/>
  <w15:docId w15:val="{66EE8CD6-FB0D-4A0C-A7E7-EA30F23BF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FB4769"/>
    <w:pPr>
      <w:keepNext/>
      <w:keepLines/>
      <w:spacing w:before="320" w:after="200" w:line="440" w:lineRule="atLeast"/>
      <w:outlineLvl w:val="0"/>
    </w:pPr>
    <w:rPr>
      <w:rFonts w:ascii="Arial" w:eastAsia="MS Gothic" w:hAnsi="Arial" w:cs="Arial"/>
      <w:bCs/>
      <w:color w:val="87189D"/>
      <w:kern w:val="32"/>
      <w:sz w:val="36"/>
      <w:szCs w:val="40"/>
      <w:lang w:eastAsia="en-US"/>
    </w:rPr>
  </w:style>
  <w:style w:type="paragraph" w:styleId="Heading2">
    <w:name w:val="heading 2"/>
    <w:next w:val="DHHSbody"/>
    <w:link w:val="Heading2Char"/>
    <w:uiPriority w:val="1"/>
    <w:qFormat/>
    <w:rsid w:val="00B57329"/>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FB4769"/>
    <w:rPr>
      <w:rFonts w:ascii="Arial" w:eastAsia="MS Gothic" w:hAnsi="Arial" w:cs="Arial"/>
      <w:bCs/>
      <w:color w:val="87189D"/>
      <w:kern w:val="32"/>
      <w:sz w:val="36"/>
      <w:szCs w:val="40"/>
      <w:lang w:eastAsia="en-US"/>
    </w:rPr>
  </w:style>
  <w:style w:type="character" w:customStyle="1" w:styleId="Heading2Char">
    <w:name w:val="Heading 2 Char"/>
    <w:link w:val="Heading2"/>
    <w:uiPriority w:val="1"/>
    <w:rsid w:val="00B57329"/>
    <w:rPr>
      <w:rFonts w:ascii="Arial" w:hAnsi="Arial"/>
      <w:b/>
      <w:color w:val="87189D"/>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B57329"/>
    <w:pPr>
      <w:spacing w:before="0" w:after="200"/>
      <w:outlineLvl w:val="9"/>
    </w:pPr>
  </w:style>
  <w:style w:type="character" w:customStyle="1" w:styleId="DHHSTOCheadingfactsheetChar">
    <w:name w:val="DHHS TOC heading fact sheet Char"/>
    <w:link w:val="DHHSTOCheadingfactsheet"/>
    <w:uiPriority w:val="4"/>
    <w:rsid w:val="00B57329"/>
    <w:rPr>
      <w:rFonts w:ascii="Arial" w:hAnsi="Arial"/>
      <w:b/>
      <w:color w:val="87189D"/>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CB3285"/>
    <w:pPr>
      <w:spacing w:before="80" w:after="60"/>
    </w:pPr>
    <w:rPr>
      <w:rFonts w:ascii="Arial" w:hAnsi="Arial"/>
      <w:b/>
      <w:color w:val="87189D"/>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381F5E"/>
    <w:rPr>
      <w:rFonts w:ascii="Tahoma" w:hAnsi="Tahoma" w:cs="Tahoma"/>
      <w:sz w:val="16"/>
      <w:szCs w:val="16"/>
    </w:rPr>
  </w:style>
  <w:style w:type="character" w:customStyle="1" w:styleId="BalloonTextChar">
    <w:name w:val="Balloon Text Char"/>
    <w:basedOn w:val="DefaultParagraphFont"/>
    <w:link w:val="BalloonText"/>
    <w:uiPriority w:val="99"/>
    <w:semiHidden/>
    <w:rsid w:val="00381F5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dhhs.vic.gov.au/victorian-senior-practition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E9C38-B194-45BA-B83A-E698FEC17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665</Words>
  <Characters>3797</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Reducing restrictive practices red flags NDIS</vt:lpstr>
    </vt:vector>
  </TitlesOfParts>
  <Company>OPP</Company>
  <LinksUpToDate>false</LinksUpToDate>
  <CharactersWithSpaces>4454</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Reducing restrictive practices red flags NDIS</dc:title>
  <dc:creator>Victorian Senior Practitioner</dc:creator>
  <cp:lastModifiedBy>Alice York (DHHS)</cp:lastModifiedBy>
  <cp:revision>2</cp:revision>
  <cp:lastPrinted>2015-08-21T04:17:00Z</cp:lastPrinted>
  <dcterms:created xsi:type="dcterms:W3CDTF">2020-04-17T00:36:00Z</dcterms:created>
  <dcterms:modified xsi:type="dcterms:W3CDTF">2020-04-17T00:36:00Z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