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3A0D5B">
        <w:trPr>
          <w:trHeight w:val="1418"/>
        </w:trPr>
        <w:tc>
          <w:tcPr>
            <w:tcW w:w="7655" w:type="dxa"/>
          </w:tcPr>
          <w:p w14:paraId="1B06FE4C" w14:textId="292FC3F3" w:rsidR="00AD784C" w:rsidRPr="0009050A" w:rsidRDefault="00DF2DD2" w:rsidP="0016037B">
            <w:pPr>
              <w:pStyle w:val="Documenttitle"/>
            </w:pPr>
            <w:r>
              <w:t>P</w:t>
            </w:r>
            <w:r w:rsidR="004034F1">
              <w:t>urchase Order Terms</w:t>
            </w:r>
          </w:p>
        </w:tc>
      </w:tr>
    </w:tbl>
    <w:p w14:paraId="0BEBD074" w14:textId="77777777" w:rsidR="00AD2B32" w:rsidRDefault="00AD2B32" w:rsidP="002365B4">
      <w:pPr>
        <w:pStyle w:val="TOCheadingfactsheet"/>
      </w:pPr>
    </w:p>
    <w:p w14:paraId="10F7AF4C" w14:textId="77777777" w:rsidR="00AD2B32" w:rsidRDefault="00AD2B32" w:rsidP="002365B4">
      <w:pPr>
        <w:pStyle w:val="TOCheadingfactsheet"/>
      </w:pPr>
    </w:p>
    <w:p w14:paraId="0CBF5D9A" w14:textId="70A8A610" w:rsidR="00AD784C" w:rsidRPr="00B57329" w:rsidRDefault="00AD784C" w:rsidP="002365B4">
      <w:pPr>
        <w:pStyle w:val="TOCheadingfactsheet"/>
      </w:pPr>
      <w:r w:rsidRPr="00B57329">
        <w:t>Contents</w:t>
      </w:r>
    </w:p>
    <w:p w14:paraId="3C40EA6B" w14:textId="465C4B74" w:rsidR="00B45A4F"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4547154" w:history="1">
        <w:r w:rsidR="00B45A4F" w:rsidRPr="009A51ED">
          <w:rPr>
            <w:rStyle w:val="Hyperlink"/>
          </w:rPr>
          <w:t>1. Definitions</w:t>
        </w:r>
        <w:r w:rsidR="00B45A4F">
          <w:rPr>
            <w:webHidden/>
          </w:rPr>
          <w:tab/>
        </w:r>
        <w:r w:rsidR="00B45A4F">
          <w:rPr>
            <w:webHidden/>
          </w:rPr>
          <w:fldChar w:fldCharType="begin"/>
        </w:r>
        <w:r w:rsidR="00B45A4F">
          <w:rPr>
            <w:webHidden/>
          </w:rPr>
          <w:instrText xml:space="preserve"> PAGEREF _Toc224547154 \h </w:instrText>
        </w:r>
        <w:r w:rsidR="00B45A4F">
          <w:rPr>
            <w:webHidden/>
          </w:rPr>
        </w:r>
        <w:r w:rsidR="00B45A4F">
          <w:rPr>
            <w:webHidden/>
          </w:rPr>
          <w:fldChar w:fldCharType="separate"/>
        </w:r>
        <w:r w:rsidR="00B45A4F">
          <w:rPr>
            <w:webHidden/>
          </w:rPr>
          <w:t>3</w:t>
        </w:r>
        <w:r w:rsidR="00B45A4F">
          <w:rPr>
            <w:webHidden/>
          </w:rPr>
          <w:fldChar w:fldCharType="end"/>
        </w:r>
      </w:hyperlink>
    </w:p>
    <w:p w14:paraId="216DCF95" w14:textId="46251F1E"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55" w:history="1">
        <w:r w:rsidRPr="009A51ED">
          <w:rPr>
            <w:rStyle w:val="Hyperlink"/>
          </w:rPr>
          <w:t>2. Interpretation</w:t>
        </w:r>
        <w:r>
          <w:rPr>
            <w:webHidden/>
          </w:rPr>
          <w:tab/>
        </w:r>
        <w:r>
          <w:rPr>
            <w:webHidden/>
          </w:rPr>
          <w:fldChar w:fldCharType="begin"/>
        </w:r>
        <w:r>
          <w:rPr>
            <w:webHidden/>
          </w:rPr>
          <w:instrText xml:space="preserve"> PAGEREF _Toc224547155 \h </w:instrText>
        </w:r>
        <w:r>
          <w:rPr>
            <w:webHidden/>
          </w:rPr>
        </w:r>
        <w:r>
          <w:rPr>
            <w:webHidden/>
          </w:rPr>
          <w:fldChar w:fldCharType="separate"/>
        </w:r>
        <w:r>
          <w:rPr>
            <w:webHidden/>
          </w:rPr>
          <w:t>5</w:t>
        </w:r>
        <w:r>
          <w:rPr>
            <w:webHidden/>
          </w:rPr>
          <w:fldChar w:fldCharType="end"/>
        </w:r>
      </w:hyperlink>
    </w:p>
    <w:p w14:paraId="0CC15043" w14:textId="20466B0F"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56" w:history="1">
        <w:r w:rsidRPr="009A51ED">
          <w:rPr>
            <w:rStyle w:val="Hyperlink"/>
          </w:rPr>
          <w:t>3. Term of agreement</w:t>
        </w:r>
        <w:r>
          <w:rPr>
            <w:webHidden/>
          </w:rPr>
          <w:tab/>
        </w:r>
        <w:r>
          <w:rPr>
            <w:webHidden/>
          </w:rPr>
          <w:fldChar w:fldCharType="begin"/>
        </w:r>
        <w:r>
          <w:rPr>
            <w:webHidden/>
          </w:rPr>
          <w:instrText xml:space="preserve"> PAGEREF _Toc224547156 \h </w:instrText>
        </w:r>
        <w:r>
          <w:rPr>
            <w:webHidden/>
          </w:rPr>
        </w:r>
        <w:r>
          <w:rPr>
            <w:webHidden/>
          </w:rPr>
          <w:fldChar w:fldCharType="separate"/>
        </w:r>
        <w:r>
          <w:rPr>
            <w:webHidden/>
          </w:rPr>
          <w:t>6</w:t>
        </w:r>
        <w:r>
          <w:rPr>
            <w:webHidden/>
          </w:rPr>
          <w:fldChar w:fldCharType="end"/>
        </w:r>
      </w:hyperlink>
    </w:p>
    <w:p w14:paraId="6F30D89A" w14:textId="5179FB45"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57" w:history="1">
        <w:r w:rsidRPr="009A51ED">
          <w:rPr>
            <w:rStyle w:val="Hyperlink"/>
          </w:rPr>
          <w:t>4. Provision of services</w:t>
        </w:r>
        <w:r>
          <w:rPr>
            <w:webHidden/>
          </w:rPr>
          <w:tab/>
        </w:r>
        <w:r>
          <w:rPr>
            <w:webHidden/>
          </w:rPr>
          <w:fldChar w:fldCharType="begin"/>
        </w:r>
        <w:r>
          <w:rPr>
            <w:webHidden/>
          </w:rPr>
          <w:instrText xml:space="preserve"> PAGEREF _Toc224547157 \h </w:instrText>
        </w:r>
        <w:r>
          <w:rPr>
            <w:webHidden/>
          </w:rPr>
        </w:r>
        <w:r>
          <w:rPr>
            <w:webHidden/>
          </w:rPr>
          <w:fldChar w:fldCharType="separate"/>
        </w:r>
        <w:r>
          <w:rPr>
            <w:webHidden/>
          </w:rPr>
          <w:t>6</w:t>
        </w:r>
        <w:r>
          <w:rPr>
            <w:webHidden/>
          </w:rPr>
          <w:fldChar w:fldCharType="end"/>
        </w:r>
      </w:hyperlink>
    </w:p>
    <w:p w14:paraId="3FF289FA" w14:textId="2E6CA8FE"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58" w:history="1">
        <w:r w:rsidRPr="009A51ED">
          <w:rPr>
            <w:rStyle w:val="Hyperlink"/>
          </w:rPr>
          <w:t>5. Provision of goods</w:t>
        </w:r>
        <w:r>
          <w:rPr>
            <w:webHidden/>
          </w:rPr>
          <w:tab/>
        </w:r>
        <w:r>
          <w:rPr>
            <w:webHidden/>
          </w:rPr>
          <w:fldChar w:fldCharType="begin"/>
        </w:r>
        <w:r>
          <w:rPr>
            <w:webHidden/>
          </w:rPr>
          <w:instrText xml:space="preserve"> PAGEREF _Toc224547158 \h </w:instrText>
        </w:r>
        <w:r>
          <w:rPr>
            <w:webHidden/>
          </w:rPr>
        </w:r>
        <w:r>
          <w:rPr>
            <w:webHidden/>
          </w:rPr>
          <w:fldChar w:fldCharType="separate"/>
        </w:r>
        <w:r>
          <w:rPr>
            <w:webHidden/>
          </w:rPr>
          <w:t>7</w:t>
        </w:r>
        <w:r>
          <w:rPr>
            <w:webHidden/>
          </w:rPr>
          <w:fldChar w:fldCharType="end"/>
        </w:r>
      </w:hyperlink>
    </w:p>
    <w:p w14:paraId="56A40360" w14:textId="0AAA81FE"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59" w:history="1">
        <w:r w:rsidRPr="009A51ED">
          <w:rPr>
            <w:rStyle w:val="Hyperlink"/>
          </w:rPr>
          <w:t>6. Acceptance or rejection of goods</w:t>
        </w:r>
        <w:r>
          <w:rPr>
            <w:webHidden/>
          </w:rPr>
          <w:tab/>
        </w:r>
        <w:r>
          <w:rPr>
            <w:webHidden/>
          </w:rPr>
          <w:fldChar w:fldCharType="begin"/>
        </w:r>
        <w:r>
          <w:rPr>
            <w:webHidden/>
          </w:rPr>
          <w:instrText xml:space="preserve"> PAGEREF _Toc224547159 \h </w:instrText>
        </w:r>
        <w:r>
          <w:rPr>
            <w:webHidden/>
          </w:rPr>
        </w:r>
        <w:r>
          <w:rPr>
            <w:webHidden/>
          </w:rPr>
          <w:fldChar w:fldCharType="separate"/>
        </w:r>
        <w:r>
          <w:rPr>
            <w:webHidden/>
          </w:rPr>
          <w:t>7</w:t>
        </w:r>
        <w:r>
          <w:rPr>
            <w:webHidden/>
          </w:rPr>
          <w:fldChar w:fldCharType="end"/>
        </w:r>
      </w:hyperlink>
    </w:p>
    <w:p w14:paraId="6D22659F" w14:textId="05BFB664"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0" w:history="1">
        <w:r w:rsidRPr="009A51ED">
          <w:rPr>
            <w:rStyle w:val="Hyperlink"/>
          </w:rPr>
          <w:t>7. Prices</w:t>
        </w:r>
        <w:r>
          <w:rPr>
            <w:webHidden/>
          </w:rPr>
          <w:tab/>
        </w:r>
        <w:r>
          <w:rPr>
            <w:webHidden/>
          </w:rPr>
          <w:fldChar w:fldCharType="begin"/>
        </w:r>
        <w:r>
          <w:rPr>
            <w:webHidden/>
          </w:rPr>
          <w:instrText xml:space="preserve"> PAGEREF _Toc224547160 \h </w:instrText>
        </w:r>
        <w:r>
          <w:rPr>
            <w:webHidden/>
          </w:rPr>
        </w:r>
        <w:r>
          <w:rPr>
            <w:webHidden/>
          </w:rPr>
          <w:fldChar w:fldCharType="separate"/>
        </w:r>
        <w:r>
          <w:rPr>
            <w:webHidden/>
          </w:rPr>
          <w:t>7</w:t>
        </w:r>
        <w:r>
          <w:rPr>
            <w:webHidden/>
          </w:rPr>
          <w:fldChar w:fldCharType="end"/>
        </w:r>
      </w:hyperlink>
    </w:p>
    <w:p w14:paraId="5BA1663E" w14:textId="67D5E0F8"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1" w:history="1">
        <w:r w:rsidRPr="009A51ED">
          <w:rPr>
            <w:rStyle w:val="Hyperlink"/>
          </w:rPr>
          <w:t>8. Invoicing and payment</w:t>
        </w:r>
        <w:r>
          <w:rPr>
            <w:webHidden/>
          </w:rPr>
          <w:tab/>
        </w:r>
        <w:r>
          <w:rPr>
            <w:webHidden/>
          </w:rPr>
          <w:fldChar w:fldCharType="begin"/>
        </w:r>
        <w:r>
          <w:rPr>
            <w:webHidden/>
          </w:rPr>
          <w:instrText xml:space="preserve"> PAGEREF _Toc224547161 \h </w:instrText>
        </w:r>
        <w:r>
          <w:rPr>
            <w:webHidden/>
          </w:rPr>
        </w:r>
        <w:r>
          <w:rPr>
            <w:webHidden/>
          </w:rPr>
          <w:fldChar w:fldCharType="separate"/>
        </w:r>
        <w:r>
          <w:rPr>
            <w:webHidden/>
          </w:rPr>
          <w:t>8</w:t>
        </w:r>
        <w:r>
          <w:rPr>
            <w:webHidden/>
          </w:rPr>
          <w:fldChar w:fldCharType="end"/>
        </w:r>
      </w:hyperlink>
    </w:p>
    <w:p w14:paraId="59DC3E80" w14:textId="7B44DE01"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2" w:history="1">
        <w:r w:rsidRPr="009A51ED">
          <w:rPr>
            <w:rStyle w:val="Hyperlink"/>
          </w:rPr>
          <w:t>9. Failure to perform</w:t>
        </w:r>
        <w:r>
          <w:rPr>
            <w:webHidden/>
          </w:rPr>
          <w:tab/>
        </w:r>
        <w:r>
          <w:rPr>
            <w:webHidden/>
          </w:rPr>
          <w:fldChar w:fldCharType="begin"/>
        </w:r>
        <w:r>
          <w:rPr>
            <w:webHidden/>
          </w:rPr>
          <w:instrText xml:space="preserve"> PAGEREF _Toc224547162 \h </w:instrText>
        </w:r>
        <w:r>
          <w:rPr>
            <w:webHidden/>
          </w:rPr>
        </w:r>
        <w:r>
          <w:rPr>
            <w:webHidden/>
          </w:rPr>
          <w:fldChar w:fldCharType="separate"/>
        </w:r>
        <w:r>
          <w:rPr>
            <w:webHidden/>
          </w:rPr>
          <w:t>8</w:t>
        </w:r>
        <w:r>
          <w:rPr>
            <w:webHidden/>
          </w:rPr>
          <w:fldChar w:fldCharType="end"/>
        </w:r>
      </w:hyperlink>
    </w:p>
    <w:p w14:paraId="71569681" w14:textId="2313049E"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3" w:history="1">
        <w:r w:rsidRPr="009A51ED">
          <w:rPr>
            <w:rStyle w:val="Hyperlink"/>
          </w:rPr>
          <w:t>10. Intellectual property rights</w:t>
        </w:r>
        <w:r>
          <w:rPr>
            <w:webHidden/>
          </w:rPr>
          <w:tab/>
        </w:r>
        <w:r>
          <w:rPr>
            <w:webHidden/>
          </w:rPr>
          <w:fldChar w:fldCharType="begin"/>
        </w:r>
        <w:r>
          <w:rPr>
            <w:webHidden/>
          </w:rPr>
          <w:instrText xml:space="preserve"> PAGEREF _Toc224547163 \h </w:instrText>
        </w:r>
        <w:r>
          <w:rPr>
            <w:webHidden/>
          </w:rPr>
        </w:r>
        <w:r>
          <w:rPr>
            <w:webHidden/>
          </w:rPr>
          <w:fldChar w:fldCharType="separate"/>
        </w:r>
        <w:r>
          <w:rPr>
            <w:webHidden/>
          </w:rPr>
          <w:t>8</w:t>
        </w:r>
        <w:r>
          <w:rPr>
            <w:webHidden/>
          </w:rPr>
          <w:fldChar w:fldCharType="end"/>
        </w:r>
      </w:hyperlink>
    </w:p>
    <w:p w14:paraId="21D8C32F" w14:textId="70E8A01E"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4" w:history="1">
        <w:r w:rsidRPr="009A51ED">
          <w:rPr>
            <w:rStyle w:val="Hyperlink"/>
          </w:rPr>
          <w:t>11. Data</w:t>
        </w:r>
        <w:r>
          <w:rPr>
            <w:webHidden/>
          </w:rPr>
          <w:tab/>
        </w:r>
        <w:r>
          <w:rPr>
            <w:webHidden/>
          </w:rPr>
          <w:fldChar w:fldCharType="begin"/>
        </w:r>
        <w:r>
          <w:rPr>
            <w:webHidden/>
          </w:rPr>
          <w:instrText xml:space="preserve"> PAGEREF _Toc224547164 \h </w:instrText>
        </w:r>
        <w:r>
          <w:rPr>
            <w:webHidden/>
          </w:rPr>
        </w:r>
        <w:r>
          <w:rPr>
            <w:webHidden/>
          </w:rPr>
          <w:fldChar w:fldCharType="separate"/>
        </w:r>
        <w:r>
          <w:rPr>
            <w:webHidden/>
          </w:rPr>
          <w:t>9</w:t>
        </w:r>
        <w:r>
          <w:rPr>
            <w:webHidden/>
          </w:rPr>
          <w:fldChar w:fldCharType="end"/>
        </w:r>
      </w:hyperlink>
    </w:p>
    <w:p w14:paraId="13C4A058" w14:textId="4C0EB128"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5" w:history="1">
        <w:r w:rsidRPr="009A51ED">
          <w:rPr>
            <w:rStyle w:val="Hyperlink"/>
          </w:rPr>
          <w:t>12. Access</w:t>
        </w:r>
        <w:r>
          <w:rPr>
            <w:webHidden/>
          </w:rPr>
          <w:tab/>
        </w:r>
        <w:r>
          <w:rPr>
            <w:webHidden/>
          </w:rPr>
          <w:fldChar w:fldCharType="begin"/>
        </w:r>
        <w:r>
          <w:rPr>
            <w:webHidden/>
          </w:rPr>
          <w:instrText xml:space="preserve"> PAGEREF _Toc224547165 \h </w:instrText>
        </w:r>
        <w:r>
          <w:rPr>
            <w:webHidden/>
          </w:rPr>
        </w:r>
        <w:r>
          <w:rPr>
            <w:webHidden/>
          </w:rPr>
          <w:fldChar w:fldCharType="separate"/>
        </w:r>
        <w:r>
          <w:rPr>
            <w:webHidden/>
          </w:rPr>
          <w:t>9</w:t>
        </w:r>
        <w:r>
          <w:rPr>
            <w:webHidden/>
          </w:rPr>
          <w:fldChar w:fldCharType="end"/>
        </w:r>
      </w:hyperlink>
    </w:p>
    <w:p w14:paraId="79480145" w14:textId="5E530700"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6" w:history="1">
        <w:r w:rsidRPr="009A51ED">
          <w:rPr>
            <w:rStyle w:val="Hyperlink"/>
          </w:rPr>
          <w:t>13. Cancellation</w:t>
        </w:r>
        <w:r>
          <w:rPr>
            <w:webHidden/>
          </w:rPr>
          <w:tab/>
        </w:r>
        <w:r>
          <w:rPr>
            <w:webHidden/>
          </w:rPr>
          <w:fldChar w:fldCharType="begin"/>
        </w:r>
        <w:r>
          <w:rPr>
            <w:webHidden/>
          </w:rPr>
          <w:instrText xml:space="preserve"> PAGEREF _Toc224547166 \h </w:instrText>
        </w:r>
        <w:r>
          <w:rPr>
            <w:webHidden/>
          </w:rPr>
        </w:r>
        <w:r>
          <w:rPr>
            <w:webHidden/>
          </w:rPr>
          <w:fldChar w:fldCharType="separate"/>
        </w:r>
        <w:r>
          <w:rPr>
            <w:webHidden/>
          </w:rPr>
          <w:t>10</w:t>
        </w:r>
        <w:r>
          <w:rPr>
            <w:webHidden/>
          </w:rPr>
          <w:fldChar w:fldCharType="end"/>
        </w:r>
      </w:hyperlink>
    </w:p>
    <w:p w14:paraId="5A65A1D6" w14:textId="6AD6C45F"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7" w:history="1">
        <w:r w:rsidRPr="009A51ED">
          <w:rPr>
            <w:rStyle w:val="Hyperlink"/>
          </w:rPr>
          <w:t>14. Title and risk</w:t>
        </w:r>
        <w:r>
          <w:rPr>
            <w:webHidden/>
          </w:rPr>
          <w:tab/>
        </w:r>
        <w:r>
          <w:rPr>
            <w:webHidden/>
          </w:rPr>
          <w:fldChar w:fldCharType="begin"/>
        </w:r>
        <w:r>
          <w:rPr>
            <w:webHidden/>
          </w:rPr>
          <w:instrText xml:space="preserve"> PAGEREF _Toc224547167 \h </w:instrText>
        </w:r>
        <w:r>
          <w:rPr>
            <w:webHidden/>
          </w:rPr>
        </w:r>
        <w:r>
          <w:rPr>
            <w:webHidden/>
          </w:rPr>
          <w:fldChar w:fldCharType="separate"/>
        </w:r>
        <w:r>
          <w:rPr>
            <w:webHidden/>
          </w:rPr>
          <w:t>10</w:t>
        </w:r>
        <w:r>
          <w:rPr>
            <w:webHidden/>
          </w:rPr>
          <w:fldChar w:fldCharType="end"/>
        </w:r>
      </w:hyperlink>
    </w:p>
    <w:p w14:paraId="07FE6CA2" w14:textId="2938319C"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8" w:history="1">
        <w:r w:rsidRPr="009A51ED">
          <w:rPr>
            <w:rStyle w:val="Hyperlink"/>
          </w:rPr>
          <w:t>15. Manufacturer’s warranty</w:t>
        </w:r>
        <w:r>
          <w:rPr>
            <w:webHidden/>
          </w:rPr>
          <w:tab/>
        </w:r>
        <w:r>
          <w:rPr>
            <w:webHidden/>
          </w:rPr>
          <w:fldChar w:fldCharType="begin"/>
        </w:r>
        <w:r>
          <w:rPr>
            <w:webHidden/>
          </w:rPr>
          <w:instrText xml:space="preserve"> PAGEREF _Toc224547168 \h </w:instrText>
        </w:r>
        <w:r>
          <w:rPr>
            <w:webHidden/>
          </w:rPr>
        </w:r>
        <w:r>
          <w:rPr>
            <w:webHidden/>
          </w:rPr>
          <w:fldChar w:fldCharType="separate"/>
        </w:r>
        <w:r>
          <w:rPr>
            <w:webHidden/>
          </w:rPr>
          <w:t>10</w:t>
        </w:r>
        <w:r>
          <w:rPr>
            <w:webHidden/>
          </w:rPr>
          <w:fldChar w:fldCharType="end"/>
        </w:r>
      </w:hyperlink>
    </w:p>
    <w:p w14:paraId="469A26D1" w14:textId="3E56B39A"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69" w:history="1">
        <w:r w:rsidRPr="009A51ED">
          <w:rPr>
            <w:rStyle w:val="Hyperlink"/>
          </w:rPr>
          <w:t>16. Termination</w:t>
        </w:r>
        <w:r>
          <w:rPr>
            <w:webHidden/>
          </w:rPr>
          <w:tab/>
        </w:r>
        <w:r>
          <w:rPr>
            <w:webHidden/>
          </w:rPr>
          <w:fldChar w:fldCharType="begin"/>
        </w:r>
        <w:r>
          <w:rPr>
            <w:webHidden/>
          </w:rPr>
          <w:instrText xml:space="preserve"> PAGEREF _Toc224547169 \h </w:instrText>
        </w:r>
        <w:r>
          <w:rPr>
            <w:webHidden/>
          </w:rPr>
        </w:r>
        <w:r>
          <w:rPr>
            <w:webHidden/>
          </w:rPr>
          <w:fldChar w:fldCharType="separate"/>
        </w:r>
        <w:r>
          <w:rPr>
            <w:webHidden/>
          </w:rPr>
          <w:t>10</w:t>
        </w:r>
        <w:r>
          <w:rPr>
            <w:webHidden/>
          </w:rPr>
          <w:fldChar w:fldCharType="end"/>
        </w:r>
      </w:hyperlink>
    </w:p>
    <w:p w14:paraId="22D000F6" w14:textId="4BFBE793"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0" w:history="1">
        <w:r w:rsidRPr="009A51ED">
          <w:rPr>
            <w:rStyle w:val="Hyperlink"/>
          </w:rPr>
          <w:t>17. Liability</w:t>
        </w:r>
        <w:r>
          <w:rPr>
            <w:webHidden/>
          </w:rPr>
          <w:tab/>
        </w:r>
        <w:r>
          <w:rPr>
            <w:webHidden/>
          </w:rPr>
          <w:fldChar w:fldCharType="begin"/>
        </w:r>
        <w:r>
          <w:rPr>
            <w:webHidden/>
          </w:rPr>
          <w:instrText xml:space="preserve"> PAGEREF _Toc224547170 \h </w:instrText>
        </w:r>
        <w:r>
          <w:rPr>
            <w:webHidden/>
          </w:rPr>
        </w:r>
        <w:r>
          <w:rPr>
            <w:webHidden/>
          </w:rPr>
          <w:fldChar w:fldCharType="separate"/>
        </w:r>
        <w:r>
          <w:rPr>
            <w:webHidden/>
          </w:rPr>
          <w:t>11</w:t>
        </w:r>
        <w:r>
          <w:rPr>
            <w:webHidden/>
          </w:rPr>
          <w:fldChar w:fldCharType="end"/>
        </w:r>
      </w:hyperlink>
    </w:p>
    <w:p w14:paraId="20C19976" w14:textId="1D984DED"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1" w:history="1">
        <w:r w:rsidRPr="009A51ED">
          <w:rPr>
            <w:rStyle w:val="Hyperlink"/>
          </w:rPr>
          <w:t>18. General warranties</w:t>
        </w:r>
        <w:r>
          <w:rPr>
            <w:webHidden/>
          </w:rPr>
          <w:tab/>
        </w:r>
        <w:r>
          <w:rPr>
            <w:webHidden/>
          </w:rPr>
          <w:fldChar w:fldCharType="begin"/>
        </w:r>
        <w:r>
          <w:rPr>
            <w:webHidden/>
          </w:rPr>
          <w:instrText xml:space="preserve"> PAGEREF _Toc224547171 \h </w:instrText>
        </w:r>
        <w:r>
          <w:rPr>
            <w:webHidden/>
          </w:rPr>
        </w:r>
        <w:r>
          <w:rPr>
            <w:webHidden/>
          </w:rPr>
          <w:fldChar w:fldCharType="separate"/>
        </w:r>
        <w:r>
          <w:rPr>
            <w:webHidden/>
          </w:rPr>
          <w:t>12</w:t>
        </w:r>
        <w:r>
          <w:rPr>
            <w:webHidden/>
          </w:rPr>
          <w:fldChar w:fldCharType="end"/>
        </w:r>
      </w:hyperlink>
    </w:p>
    <w:p w14:paraId="3E291145" w14:textId="447206BF"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2" w:history="1">
        <w:r w:rsidRPr="009A51ED">
          <w:rPr>
            <w:rStyle w:val="Hyperlink"/>
          </w:rPr>
          <w:t>19. Additional warranties in relation to goods</w:t>
        </w:r>
        <w:r>
          <w:rPr>
            <w:webHidden/>
          </w:rPr>
          <w:tab/>
        </w:r>
        <w:r>
          <w:rPr>
            <w:webHidden/>
          </w:rPr>
          <w:fldChar w:fldCharType="begin"/>
        </w:r>
        <w:r>
          <w:rPr>
            <w:webHidden/>
          </w:rPr>
          <w:instrText xml:space="preserve"> PAGEREF _Toc224547172 \h </w:instrText>
        </w:r>
        <w:r>
          <w:rPr>
            <w:webHidden/>
          </w:rPr>
        </w:r>
        <w:r>
          <w:rPr>
            <w:webHidden/>
          </w:rPr>
          <w:fldChar w:fldCharType="separate"/>
        </w:r>
        <w:r>
          <w:rPr>
            <w:webHidden/>
          </w:rPr>
          <w:t>12</w:t>
        </w:r>
        <w:r>
          <w:rPr>
            <w:webHidden/>
          </w:rPr>
          <w:fldChar w:fldCharType="end"/>
        </w:r>
      </w:hyperlink>
    </w:p>
    <w:p w14:paraId="48884FE5" w14:textId="0761AA20"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3" w:history="1">
        <w:r w:rsidRPr="009A51ED">
          <w:rPr>
            <w:rStyle w:val="Hyperlink"/>
          </w:rPr>
          <w:t>20. Insurance</w:t>
        </w:r>
        <w:r>
          <w:rPr>
            <w:webHidden/>
          </w:rPr>
          <w:tab/>
        </w:r>
        <w:r>
          <w:rPr>
            <w:webHidden/>
          </w:rPr>
          <w:fldChar w:fldCharType="begin"/>
        </w:r>
        <w:r>
          <w:rPr>
            <w:webHidden/>
          </w:rPr>
          <w:instrText xml:space="preserve"> PAGEREF _Toc224547173 \h </w:instrText>
        </w:r>
        <w:r>
          <w:rPr>
            <w:webHidden/>
          </w:rPr>
        </w:r>
        <w:r>
          <w:rPr>
            <w:webHidden/>
          </w:rPr>
          <w:fldChar w:fldCharType="separate"/>
        </w:r>
        <w:r>
          <w:rPr>
            <w:webHidden/>
          </w:rPr>
          <w:t>13</w:t>
        </w:r>
        <w:r>
          <w:rPr>
            <w:webHidden/>
          </w:rPr>
          <w:fldChar w:fldCharType="end"/>
        </w:r>
      </w:hyperlink>
    </w:p>
    <w:p w14:paraId="306DD723" w14:textId="45599569"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4" w:history="1">
        <w:r w:rsidRPr="009A51ED">
          <w:rPr>
            <w:rStyle w:val="Hyperlink"/>
          </w:rPr>
          <w:t>21. Confidentiality, privacy and data protection</w:t>
        </w:r>
        <w:r>
          <w:rPr>
            <w:webHidden/>
          </w:rPr>
          <w:tab/>
        </w:r>
        <w:r>
          <w:rPr>
            <w:webHidden/>
          </w:rPr>
          <w:fldChar w:fldCharType="begin"/>
        </w:r>
        <w:r>
          <w:rPr>
            <w:webHidden/>
          </w:rPr>
          <w:instrText xml:space="preserve"> PAGEREF _Toc224547174 \h </w:instrText>
        </w:r>
        <w:r>
          <w:rPr>
            <w:webHidden/>
          </w:rPr>
        </w:r>
        <w:r>
          <w:rPr>
            <w:webHidden/>
          </w:rPr>
          <w:fldChar w:fldCharType="separate"/>
        </w:r>
        <w:r>
          <w:rPr>
            <w:webHidden/>
          </w:rPr>
          <w:t>13</w:t>
        </w:r>
        <w:r>
          <w:rPr>
            <w:webHidden/>
          </w:rPr>
          <w:fldChar w:fldCharType="end"/>
        </w:r>
      </w:hyperlink>
    </w:p>
    <w:p w14:paraId="00E3367B" w14:textId="7465AF14"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5" w:history="1">
        <w:r w:rsidRPr="009A51ED">
          <w:rPr>
            <w:rStyle w:val="Hyperlink"/>
          </w:rPr>
          <w:t>22. Sub-contracting and assignment</w:t>
        </w:r>
        <w:r>
          <w:rPr>
            <w:webHidden/>
          </w:rPr>
          <w:tab/>
        </w:r>
        <w:r>
          <w:rPr>
            <w:webHidden/>
          </w:rPr>
          <w:fldChar w:fldCharType="begin"/>
        </w:r>
        <w:r>
          <w:rPr>
            <w:webHidden/>
          </w:rPr>
          <w:instrText xml:space="preserve"> PAGEREF _Toc224547175 \h </w:instrText>
        </w:r>
        <w:r>
          <w:rPr>
            <w:webHidden/>
          </w:rPr>
        </w:r>
        <w:r>
          <w:rPr>
            <w:webHidden/>
          </w:rPr>
          <w:fldChar w:fldCharType="separate"/>
        </w:r>
        <w:r>
          <w:rPr>
            <w:webHidden/>
          </w:rPr>
          <w:t>14</w:t>
        </w:r>
        <w:r>
          <w:rPr>
            <w:webHidden/>
          </w:rPr>
          <w:fldChar w:fldCharType="end"/>
        </w:r>
      </w:hyperlink>
    </w:p>
    <w:p w14:paraId="27ADBB37" w14:textId="543CB516"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6" w:history="1">
        <w:r w:rsidRPr="009A51ED">
          <w:rPr>
            <w:rStyle w:val="Hyperlink"/>
          </w:rPr>
          <w:t>23. Compliance with law and policy</w:t>
        </w:r>
        <w:r>
          <w:rPr>
            <w:webHidden/>
          </w:rPr>
          <w:tab/>
        </w:r>
        <w:r>
          <w:rPr>
            <w:webHidden/>
          </w:rPr>
          <w:fldChar w:fldCharType="begin"/>
        </w:r>
        <w:r>
          <w:rPr>
            <w:webHidden/>
          </w:rPr>
          <w:instrText xml:space="preserve"> PAGEREF _Toc224547176 \h </w:instrText>
        </w:r>
        <w:r>
          <w:rPr>
            <w:webHidden/>
          </w:rPr>
        </w:r>
        <w:r>
          <w:rPr>
            <w:webHidden/>
          </w:rPr>
          <w:fldChar w:fldCharType="separate"/>
        </w:r>
        <w:r>
          <w:rPr>
            <w:webHidden/>
          </w:rPr>
          <w:t>14</w:t>
        </w:r>
        <w:r>
          <w:rPr>
            <w:webHidden/>
          </w:rPr>
          <w:fldChar w:fldCharType="end"/>
        </w:r>
      </w:hyperlink>
    </w:p>
    <w:p w14:paraId="4EF3FF1A" w14:textId="55211311"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7" w:history="1">
        <w:r w:rsidRPr="009A51ED">
          <w:rPr>
            <w:rStyle w:val="Hyperlink"/>
          </w:rPr>
          <w:t>24. GST</w:t>
        </w:r>
        <w:r>
          <w:rPr>
            <w:webHidden/>
          </w:rPr>
          <w:tab/>
        </w:r>
        <w:r>
          <w:rPr>
            <w:webHidden/>
          </w:rPr>
          <w:fldChar w:fldCharType="begin"/>
        </w:r>
        <w:r>
          <w:rPr>
            <w:webHidden/>
          </w:rPr>
          <w:instrText xml:space="preserve"> PAGEREF _Toc224547177 \h </w:instrText>
        </w:r>
        <w:r>
          <w:rPr>
            <w:webHidden/>
          </w:rPr>
        </w:r>
        <w:r>
          <w:rPr>
            <w:webHidden/>
          </w:rPr>
          <w:fldChar w:fldCharType="separate"/>
        </w:r>
        <w:r>
          <w:rPr>
            <w:webHidden/>
          </w:rPr>
          <w:t>15</w:t>
        </w:r>
        <w:r>
          <w:rPr>
            <w:webHidden/>
          </w:rPr>
          <w:fldChar w:fldCharType="end"/>
        </w:r>
      </w:hyperlink>
    </w:p>
    <w:p w14:paraId="018E70C9" w14:textId="2B82B931"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8" w:history="1">
        <w:r w:rsidRPr="009A51ED">
          <w:rPr>
            <w:rStyle w:val="Hyperlink"/>
          </w:rPr>
          <w:t>25. Dispute resolution</w:t>
        </w:r>
        <w:r>
          <w:rPr>
            <w:webHidden/>
          </w:rPr>
          <w:tab/>
        </w:r>
        <w:r>
          <w:rPr>
            <w:webHidden/>
          </w:rPr>
          <w:fldChar w:fldCharType="begin"/>
        </w:r>
        <w:r>
          <w:rPr>
            <w:webHidden/>
          </w:rPr>
          <w:instrText xml:space="preserve"> PAGEREF _Toc224547178 \h </w:instrText>
        </w:r>
        <w:r>
          <w:rPr>
            <w:webHidden/>
          </w:rPr>
        </w:r>
        <w:r>
          <w:rPr>
            <w:webHidden/>
          </w:rPr>
          <w:fldChar w:fldCharType="separate"/>
        </w:r>
        <w:r>
          <w:rPr>
            <w:webHidden/>
          </w:rPr>
          <w:t>15</w:t>
        </w:r>
        <w:r>
          <w:rPr>
            <w:webHidden/>
          </w:rPr>
          <w:fldChar w:fldCharType="end"/>
        </w:r>
      </w:hyperlink>
    </w:p>
    <w:p w14:paraId="50899334" w14:textId="201C9FBE"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79" w:history="1">
        <w:r w:rsidRPr="009A51ED">
          <w:rPr>
            <w:rStyle w:val="Hyperlink"/>
          </w:rPr>
          <w:t>26. General</w:t>
        </w:r>
        <w:r>
          <w:rPr>
            <w:webHidden/>
          </w:rPr>
          <w:tab/>
        </w:r>
        <w:r>
          <w:rPr>
            <w:webHidden/>
          </w:rPr>
          <w:fldChar w:fldCharType="begin"/>
        </w:r>
        <w:r>
          <w:rPr>
            <w:webHidden/>
          </w:rPr>
          <w:instrText xml:space="preserve"> PAGEREF _Toc224547179 \h </w:instrText>
        </w:r>
        <w:r>
          <w:rPr>
            <w:webHidden/>
          </w:rPr>
        </w:r>
        <w:r>
          <w:rPr>
            <w:webHidden/>
          </w:rPr>
          <w:fldChar w:fldCharType="separate"/>
        </w:r>
        <w:r>
          <w:rPr>
            <w:webHidden/>
          </w:rPr>
          <w:t>15</w:t>
        </w:r>
        <w:r>
          <w:rPr>
            <w:webHidden/>
          </w:rPr>
          <w:fldChar w:fldCharType="end"/>
        </w:r>
      </w:hyperlink>
    </w:p>
    <w:p w14:paraId="48E116F8" w14:textId="0E22970E"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80" w:history="1">
        <w:r w:rsidRPr="009A51ED">
          <w:rPr>
            <w:rStyle w:val="Hyperlink"/>
          </w:rPr>
          <w:t>27. Entire understanding and order for precedence</w:t>
        </w:r>
        <w:r>
          <w:rPr>
            <w:webHidden/>
          </w:rPr>
          <w:tab/>
        </w:r>
        <w:r>
          <w:rPr>
            <w:webHidden/>
          </w:rPr>
          <w:fldChar w:fldCharType="begin"/>
        </w:r>
        <w:r>
          <w:rPr>
            <w:webHidden/>
          </w:rPr>
          <w:instrText xml:space="preserve"> PAGEREF _Toc224547180 \h </w:instrText>
        </w:r>
        <w:r>
          <w:rPr>
            <w:webHidden/>
          </w:rPr>
        </w:r>
        <w:r>
          <w:rPr>
            <w:webHidden/>
          </w:rPr>
          <w:fldChar w:fldCharType="separate"/>
        </w:r>
        <w:r>
          <w:rPr>
            <w:webHidden/>
          </w:rPr>
          <w:t>16</w:t>
        </w:r>
        <w:r>
          <w:rPr>
            <w:webHidden/>
          </w:rPr>
          <w:fldChar w:fldCharType="end"/>
        </w:r>
      </w:hyperlink>
    </w:p>
    <w:p w14:paraId="7E3B0EAB" w14:textId="6EA48304" w:rsidR="00B45A4F" w:rsidRDefault="00B45A4F">
      <w:pPr>
        <w:pStyle w:val="TOC1"/>
        <w:rPr>
          <w:rFonts w:asciiTheme="minorHAnsi" w:eastAsiaTheme="minorEastAsia" w:hAnsiTheme="minorHAnsi" w:cstheme="minorBidi"/>
          <w:b w:val="0"/>
          <w:kern w:val="2"/>
          <w:sz w:val="24"/>
          <w:szCs w:val="24"/>
          <w:lang w:eastAsia="en-AU"/>
          <w14:ligatures w14:val="standardContextual"/>
        </w:rPr>
      </w:pPr>
      <w:hyperlink w:anchor="_Toc224547181" w:history="1">
        <w:r w:rsidRPr="009A51ED">
          <w:rPr>
            <w:rStyle w:val="Hyperlink"/>
          </w:rPr>
          <w:t>28. Survival</w:t>
        </w:r>
        <w:r>
          <w:rPr>
            <w:webHidden/>
          </w:rPr>
          <w:tab/>
        </w:r>
        <w:r>
          <w:rPr>
            <w:webHidden/>
          </w:rPr>
          <w:fldChar w:fldCharType="begin"/>
        </w:r>
        <w:r>
          <w:rPr>
            <w:webHidden/>
          </w:rPr>
          <w:instrText xml:space="preserve"> PAGEREF _Toc224547181 \h </w:instrText>
        </w:r>
        <w:r>
          <w:rPr>
            <w:webHidden/>
          </w:rPr>
        </w:r>
        <w:r>
          <w:rPr>
            <w:webHidden/>
          </w:rPr>
          <w:fldChar w:fldCharType="separate"/>
        </w:r>
        <w:r>
          <w:rPr>
            <w:webHidden/>
          </w:rPr>
          <w:t>16</w:t>
        </w:r>
        <w:r>
          <w:rPr>
            <w:webHidden/>
          </w:rPr>
          <w:fldChar w:fldCharType="end"/>
        </w:r>
      </w:hyperlink>
    </w:p>
    <w:p w14:paraId="13445742" w14:textId="3AAEA983" w:rsidR="00580394" w:rsidRPr="00B519CD" w:rsidRDefault="00AD784C"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464FBEB0" w14:textId="77777777" w:rsidR="00DE1FAA" w:rsidRDefault="00DE1FAA">
      <w:pPr>
        <w:spacing w:after="0" w:line="240" w:lineRule="auto"/>
        <w:rPr>
          <w:b/>
          <w:color w:val="201547"/>
          <w:sz w:val="32"/>
          <w:szCs w:val="28"/>
        </w:rPr>
      </w:pPr>
      <w:r>
        <w:br w:type="page"/>
      </w:r>
    </w:p>
    <w:p w14:paraId="595880A4" w14:textId="6BE4DF19" w:rsidR="0090034C" w:rsidRPr="00D37207" w:rsidRDefault="0090034C" w:rsidP="00D37207">
      <w:pPr>
        <w:pStyle w:val="Heading1"/>
      </w:pPr>
      <w:bookmarkStart w:id="0" w:name="_Toc224547154"/>
      <w:r w:rsidRPr="00D37207">
        <w:lastRenderedPageBreak/>
        <w:t>1. Definitions</w:t>
      </w:r>
      <w:bookmarkEnd w:id="0"/>
    </w:p>
    <w:p w14:paraId="334C0625" w14:textId="77777777" w:rsidR="0090034C" w:rsidRPr="00BD56AD" w:rsidRDefault="0090034C" w:rsidP="00BA0BDC">
      <w:pPr>
        <w:pStyle w:val="Body"/>
        <w:rPr>
          <w:lang w:eastAsia="en-AU"/>
        </w:rPr>
      </w:pPr>
      <w:r w:rsidRPr="00BD56AD">
        <w:rPr>
          <w:lang w:eastAsia="en-AU"/>
        </w:rPr>
        <w:t>In this Agreement, unless the context otherwise requires:</w:t>
      </w:r>
    </w:p>
    <w:p w14:paraId="069488DF" w14:textId="77777777" w:rsidR="0090034C" w:rsidRPr="00BD56AD" w:rsidRDefault="0090034C" w:rsidP="00BA0BDC">
      <w:pPr>
        <w:pStyle w:val="Body"/>
        <w:rPr>
          <w:lang w:eastAsia="en-AU"/>
        </w:rPr>
      </w:pPr>
      <w:r w:rsidRPr="00BD56AD">
        <w:rPr>
          <w:b/>
          <w:bCs/>
          <w:lang w:eastAsia="en-AU"/>
        </w:rPr>
        <w:t>Agreement </w:t>
      </w:r>
      <w:r w:rsidRPr="00BD56AD">
        <w:rPr>
          <w:lang w:eastAsia="en-AU"/>
        </w:rPr>
        <w:t>means this purchase order agreement for the supply of Goods or Services, consisting of these Purchase Order Terms and the Purchase Order.</w:t>
      </w:r>
    </w:p>
    <w:p w14:paraId="0B5374CF" w14:textId="77777777" w:rsidR="0090034C" w:rsidRPr="00BD56AD" w:rsidRDefault="0090034C" w:rsidP="00BA0BDC">
      <w:pPr>
        <w:pStyle w:val="Body"/>
        <w:rPr>
          <w:lang w:eastAsia="en-AU"/>
        </w:rPr>
      </w:pPr>
      <w:r w:rsidRPr="00BD56AD">
        <w:rPr>
          <w:b/>
          <w:bCs/>
          <w:lang w:eastAsia="en-AU"/>
        </w:rPr>
        <w:t>Business Day</w:t>
      </w:r>
      <w:r w:rsidRPr="00BD56AD">
        <w:rPr>
          <w:lang w:eastAsia="en-AU"/>
        </w:rPr>
        <w:t xml:space="preserve"> means a day which is not a Saturday, </w:t>
      </w:r>
      <w:proofErr w:type="gramStart"/>
      <w:r w:rsidRPr="00BD56AD">
        <w:rPr>
          <w:lang w:eastAsia="en-AU"/>
        </w:rPr>
        <w:t>Sunday</w:t>
      </w:r>
      <w:proofErr w:type="gramEnd"/>
      <w:r w:rsidRPr="00BD56AD">
        <w:rPr>
          <w:lang w:eastAsia="en-AU"/>
        </w:rPr>
        <w:t xml:space="preserve"> or public holiday (being a public holiday appointed as such under the </w:t>
      </w:r>
      <w:r w:rsidRPr="00BD56AD">
        <w:rPr>
          <w:i/>
          <w:iCs/>
          <w:lang w:eastAsia="en-AU"/>
        </w:rPr>
        <w:t>Public Holidays Act 1993</w:t>
      </w:r>
      <w:r w:rsidRPr="00BD56AD">
        <w:rPr>
          <w:lang w:eastAsia="en-AU"/>
        </w:rPr>
        <w:t> (Vic)) in Melbourne, Victoria.</w:t>
      </w:r>
    </w:p>
    <w:p w14:paraId="1BB4D99B" w14:textId="77777777" w:rsidR="0090034C" w:rsidRPr="00BD56AD" w:rsidRDefault="0090034C" w:rsidP="00BA0BDC">
      <w:pPr>
        <w:pStyle w:val="Body"/>
        <w:rPr>
          <w:lang w:eastAsia="en-AU"/>
        </w:rPr>
      </w:pPr>
      <w:r w:rsidRPr="00BD56AD">
        <w:rPr>
          <w:b/>
          <w:bCs/>
          <w:lang w:eastAsia="en-AU"/>
        </w:rPr>
        <w:t>Code of Practice</w:t>
      </w:r>
      <w:r w:rsidRPr="00BD56AD">
        <w:rPr>
          <w:lang w:eastAsia="en-AU"/>
        </w:rPr>
        <w:t> means a code of practice as defined in, and approved under, the </w:t>
      </w:r>
      <w:r w:rsidRPr="00BD56AD">
        <w:rPr>
          <w:i/>
          <w:iCs/>
          <w:lang w:eastAsia="en-AU"/>
        </w:rPr>
        <w:t>Privacy and Data Protection Act 2014 </w:t>
      </w:r>
      <w:r w:rsidRPr="00BD56AD">
        <w:rPr>
          <w:lang w:eastAsia="en-AU"/>
        </w:rPr>
        <w:t>(Vic).</w:t>
      </w:r>
    </w:p>
    <w:p w14:paraId="040CCFD3" w14:textId="77777777" w:rsidR="0090034C" w:rsidRPr="00BD56AD" w:rsidRDefault="0090034C" w:rsidP="00BA0BDC">
      <w:pPr>
        <w:pStyle w:val="Body"/>
        <w:rPr>
          <w:lang w:eastAsia="en-AU"/>
        </w:rPr>
      </w:pPr>
      <w:r w:rsidRPr="00BD56AD">
        <w:rPr>
          <w:b/>
          <w:bCs/>
          <w:lang w:eastAsia="en-AU"/>
        </w:rPr>
        <w:t>Commencement Date</w:t>
      </w:r>
      <w:r w:rsidRPr="00BD56AD">
        <w:rPr>
          <w:lang w:eastAsia="en-AU"/>
        </w:rPr>
        <w:t xml:space="preserve"> means the date on which the supply of Goods </w:t>
      </w:r>
      <w:r w:rsidRPr="00BD56AD">
        <w:t>and/</w:t>
      </w:r>
      <w:r w:rsidRPr="00BD56AD">
        <w:rPr>
          <w:lang w:eastAsia="en-AU"/>
        </w:rPr>
        <w:t xml:space="preserve">or Services will commence (whichever is earlier, if both Goods and Services are </w:t>
      </w:r>
      <w:proofErr w:type="gramStart"/>
      <w:r w:rsidRPr="00BD56AD">
        <w:rPr>
          <w:lang w:eastAsia="en-AU"/>
        </w:rPr>
        <w:t>being supplied</w:t>
      </w:r>
      <w:proofErr w:type="gramEnd"/>
      <w:r w:rsidRPr="00BD56AD">
        <w:rPr>
          <w:lang w:eastAsia="en-AU"/>
        </w:rPr>
        <w:t>), as specified in the Purchase Order.</w:t>
      </w:r>
    </w:p>
    <w:p w14:paraId="7A8D942F" w14:textId="77777777" w:rsidR="0090034C" w:rsidRPr="00BD56AD" w:rsidRDefault="0090034C" w:rsidP="00BA0BDC">
      <w:pPr>
        <w:pStyle w:val="Body"/>
        <w:rPr>
          <w:lang w:eastAsia="en-AU"/>
        </w:rPr>
      </w:pPr>
      <w:r w:rsidRPr="00BD56AD">
        <w:rPr>
          <w:b/>
          <w:bCs/>
          <w:lang w:eastAsia="en-AU"/>
        </w:rPr>
        <w:t>Completion Date</w:t>
      </w:r>
      <w:r w:rsidRPr="00BD56AD">
        <w:rPr>
          <w:lang w:eastAsia="en-AU"/>
        </w:rPr>
        <w:t xml:space="preserve"> means the date by which all Goods must be </w:t>
      </w:r>
      <w:proofErr w:type="gramStart"/>
      <w:r w:rsidRPr="00BD56AD">
        <w:rPr>
          <w:lang w:eastAsia="en-AU"/>
        </w:rPr>
        <w:t>delivered</w:t>
      </w:r>
      <w:proofErr w:type="gramEnd"/>
      <w:r w:rsidRPr="00BD56AD">
        <w:rPr>
          <w:lang w:eastAsia="en-AU"/>
        </w:rPr>
        <w:t xml:space="preserve"> or </w:t>
      </w:r>
      <w:proofErr w:type="gramStart"/>
      <w:r w:rsidRPr="00BD56AD">
        <w:rPr>
          <w:lang w:eastAsia="en-AU"/>
        </w:rPr>
        <w:t>the provision of all Services must be completed by the Supplier</w:t>
      </w:r>
      <w:proofErr w:type="gramEnd"/>
      <w:r w:rsidRPr="00BD56AD">
        <w:rPr>
          <w:lang w:eastAsia="en-AU"/>
        </w:rPr>
        <w:t xml:space="preserve"> (whichever is later, if both Goods and Services are </w:t>
      </w:r>
      <w:proofErr w:type="gramStart"/>
      <w:r w:rsidRPr="00BD56AD">
        <w:rPr>
          <w:lang w:eastAsia="en-AU"/>
        </w:rPr>
        <w:t>being supplied</w:t>
      </w:r>
      <w:proofErr w:type="gramEnd"/>
      <w:r w:rsidRPr="00BD56AD">
        <w:rPr>
          <w:lang w:eastAsia="en-AU"/>
        </w:rPr>
        <w:t>), as specified in the Purchase Order.</w:t>
      </w:r>
    </w:p>
    <w:p w14:paraId="247ADAAB" w14:textId="77777777" w:rsidR="0090034C" w:rsidRPr="00BD56AD" w:rsidRDefault="0090034C" w:rsidP="00BA0BDC">
      <w:pPr>
        <w:pStyle w:val="Body"/>
        <w:rPr>
          <w:lang w:eastAsia="en-AU"/>
        </w:rPr>
      </w:pPr>
      <w:r w:rsidRPr="00BD56AD">
        <w:rPr>
          <w:b/>
          <w:bCs/>
          <w:lang w:eastAsia="en-AU"/>
        </w:rPr>
        <w:t>Confidential Information</w:t>
      </w:r>
      <w:r w:rsidRPr="00BD56AD">
        <w:rPr>
          <w:lang w:eastAsia="en-AU"/>
        </w:rPr>
        <w:t xml:space="preserve"> means any technical, scientific, commercial, financial or other information of, about or in any way related to, </w:t>
      </w:r>
      <w:r w:rsidRPr="00BD56AD">
        <w:t>the Purchaser</w:t>
      </w:r>
      <w:r w:rsidRPr="00BD56AD">
        <w:rPr>
          <w:lang w:eastAsia="en-AU"/>
        </w:rPr>
        <w:t xml:space="preserve"> including, but not limited to, any information designated by </w:t>
      </w:r>
      <w:r w:rsidRPr="00BD56AD">
        <w:t>the Purchaser</w:t>
      </w:r>
      <w:r w:rsidRPr="00BD56AD">
        <w:rPr>
          <w:lang w:eastAsia="en-AU"/>
        </w:rPr>
        <w:t xml:space="preserve"> as confidential, which is disclosed, made available, communicated or delivered to the Supplier, but excludes information which:</w:t>
      </w:r>
    </w:p>
    <w:p w14:paraId="182394E3" w14:textId="77777777" w:rsidR="0090034C" w:rsidRPr="00BD56AD" w:rsidRDefault="0090034C" w:rsidP="0090034C">
      <w:pPr>
        <w:pStyle w:val="ListParagraph"/>
        <w:numPr>
          <w:ilvl w:val="0"/>
          <w:numId w:val="44"/>
        </w:numPr>
        <w:spacing w:before="240" w:line="276" w:lineRule="auto"/>
        <w:rPr>
          <w:rFonts w:ascii="Arial" w:hAnsi="Arial" w:cs="Arial"/>
          <w:sz w:val="21"/>
          <w:szCs w:val="21"/>
          <w:lang w:eastAsia="en-AU"/>
        </w:rPr>
      </w:pPr>
      <w:r w:rsidRPr="00BD56AD">
        <w:rPr>
          <w:rFonts w:ascii="Arial" w:hAnsi="Arial" w:cs="Arial"/>
          <w:sz w:val="21"/>
          <w:szCs w:val="21"/>
          <w:lang w:eastAsia="en-AU"/>
        </w:rPr>
        <w:t xml:space="preserve">is in or which subsequently enters the public domain, other than </w:t>
      </w:r>
      <w:proofErr w:type="gramStart"/>
      <w:r w:rsidRPr="00BD56AD">
        <w:rPr>
          <w:rFonts w:ascii="Arial" w:hAnsi="Arial" w:cs="Arial"/>
          <w:sz w:val="21"/>
          <w:szCs w:val="21"/>
          <w:lang w:eastAsia="en-AU"/>
        </w:rPr>
        <w:t>as a result of</w:t>
      </w:r>
      <w:proofErr w:type="gramEnd"/>
      <w:r w:rsidRPr="00BD56AD">
        <w:rPr>
          <w:rFonts w:ascii="Arial" w:hAnsi="Arial" w:cs="Arial"/>
          <w:sz w:val="21"/>
          <w:szCs w:val="21"/>
          <w:lang w:eastAsia="en-AU"/>
        </w:rPr>
        <w:t xml:space="preserve"> a breach of an obligation of </w:t>
      </w:r>
      <w:proofErr w:type="gramStart"/>
      <w:r w:rsidRPr="00BD56AD">
        <w:rPr>
          <w:rFonts w:ascii="Arial" w:hAnsi="Arial" w:cs="Arial"/>
          <w:sz w:val="21"/>
          <w:szCs w:val="21"/>
          <w:lang w:eastAsia="en-AU"/>
        </w:rPr>
        <w:t>confidentiality;</w:t>
      </w:r>
      <w:proofErr w:type="gramEnd"/>
    </w:p>
    <w:p w14:paraId="281375E0" w14:textId="77777777" w:rsidR="0090034C" w:rsidRPr="00BD56AD" w:rsidRDefault="0090034C" w:rsidP="0090034C">
      <w:pPr>
        <w:pStyle w:val="ListParagraph"/>
        <w:numPr>
          <w:ilvl w:val="0"/>
          <w:numId w:val="44"/>
        </w:numPr>
        <w:spacing w:before="240" w:line="276" w:lineRule="auto"/>
        <w:rPr>
          <w:rFonts w:ascii="Arial" w:hAnsi="Arial" w:cs="Arial"/>
          <w:sz w:val="21"/>
          <w:szCs w:val="21"/>
          <w:lang w:eastAsia="en-AU"/>
        </w:rPr>
      </w:pPr>
      <w:r w:rsidRPr="00BD56AD">
        <w:rPr>
          <w:rFonts w:ascii="Arial" w:hAnsi="Arial" w:cs="Arial"/>
          <w:sz w:val="21"/>
          <w:szCs w:val="21"/>
          <w:lang w:eastAsia="en-AU"/>
        </w:rPr>
        <w:t xml:space="preserve">the Supplier can demonstrate was lawfully in its possession prior to the date of the </w:t>
      </w:r>
      <w:proofErr w:type="gramStart"/>
      <w:r w:rsidRPr="00BD56AD">
        <w:rPr>
          <w:rFonts w:ascii="Arial" w:hAnsi="Arial" w:cs="Arial"/>
          <w:sz w:val="21"/>
          <w:szCs w:val="21"/>
          <w:lang w:eastAsia="en-AU"/>
        </w:rPr>
        <w:t>Agreement;</w:t>
      </w:r>
      <w:proofErr w:type="gramEnd"/>
    </w:p>
    <w:p w14:paraId="0D9DC8B4" w14:textId="77777777" w:rsidR="0090034C" w:rsidRPr="00BD56AD" w:rsidRDefault="0090034C" w:rsidP="0090034C">
      <w:pPr>
        <w:pStyle w:val="ListParagraph"/>
        <w:numPr>
          <w:ilvl w:val="0"/>
          <w:numId w:val="44"/>
        </w:numPr>
        <w:spacing w:before="240" w:line="276" w:lineRule="auto"/>
        <w:rPr>
          <w:rFonts w:ascii="Arial" w:hAnsi="Arial" w:cs="Arial"/>
          <w:sz w:val="21"/>
          <w:szCs w:val="21"/>
          <w:lang w:eastAsia="en-AU"/>
        </w:rPr>
      </w:pPr>
      <w:r w:rsidRPr="00BD56AD">
        <w:rPr>
          <w:rFonts w:ascii="Arial" w:hAnsi="Arial" w:cs="Arial"/>
          <w:sz w:val="21"/>
          <w:szCs w:val="21"/>
          <w:lang w:eastAsia="en-AU"/>
        </w:rPr>
        <w:t xml:space="preserve">the Supplier can demonstrate </w:t>
      </w:r>
      <w:proofErr w:type="gramStart"/>
      <w:r w:rsidRPr="00BD56AD">
        <w:rPr>
          <w:rFonts w:ascii="Arial" w:hAnsi="Arial" w:cs="Arial"/>
          <w:sz w:val="21"/>
          <w:szCs w:val="21"/>
          <w:lang w:eastAsia="en-AU"/>
        </w:rPr>
        <w:t>was developed</w:t>
      </w:r>
      <w:proofErr w:type="gramEnd"/>
      <w:r w:rsidRPr="00BD56AD">
        <w:rPr>
          <w:rFonts w:ascii="Arial" w:hAnsi="Arial" w:cs="Arial"/>
          <w:sz w:val="21"/>
          <w:szCs w:val="21"/>
          <w:lang w:eastAsia="en-AU"/>
        </w:rPr>
        <w:t xml:space="preserve"> by it independently of any disclosures previously made by </w:t>
      </w:r>
      <w:r w:rsidRPr="00BD56AD">
        <w:rPr>
          <w:rFonts w:ascii="Arial" w:hAnsi="Arial" w:cs="Arial"/>
          <w:sz w:val="21"/>
          <w:szCs w:val="21"/>
        </w:rPr>
        <w:t xml:space="preserve">the </w:t>
      </w:r>
      <w:proofErr w:type="gramStart"/>
      <w:r w:rsidRPr="00BD56AD">
        <w:rPr>
          <w:rFonts w:ascii="Arial" w:hAnsi="Arial" w:cs="Arial"/>
          <w:sz w:val="21"/>
          <w:szCs w:val="21"/>
        </w:rPr>
        <w:t>Purchaser</w:t>
      </w:r>
      <w:r w:rsidRPr="00BD56AD">
        <w:rPr>
          <w:rFonts w:ascii="Arial" w:hAnsi="Arial" w:cs="Arial"/>
          <w:sz w:val="21"/>
          <w:szCs w:val="21"/>
          <w:lang w:eastAsia="en-AU"/>
        </w:rPr>
        <w:t>;</w:t>
      </w:r>
      <w:proofErr w:type="gramEnd"/>
    </w:p>
    <w:p w14:paraId="792948F3" w14:textId="77777777" w:rsidR="0090034C" w:rsidRPr="00BD56AD" w:rsidRDefault="0090034C" w:rsidP="0090034C">
      <w:pPr>
        <w:pStyle w:val="ListParagraph"/>
        <w:numPr>
          <w:ilvl w:val="0"/>
          <w:numId w:val="44"/>
        </w:numPr>
        <w:spacing w:before="240" w:line="276" w:lineRule="auto"/>
        <w:rPr>
          <w:rFonts w:ascii="Arial" w:hAnsi="Arial" w:cs="Arial"/>
          <w:sz w:val="21"/>
          <w:szCs w:val="21"/>
          <w:lang w:eastAsia="en-AU"/>
        </w:rPr>
      </w:pPr>
      <w:proofErr w:type="gramStart"/>
      <w:r w:rsidRPr="00BD56AD">
        <w:rPr>
          <w:rFonts w:ascii="Arial" w:hAnsi="Arial" w:cs="Arial"/>
          <w:sz w:val="21"/>
          <w:szCs w:val="21"/>
          <w:lang w:eastAsia="en-AU"/>
        </w:rPr>
        <w:t>is lawfully obtained</w:t>
      </w:r>
      <w:proofErr w:type="gramEnd"/>
      <w:r w:rsidRPr="00BD56AD">
        <w:rPr>
          <w:rFonts w:ascii="Arial" w:hAnsi="Arial" w:cs="Arial"/>
          <w:sz w:val="21"/>
          <w:szCs w:val="21"/>
          <w:lang w:eastAsia="en-AU"/>
        </w:rPr>
        <w:t xml:space="preserve"> by the Supplier on a non-confidential basis from a person who is not bound by a confidentiality agreement with </w:t>
      </w:r>
      <w:r w:rsidRPr="00BD56AD">
        <w:rPr>
          <w:rFonts w:ascii="Arial" w:hAnsi="Arial" w:cs="Arial"/>
          <w:sz w:val="21"/>
          <w:szCs w:val="21"/>
        </w:rPr>
        <w:t>the Purchaser</w:t>
      </w:r>
      <w:r w:rsidRPr="00BD56AD">
        <w:rPr>
          <w:rFonts w:ascii="Arial" w:hAnsi="Arial" w:cs="Arial"/>
          <w:sz w:val="21"/>
          <w:szCs w:val="21"/>
          <w:lang w:eastAsia="en-AU"/>
        </w:rPr>
        <w:t xml:space="preserve"> or otherwise prohibited from disclosing the information to the Supplier; or</w:t>
      </w:r>
    </w:p>
    <w:p w14:paraId="3FE08EE2" w14:textId="77777777" w:rsidR="0090034C" w:rsidRPr="00BD56AD" w:rsidRDefault="0090034C" w:rsidP="0090034C">
      <w:pPr>
        <w:pStyle w:val="ListParagraph"/>
        <w:numPr>
          <w:ilvl w:val="0"/>
          <w:numId w:val="44"/>
        </w:numPr>
        <w:spacing w:before="240" w:line="276" w:lineRule="auto"/>
        <w:rPr>
          <w:rFonts w:ascii="Arial" w:hAnsi="Arial" w:cs="Arial"/>
          <w:sz w:val="21"/>
          <w:szCs w:val="21"/>
          <w:lang w:eastAsia="en-AU"/>
        </w:rPr>
      </w:pPr>
      <w:proofErr w:type="gramStart"/>
      <w:r w:rsidRPr="00BD56AD">
        <w:rPr>
          <w:rFonts w:ascii="Arial" w:hAnsi="Arial" w:cs="Arial"/>
          <w:sz w:val="21"/>
          <w:szCs w:val="21"/>
          <w:lang w:eastAsia="en-AU"/>
        </w:rPr>
        <w:t>is required</w:t>
      </w:r>
      <w:proofErr w:type="gramEnd"/>
      <w:r w:rsidRPr="00BD56AD">
        <w:rPr>
          <w:rFonts w:ascii="Arial" w:hAnsi="Arial" w:cs="Arial"/>
          <w:sz w:val="21"/>
          <w:szCs w:val="21"/>
          <w:lang w:eastAsia="en-AU"/>
        </w:rPr>
        <w:t xml:space="preserve"> to </w:t>
      </w:r>
      <w:proofErr w:type="gramStart"/>
      <w:r w:rsidRPr="00BD56AD">
        <w:rPr>
          <w:rFonts w:ascii="Arial" w:hAnsi="Arial" w:cs="Arial"/>
          <w:sz w:val="21"/>
          <w:szCs w:val="21"/>
          <w:lang w:eastAsia="en-AU"/>
        </w:rPr>
        <w:t>be disclosed</w:t>
      </w:r>
      <w:proofErr w:type="gramEnd"/>
      <w:r w:rsidRPr="00BD56AD">
        <w:rPr>
          <w:rFonts w:ascii="Arial" w:hAnsi="Arial" w:cs="Arial"/>
          <w:sz w:val="21"/>
          <w:szCs w:val="21"/>
          <w:lang w:eastAsia="en-AU"/>
        </w:rPr>
        <w:t xml:space="preserve"> pursuant to Law, court </w:t>
      </w:r>
      <w:proofErr w:type="gramStart"/>
      <w:r w:rsidRPr="00BD56AD">
        <w:rPr>
          <w:rFonts w:ascii="Arial" w:hAnsi="Arial" w:cs="Arial"/>
          <w:sz w:val="21"/>
          <w:szCs w:val="21"/>
          <w:lang w:eastAsia="en-AU"/>
        </w:rPr>
        <w:t>order</w:t>
      </w:r>
      <w:proofErr w:type="gramEnd"/>
      <w:r w:rsidRPr="00BD56AD">
        <w:rPr>
          <w:rFonts w:ascii="Arial" w:hAnsi="Arial" w:cs="Arial"/>
          <w:sz w:val="21"/>
          <w:szCs w:val="21"/>
          <w:lang w:eastAsia="en-AU"/>
        </w:rPr>
        <w:t xml:space="preserve"> or other legal process.</w:t>
      </w:r>
    </w:p>
    <w:p w14:paraId="48791A7B" w14:textId="77777777" w:rsidR="0090034C" w:rsidRPr="00BD56AD" w:rsidRDefault="0090034C" w:rsidP="00BA0BDC">
      <w:pPr>
        <w:pStyle w:val="Body"/>
        <w:rPr>
          <w:lang w:eastAsia="en-AU"/>
        </w:rPr>
      </w:pPr>
      <w:r w:rsidRPr="00BD56AD">
        <w:rPr>
          <w:b/>
          <w:bCs/>
        </w:rPr>
        <w:t>Contract Materials</w:t>
      </w:r>
      <w:r w:rsidRPr="00BD56AD">
        <w:rPr>
          <w:lang w:eastAsia="en-AU"/>
        </w:rPr>
        <w:t> </w:t>
      </w:r>
      <w:r w:rsidRPr="00BD56AD">
        <w:rPr>
          <w:b/>
          <w:lang w:eastAsia="en-AU"/>
        </w:rPr>
        <w:t>means any materials (including any Intellectual Property Rights in them) which the Supplier</w:t>
      </w:r>
      <w:r w:rsidRPr="00BD56AD">
        <w:rPr>
          <w:lang w:eastAsia="en-AU"/>
        </w:rPr>
        <w:t xml:space="preserve"> creates (whether alone or jointly with any other person) in performing the Services</w:t>
      </w:r>
      <w:r w:rsidRPr="00BD56AD">
        <w:t xml:space="preserve"> or otherwise in connection with this Agreement</w:t>
      </w:r>
      <w:r w:rsidRPr="00BD56AD">
        <w:rPr>
          <w:lang w:eastAsia="en-AU"/>
        </w:rPr>
        <w:t>.</w:t>
      </w:r>
    </w:p>
    <w:p w14:paraId="68F9B174" w14:textId="77777777" w:rsidR="0090034C" w:rsidRPr="00BD56AD" w:rsidRDefault="0090034C" w:rsidP="00BA0BDC">
      <w:pPr>
        <w:pStyle w:val="Body"/>
        <w:rPr>
          <w:lang w:eastAsia="en-AU"/>
        </w:rPr>
      </w:pPr>
      <w:r w:rsidRPr="00BD56AD">
        <w:rPr>
          <w:b/>
          <w:bCs/>
        </w:rPr>
        <w:t>Contract Publishing System</w:t>
      </w:r>
      <w:r w:rsidRPr="00BD56AD">
        <w:rPr>
          <w:lang w:eastAsia="en-AU"/>
        </w:rPr>
        <w:t xml:space="preserve"> means the system of the Victorian Government requiring publication of details of contracts </w:t>
      </w:r>
      <w:proofErr w:type="gramStart"/>
      <w:r w:rsidRPr="00BD56AD">
        <w:rPr>
          <w:lang w:eastAsia="en-AU"/>
        </w:rPr>
        <w:t>entered into</w:t>
      </w:r>
      <w:proofErr w:type="gramEnd"/>
      <w:r w:rsidRPr="00BD56AD">
        <w:rPr>
          <w:lang w:eastAsia="en-AU"/>
        </w:rPr>
        <w:t xml:space="preserve"> by Victorian Government departments, </w:t>
      </w:r>
      <w:proofErr w:type="gramStart"/>
      <w:r w:rsidRPr="00BD56AD">
        <w:rPr>
          <w:lang w:eastAsia="en-AU"/>
        </w:rPr>
        <w:t>bodies</w:t>
      </w:r>
      <w:proofErr w:type="gramEnd"/>
      <w:r w:rsidRPr="00BD56AD">
        <w:rPr>
          <w:lang w:eastAsia="en-AU"/>
        </w:rPr>
        <w:t xml:space="preserve"> and agencies, including any replacement or amended system.</w:t>
      </w:r>
    </w:p>
    <w:p w14:paraId="4E19A800" w14:textId="77777777" w:rsidR="0090034C" w:rsidRPr="00BD56AD" w:rsidRDefault="0090034C" w:rsidP="00BA0BDC">
      <w:pPr>
        <w:pStyle w:val="Body"/>
        <w:rPr>
          <w:lang w:eastAsia="en-AU"/>
        </w:rPr>
      </w:pPr>
      <w:r w:rsidRPr="00BD56AD">
        <w:rPr>
          <w:b/>
          <w:bCs/>
        </w:rPr>
        <w:t>Data</w:t>
      </w:r>
      <w:r w:rsidRPr="00BD56AD">
        <w:rPr>
          <w:lang w:eastAsia="en-AU"/>
        </w:rPr>
        <w:t xml:space="preserve"> means all data, information, text, drawings, statistics, </w:t>
      </w:r>
      <w:proofErr w:type="gramStart"/>
      <w:r w:rsidRPr="00BD56AD">
        <w:rPr>
          <w:lang w:eastAsia="en-AU"/>
        </w:rPr>
        <w:t>analysis</w:t>
      </w:r>
      <w:proofErr w:type="gramEnd"/>
      <w:r w:rsidRPr="00BD56AD">
        <w:rPr>
          <w:lang w:eastAsia="en-AU"/>
        </w:rPr>
        <w:t xml:space="preserve"> and other materials embodied in any form which is:</w:t>
      </w:r>
    </w:p>
    <w:p w14:paraId="3118E32A" w14:textId="3B2748D1" w:rsidR="00790E92" w:rsidRPr="00790E92" w:rsidRDefault="00790E92" w:rsidP="00790E92">
      <w:pPr>
        <w:pStyle w:val="Numberloweralpha"/>
        <w:numPr>
          <w:ilvl w:val="0"/>
          <w:numId w:val="22"/>
        </w:numPr>
      </w:pPr>
      <w:r w:rsidRPr="00BD56AD">
        <w:rPr>
          <w:rFonts w:cs="Arial"/>
          <w:szCs w:val="21"/>
          <w:lang w:eastAsia="en-AU"/>
        </w:rPr>
        <w:t xml:space="preserve">supplied by or on behalf of </w:t>
      </w:r>
      <w:r w:rsidRPr="00BD56AD">
        <w:rPr>
          <w:rFonts w:cs="Arial"/>
          <w:szCs w:val="21"/>
        </w:rPr>
        <w:t>the Purchaser</w:t>
      </w:r>
      <w:r w:rsidRPr="00BD56AD">
        <w:rPr>
          <w:rFonts w:cs="Arial"/>
          <w:szCs w:val="21"/>
          <w:lang w:eastAsia="en-AU"/>
        </w:rPr>
        <w:t xml:space="preserve"> in connection with this Agreement (</w:t>
      </w:r>
      <w:r w:rsidRPr="00BD56AD">
        <w:rPr>
          <w:rFonts w:cs="Arial"/>
          <w:b/>
          <w:bCs/>
          <w:szCs w:val="21"/>
          <w:lang w:eastAsia="en-AU"/>
        </w:rPr>
        <w:t>Input Data</w:t>
      </w:r>
      <w:r w:rsidRPr="00BD56AD">
        <w:rPr>
          <w:rFonts w:cs="Arial"/>
          <w:szCs w:val="21"/>
          <w:lang w:eastAsia="en-AU"/>
        </w:rPr>
        <w:t>); o</w:t>
      </w:r>
      <w:r>
        <w:rPr>
          <w:rFonts w:cs="Arial"/>
          <w:szCs w:val="21"/>
          <w:lang w:eastAsia="en-AU"/>
        </w:rPr>
        <w:t>r</w:t>
      </w:r>
    </w:p>
    <w:p w14:paraId="4864BF04" w14:textId="77777777" w:rsidR="00790E92" w:rsidRDefault="00790E92" w:rsidP="00790E92">
      <w:pPr>
        <w:pStyle w:val="ListParagraph"/>
        <w:numPr>
          <w:ilvl w:val="0"/>
          <w:numId w:val="22"/>
        </w:numPr>
        <w:spacing w:before="240" w:line="276" w:lineRule="auto"/>
        <w:rPr>
          <w:rFonts w:ascii="Arial" w:hAnsi="Arial" w:cs="Arial"/>
          <w:sz w:val="21"/>
          <w:szCs w:val="21"/>
          <w:lang w:eastAsia="en-AU"/>
        </w:rPr>
      </w:pPr>
      <w:r w:rsidRPr="00BD56AD">
        <w:rPr>
          <w:rFonts w:ascii="Arial" w:hAnsi="Arial" w:cs="Arial"/>
          <w:sz w:val="21"/>
          <w:szCs w:val="21"/>
          <w:lang w:eastAsia="en-AU"/>
        </w:rPr>
        <w:t xml:space="preserve">generated, placed, stored, processed, retrieved, printed, </w:t>
      </w:r>
      <w:proofErr w:type="gramStart"/>
      <w:r w:rsidRPr="00BD56AD">
        <w:rPr>
          <w:rFonts w:ascii="Arial" w:hAnsi="Arial" w:cs="Arial"/>
          <w:sz w:val="21"/>
          <w:szCs w:val="21"/>
          <w:lang w:eastAsia="en-AU"/>
        </w:rPr>
        <w:t>accessed</w:t>
      </w:r>
      <w:proofErr w:type="gramEnd"/>
      <w:r w:rsidRPr="00BD56AD">
        <w:rPr>
          <w:rFonts w:ascii="Arial" w:hAnsi="Arial" w:cs="Arial"/>
          <w:sz w:val="21"/>
          <w:szCs w:val="21"/>
          <w:lang w:eastAsia="en-AU"/>
        </w:rPr>
        <w:t xml:space="preserve"> or produced </w:t>
      </w:r>
      <w:proofErr w:type="gramStart"/>
      <w:r w:rsidRPr="00BD56AD">
        <w:rPr>
          <w:rFonts w:ascii="Arial" w:hAnsi="Arial" w:cs="Arial"/>
          <w:sz w:val="21"/>
          <w:szCs w:val="21"/>
          <w:lang w:eastAsia="en-AU"/>
        </w:rPr>
        <w:t>utilising</w:t>
      </w:r>
      <w:proofErr w:type="gramEnd"/>
      <w:r w:rsidRPr="00BD56AD">
        <w:rPr>
          <w:rFonts w:ascii="Arial" w:hAnsi="Arial" w:cs="Arial"/>
          <w:sz w:val="21"/>
          <w:szCs w:val="21"/>
          <w:lang w:eastAsia="en-AU"/>
        </w:rPr>
        <w:t xml:space="preserve"> the Input Data, the </w:t>
      </w:r>
      <w:proofErr w:type="gramStart"/>
      <w:r w:rsidRPr="00BD56AD">
        <w:rPr>
          <w:rFonts w:ascii="Arial" w:hAnsi="Arial" w:cs="Arial"/>
          <w:sz w:val="21"/>
          <w:szCs w:val="21"/>
          <w:lang w:eastAsia="en-AU"/>
        </w:rPr>
        <w:t>Services</w:t>
      </w:r>
      <w:proofErr w:type="gramEnd"/>
      <w:r w:rsidRPr="00BD56AD">
        <w:rPr>
          <w:rFonts w:ascii="Arial" w:hAnsi="Arial" w:cs="Arial"/>
          <w:sz w:val="21"/>
          <w:szCs w:val="21"/>
          <w:lang w:eastAsia="en-AU"/>
        </w:rPr>
        <w:t xml:space="preserve"> or the deliverables.</w:t>
      </w:r>
    </w:p>
    <w:p w14:paraId="4FFBB472" w14:textId="77777777" w:rsidR="0090034C" w:rsidRPr="00BD56AD" w:rsidRDefault="0090034C" w:rsidP="00BA0BDC">
      <w:pPr>
        <w:pStyle w:val="Body"/>
        <w:rPr>
          <w:lang w:eastAsia="en-AU"/>
        </w:rPr>
      </w:pPr>
      <w:r w:rsidRPr="00BD56AD">
        <w:rPr>
          <w:b/>
          <w:bCs/>
        </w:rPr>
        <w:t>Delivery Date</w:t>
      </w:r>
      <w:r w:rsidRPr="00BD56AD">
        <w:rPr>
          <w:lang w:eastAsia="en-AU"/>
        </w:rPr>
        <w:t xml:space="preserve"> means the date by which the Goods must </w:t>
      </w:r>
      <w:proofErr w:type="gramStart"/>
      <w:r w:rsidRPr="00BD56AD">
        <w:rPr>
          <w:lang w:eastAsia="en-AU"/>
        </w:rPr>
        <w:t>be delivered</w:t>
      </w:r>
      <w:proofErr w:type="gramEnd"/>
      <w:r w:rsidRPr="00BD56AD">
        <w:t xml:space="preserve"> to the Delivery Point</w:t>
      </w:r>
      <w:r w:rsidRPr="00BD56AD">
        <w:rPr>
          <w:lang w:eastAsia="en-AU"/>
        </w:rPr>
        <w:t xml:space="preserve"> by the Supplier, as specified in the Purchase Order.</w:t>
      </w:r>
    </w:p>
    <w:p w14:paraId="06466B89" w14:textId="77777777" w:rsidR="0090034C" w:rsidRPr="00BD56AD" w:rsidRDefault="0090034C" w:rsidP="00BA0BDC">
      <w:pPr>
        <w:pStyle w:val="Body"/>
        <w:rPr>
          <w:lang w:eastAsia="en-AU"/>
        </w:rPr>
      </w:pPr>
      <w:r w:rsidRPr="00BD56AD">
        <w:rPr>
          <w:b/>
          <w:bCs/>
        </w:rPr>
        <w:t>Delivery Point</w:t>
      </w:r>
      <w:r w:rsidRPr="00BD56AD">
        <w:rPr>
          <w:lang w:eastAsia="en-AU"/>
        </w:rPr>
        <w:t xml:space="preserve"> means the location or address to which the Goods are to </w:t>
      </w:r>
      <w:proofErr w:type="gramStart"/>
      <w:r w:rsidRPr="00BD56AD">
        <w:rPr>
          <w:lang w:eastAsia="en-AU"/>
        </w:rPr>
        <w:t>be delivered</w:t>
      </w:r>
      <w:proofErr w:type="gramEnd"/>
      <w:r w:rsidRPr="00BD56AD">
        <w:rPr>
          <w:lang w:eastAsia="en-AU"/>
        </w:rPr>
        <w:t>, as specified in the Purchase Order.</w:t>
      </w:r>
    </w:p>
    <w:p w14:paraId="56980C62" w14:textId="77777777" w:rsidR="0090034C" w:rsidRPr="00BD56AD" w:rsidRDefault="0090034C" w:rsidP="00BA0BDC">
      <w:pPr>
        <w:pStyle w:val="Body"/>
        <w:rPr>
          <w:lang w:eastAsia="en-AU"/>
        </w:rPr>
      </w:pPr>
      <w:r w:rsidRPr="00BD56AD">
        <w:rPr>
          <w:b/>
          <w:bCs/>
        </w:rPr>
        <w:t>Fee</w:t>
      </w:r>
      <w:r w:rsidRPr="00BD56AD">
        <w:t> </w:t>
      </w:r>
      <w:r w:rsidRPr="00BD56AD">
        <w:rPr>
          <w:lang w:eastAsia="en-AU"/>
        </w:rPr>
        <w:t xml:space="preserve">means a fixed fee payable to the Supplier for the </w:t>
      </w:r>
      <w:r w:rsidRPr="00BD56AD">
        <w:t>supply of Goods and/or</w:t>
      </w:r>
      <w:r w:rsidRPr="00BD56AD">
        <w:rPr>
          <w:lang w:eastAsia="en-AU"/>
        </w:rPr>
        <w:t xml:space="preserve"> Services, as specified in the Purchase Order.</w:t>
      </w:r>
    </w:p>
    <w:p w14:paraId="221FEC7C" w14:textId="77777777" w:rsidR="0090034C" w:rsidRPr="00BD56AD" w:rsidRDefault="0090034C" w:rsidP="00BA0BDC">
      <w:pPr>
        <w:pStyle w:val="Body"/>
        <w:rPr>
          <w:lang w:eastAsia="en-AU"/>
        </w:rPr>
      </w:pPr>
      <w:r w:rsidRPr="00BD56AD">
        <w:rPr>
          <w:b/>
          <w:bCs/>
        </w:rPr>
        <w:lastRenderedPageBreak/>
        <w:t>Goods</w:t>
      </w:r>
      <w:r w:rsidRPr="00BD56AD">
        <w:rPr>
          <w:lang w:eastAsia="en-AU"/>
        </w:rPr>
        <w:t> means the goods specified in the Purchase Order (if any) and as provided under this Agreement.</w:t>
      </w:r>
    </w:p>
    <w:p w14:paraId="3DC02591" w14:textId="77777777" w:rsidR="0090034C" w:rsidRPr="00BD56AD" w:rsidRDefault="0090034C" w:rsidP="00BA0BDC">
      <w:pPr>
        <w:pStyle w:val="Body"/>
        <w:rPr>
          <w:lang w:eastAsia="en-AU"/>
        </w:rPr>
      </w:pPr>
      <w:r w:rsidRPr="00BD56AD">
        <w:rPr>
          <w:b/>
          <w:bCs/>
        </w:rPr>
        <w:t>GST Act</w:t>
      </w:r>
      <w:r w:rsidRPr="00BD56AD">
        <w:rPr>
          <w:lang w:eastAsia="en-AU"/>
        </w:rPr>
        <w:t xml:space="preserve"> means the </w:t>
      </w:r>
      <w:r w:rsidRPr="00BD56AD">
        <w:rPr>
          <w:i/>
          <w:iCs/>
        </w:rPr>
        <w:t>A New Tax System (Goods and Services Tax) Act 1999</w:t>
      </w:r>
      <w:r w:rsidRPr="00BD56AD">
        <w:rPr>
          <w:lang w:eastAsia="en-AU"/>
        </w:rPr>
        <w:t xml:space="preserve"> (Cth).</w:t>
      </w:r>
    </w:p>
    <w:p w14:paraId="0F6E0152" w14:textId="77777777" w:rsidR="0090034C" w:rsidRPr="00BD56AD" w:rsidRDefault="0090034C" w:rsidP="00BA0BDC">
      <w:pPr>
        <w:pStyle w:val="Body"/>
        <w:rPr>
          <w:lang w:eastAsia="en-AU"/>
        </w:rPr>
      </w:pPr>
      <w:r w:rsidRPr="00BD56AD">
        <w:rPr>
          <w:b/>
          <w:bCs/>
        </w:rPr>
        <w:t>Health Privacy Principles</w:t>
      </w:r>
      <w:r w:rsidRPr="00BD56AD">
        <w:rPr>
          <w:lang w:eastAsia="en-AU"/>
        </w:rPr>
        <w:t> means the health privacy principles set out in the </w:t>
      </w:r>
      <w:r w:rsidRPr="00BD56AD">
        <w:rPr>
          <w:i/>
          <w:iCs/>
          <w:lang w:eastAsia="en-AU"/>
        </w:rPr>
        <w:t>Health Records Act 2001</w:t>
      </w:r>
      <w:r w:rsidRPr="00BD56AD">
        <w:rPr>
          <w:lang w:eastAsia="en-AU"/>
        </w:rPr>
        <w:t> (Vic).</w:t>
      </w:r>
    </w:p>
    <w:p w14:paraId="0A3571DF" w14:textId="77777777" w:rsidR="0090034C" w:rsidRPr="00BD56AD" w:rsidRDefault="0090034C" w:rsidP="00BA0BDC">
      <w:pPr>
        <w:pStyle w:val="Body"/>
        <w:rPr>
          <w:lang w:eastAsia="en-AU"/>
        </w:rPr>
      </w:pPr>
      <w:r w:rsidRPr="00BD56AD">
        <w:rPr>
          <w:b/>
          <w:bCs/>
        </w:rPr>
        <w:t>IBAC</w:t>
      </w:r>
      <w:r w:rsidRPr="00BD56AD">
        <w:rPr>
          <w:lang w:eastAsia="en-AU"/>
        </w:rPr>
        <w:t> means the commission established under the </w:t>
      </w:r>
      <w:r w:rsidRPr="00BD56AD">
        <w:rPr>
          <w:i/>
          <w:iCs/>
          <w:lang w:eastAsia="en-AU"/>
        </w:rPr>
        <w:t>Independent Broad-based Anti-</w:t>
      </w:r>
      <w:proofErr w:type="gramStart"/>
      <w:r w:rsidRPr="00BD56AD">
        <w:rPr>
          <w:i/>
          <w:iCs/>
          <w:lang w:eastAsia="en-AU"/>
        </w:rPr>
        <w:t>corruption</w:t>
      </w:r>
      <w:proofErr w:type="gramEnd"/>
      <w:r w:rsidRPr="00BD56AD">
        <w:rPr>
          <w:i/>
          <w:iCs/>
          <w:lang w:eastAsia="en-AU"/>
        </w:rPr>
        <w:t xml:space="preserve"> Commission Act 2011</w:t>
      </w:r>
      <w:r w:rsidRPr="00BD56AD">
        <w:rPr>
          <w:lang w:eastAsia="en-AU"/>
        </w:rPr>
        <w:t> (Vic) and includes any other organisation that may, from time to time, perform the functions of the commission.</w:t>
      </w:r>
    </w:p>
    <w:p w14:paraId="3F5E2BA3" w14:textId="77777777" w:rsidR="0090034C" w:rsidRPr="00BD56AD" w:rsidRDefault="0090034C" w:rsidP="00BA0BDC">
      <w:pPr>
        <w:pStyle w:val="Body"/>
        <w:rPr>
          <w:lang w:eastAsia="en-AU"/>
        </w:rPr>
      </w:pPr>
      <w:r w:rsidRPr="00BD56AD">
        <w:rPr>
          <w:b/>
          <w:bCs/>
        </w:rPr>
        <w:t>Information Privacy Principles</w:t>
      </w:r>
      <w:r w:rsidRPr="00BD56AD">
        <w:rPr>
          <w:lang w:eastAsia="en-AU"/>
        </w:rPr>
        <w:t> has the meaning given in the </w:t>
      </w:r>
      <w:r w:rsidRPr="00BD56AD">
        <w:rPr>
          <w:i/>
          <w:iCs/>
          <w:lang w:eastAsia="en-AU"/>
        </w:rPr>
        <w:t>Privacy and Data Protection Act 2014 </w:t>
      </w:r>
      <w:r w:rsidRPr="00BD56AD">
        <w:rPr>
          <w:lang w:eastAsia="en-AU"/>
        </w:rPr>
        <w:t>(Vic).</w:t>
      </w:r>
    </w:p>
    <w:p w14:paraId="1ABCEBD3" w14:textId="77777777" w:rsidR="0090034C" w:rsidRPr="00BD56AD" w:rsidRDefault="0090034C" w:rsidP="00BA0BDC">
      <w:pPr>
        <w:pStyle w:val="Body"/>
        <w:rPr>
          <w:lang w:eastAsia="en-AU"/>
        </w:rPr>
      </w:pPr>
      <w:r w:rsidRPr="00BD56AD">
        <w:rPr>
          <w:b/>
          <w:bCs/>
        </w:rPr>
        <w:t>Insolvency Event</w:t>
      </w:r>
      <w:r w:rsidRPr="00BD56AD">
        <w:rPr>
          <w:lang w:eastAsia="en-AU"/>
        </w:rPr>
        <w:t> means, in relation to the Supplier, any of the following:</w:t>
      </w:r>
    </w:p>
    <w:p w14:paraId="62FCDD9E" w14:textId="50305654" w:rsidR="0090034C" w:rsidRPr="00BD56AD" w:rsidRDefault="0090034C" w:rsidP="00790E92">
      <w:pPr>
        <w:pStyle w:val="Numberloweralpha"/>
        <w:numPr>
          <w:ilvl w:val="0"/>
          <w:numId w:val="102"/>
        </w:numPr>
        <w:rPr>
          <w:rFonts w:cs="Arial"/>
          <w:szCs w:val="21"/>
          <w:lang w:eastAsia="en-AU"/>
        </w:rPr>
      </w:pPr>
      <w:r w:rsidRPr="00BD56AD">
        <w:rPr>
          <w:rFonts w:cs="Arial"/>
          <w:szCs w:val="21"/>
          <w:lang w:eastAsia="en-AU"/>
        </w:rPr>
        <w:t xml:space="preserve">anything that </w:t>
      </w:r>
      <w:proofErr w:type="gramStart"/>
      <w:r w:rsidRPr="00BD56AD">
        <w:rPr>
          <w:rFonts w:cs="Arial"/>
          <w:szCs w:val="21"/>
          <w:lang w:eastAsia="en-AU"/>
        </w:rPr>
        <w:t>reasonably indicates</w:t>
      </w:r>
      <w:proofErr w:type="gramEnd"/>
      <w:r w:rsidRPr="00BD56AD">
        <w:rPr>
          <w:rFonts w:cs="Arial"/>
          <w:szCs w:val="21"/>
          <w:lang w:eastAsia="en-AU"/>
        </w:rPr>
        <w:t xml:space="preserve"> that there is a significant risk that the Supplier is or will become unable to pay debts as they fall </w:t>
      </w:r>
      <w:proofErr w:type="gramStart"/>
      <w:r w:rsidRPr="00BD56AD">
        <w:rPr>
          <w:rFonts w:cs="Arial"/>
          <w:szCs w:val="21"/>
          <w:lang w:eastAsia="en-AU"/>
        </w:rPr>
        <w:t>due;</w:t>
      </w:r>
      <w:proofErr w:type="gramEnd"/>
    </w:p>
    <w:p w14:paraId="21CF0790" w14:textId="77777777" w:rsidR="0090034C" w:rsidRPr="00BD56AD" w:rsidRDefault="0090034C" w:rsidP="00790E92">
      <w:pPr>
        <w:pStyle w:val="Numberloweralpha"/>
        <w:numPr>
          <w:ilvl w:val="0"/>
          <w:numId w:val="102"/>
        </w:numPr>
        <w:rPr>
          <w:rFonts w:cs="Arial"/>
          <w:szCs w:val="21"/>
          <w:lang w:eastAsia="en-AU"/>
        </w:rPr>
      </w:pPr>
      <w:r w:rsidRPr="00BD56AD">
        <w:rPr>
          <w:rFonts w:cs="Arial"/>
          <w:szCs w:val="21"/>
          <w:lang w:eastAsia="en-AU"/>
        </w:rPr>
        <w:t xml:space="preserve">a step </w:t>
      </w:r>
      <w:proofErr w:type="gramStart"/>
      <w:r w:rsidRPr="00BD56AD">
        <w:rPr>
          <w:rFonts w:cs="Arial"/>
          <w:szCs w:val="21"/>
          <w:lang w:eastAsia="en-AU"/>
        </w:rPr>
        <w:t>being taken</w:t>
      </w:r>
      <w:proofErr w:type="gramEnd"/>
      <w:r w:rsidRPr="00BD56AD">
        <w:rPr>
          <w:rFonts w:cs="Arial"/>
          <w:szCs w:val="21"/>
          <w:lang w:eastAsia="en-AU"/>
        </w:rPr>
        <w:t xml:space="preserve"> to have a receiver, receiver and manager, liquidator or provisional liquidator appointed to the Supplier or any of its assets; or</w:t>
      </w:r>
    </w:p>
    <w:p w14:paraId="1E61D710" w14:textId="77777777" w:rsidR="0090034C" w:rsidRPr="00BD56AD" w:rsidRDefault="0090034C" w:rsidP="00790E92">
      <w:pPr>
        <w:pStyle w:val="Numberloweralpha"/>
        <w:numPr>
          <w:ilvl w:val="0"/>
          <w:numId w:val="102"/>
        </w:numPr>
        <w:rPr>
          <w:rFonts w:cs="Arial"/>
          <w:szCs w:val="21"/>
          <w:lang w:eastAsia="en-AU"/>
        </w:rPr>
      </w:pPr>
      <w:r w:rsidRPr="00BD56AD">
        <w:rPr>
          <w:rFonts w:cs="Arial"/>
          <w:szCs w:val="21"/>
          <w:lang w:eastAsia="en-AU"/>
        </w:rPr>
        <w:t>the Supplier ceasing, or indicating that it is about to cease, carrying on business.</w:t>
      </w:r>
    </w:p>
    <w:p w14:paraId="6C4C206D" w14:textId="77777777" w:rsidR="0090034C" w:rsidRPr="00BD56AD" w:rsidRDefault="0090034C" w:rsidP="00BA0BDC">
      <w:pPr>
        <w:pStyle w:val="Body"/>
        <w:rPr>
          <w:lang w:eastAsia="en-AU"/>
        </w:rPr>
      </w:pPr>
      <w:r w:rsidRPr="00BD56AD">
        <w:rPr>
          <w:b/>
          <w:bCs/>
        </w:rPr>
        <w:t>Intellectual Property Rights</w:t>
      </w:r>
      <w:r w:rsidRPr="00BD56AD">
        <w:rPr>
          <w:lang w:eastAsia="en-AU"/>
        </w:rPr>
        <w:t> means all intellectual property rights at any time recognised by law, including all present and future copyright, all proprietary rights in relation to inventions (including patents), registered and unregistered trademarks, trade secrets and know-how, registered designs, circuit layouts, and all other proprietary rights resulting from intellectual activity in the industrial, scientific, literary or artistic fields.</w:t>
      </w:r>
    </w:p>
    <w:p w14:paraId="3F84DF06" w14:textId="77777777" w:rsidR="0090034C" w:rsidRPr="00BD56AD" w:rsidRDefault="0090034C" w:rsidP="00BA0BDC">
      <w:pPr>
        <w:pStyle w:val="Body"/>
        <w:rPr>
          <w:lang w:eastAsia="en-AU"/>
        </w:rPr>
      </w:pPr>
      <w:r w:rsidRPr="00BD56AD">
        <w:rPr>
          <w:b/>
          <w:bCs/>
        </w:rPr>
        <w:t>Laws</w:t>
      </w:r>
      <w:r w:rsidRPr="00BD56AD">
        <w:rPr>
          <w:b/>
          <w:bCs/>
          <w:lang w:eastAsia="en-AU"/>
        </w:rPr>
        <w:t> </w:t>
      </w:r>
      <w:r w:rsidRPr="00BD56AD">
        <w:rPr>
          <w:lang w:eastAsia="en-AU"/>
        </w:rPr>
        <w:t>means:</w:t>
      </w:r>
    </w:p>
    <w:p w14:paraId="676CB288" w14:textId="77777777" w:rsidR="0090034C" w:rsidRPr="00BD56AD" w:rsidRDefault="0090034C" w:rsidP="00790E92">
      <w:pPr>
        <w:pStyle w:val="Numberloweralpha"/>
        <w:numPr>
          <w:ilvl w:val="0"/>
          <w:numId w:val="104"/>
        </w:numPr>
        <w:rPr>
          <w:rFonts w:cs="Arial"/>
          <w:szCs w:val="21"/>
          <w:lang w:eastAsia="en-AU"/>
        </w:rPr>
      </w:pPr>
      <w:r w:rsidRPr="00BD56AD">
        <w:rPr>
          <w:rFonts w:cs="Arial"/>
          <w:szCs w:val="21"/>
          <w:lang w:eastAsia="en-AU"/>
        </w:rPr>
        <w:t xml:space="preserve">any statute, </w:t>
      </w:r>
      <w:proofErr w:type="gramStart"/>
      <w:r w:rsidRPr="00BD56AD">
        <w:rPr>
          <w:rFonts w:cs="Arial"/>
          <w:szCs w:val="21"/>
          <w:lang w:eastAsia="en-AU"/>
        </w:rPr>
        <w:t>regulation</w:t>
      </w:r>
      <w:proofErr w:type="gramEnd"/>
      <w:r w:rsidRPr="00BD56AD">
        <w:rPr>
          <w:rFonts w:cs="Arial"/>
          <w:szCs w:val="21"/>
          <w:lang w:eastAsia="en-AU"/>
        </w:rPr>
        <w:t xml:space="preserve"> or subordinate legislation of the Commonwealth of Australia, the State or local or other government in force in the State of Victoria, irrespective of where enacted; and</w:t>
      </w:r>
    </w:p>
    <w:p w14:paraId="500A04F0" w14:textId="77777777" w:rsidR="0090034C" w:rsidRPr="00BD56AD" w:rsidRDefault="0090034C" w:rsidP="00790E92">
      <w:pPr>
        <w:pStyle w:val="Numberloweralpha"/>
        <w:numPr>
          <w:ilvl w:val="0"/>
          <w:numId w:val="104"/>
        </w:numPr>
        <w:rPr>
          <w:rFonts w:cs="Arial"/>
          <w:szCs w:val="21"/>
          <w:lang w:eastAsia="en-AU"/>
        </w:rPr>
      </w:pPr>
      <w:r w:rsidRPr="00BD56AD">
        <w:rPr>
          <w:rFonts w:cs="Arial"/>
          <w:szCs w:val="21"/>
          <w:lang w:eastAsia="en-AU"/>
        </w:rPr>
        <w:t>lawful requirements of any government or government department or other body or a governmental, semi-governmental, judicial, municipal, statutory or public entity or authority (including a statutory authority or a State-owned enterprise), a self-regulatory authority established under statute or a stock exchange (wherever created or located) or a person (whether autonomous or not) who is charged with the administration of a law.</w:t>
      </w:r>
    </w:p>
    <w:p w14:paraId="2B6C5CDB" w14:textId="77777777" w:rsidR="0090034C" w:rsidRPr="00BD56AD" w:rsidRDefault="0090034C" w:rsidP="00BA0BDC">
      <w:pPr>
        <w:pStyle w:val="Body"/>
        <w:rPr>
          <w:lang w:eastAsia="en-AU"/>
        </w:rPr>
      </w:pPr>
      <w:r w:rsidRPr="00BD56AD">
        <w:rPr>
          <w:b/>
          <w:bCs/>
        </w:rPr>
        <w:t>Moral Rights</w:t>
      </w:r>
      <w:r w:rsidRPr="00BD56AD">
        <w:rPr>
          <w:lang w:eastAsia="en-AU"/>
        </w:rPr>
        <w:t> has the meaning given to that term in the </w:t>
      </w:r>
      <w:r w:rsidRPr="00BD56AD">
        <w:rPr>
          <w:i/>
          <w:iCs/>
          <w:lang w:eastAsia="en-AU"/>
        </w:rPr>
        <w:t>Copyright Act 1968</w:t>
      </w:r>
      <w:r w:rsidRPr="00BD56AD">
        <w:rPr>
          <w:lang w:eastAsia="en-AU"/>
        </w:rPr>
        <w:t> (Cth) and includes a right of a similar nature that is conferrable by statute, and that exists or comes into existence anywhere in the world.</w:t>
      </w:r>
    </w:p>
    <w:p w14:paraId="77330616" w14:textId="77777777" w:rsidR="0090034C" w:rsidRPr="00BD56AD" w:rsidRDefault="0090034C" w:rsidP="00BA0BDC">
      <w:pPr>
        <w:pStyle w:val="Body"/>
      </w:pPr>
      <w:r w:rsidRPr="00BD56AD">
        <w:rPr>
          <w:b/>
          <w:bCs/>
        </w:rPr>
        <w:t>Overdue Amount</w:t>
      </w:r>
      <w:r w:rsidRPr="00BD56AD">
        <w:t xml:space="preserve"> means an amount (or part thereof) that:</w:t>
      </w:r>
    </w:p>
    <w:p w14:paraId="7B7D7399" w14:textId="77777777" w:rsidR="0090034C" w:rsidRPr="00BD56AD" w:rsidRDefault="0090034C" w:rsidP="00790E92">
      <w:pPr>
        <w:pStyle w:val="Numberloweralpha"/>
        <w:numPr>
          <w:ilvl w:val="0"/>
          <w:numId w:val="106"/>
        </w:numPr>
        <w:rPr>
          <w:rFonts w:cs="Arial"/>
          <w:szCs w:val="21"/>
          <w:lang w:eastAsia="en-AU"/>
        </w:rPr>
      </w:pPr>
      <w:r w:rsidRPr="00BD56AD">
        <w:rPr>
          <w:rFonts w:cs="Arial"/>
          <w:szCs w:val="21"/>
          <w:lang w:eastAsia="en-AU"/>
        </w:rPr>
        <w:t xml:space="preserve">is not, or is no longer, </w:t>
      </w:r>
      <w:proofErr w:type="gramStart"/>
      <w:r w:rsidRPr="00BD56AD">
        <w:rPr>
          <w:rFonts w:cs="Arial"/>
          <w:szCs w:val="21"/>
          <w:lang w:eastAsia="en-AU"/>
        </w:rPr>
        <w:t>disputed;</w:t>
      </w:r>
      <w:proofErr w:type="gramEnd"/>
    </w:p>
    <w:p w14:paraId="16C8AD4B" w14:textId="77777777" w:rsidR="0090034C" w:rsidRPr="00BD56AD" w:rsidRDefault="0090034C" w:rsidP="00790E92">
      <w:pPr>
        <w:pStyle w:val="Numberloweralpha"/>
        <w:numPr>
          <w:ilvl w:val="0"/>
          <w:numId w:val="106"/>
        </w:numPr>
        <w:rPr>
          <w:rFonts w:cs="Arial"/>
          <w:szCs w:val="21"/>
          <w:lang w:eastAsia="en-AU"/>
        </w:rPr>
      </w:pPr>
      <w:r w:rsidRPr="00BD56AD">
        <w:rPr>
          <w:rFonts w:cs="Arial"/>
          <w:szCs w:val="21"/>
          <w:lang w:eastAsia="en-AU"/>
        </w:rPr>
        <w:t>is due and owing under a tax invoice (as defined in the GST Act), properly rendered by the Supplier in accordance with this Agreement; and</w:t>
      </w:r>
    </w:p>
    <w:p w14:paraId="2BACE1B3" w14:textId="77777777" w:rsidR="0090034C" w:rsidRPr="00BD56AD" w:rsidRDefault="0090034C" w:rsidP="00790E92">
      <w:pPr>
        <w:pStyle w:val="Numberloweralpha"/>
        <w:numPr>
          <w:ilvl w:val="0"/>
          <w:numId w:val="106"/>
        </w:numPr>
        <w:rPr>
          <w:rFonts w:cs="Arial"/>
          <w:szCs w:val="21"/>
          <w:lang w:eastAsia="en-AU"/>
        </w:rPr>
      </w:pPr>
      <w:r w:rsidRPr="00BD56AD">
        <w:rPr>
          <w:rFonts w:cs="Arial"/>
          <w:szCs w:val="21"/>
          <w:lang w:eastAsia="en-AU"/>
        </w:rPr>
        <w:t xml:space="preserve">which has been outstanding for more than 10 Business Days from the date of receipt of the correctly rendered tax invoice (or the date that the amount ceased to </w:t>
      </w:r>
      <w:proofErr w:type="gramStart"/>
      <w:r w:rsidRPr="00BD56AD">
        <w:rPr>
          <w:rFonts w:cs="Arial"/>
          <w:szCs w:val="21"/>
          <w:lang w:eastAsia="en-AU"/>
        </w:rPr>
        <w:t>be disputed</w:t>
      </w:r>
      <w:proofErr w:type="gramEnd"/>
      <w:r w:rsidRPr="00BD56AD">
        <w:rPr>
          <w:rFonts w:cs="Arial"/>
          <w:szCs w:val="21"/>
          <w:lang w:eastAsia="en-AU"/>
        </w:rPr>
        <w:t>, as the case may be).</w:t>
      </w:r>
    </w:p>
    <w:p w14:paraId="225B667F" w14:textId="77777777" w:rsidR="0090034C" w:rsidRPr="00BD56AD" w:rsidRDefault="0090034C" w:rsidP="00BA0BDC">
      <w:pPr>
        <w:pStyle w:val="Body"/>
        <w:rPr>
          <w:lang w:eastAsia="en-AU"/>
        </w:rPr>
      </w:pPr>
      <w:r w:rsidRPr="00BD56AD">
        <w:rPr>
          <w:b/>
          <w:bCs/>
        </w:rPr>
        <w:t>Personnel </w:t>
      </w:r>
      <w:r w:rsidRPr="00BD56AD">
        <w:rPr>
          <w:lang w:eastAsia="en-AU"/>
        </w:rPr>
        <w:t xml:space="preserve">of a party includes the officers, employees, agents, </w:t>
      </w:r>
      <w:proofErr w:type="gramStart"/>
      <w:r w:rsidRPr="00BD56AD">
        <w:rPr>
          <w:lang w:eastAsia="en-AU"/>
        </w:rPr>
        <w:t>contractors</w:t>
      </w:r>
      <w:proofErr w:type="gramEnd"/>
      <w:r w:rsidRPr="00BD56AD">
        <w:rPr>
          <w:lang w:eastAsia="en-AU"/>
        </w:rPr>
        <w:t xml:space="preserve"> and sub-contractors of that party.</w:t>
      </w:r>
    </w:p>
    <w:p w14:paraId="7058AD2E" w14:textId="77777777" w:rsidR="0090034C" w:rsidRPr="00BD56AD" w:rsidRDefault="0090034C" w:rsidP="00BA0BDC">
      <w:pPr>
        <w:pStyle w:val="Body"/>
        <w:rPr>
          <w:lang w:eastAsia="en-AU"/>
        </w:rPr>
      </w:pPr>
      <w:r w:rsidRPr="00BD56AD">
        <w:rPr>
          <w:b/>
          <w:bCs/>
        </w:rPr>
        <w:t>Pre-Existing Intellectual Property</w:t>
      </w:r>
      <w:r w:rsidRPr="00BD56AD">
        <w:rPr>
          <w:lang w:eastAsia="en-AU"/>
        </w:rPr>
        <w:t> means all materials owned by or licensed to a party, including any Intellectual Property Rights</w:t>
      </w:r>
      <w:r w:rsidRPr="00BD56AD">
        <w:t xml:space="preserve"> in them</w:t>
      </w:r>
      <w:r w:rsidRPr="00BD56AD">
        <w:rPr>
          <w:lang w:eastAsia="en-AU"/>
        </w:rPr>
        <w:t>, as at the date of the Agreement or developed by or on behalf of a party independently of the Agreement.</w:t>
      </w:r>
    </w:p>
    <w:p w14:paraId="14F8A125" w14:textId="77777777" w:rsidR="0090034C" w:rsidRPr="00BD56AD" w:rsidRDefault="0090034C" w:rsidP="00BA0BDC">
      <w:pPr>
        <w:pStyle w:val="Body"/>
        <w:rPr>
          <w:lang w:eastAsia="en-AU"/>
        </w:rPr>
      </w:pPr>
      <w:r w:rsidRPr="00BD56AD">
        <w:rPr>
          <w:b/>
          <w:bCs/>
        </w:rPr>
        <w:t>Protective Data Security Standards</w:t>
      </w:r>
      <w:r w:rsidRPr="00BD56AD">
        <w:rPr>
          <w:lang w:eastAsia="en-AU"/>
        </w:rPr>
        <w:t> means any standard issued under Part 4 of the </w:t>
      </w:r>
      <w:r w:rsidRPr="00BD56AD">
        <w:rPr>
          <w:i/>
          <w:iCs/>
          <w:lang w:eastAsia="en-AU"/>
        </w:rPr>
        <w:t>Privacy and Data Protection Act 2014</w:t>
      </w:r>
      <w:r w:rsidRPr="00BD56AD">
        <w:rPr>
          <w:lang w:eastAsia="en-AU"/>
        </w:rPr>
        <w:t xml:space="preserve"> (Vic) and any policies or protocols issued by </w:t>
      </w:r>
      <w:r w:rsidRPr="00BD56AD">
        <w:t>the Purchaser</w:t>
      </w:r>
      <w:r w:rsidRPr="00BD56AD">
        <w:rPr>
          <w:lang w:eastAsia="en-AU"/>
        </w:rPr>
        <w:t xml:space="preserve"> to ensure compliance with those standards.</w:t>
      </w:r>
    </w:p>
    <w:p w14:paraId="214ABD6B" w14:textId="77777777" w:rsidR="0090034C" w:rsidRPr="00BD56AD" w:rsidRDefault="0090034C" w:rsidP="00BA0BDC">
      <w:pPr>
        <w:pStyle w:val="Body"/>
        <w:rPr>
          <w:lang w:eastAsia="en-AU"/>
        </w:rPr>
      </w:pPr>
      <w:r w:rsidRPr="00BD56AD">
        <w:rPr>
          <w:b/>
          <w:bCs/>
        </w:rPr>
        <w:t>Public Sector Employee</w:t>
      </w:r>
      <w:r w:rsidRPr="00BD56AD">
        <w:rPr>
          <w:lang w:eastAsia="en-AU"/>
        </w:rPr>
        <w:t> has the same meaning as in section 4(1) of the</w:t>
      </w:r>
      <w:r w:rsidRPr="00BD56AD">
        <w:rPr>
          <w:i/>
          <w:iCs/>
          <w:lang w:eastAsia="en-AU"/>
        </w:rPr>
        <w:t> Public Administration Act 2004</w:t>
      </w:r>
      <w:r w:rsidRPr="00BD56AD">
        <w:rPr>
          <w:lang w:eastAsia="en-AU"/>
        </w:rPr>
        <w:t> (Vic).</w:t>
      </w:r>
    </w:p>
    <w:p w14:paraId="4B517575" w14:textId="77777777" w:rsidR="0090034C" w:rsidRPr="00BD56AD" w:rsidRDefault="0090034C" w:rsidP="00BA0BDC">
      <w:pPr>
        <w:pStyle w:val="Body"/>
        <w:rPr>
          <w:lang w:eastAsia="en-AU"/>
        </w:rPr>
      </w:pPr>
      <w:r w:rsidRPr="00BD56AD">
        <w:rPr>
          <w:b/>
          <w:bCs/>
        </w:rPr>
        <w:lastRenderedPageBreak/>
        <w:t>Purchase Order</w:t>
      </w:r>
      <w:r w:rsidRPr="00BD56AD">
        <w:rPr>
          <w:lang w:eastAsia="en-AU"/>
        </w:rPr>
        <w:t xml:space="preserve"> means any form of order or purchase issued by </w:t>
      </w:r>
      <w:r w:rsidRPr="00BD56AD">
        <w:t>the Purchaser</w:t>
      </w:r>
      <w:r w:rsidRPr="00BD56AD">
        <w:rPr>
          <w:lang w:eastAsia="en-AU"/>
        </w:rPr>
        <w:t xml:space="preserve"> for the supply of the Goods </w:t>
      </w:r>
      <w:r w:rsidRPr="00BD56AD">
        <w:t>and/</w:t>
      </w:r>
      <w:r w:rsidRPr="00BD56AD">
        <w:rPr>
          <w:lang w:eastAsia="en-AU"/>
        </w:rPr>
        <w:t>or Services, made under or incorporating these Purchase Order Terms.</w:t>
      </w:r>
    </w:p>
    <w:p w14:paraId="0F13DD34" w14:textId="77777777" w:rsidR="0090034C" w:rsidRPr="00BD56AD" w:rsidRDefault="0090034C" w:rsidP="00BA0BDC">
      <w:pPr>
        <w:pStyle w:val="Body"/>
        <w:rPr>
          <w:lang w:eastAsia="en-AU"/>
        </w:rPr>
      </w:pPr>
      <w:r w:rsidRPr="00BD56AD">
        <w:rPr>
          <w:b/>
          <w:bCs/>
        </w:rPr>
        <w:t>Purchase Order Terms</w:t>
      </w:r>
      <w:r w:rsidRPr="00BD56AD">
        <w:rPr>
          <w:lang w:eastAsia="en-AU"/>
        </w:rPr>
        <w:t> means these Purchase Order terms.</w:t>
      </w:r>
    </w:p>
    <w:p w14:paraId="0819C340" w14:textId="77777777" w:rsidR="0090034C" w:rsidRPr="00BD56AD" w:rsidRDefault="0090034C" w:rsidP="00BA0BDC">
      <w:pPr>
        <w:pStyle w:val="Body"/>
        <w:rPr>
          <w:lang w:eastAsia="en-AU"/>
        </w:rPr>
      </w:pPr>
      <w:r w:rsidRPr="00BD56AD">
        <w:rPr>
          <w:b/>
          <w:bCs/>
        </w:rPr>
        <w:t>Purchase Price</w:t>
      </w:r>
      <w:r w:rsidRPr="00BD56AD">
        <w:rPr>
          <w:lang w:eastAsia="en-AU"/>
        </w:rPr>
        <w:t> means the sum ascertained by multiplying the Unit Price for the applicable Goods by the number of units delivered.</w:t>
      </w:r>
    </w:p>
    <w:p w14:paraId="5F6419EE" w14:textId="77777777" w:rsidR="0090034C" w:rsidRPr="00BD56AD" w:rsidRDefault="0090034C" w:rsidP="00BA0BDC">
      <w:pPr>
        <w:pStyle w:val="Body"/>
      </w:pPr>
      <w:r w:rsidRPr="00BD56AD">
        <w:rPr>
          <w:b/>
          <w:bCs/>
        </w:rPr>
        <w:t xml:space="preserve">Purchaser </w:t>
      </w:r>
      <w:r w:rsidRPr="00BD56AD">
        <w:t>means the purchasing agency (ABN 88 139 482 080) specified in the Purchase Order.</w:t>
      </w:r>
    </w:p>
    <w:p w14:paraId="1E43BBB2" w14:textId="77777777" w:rsidR="0090034C" w:rsidRPr="00BD56AD" w:rsidRDefault="0090034C" w:rsidP="00BA0BDC">
      <w:pPr>
        <w:pStyle w:val="Body"/>
        <w:rPr>
          <w:lang w:eastAsia="en-AU"/>
        </w:rPr>
      </w:pPr>
      <w:r w:rsidRPr="00BD56AD">
        <w:rPr>
          <w:b/>
          <w:bCs/>
        </w:rPr>
        <w:t>Rate</w:t>
      </w:r>
      <w:r w:rsidRPr="00BD56AD">
        <w:t> </w:t>
      </w:r>
      <w:r w:rsidRPr="00BD56AD">
        <w:rPr>
          <w:lang w:eastAsia="en-AU"/>
        </w:rPr>
        <w:t xml:space="preserve">means the monetary amount (whether charged on an hourly, daily, </w:t>
      </w:r>
      <w:proofErr w:type="gramStart"/>
      <w:r w:rsidRPr="00BD56AD">
        <w:rPr>
          <w:lang w:eastAsia="en-AU"/>
        </w:rPr>
        <w:t>weekly</w:t>
      </w:r>
      <w:proofErr w:type="gramEnd"/>
      <w:r w:rsidRPr="00BD56AD">
        <w:rPr>
          <w:lang w:eastAsia="en-AU"/>
        </w:rPr>
        <w:t xml:space="preserve"> or other time related basis) payable to the Supplier for the provision of the Services, as specified in the Purchase Order.</w:t>
      </w:r>
    </w:p>
    <w:p w14:paraId="27845549" w14:textId="77777777" w:rsidR="0090034C" w:rsidRPr="00BD56AD" w:rsidRDefault="0090034C" w:rsidP="00BA0BDC">
      <w:pPr>
        <w:pStyle w:val="Body"/>
        <w:rPr>
          <w:lang w:eastAsia="en-AU"/>
        </w:rPr>
      </w:pPr>
      <w:r w:rsidRPr="00BD56AD">
        <w:rPr>
          <w:b/>
          <w:bCs/>
        </w:rPr>
        <w:t>Services</w:t>
      </w:r>
      <w:r w:rsidRPr="00BD56AD">
        <w:t> </w:t>
      </w:r>
      <w:r w:rsidRPr="00BD56AD">
        <w:rPr>
          <w:lang w:eastAsia="en-AU"/>
        </w:rPr>
        <w:t xml:space="preserve">means the services specified in the Purchase Order (if any) and as provided under this Agreement, including any deliverables provided as part of the </w:t>
      </w:r>
      <w:r w:rsidRPr="00BD56AD">
        <w:t>S</w:t>
      </w:r>
      <w:r w:rsidRPr="00BD56AD">
        <w:rPr>
          <w:lang w:eastAsia="en-AU"/>
        </w:rPr>
        <w:t>ervices.</w:t>
      </w:r>
    </w:p>
    <w:p w14:paraId="1AC89F26" w14:textId="77777777" w:rsidR="0090034C" w:rsidRPr="00BD56AD" w:rsidRDefault="0090034C" w:rsidP="00BA0BDC">
      <w:pPr>
        <w:pStyle w:val="Body"/>
        <w:rPr>
          <w:lang w:eastAsia="en-AU"/>
        </w:rPr>
      </w:pPr>
      <w:r w:rsidRPr="00BD56AD">
        <w:rPr>
          <w:b/>
          <w:bCs/>
        </w:rPr>
        <w:t>State</w:t>
      </w:r>
      <w:r w:rsidRPr="00BD56AD">
        <w:t> </w:t>
      </w:r>
      <w:r w:rsidRPr="00BD56AD">
        <w:rPr>
          <w:lang w:eastAsia="en-AU"/>
        </w:rPr>
        <w:t>means the Crown in right of the State of Victoria.</w:t>
      </w:r>
    </w:p>
    <w:p w14:paraId="1D8E2F2D" w14:textId="77777777" w:rsidR="0090034C" w:rsidRPr="00BD56AD" w:rsidRDefault="0090034C" w:rsidP="00BA0BDC">
      <w:pPr>
        <w:pStyle w:val="Body"/>
        <w:rPr>
          <w:lang w:eastAsia="en-AU"/>
        </w:rPr>
      </w:pPr>
      <w:r w:rsidRPr="00BD56AD">
        <w:rPr>
          <w:b/>
          <w:bCs/>
        </w:rPr>
        <w:t>Supplier</w:t>
      </w:r>
      <w:r w:rsidRPr="00BD56AD">
        <w:rPr>
          <w:lang w:eastAsia="en-AU"/>
        </w:rPr>
        <w:t xml:space="preserve"> means the entity </w:t>
      </w:r>
      <w:r w:rsidRPr="00BD56AD">
        <w:t xml:space="preserve">supplying </w:t>
      </w:r>
      <w:r w:rsidRPr="00BD56AD">
        <w:rPr>
          <w:lang w:eastAsia="en-AU"/>
        </w:rPr>
        <w:t xml:space="preserve">the </w:t>
      </w:r>
      <w:r w:rsidRPr="00BD56AD">
        <w:t xml:space="preserve">Goods and/or </w:t>
      </w:r>
      <w:r w:rsidRPr="00BD56AD">
        <w:rPr>
          <w:lang w:eastAsia="en-AU"/>
        </w:rPr>
        <w:t>Services under th</w:t>
      </w:r>
      <w:r w:rsidRPr="00BD56AD">
        <w:t>is</w:t>
      </w:r>
      <w:r w:rsidRPr="00BD56AD">
        <w:rPr>
          <w:lang w:eastAsia="en-AU"/>
        </w:rPr>
        <w:t xml:space="preserve"> Agreement, as specified in the Purchase Order.</w:t>
      </w:r>
    </w:p>
    <w:p w14:paraId="72B497ED" w14:textId="77777777" w:rsidR="0090034C" w:rsidRPr="00BD56AD" w:rsidRDefault="0090034C" w:rsidP="00BA0BDC">
      <w:pPr>
        <w:pStyle w:val="Body"/>
        <w:rPr>
          <w:lang w:eastAsia="en-AU"/>
        </w:rPr>
      </w:pPr>
      <w:r w:rsidRPr="00BD56AD">
        <w:rPr>
          <w:b/>
          <w:bCs/>
        </w:rPr>
        <w:t>Supplier Code of Conduct</w:t>
      </w:r>
      <w:r w:rsidRPr="00BD56AD">
        <w:rPr>
          <w:lang w:eastAsia="en-AU"/>
        </w:rPr>
        <w:t> means the Code of Conduct issued by the Victorian Government for suppliers providing goods or services to the Victorian Government (as amended from time to time).</w:t>
      </w:r>
    </w:p>
    <w:p w14:paraId="15356359" w14:textId="77777777" w:rsidR="0090034C" w:rsidRPr="00BD56AD" w:rsidRDefault="0090034C" w:rsidP="00BA0BDC">
      <w:pPr>
        <w:pStyle w:val="Body"/>
        <w:rPr>
          <w:lang w:eastAsia="en-AU"/>
        </w:rPr>
      </w:pPr>
      <w:r w:rsidRPr="00BD56AD">
        <w:rPr>
          <w:b/>
          <w:bCs/>
        </w:rPr>
        <w:t>Term </w:t>
      </w:r>
      <w:r w:rsidRPr="00BD56AD">
        <w:rPr>
          <w:lang w:eastAsia="en-AU"/>
        </w:rPr>
        <w:t>means the duration of this Agreement from the Commencement Date to the Completion Date unless otherwise as extended in accordance with this Agreement.</w:t>
      </w:r>
    </w:p>
    <w:p w14:paraId="3C3117BD" w14:textId="77777777" w:rsidR="0090034C" w:rsidRPr="00BD56AD" w:rsidRDefault="0090034C" w:rsidP="00BA0BDC">
      <w:pPr>
        <w:pStyle w:val="Body"/>
        <w:rPr>
          <w:lang w:eastAsia="en-AU"/>
        </w:rPr>
      </w:pPr>
      <w:r w:rsidRPr="00BD56AD">
        <w:rPr>
          <w:b/>
          <w:bCs/>
        </w:rPr>
        <w:t>Unit Price</w:t>
      </w:r>
      <w:r w:rsidRPr="00BD56AD">
        <w:rPr>
          <w:lang w:eastAsia="en-AU"/>
        </w:rPr>
        <w:t> means the price per item of each of the Goods, as specified in the Purchase Order.</w:t>
      </w:r>
    </w:p>
    <w:p w14:paraId="42686F4C" w14:textId="77777777" w:rsidR="0090034C" w:rsidRPr="00BD56AD" w:rsidRDefault="0090034C" w:rsidP="00BA0BDC">
      <w:pPr>
        <w:pStyle w:val="Body"/>
        <w:rPr>
          <w:lang w:eastAsia="en-AU"/>
        </w:rPr>
      </w:pPr>
      <w:r w:rsidRPr="00BD56AD">
        <w:rPr>
          <w:b/>
          <w:bCs/>
        </w:rPr>
        <w:t>Victorian Public Entity</w:t>
      </w:r>
      <w:r w:rsidRPr="00BD56AD">
        <w:rPr>
          <w:lang w:eastAsia="en-AU"/>
        </w:rPr>
        <w:t> means:</w:t>
      </w:r>
    </w:p>
    <w:p w14:paraId="1FA11186" w14:textId="77777777" w:rsidR="0090034C" w:rsidRPr="00BD56AD" w:rsidRDefault="0090034C" w:rsidP="00790E92">
      <w:pPr>
        <w:pStyle w:val="Numberloweralpha"/>
        <w:numPr>
          <w:ilvl w:val="0"/>
          <w:numId w:val="108"/>
        </w:numPr>
        <w:rPr>
          <w:rFonts w:cs="Arial"/>
          <w:szCs w:val="21"/>
          <w:lang w:eastAsia="en-AU"/>
        </w:rPr>
      </w:pPr>
      <w:r w:rsidRPr="00BD56AD">
        <w:rPr>
          <w:rFonts w:cs="Arial"/>
          <w:szCs w:val="21"/>
          <w:lang w:eastAsia="en-AU"/>
        </w:rPr>
        <w:t>a public sector body as defined in section 4 of the </w:t>
      </w:r>
      <w:r w:rsidRPr="00790E92">
        <w:rPr>
          <w:rFonts w:cs="Arial"/>
          <w:szCs w:val="21"/>
          <w:lang w:eastAsia="en-AU"/>
        </w:rPr>
        <w:t>Public Administration Act 2004 </w:t>
      </w:r>
      <w:r w:rsidRPr="00BD56AD">
        <w:rPr>
          <w:rFonts w:cs="Arial"/>
          <w:szCs w:val="21"/>
          <w:lang w:eastAsia="en-AU"/>
        </w:rPr>
        <w:t>(Vic</w:t>
      </w:r>
      <w:proofErr w:type="gramStart"/>
      <w:r w:rsidRPr="00BD56AD">
        <w:rPr>
          <w:rFonts w:cs="Arial"/>
          <w:szCs w:val="21"/>
          <w:lang w:eastAsia="en-AU"/>
        </w:rPr>
        <w:t>);</w:t>
      </w:r>
      <w:proofErr w:type="gramEnd"/>
    </w:p>
    <w:p w14:paraId="0129FBD4" w14:textId="77777777" w:rsidR="0090034C" w:rsidRPr="00BD56AD" w:rsidRDefault="0090034C" w:rsidP="00790E92">
      <w:pPr>
        <w:pStyle w:val="Numberloweralpha"/>
        <w:numPr>
          <w:ilvl w:val="0"/>
          <w:numId w:val="108"/>
        </w:numPr>
        <w:rPr>
          <w:rFonts w:cs="Arial"/>
          <w:szCs w:val="21"/>
          <w:lang w:eastAsia="en-AU"/>
        </w:rPr>
      </w:pPr>
      <w:r w:rsidRPr="00BD56AD">
        <w:rPr>
          <w:rFonts w:cs="Arial"/>
          <w:szCs w:val="21"/>
          <w:lang w:eastAsia="en-AU"/>
        </w:rPr>
        <w:t xml:space="preserve">a statutory corporation, a </w:t>
      </w:r>
      <w:proofErr w:type="gramStart"/>
      <w:r w:rsidRPr="00BD56AD">
        <w:rPr>
          <w:rFonts w:cs="Arial"/>
          <w:szCs w:val="21"/>
          <w:lang w:eastAsia="en-AU"/>
        </w:rPr>
        <w:t>State owned</w:t>
      </w:r>
      <w:proofErr w:type="gramEnd"/>
      <w:r w:rsidRPr="00BD56AD">
        <w:rPr>
          <w:rFonts w:cs="Arial"/>
          <w:szCs w:val="21"/>
          <w:lang w:eastAsia="en-AU"/>
        </w:rPr>
        <w:t xml:space="preserve"> company, a </w:t>
      </w:r>
      <w:proofErr w:type="gramStart"/>
      <w:r w:rsidRPr="00BD56AD">
        <w:rPr>
          <w:rFonts w:cs="Arial"/>
          <w:szCs w:val="21"/>
          <w:lang w:eastAsia="en-AU"/>
        </w:rPr>
        <w:t>State</w:t>
      </w:r>
      <w:proofErr w:type="gramEnd"/>
      <w:r w:rsidRPr="00BD56AD">
        <w:rPr>
          <w:rFonts w:cs="Arial"/>
          <w:szCs w:val="21"/>
          <w:lang w:eastAsia="en-AU"/>
        </w:rPr>
        <w:t xml:space="preserve"> body or a </w:t>
      </w:r>
      <w:proofErr w:type="gramStart"/>
      <w:r w:rsidRPr="00BD56AD">
        <w:rPr>
          <w:rFonts w:cs="Arial"/>
          <w:szCs w:val="21"/>
          <w:lang w:eastAsia="en-AU"/>
        </w:rPr>
        <w:t>State</w:t>
      </w:r>
      <w:proofErr w:type="gramEnd"/>
      <w:r w:rsidRPr="00BD56AD">
        <w:rPr>
          <w:rFonts w:cs="Arial"/>
          <w:szCs w:val="21"/>
          <w:lang w:eastAsia="en-AU"/>
        </w:rPr>
        <w:t xml:space="preserve"> business corporation as those terms </w:t>
      </w:r>
      <w:proofErr w:type="gramStart"/>
      <w:r w:rsidRPr="00BD56AD">
        <w:rPr>
          <w:rFonts w:cs="Arial"/>
          <w:szCs w:val="21"/>
          <w:lang w:eastAsia="en-AU"/>
        </w:rPr>
        <w:t>are defined</w:t>
      </w:r>
      <w:proofErr w:type="gramEnd"/>
      <w:r w:rsidRPr="00BD56AD">
        <w:rPr>
          <w:rFonts w:cs="Arial"/>
          <w:szCs w:val="21"/>
          <w:lang w:eastAsia="en-AU"/>
        </w:rPr>
        <w:t xml:space="preserve"> in the </w:t>
      </w:r>
      <w:proofErr w:type="gramStart"/>
      <w:r w:rsidRPr="00790E92">
        <w:rPr>
          <w:rFonts w:cs="Arial"/>
          <w:szCs w:val="21"/>
          <w:lang w:eastAsia="en-AU"/>
        </w:rPr>
        <w:t>State Owned</w:t>
      </w:r>
      <w:proofErr w:type="gramEnd"/>
      <w:r w:rsidRPr="00790E92">
        <w:rPr>
          <w:rFonts w:cs="Arial"/>
          <w:szCs w:val="21"/>
          <w:lang w:eastAsia="en-AU"/>
        </w:rPr>
        <w:t xml:space="preserve"> Enterprises Act 1992 </w:t>
      </w:r>
      <w:r w:rsidRPr="00BD56AD">
        <w:rPr>
          <w:rFonts w:cs="Arial"/>
          <w:szCs w:val="21"/>
          <w:lang w:eastAsia="en-AU"/>
        </w:rPr>
        <w:t>(Vic</w:t>
      </w:r>
      <w:proofErr w:type="gramStart"/>
      <w:r w:rsidRPr="00BD56AD">
        <w:rPr>
          <w:rFonts w:cs="Arial"/>
          <w:szCs w:val="21"/>
          <w:lang w:eastAsia="en-AU"/>
        </w:rPr>
        <w:t>);</w:t>
      </w:r>
      <w:proofErr w:type="gramEnd"/>
    </w:p>
    <w:p w14:paraId="42AEA5B1" w14:textId="7216BD0E" w:rsidR="0090034C" w:rsidRPr="00BD56AD" w:rsidRDefault="0090034C" w:rsidP="00790E92">
      <w:pPr>
        <w:pStyle w:val="Numberloweralpha"/>
        <w:numPr>
          <w:ilvl w:val="0"/>
          <w:numId w:val="108"/>
        </w:numPr>
        <w:rPr>
          <w:rFonts w:cs="Arial"/>
          <w:szCs w:val="21"/>
          <w:lang w:eastAsia="en-AU"/>
        </w:rPr>
      </w:pPr>
      <w:r w:rsidRPr="00BD56AD">
        <w:rPr>
          <w:rFonts w:cs="Arial"/>
          <w:szCs w:val="21"/>
          <w:lang w:eastAsia="en-AU"/>
        </w:rPr>
        <w:t xml:space="preserve">a </w:t>
      </w:r>
      <w:r w:rsidR="00A925A3">
        <w:rPr>
          <w:rFonts w:cs="Arial"/>
          <w:szCs w:val="21"/>
          <w:lang w:eastAsia="en-AU"/>
        </w:rPr>
        <w:t>‘</w:t>
      </w:r>
      <w:r w:rsidRPr="00BD56AD">
        <w:rPr>
          <w:rFonts w:cs="Arial"/>
          <w:szCs w:val="21"/>
          <w:lang w:eastAsia="en-AU"/>
        </w:rPr>
        <w:t>Council</w:t>
      </w:r>
      <w:r w:rsidR="00A925A3">
        <w:rPr>
          <w:rFonts w:cs="Arial"/>
          <w:szCs w:val="21"/>
          <w:lang w:eastAsia="en-AU"/>
        </w:rPr>
        <w:t>’</w:t>
      </w:r>
      <w:r w:rsidRPr="00BD56AD">
        <w:rPr>
          <w:rFonts w:cs="Arial"/>
          <w:szCs w:val="21"/>
          <w:lang w:eastAsia="en-AU"/>
        </w:rPr>
        <w:t xml:space="preserve"> as defined in the </w:t>
      </w:r>
      <w:r w:rsidRPr="00790E92">
        <w:rPr>
          <w:rFonts w:cs="Arial"/>
          <w:szCs w:val="21"/>
          <w:lang w:eastAsia="en-AU"/>
        </w:rPr>
        <w:t>Local Government Act 1989</w:t>
      </w:r>
      <w:r w:rsidRPr="00BD56AD">
        <w:rPr>
          <w:rFonts w:cs="Arial"/>
          <w:szCs w:val="21"/>
          <w:lang w:eastAsia="en-AU"/>
        </w:rPr>
        <w:t> (Vic); or</w:t>
      </w:r>
    </w:p>
    <w:p w14:paraId="4117618D" w14:textId="77777777" w:rsidR="0090034C" w:rsidRPr="00BD56AD" w:rsidRDefault="0090034C" w:rsidP="00790E92">
      <w:pPr>
        <w:pStyle w:val="Numberloweralpha"/>
        <w:numPr>
          <w:ilvl w:val="0"/>
          <w:numId w:val="108"/>
        </w:numPr>
        <w:rPr>
          <w:rFonts w:cs="Arial"/>
          <w:szCs w:val="21"/>
          <w:lang w:eastAsia="en-AU"/>
        </w:rPr>
      </w:pPr>
      <w:r w:rsidRPr="00BD56AD">
        <w:rPr>
          <w:rFonts w:cs="Arial"/>
          <w:szCs w:val="21"/>
          <w:lang w:eastAsia="en-AU"/>
        </w:rPr>
        <w:t xml:space="preserve">an entity which receives </w:t>
      </w:r>
      <w:proofErr w:type="gramStart"/>
      <w:r w:rsidRPr="00BD56AD">
        <w:rPr>
          <w:rFonts w:cs="Arial"/>
          <w:szCs w:val="21"/>
          <w:lang w:eastAsia="en-AU"/>
        </w:rPr>
        <w:t>the majority of</w:t>
      </w:r>
      <w:proofErr w:type="gramEnd"/>
      <w:r w:rsidRPr="00BD56AD">
        <w:rPr>
          <w:rFonts w:cs="Arial"/>
          <w:szCs w:val="21"/>
          <w:lang w:eastAsia="en-AU"/>
        </w:rPr>
        <w:t xml:space="preserve"> its funding from any of the entities listed in paragraphs (a) to (c) or any entity under the control of any of the entities listed in paragraphs (a) to (c).</w:t>
      </w:r>
    </w:p>
    <w:p w14:paraId="696E649B" w14:textId="47A40EB3" w:rsidR="0090034C" w:rsidRPr="00BD56AD" w:rsidRDefault="0090034C" w:rsidP="00BA0BDC">
      <w:pPr>
        <w:pStyle w:val="Body"/>
        <w:rPr>
          <w:lang w:eastAsia="en-AU"/>
        </w:rPr>
      </w:pPr>
      <w:r w:rsidRPr="00BD56AD">
        <w:rPr>
          <w:b/>
          <w:bCs/>
        </w:rPr>
        <w:t>Victorian Public Sector Commission (VPSC) Code of Conduct</w:t>
      </w:r>
      <w:r w:rsidRPr="00BD56AD">
        <w:t> means the Code of Conduct for Victorian Public Sector Employees 2015 (as amended or replaced from time to time) issued by the Public Sector Commission pursuant to section 61 of the Public Administration Act 2004 (Vic).</w:t>
      </w:r>
    </w:p>
    <w:p w14:paraId="1398A3EE" w14:textId="263B865F" w:rsidR="003D7E30" w:rsidRPr="00D37207" w:rsidRDefault="0090034C" w:rsidP="00D37207">
      <w:pPr>
        <w:pStyle w:val="Heading1"/>
      </w:pPr>
      <w:bookmarkStart w:id="1" w:name="_Toc224547155"/>
      <w:r w:rsidRPr="00D37207">
        <w:t>2. Interpretation</w:t>
      </w:r>
      <w:bookmarkEnd w:id="1"/>
    </w:p>
    <w:p w14:paraId="12703886" w14:textId="77777777" w:rsidR="0090034C" w:rsidRPr="00BD56AD" w:rsidRDefault="0090034C" w:rsidP="00BA0BDC">
      <w:pPr>
        <w:pStyle w:val="Body"/>
        <w:rPr>
          <w:lang w:eastAsia="en-AU"/>
        </w:rPr>
      </w:pPr>
      <w:r w:rsidRPr="00BD56AD">
        <w:rPr>
          <w:lang w:eastAsia="en-AU"/>
        </w:rPr>
        <w:t>Unless expressed to the contrary, in this Agreement:</w:t>
      </w:r>
    </w:p>
    <w:p w14:paraId="763517E9" w14:textId="77777777" w:rsidR="0090034C" w:rsidRPr="00BD56AD" w:rsidRDefault="0090034C" w:rsidP="00790E92">
      <w:pPr>
        <w:pStyle w:val="Numberloweralpha"/>
        <w:numPr>
          <w:ilvl w:val="0"/>
          <w:numId w:val="110"/>
        </w:numPr>
        <w:rPr>
          <w:rFonts w:cs="Arial"/>
          <w:szCs w:val="21"/>
          <w:lang w:eastAsia="en-AU"/>
        </w:rPr>
      </w:pPr>
      <w:r w:rsidRPr="00BD56AD">
        <w:rPr>
          <w:rFonts w:cs="Arial"/>
          <w:szCs w:val="21"/>
          <w:lang w:eastAsia="en-AU"/>
        </w:rPr>
        <w:t xml:space="preserve">words in the singular include the plural and </w:t>
      </w:r>
      <w:proofErr w:type="gramStart"/>
      <w:r w:rsidRPr="00BD56AD">
        <w:rPr>
          <w:rFonts w:cs="Arial"/>
          <w:szCs w:val="21"/>
          <w:lang w:eastAsia="en-AU"/>
        </w:rPr>
        <w:t>vice versa;</w:t>
      </w:r>
      <w:proofErr w:type="gramEnd"/>
    </w:p>
    <w:p w14:paraId="6DE33E6D" w14:textId="77777777" w:rsidR="0090034C" w:rsidRPr="00BD56AD" w:rsidRDefault="0090034C" w:rsidP="00790E92">
      <w:pPr>
        <w:pStyle w:val="Numberloweralpha"/>
        <w:numPr>
          <w:ilvl w:val="0"/>
          <w:numId w:val="110"/>
        </w:numPr>
        <w:rPr>
          <w:rFonts w:cs="Arial"/>
          <w:szCs w:val="21"/>
          <w:lang w:eastAsia="en-AU"/>
        </w:rPr>
      </w:pPr>
      <w:r w:rsidRPr="00BD56AD">
        <w:rPr>
          <w:rFonts w:cs="Arial"/>
          <w:szCs w:val="21"/>
          <w:lang w:eastAsia="en-AU"/>
        </w:rPr>
        <w:t xml:space="preserve">any gender includes the other </w:t>
      </w:r>
      <w:proofErr w:type="gramStart"/>
      <w:r w:rsidRPr="00BD56AD">
        <w:rPr>
          <w:rFonts w:cs="Arial"/>
          <w:szCs w:val="21"/>
          <w:lang w:eastAsia="en-AU"/>
        </w:rPr>
        <w:t>genders;</w:t>
      </w:r>
      <w:proofErr w:type="gramEnd"/>
    </w:p>
    <w:p w14:paraId="41DED44F" w14:textId="77777777" w:rsidR="0090034C" w:rsidRPr="00BD56AD" w:rsidRDefault="0090034C" w:rsidP="00790E92">
      <w:pPr>
        <w:pStyle w:val="Numberloweralpha"/>
        <w:numPr>
          <w:ilvl w:val="0"/>
          <w:numId w:val="110"/>
        </w:numPr>
        <w:rPr>
          <w:rFonts w:cs="Arial"/>
          <w:szCs w:val="21"/>
          <w:lang w:eastAsia="en-AU"/>
        </w:rPr>
      </w:pPr>
      <w:r w:rsidRPr="00BD56AD">
        <w:rPr>
          <w:rFonts w:cs="Arial"/>
          <w:szCs w:val="21"/>
          <w:lang w:eastAsia="en-AU"/>
        </w:rPr>
        <w:t xml:space="preserve">if a word or phrase </w:t>
      </w:r>
      <w:proofErr w:type="gramStart"/>
      <w:r w:rsidRPr="00BD56AD">
        <w:rPr>
          <w:rFonts w:cs="Arial"/>
          <w:szCs w:val="21"/>
          <w:lang w:eastAsia="en-AU"/>
        </w:rPr>
        <w:t>is defined</w:t>
      </w:r>
      <w:proofErr w:type="gramEnd"/>
      <w:r w:rsidRPr="00BD56AD">
        <w:rPr>
          <w:rFonts w:cs="Arial"/>
          <w:szCs w:val="21"/>
          <w:lang w:eastAsia="en-AU"/>
        </w:rPr>
        <w:t xml:space="preserve">, its other grammatical forms have corresponding </w:t>
      </w:r>
      <w:proofErr w:type="gramStart"/>
      <w:r w:rsidRPr="00BD56AD">
        <w:rPr>
          <w:rFonts w:cs="Arial"/>
          <w:szCs w:val="21"/>
          <w:lang w:eastAsia="en-AU"/>
        </w:rPr>
        <w:t>meanings;</w:t>
      </w:r>
      <w:proofErr w:type="gramEnd"/>
    </w:p>
    <w:p w14:paraId="1C83A628" w14:textId="77777777" w:rsidR="0090034C" w:rsidRPr="00BD56AD" w:rsidRDefault="0090034C" w:rsidP="00790E92">
      <w:pPr>
        <w:pStyle w:val="Numberloweralpha"/>
        <w:numPr>
          <w:ilvl w:val="0"/>
          <w:numId w:val="110"/>
        </w:numPr>
        <w:rPr>
          <w:rFonts w:cs="Arial"/>
          <w:szCs w:val="21"/>
          <w:lang w:eastAsia="en-AU"/>
        </w:rPr>
      </w:pPr>
      <w:r w:rsidRPr="00BD56AD">
        <w:rPr>
          <w:rFonts w:cs="Arial"/>
          <w:szCs w:val="21"/>
          <w:lang w:eastAsia="en-AU"/>
        </w:rPr>
        <w:t xml:space="preserve">'includes’ and 'including' are not words of </w:t>
      </w:r>
      <w:proofErr w:type="gramStart"/>
      <w:r w:rsidRPr="00BD56AD">
        <w:rPr>
          <w:rFonts w:cs="Arial"/>
          <w:szCs w:val="21"/>
          <w:lang w:eastAsia="en-AU"/>
        </w:rPr>
        <w:t>limitation;</w:t>
      </w:r>
      <w:proofErr w:type="gramEnd"/>
    </w:p>
    <w:p w14:paraId="0189FCA4" w14:textId="77777777" w:rsidR="0090034C" w:rsidRPr="00BD56AD" w:rsidRDefault="0090034C" w:rsidP="00790E92">
      <w:pPr>
        <w:pStyle w:val="Numberloweralpha"/>
        <w:numPr>
          <w:ilvl w:val="0"/>
          <w:numId w:val="110"/>
        </w:numPr>
        <w:rPr>
          <w:rFonts w:cs="Arial"/>
          <w:szCs w:val="21"/>
          <w:lang w:eastAsia="en-AU"/>
        </w:rPr>
      </w:pPr>
      <w:r w:rsidRPr="00BD56AD">
        <w:rPr>
          <w:rFonts w:cs="Arial"/>
          <w:szCs w:val="21"/>
          <w:lang w:eastAsia="en-AU"/>
        </w:rPr>
        <w:t xml:space="preserve">no rule of construction will apply to a clause to the disadvantage of a party merely because that party put forward the clause or would otherwise benefit from </w:t>
      </w:r>
      <w:proofErr w:type="gramStart"/>
      <w:r w:rsidRPr="00BD56AD">
        <w:rPr>
          <w:rFonts w:cs="Arial"/>
          <w:szCs w:val="21"/>
          <w:lang w:eastAsia="en-AU"/>
        </w:rPr>
        <w:t>it;</w:t>
      </w:r>
      <w:proofErr w:type="gramEnd"/>
    </w:p>
    <w:p w14:paraId="25ADC438" w14:textId="77777777" w:rsidR="0090034C" w:rsidRPr="00BD56AD" w:rsidRDefault="0090034C" w:rsidP="00790E92">
      <w:pPr>
        <w:pStyle w:val="Numberloweralpha"/>
        <w:numPr>
          <w:ilvl w:val="0"/>
          <w:numId w:val="110"/>
        </w:numPr>
        <w:rPr>
          <w:rFonts w:cs="Arial"/>
          <w:szCs w:val="21"/>
          <w:lang w:eastAsia="en-AU"/>
        </w:rPr>
      </w:pPr>
      <w:r w:rsidRPr="00BD56AD">
        <w:rPr>
          <w:rFonts w:cs="Arial"/>
          <w:szCs w:val="21"/>
          <w:lang w:eastAsia="en-AU"/>
        </w:rPr>
        <w:t>the obligations of the Supplier, if more than one person, under the Agreement are joint and several and each person constituting the Supplier acknowledges and agrees that it will be causally responsible for the acts and omissions, including breaches of the Agreement, of the other as if those acts or omissions were its own;</w:t>
      </w:r>
    </w:p>
    <w:p w14:paraId="164D6B5E" w14:textId="77777777" w:rsidR="0090034C" w:rsidRPr="00BD56AD" w:rsidRDefault="0090034C" w:rsidP="00790E92">
      <w:pPr>
        <w:pStyle w:val="Numberloweralpha"/>
        <w:numPr>
          <w:ilvl w:val="0"/>
          <w:numId w:val="110"/>
        </w:numPr>
        <w:rPr>
          <w:rFonts w:cs="Arial"/>
          <w:szCs w:val="21"/>
          <w:lang w:eastAsia="en-AU"/>
        </w:rPr>
      </w:pPr>
      <w:r w:rsidRPr="00BD56AD">
        <w:rPr>
          <w:rFonts w:cs="Arial"/>
          <w:szCs w:val="21"/>
          <w:lang w:eastAsia="en-AU"/>
        </w:rPr>
        <w:lastRenderedPageBreak/>
        <w:t>the rights of the Supplier, if more than one person, under the Agreement, including the right to payment, jointly benefit each person constituting the Supplier (and not severally or jointly and severally); and</w:t>
      </w:r>
    </w:p>
    <w:p w14:paraId="331CBE04" w14:textId="77777777" w:rsidR="0090034C" w:rsidRDefault="0090034C" w:rsidP="00790E92">
      <w:pPr>
        <w:pStyle w:val="Numberloweralpha"/>
        <w:numPr>
          <w:ilvl w:val="0"/>
          <w:numId w:val="110"/>
        </w:numPr>
        <w:rPr>
          <w:rFonts w:cs="Arial"/>
          <w:szCs w:val="21"/>
          <w:lang w:eastAsia="en-AU"/>
        </w:rPr>
      </w:pPr>
      <w:r w:rsidRPr="00BD56AD">
        <w:rPr>
          <w:rFonts w:cs="Arial"/>
          <w:szCs w:val="21"/>
          <w:lang w:eastAsia="en-AU"/>
        </w:rPr>
        <w:t>a reference to:</w:t>
      </w:r>
    </w:p>
    <w:p w14:paraId="67BC1D7B" w14:textId="77777777" w:rsidR="00790E92" w:rsidRPr="00BD56AD" w:rsidRDefault="00790E92" w:rsidP="00790E92">
      <w:pPr>
        <w:pStyle w:val="Numberlowerromanindent"/>
        <w:numPr>
          <w:ilvl w:val="1"/>
          <w:numId w:val="14"/>
        </w:numPr>
      </w:pPr>
      <w:r w:rsidRPr="00BD56AD">
        <w:t xml:space="preserve">a person includes a partnership, joint venture, unincorporated association, corporation and a government or statutory body or </w:t>
      </w:r>
      <w:proofErr w:type="gramStart"/>
      <w:r w:rsidRPr="00BD56AD">
        <w:t>authority;</w:t>
      </w:r>
      <w:proofErr w:type="gramEnd"/>
    </w:p>
    <w:p w14:paraId="1D9A9D7F" w14:textId="77777777" w:rsidR="00790E92" w:rsidRPr="00790E92" w:rsidRDefault="00790E92" w:rsidP="00790E92">
      <w:pPr>
        <w:pStyle w:val="Numberlowerromanindent"/>
        <w:numPr>
          <w:ilvl w:val="1"/>
          <w:numId w:val="14"/>
        </w:numPr>
      </w:pPr>
      <w:r w:rsidRPr="00790E92">
        <w:t xml:space="preserve">a person includes the person’s legal personal representatives, successors, </w:t>
      </w:r>
      <w:proofErr w:type="gramStart"/>
      <w:r w:rsidRPr="00790E92">
        <w:t>assigns</w:t>
      </w:r>
      <w:proofErr w:type="gramEnd"/>
      <w:r w:rsidRPr="00790E92">
        <w:t xml:space="preserve"> and persons substituted by </w:t>
      </w:r>
      <w:proofErr w:type="gramStart"/>
      <w:r w:rsidRPr="00790E92">
        <w:t>novation;</w:t>
      </w:r>
      <w:proofErr w:type="gramEnd"/>
    </w:p>
    <w:p w14:paraId="4F98CA28" w14:textId="77777777" w:rsidR="00790E92" w:rsidRPr="00790E92" w:rsidRDefault="00790E92" w:rsidP="00790E92">
      <w:pPr>
        <w:pStyle w:val="Numberlowerromanindent"/>
        <w:numPr>
          <w:ilvl w:val="1"/>
          <w:numId w:val="14"/>
        </w:numPr>
      </w:pPr>
      <w:r w:rsidRPr="00790E92">
        <w:t xml:space="preserve">any law, legislation or legislative provision includes any statutory modification, amendment or re-enactment, and any subordinate legislation or regulations issued under that legislation or legislative </w:t>
      </w:r>
      <w:proofErr w:type="gramStart"/>
      <w:r w:rsidRPr="00790E92">
        <w:t>provision;</w:t>
      </w:r>
      <w:proofErr w:type="gramEnd"/>
    </w:p>
    <w:p w14:paraId="33904323" w14:textId="77777777" w:rsidR="00790E92" w:rsidRPr="00790E92" w:rsidRDefault="00790E92" w:rsidP="00790E92">
      <w:pPr>
        <w:pStyle w:val="Numberlowerromanindent"/>
        <w:numPr>
          <w:ilvl w:val="1"/>
          <w:numId w:val="14"/>
        </w:numPr>
      </w:pPr>
      <w:r w:rsidRPr="00790E92">
        <w:t>‘$</w:t>
      </w:r>
      <w:proofErr w:type="gramStart"/>
      <w:r w:rsidRPr="00790E92">
        <w:t>’,</w:t>
      </w:r>
      <w:proofErr w:type="gramEnd"/>
      <w:r w:rsidRPr="00790E92">
        <w:t xml:space="preserve"> ‘</w:t>
      </w:r>
      <w:proofErr w:type="gramStart"/>
      <w:r w:rsidRPr="00790E92">
        <w:t>dollars’</w:t>
      </w:r>
      <w:proofErr w:type="gramEnd"/>
      <w:r w:rsidRPr="00790E92">
        <w:t xml:space="preserve"> or ‘AUD’ is a reference to Australian dollars, the lawful currency of the Commonwealth of Australia, and all amounts payable under this Agreement are payable in Australian dollars; and</w:t>
      </w:r>
    </w:p>
    <w:p w14:paraId="406C710D" w14:textId="77777777" w:rsidR="00790E92" w:rsidRPr="00790E92" w:rsidRDefault="00790E92" w:rsidP="00790E92">
      <w:pPr>
        <w:pStyle w:val="Numberlowerromanindent"/>
        <w:numPr>
          <w:ilvl w:val="1"/>
          <w:numId w:val="14"/>
        </w:numPr>
      </w:pPr>
      <w:r w:rsidRPr="00790E92">
        <w:t>a party or parties is a reference to the Purchaser and the Supplier (as the case requires).</w:t>
      </w:r>
    </w:p>
    <w:p w14:paraId="194DE1E6" w14:textId="78AAD9D1" w:rsidR="00EB1C01" w:rsidRPr="00D37207" w:rsidRDefault="00EB1C01" w:rsidP="00D37207">
      <w:pPr>
        <w:pStyle w:val="Heading1"/>
      </w:pPr>
      <w:bookmarkStart w:id="2" w:name="_Toc224547156"/>
      <w:r w:rsidRPr="00D37207">
        <w:t xml:space="preserve">3. Term of </w:t>
      </w:r>
      <w:r w:rsidR="00D60792">
        <w:t>a</w:t>
      </w:r>
      <w:r w:rsidRPr="00D37207">
        <w:t>greement</w:t>
      </w:r>
      <w:bookmarkEnd w:id="2"/>
    </w:p>
    <w:p w14:paraId="5BDFED59" w14:textId="77777777" w:rsidR="00EB1C01" w:rsidRPr="00BD56AD" w:rsidRDefault="00EB1C01" w:rsidP="00790E92">
      <w:pPr>
        <w:pStyle w:val="Numberloweralpha"/>
        <w:numPr>
          <w:ilvl w:val="0"/>
          <w:numId w:val="114"/>
        </w:numPr>
        <w:rPr>
          <w:rFonts w:cs="Arial"/>
          <w:szCs w:val="21"/>
          <w:lang w:eastAsia="en-AU"/>
        </w:rPr>
      </w:pPr>
      <w:r w:rsidRPr="00BD56AD">
        <w:rPr>
          <w:rFonts w:cs="Arial"/>
          <w:szCs w:val="21"/>
          <w:lang w:eastAsia="en-AU"/>
        </w:rPr>
        <w:t>The Agreement begins on the Commencement Date and continues for the Term, unless extended or terminated earlier in accordance with this Agreement.</w:t>
      </w:r>
    </w:p>
    <w:p w14:paraId="38A16366" w14:textId="77777777" w:rsidR="00EB1C01" w:rsidRPr="00BD56AD" w:rsidRDefault="00EB1C01" w:rsidP="00790E92">
      <w:pPr>
        <w:pStyle w:val="Numberloweralpha"/>
        <w:numPr>
          <w:ilvl w:val="0"/>
          <w:numId w:val="114"/>
        </w:numPr>
        <w:rPr>
          <w:rFonts w:cs="Arial"/>
          <w:szCs w:val="21"/>
          <w:lang w:eastAsia="en-AU"/>
        </w:rPr>
      </w:pPr>
      <w:r w:rsidRPr="00BD56AD">
        <w:rPr>
          <w:rFonts w:cs="Arial"/>
          <w:szCs w:val="21"/>
          <w:lang w:eastAsia="en-AU"/>
        </w:rPr>
        <w:t>If any Services have not been completed or Goods delivered by the Completion Date, the Agreement will remain on foot and come to an end only when all Services have been completed, all Goods have been delivered and accepted and all payments required to be made under the Agreement have been made, unless the Purchaser in its sole discretion provides notice in writing to the Supplier that the Agreement is ended.</w:t>
      </w:r>
    </w:p>
    <w:p w14:paraId="13AC459C" w14:textId="535269F2" w:rsidR="00EB1C01" w:rsidRPr="00D37207" w:rsidRDefault="00EB1C01" w:rsidP="00D37207">
      <w:pPr>
        <w:pStyle w:val="Heading1"/>
      </w:pPr>
      <w:bookmarkStart w:id="3" w:name="_Toc224547157"/>
      <w:r w:rsidRPr="00D37207">
        <w:t xml:space="preserve">4. Provision of </w:t>
      </w:r>
      <w:r w:rsidR="00D60792">
        <w:t>s</w:t>
      </w:r>
      <w:r w:rsidRPr="00D37207">
        <w:t>ervices</w:t>
      </w:r>
      <w:bookmarkEnd w:id="3"/>
    </w:p>
    <w:p w14:paraId="52F73A34" w14:textId="77777777" w:rsidR="00EB1C01" w:rsidRPr="00BD56AD" w:rsidRDefault="00EB1C01" w:rsidP="00790E92">
      <w:pPr>
        <w:pStyle w:val="Numberloweralpha"/>
        <w:numPr>
          <w:ilvl w:val="0"/>
          <w:numId w:val="116"/>
        </w:numPr>
        <w:rPr>
          <w:rFonts w:cs="Arial"/>
          <w:szCs w:val="21"/>
          <w:lang w:eastAsia="en-AU"/>
        </w:rPr>
      </w:pPr>
      <w:r w:rsidRPr="00BD56AD">
        <w:rPr>
          <w:rFonts w:cs="Arial"/>
          <w:szCs w:val="21"/>
          <w:lang w:eastAsia="en-AU"/>
        </w:rPr>
        <w:t>The Supplier agrees to provide, and the Purchaser engages the Supplier to provide, the Services in accordance with this Agreement and any reasonable directions given by the Purchaser from time to time.</w:t>
      </w:r>
    </w:p>
    <w:p w14:paraId="7180B022" w14:textId="77777777" w:rsidR="00EB1C01" w:rsidRPr="00BD56AD" w:rsidRDefault="00EB1C01" w:rsidP="00790E92">
      <w:pPr>
        <w:pStyle w:val="Numberloweralpha"/>
        <w:numPr>
          <w:ilvl w:val="0"/>
          <w:numId w:val="116"/>
        </w:numPr>
        <w:rPr>
          <w:rFonts w:cs="Arial"/>
          <w:szCs w:val="21"/>
          <w:lang w:eastAsia="en-AU"/>
        </w:rPr>
      </w:pPr>
      <w:r w:rsidRPr="00BD56AD">
        <w:rPr>
          <w:rFonts w:cs="Arial"/>
          <w:szCs w:val="21"/>
          <w:lang w:eastAsia="en-AU"/>
        </w:rPr>
        <w:t>The Supplier must:</w:t>
      </w:r>
    </w:p>
    <w:p w14:paraId="70F200FC" w14:textId="77777777" w:rsidR="00EB1C01" w:rsidRPr="004039B9" w:rsidRDefault="00EB1C01" w:rsidP="004039B9">
      <w:pPr>
        <w:pStyle w:val="Numberlowerromanindent"/>
        <w:numPr>
          <w:ilvl w:val="1"/>
          <w:numId w:val="118"/>
        </w:numPr>
      </w:pPr>
      <w:r w:rsidRPr="004039B9">
        <w:t xml:space="preserve">complete the Services by the Completion Date and any other milestone date(s) for delivery of the Services specified in the Purchase </w:t>
      </w:r>
      <w:proofErr w:type="gramStart"/>
      <w:r w:rsidRPr="004039B9">
        <w:t>Order;</w:t>
      </w:r>
      <w:proofErr w:type="gramEnd"/>
    </w:p>
    <w:p w14:paraId="0F1CAE79" w14:textId="77777777" w:rsidR="00EB1C01" w:rsidRPr="004039B9" w:rsidRDefault="00EB1C01" w:rsidP="004039B9">
      <w:pPr>
        <w:pStyle w:val="Numberlowerromanindent"/>
        <w:numPr>
          <w:ilvl w:val="1"/>
          <w:numId w:val="118"/>
        </w:numPr>
      </w:pPr>
      <w:r w:rsidRPr="004039B9">
        <w:t xml:space="preserve">promptly notify the Purchaser as soon as it becomes aware of any delay or </w:t>
      </w:r>
      <w:proofErr w:type="gramStart"/>
      <w:r w:rsidRPr="004039B9">
        <w:t>possible delay</w:t>
      </w:r>
      <w:proofErr w:type="gramEnd"/>
      <w:r w:rsidRPr="004039B9">
        <w:t xml:space="preserve"> in the supply of the Services in accordance with this </w:t>
      </w:r>
      <w:proofErr w:type="gramStart"/>
      <w:r w:rsidRPr="004039B9">
        <w:t>Agreement;</w:t>
      </w:r>
      <w:proofErr w:type="gramEnd"/>
    </w:p>
    <w:p w14:paraId="5A5E1339" w14:textId="77777777" w:rsidR="00EB1C01" w:rsidRPr="004039B9" w:rsidRDefault="00EB1C01" w:rsidP="004039B9">
      <w:pPr>
        <w:pStyle w:val="Numberlowerromanindent"/>
        <w:numPr>
          <w:ilvl w:val="1"/>
          <w:numId w:val="118"/>
        </w:numPr>
      </w:pPr>
      <w:r w:rsidRPr="004039B9">
        <w:t xml:space="preserve">provide fit for purpose Services in a timely and efficient manner using the standard of care, skill, diligence, </w:t>
      </w:r>
      <w:proofErr w:type="gramStart"/>
      <w:r w:rsidRPr="004039B9">
        <w:t>prudence</w:t>
      </w:r>
      <w:proofErr w:type="gramEnd"/>
      <w:r w:rsidRPr="004039B9">
        <w:t xml:space="preserve"> and foresight that would </w:t>
      </w:r>
      <w:proofErr w:type="gramStart"/>
      <w:r w:rsidRPr="004039B9">
        <w:t>reasonably be</w:t>
      </w:r>
      <w:proofErr w:type="gramEnd"/>
      <w:r w:rsidRPr="004039B9">
        <w:t xml:space="preserve"> expected from a prudent, </w:t>
      </w:r>
      <w:proofErr w:type="gramStart"/>
      <w:r w:rsidRPr="004039B9">
        <w:t>expert</w:t>
      </w:r>
      <w:proofErr w:type="gramEnd"/>
      <w:r w:rsidRPr="004039B9">
        <w:t xml:space="preserve"> and experienced provider of services that are </w:t>
      </w:r>
      <w:proofErr w:type="gramStart"/>
      <w:r w:rsidRPr="004039B9">
        <w:t>similar to</w:t>
      </w:r>
      <w:proofErr w:type="gramEnd"/>
      <w:r w:rsidRPr="004039B9">
        <w:t xml:space="preserve"> the Services; and</w:t>
      </w:r>
    </w:p>
    <w:p w14:paraId="6614658B" w14:textId="77777777" w:rsidR="00EB1C01" w:rsidRPr="004039B9" w:rsidRDefault="00EB1C01" w:rsidP="004039B9">
      <w:pPr>
        <w:pStyle w:val="Numberlowerromanindent"/>
        <w:numPr>
          <w:ilvl w:val="1"/>
          <w:numId w:val="118"/>
        </w:numPr>
      </w:pPr>
      <w:r w:rsidRPr="004039B9">
        <w:t>use appropriately skilled and qualified Personnel to provide the Services.</w:t>
      </w:r>
    </w:p>
    <w:p w14:paraId="37887EA8" w14:textId="77777777" w:rsidR="00EB1C01" w:rsidRPr="00BD56AD" w:rsidRDefault="00EB1C01" w:rsidP="004039B9">
      <w:pPr>
        <w:pStyle w:val="Numberloweralpha"/>
        <w:numPr>
          <w:ilvl w:val="0"/>
          <w:numId w:val="116"/>
        </w:numPr>
        <w:rPr>
          <w:rFonts w:cs="Arial"/>
          <w:szCs w:val="21"/>
          <w:lang w:eastAsia="en-AU"/>
        </w:rPr>
      </w:pPr>
      <w:r w:rsidRPr="00BD56AD">
        <w:rPr>
          <w:rFonts w:cs="Arial"/>
          <w:szCs w:val="21"/>
          <w:lang w:eastAsia="en-AU"/>
        </w:rPr>
        <w:t>If the Supplier fails to provide the Services in accordance with any relevant dates specified for the provision of those Services in the Purchase Order, such failure or delay will constitute a breach of this Agreement by the Supplier and the Purchaser may terminate this Agreement in accordance with clause 16(a)(i).</w:t>
      </w:r>
    </w:p>
    <w:p w14:paraId="5AF97A77" w14:textId="644BAC76" w:rsidR="00EB1C01" w:rsidRPr="00D37207" w:rsidRDefault="00EB1C01" w:rsidP="00D37207">
      <w:pPr>
        <w:pStyle w:val="Heading1"/>
      </w:pPr>
      <w:bookmarkStart w:id="4" w:name="_Toc224547158"/>
      <w:r w:rsidRPr="00D37207">
        <w:lastRenderedPageBreak/>
        <w:t xml:space="preserve">5. Provision of </w:t>
      </w:r>
      <w:r w:rsidR="00D60792">
        <w:t>g</w:t>
      </w:r>
      <w:r w:rsidRPr="00D37207">
        <w:t>oods</w:t>
      </w:r>
      <w:bookmarkEnd w:id="4"/>
    </w:p>
    <w:p w14:paraId="63ADFC20" w14:textId="77777777" w:rsidR="00EB1C01" w:rsidRPr="00BD56AD" w:rsidRDefault="00EB1C01" w:rsidP="004039B9">
      <w:pPr>
        <w:pStyle w:val="Numberloweralpha"/>
        <w:numPr>
          <w:ilvl w:val="0"/>
          <w:numId w:val="121"/>
        </w:numPr>
        <w:rPr>
          <w:rFonts w:cs="Arial"/>
          <w:szCs w:val="21"/>
          <w:lang w:eastAsia="en-AU"/>
        </w:rPr>
      </w:pPr>
      <w:r w:rsidRPr="00BD56AD">
        <w:rPr>
          <w:rFonts w:cs="Arial"/>
          <w:szCs w:val="21"/>
          <w:lang w:eastAsia="en-AU"/>
        </w:rPr>
        <w:t>The Supplier agrees to provide, and the Purchaser engages them to provide, the Goods in accordance with this Agreement and any reasonable directions given by the Purchaser from time to time.</w:t>
      </w:r>
    </w:p>
    <w:p w14:paraId="24AE404D" w14:textId="77777777" w:rsidR="00EB1C01" w:rsidRPr="00BD56AD" w:rsidRDefault="00EB1C01" w:rsidP="004039B9">
      <w:pPr>
        <w:pStyle w:val="Numberloweralpha"/>
        <w:numPr>
          <w:ilvl w:val="0"/>
          <w:numId w:val="121"/>
        </w:numPr>
        <w:rPr>
          <w:rFonts w:cs="Arial"/>
          <w:szCs w:val="21"/>
          <w:lang w:eastAsia="en-AU"/>
        </w:rPr>
      </w:pPr>
      <w:r w:rsidRPr="00BD56AD">
        <w:rPr>
          <w:rFonts w:cs="Arial"/>
          <w:szCs w:val="21"/>
          <w:lang w:eastAsia="en-AU"/>
        </w:rPr>
        <w:t>The Supplier must:</w:t>
      </w:r>
    </w:p>
    <w:p w14:paraId="4BE59A4C" w14:textId="77777777" w:rsidR="00EB1C01" w:rsidRPr="004039B9" w:rsidRDefault="00EB1C01" w:rsidP="004039B9">
      <w:pPr>
        <w:pStyle w:val="Numberlowerromanindent"/>
        <w:numPr>
          <w:ilvl w:val="1"/>
          <w:numId w:val="124"/>
        </w:numPr>
      </w:pPr>
      <w:r w:rsidRPr="004039B9">
        <w:t>deliver the Goods to the Delivery Point by the Delivery Date; and</w:t>
      </w:r>
    </w:p>
    <w:p w14:paraId="425D24A9" w14:textId="77777777" w:rsidR="00EB1C01" w:rsidRPr="004039B9" w:rsidRDefault="00EB1C01" w:rsidP="004039B9">
      <w:pPr>
        <w:pStyle w:val="Numberlowerromanindent"/>
        <w:numPr>
          <w:ilvl w:val="1"/>
          <w:numId w:val="124"/>
        </w:numPr>
      </w:pPr>
      <w:r w:rsidRPr="004039B9">
        <w:t xml:space="preserve">promptly notify the Purchaser as soon as it becomes aware of any delay or </w:t>
      </w:r>
      <w:proofErr w:type="gramStart"/>
      <w:r w:rsidRPr="004039B9">
        <w:t>possible delay</w:t>
      </w:r>
      <w:proofErr w:type="gramEnd"/>
      <w:r w:rsidRPr="004039B9">
        <w:t xml:space="preserve"> in the supply of the Goods in satisfying the Supplier’s obligations at clause 5(b)(i). </w:t>
      </w:r>
    </w:p>
    <w:p w14:paraId="0A543313" w14:textId="77777777" w:rsidR="00EB1C01" w:rsidRPr="00BD56AD" w:rsidRDefault="00EB1C01" w:rsidP="004039B9">
      <w:pPr>
        <w:pStyle w:val="Numberloweralpha"/>
        <w:numPr>
          <w:ilvl w:val="0"/>
          <w:numId w:val="121"/>
        </w:numPr>
        <w:rPr>
          <w:rFonts w:cs="Arial"/>
          <w:szCs w:val="21"/>
          <w:lang w:eastAsia="en-AU"/>
        </w:rPr>
      </w:pPr>
      <w:r w:rsidRPr="00BD56AD">
        <w:rPr>
          <w:rFonts w:cs="Arial"/>
          <w:szCs w:val="21"/>
          <w:lang w:eastAsia="en-AU"/>
        </w:rPr>
        <w:t xml:space="preserve">If the Purchaser receives notice in accordance with clause 5(b)(ii), the Purchaser may exercise its discretion in granting an extension of time for delivery (such consent not to </w:t>
      </w:r>
      <w:proofErr w:type="gramStart"/>
      <w:r w:rsidRPr="00BD56AD">
        <w:rPr>
          <w:rFonts w:cs="Arial"/>
          <w:szCs w:val="21"/>
          <w:lang w:eastAsia="en-AU"/>
        </w:rPr>
        <w:t>be unreasonably withheld</w:t>
      </w:r>
      <w:proofErr w:type="gramEnd"/>
      <w:r w:rsidRPr="00BD56AD">
        <w:rPr>
          <w:rFonts w:cs="Arial"/>
          <w:szCs w:val="21"/>
          <w:lang w:eastAsia="en-AU"/>
        </w:rPr>
        <w:t>).</w:t>
      </w:r>
    </w:p>
    <w:p w14:paraId="5B3824E9" w14:textId="77777777" w:rsidR="00EB1C01" w:rsidRPr="00BD56AD" w:rsidRDefault="00EB1C01" w:rsidP="004039B9">
      <w:pPr>
        <w:pStyle w:val="Numberloweralpha"/>
        <w:numPr>
          <w:ilvl w:val="0"/>
          <w:numId w:val="121"/>
        </w:numPr>
        <w:rPr>
          <w:rFonts w:cs="Arial"/>
          <w:szCs w:val="21"/>
          <w:lang w:eastAsia="en-AU"/>
        </w:rPr>
      </w:pPr>
      <w:r w:rsidRPr="00BD56AD">
        <w:rPr>
          <w:rFonts w:cs="Arial"/>
          <w:szCs w:val="21"/>
          <w:lang w:eastAsia="en-AU"/>
        </w:rPr>
        <w:t xml:space="preserve">If the Supplier fails to deliver the Goods by the Delivery Date (or any revised delivery date granted pursuant to clause 5(c)), such failure or delay will constitute a breach of this Agreement by the </w:t>
      </w:r>
      <w:proofErr w:type="gramStart"/>
      <w:r w:rsidRPr="00BD56AD">
        <w:rPr>
          <w:rFonts w:cs="Arial"/>
          <w:szCs w:val="21"/>
          <w:lang w:eastAsia="en-AU"/>
        </w:rPr>
        <w:t>Supplier</w:t>
      </w:r>
      <w:proofErr w:type="gramEnd"/>
      <w:r w:rsidRPr="00BD56AD">
        <w:rPr>
          <w:rFonts w:cs="Arial"/>
          <w:szCs w:val="21"/>
          <w:lang w:eastAsia="en-AU"/>
        </w:rPr>
        <w:t xml:space="preserve"> and the Purchaser may terminate this Agreement in accordance with clause 16(a)(i).</w:t>
      </w:r>
    </w:p>
    <w:p w14:paraId="13ECE3A7" w14:textId="77777777" w:rsidR="00EB1C01" w:rsidRPr="00BD56AD" w:rsidRDefault="00EB1C01" w:rsidP="004039B9">
      <w:pPr>
        <w:pStyle w:val="Numberloweralpha"/>
        <w:numPr>
          <w:ilvl w:val="0"/>
          <w:numId w:val="121"/>
        </w:numPr>
        <w:rPr>
          <w:rFonts w:cs="Arial"/>
          <w:szCs w:val="21"/>
          <w:lang w:eastAsia="en-AU"/>
        </w:rPr>
      </w:pPr>
      <w:r w:rsidRPr="00BD56AD">
        <w:rPr>
          <w:rFonts w:cs="Arial"/>
          <w:szCs w:val="21"/>
          <w:lang w:eastAsia="en-AU"/>
        </w:rPr>
        <w:t xml:space="preserve">After the supply of any Goods (including the supply of Goods pursuant to any </w:t>
      </w:r>
      <w:proofErr w:type="gramStart"/>
      <w:r w:rsidRPr="00BD56AD">
        <w:rPr>
          <w:rFonts w:cs="Arial"/>
          <w:szCs w:val="21"/>
          <w:lang w:eastAsia="en-AU"/>
        </w:rPr>
        <w:t>particular milestone</w:t>
      </w:r>
      <w:proofErr w:type="gramEnd"/>
      <w:r w:rsidRPr="00BD56AD">
        <w:rPr>
          <w:rFonts w:cs="Arial"/>
          <w:szCs w:val="21"/>
          <w:lang w:eastAsia="en-AU"/>
        </w:rPr>
        <w:t>), the Purchaser may undertake such reviews as it considers necessary to determine whether the Goods comply with this Agreement.</w:t>
      </w:r>
    </w:p>
    <w:p w14:paraId="48C886F6" w14:textId="6ED8454B" w:rsidR="00EB1C01" w:rsidRPr="00D37207" w:rsidRDefault="00EB1C01" w:rsidP="00D37207">
      <w:pPr>
        <w:pStyle w:val="Heading1"/>
      </w:pPr>
      <w:bookmarkStart w:id="5" w:name="_Toc224547159"/>
      <w:r w:rsidRPr="00D37207">
        <w:t xml:space="preserve">6. Acceptance or rejection of </w:t>
      </w:r>
      <w:r w:rsidR="00D60792">
        <w:t>g</w:t>
      </w:r>
      <w:r w:rsidRPr="00D37207">
        <w:t>oods</w:t>
      </w:r>
      <w:bookmarkEnd w:id="5"/>
    </w:p>
    <w:p w14:paraId="056D30DB" w14:textId="77777777" w:rsidR="00EB1C01" w:rsidRPr="00BD56AD" w:rsidRDefault="00EB1C01" w:rsidP="004039B9">
      <w:pPr>
        <w:pStyle w:val="Numberloweralpha"/>
        <w:numPr>
          <w:ilvl w:val="0"/>
          <w:numId w:val="131"/>
        </w:numPr>
        <w:rPr>
          <w:rFonts w:cs="Arial"/>
          <w:szCs w:val="21"/>
          <w:lang w:eastAsia="en-AU"/>
        </w:rPr>
      </w:pPr>
      <w:r w:rsidRPr="00BD56AD">
        <w:rPr>
          <w:rFonts w:cs="Arial"/>
          <w:szCs w:val="21"/>
          <w:lang w:eastAsia="en-AU"/>
        </w:rPr>
        <w:t>After reviewing the Goods, the Purchaser may notify the Supplier in writing:</w:t>
      </w:r>
    </w:p>
    <w:p w14:paraId="48F7FA5B" w14:textId="77777777" w:rsidR="00EB1C01" w:rsidRPr="004039B9" w:rsidRDefault="00EB1C01" w:rsidP="004039B9">
      <w:pPr>
        <w:pStyle w:val="Numberlowerromanindent"/>
        <w:numPr>
          <w:ilvl w:val="1"/>
          <w:numId w:val="132"/>
        </w:numPr>
      </w:pPr>
      <w:r w:rsidRPr="004039B9">
        <w:t>of its acceptance of the Goods if it is satisfied that they comply with this Agreement; or</w:t>
      </w:r>
    </w:p>
    <w:p w14:paraId="6C4C42C2" w14:textId="77777777" w:rsidR="00EB1C01" w:rsidRPr="004039B9" w:rsidRDefault="00EB1C01" w:rsidP="004039B9">
      <w:pPr>
        <w:pStyle w:val="Numberlowerromanindent"/>
        <w:numPr>
          <w:ilvl w:val="1"/>
          <w:numId w:val="124"/>
        </w:numPr>
      </w:pPr>
      <w:r w:rsidRPr="004039B9">
        <w:t>that the Goods do not comply with this Agreement or that on delivery are damaged, unfit for purpose or not of merchantable quality.</w:t>
      </w:r>
    </w:p>
    <w:p w14:paraId="44A9F42D" w14:textId="77777777" w:rsidR="00EB1C01" w:rsidRPr="00BD56AD" w:rsidRDefault="00EB1C01" w:rsidP="004039B9">
      <w:pPr>
        <w:pStyle w:val="Numberloweralpha"/>
        <w:numPr>
          <w:ilvl w:val="0"/>
          <w:numId w:val="121"/>
        </w:numPr>
        <w:rPr>
          <w:rFonts w:cs="Arial"/>
          <w:szCs w:val="21"/>
          <w:lang w:eastAsia="en-AU"/>
        </w:rPr>
      </w:pPr>
      <w:r w:rsidRPr="00BD56AD">
        <w:rPr>
          <w:rFonts w:cs="Arial"/>
          <w:szCs w:val="21"/>
          <w:lang w:eastAsia="en-AU"/>
        </w:rPr>
        <w:t>If clause 6(a)(ii) applies:</w:t>
      </w:r>
    </w:p>
    <w:p w14:paraId="47094B2C" w14:textId="77777777" w:rsidR="00EB1C01" w:rsidRDefault="00EB1C01" w:rsidP="004039B9">
      <w:pPr>
        <w:pStyle w:val="Numberlowerromanindent"/>
        <w:numPr>
          <w:ilvl w:val="1"/>
          <w:numId w:val="133"/>
        </w:numPr>
      </w:pPr>
      <w:r w:rsidRPr="004039B9">
        <w:t>the Supplier must, at its own cost, promptly:</w:t>
      </w:r>
    </w:p>
    <w:p w14:paraId="6CD2DA8A" w14:textId="7BD70ABF" w:rsidR="004039B9" w:rsidRPr="004039B9" w:rsidRDefault="004039B9" w:rsidP="004039B9">
      <w:pPr>
        <w:pStyle w:val="Bulletafternumbers1"/>
      </w:pPr>
      <w:r w:rsidRPr="00BD56AD">
        <w:rPr>
          <w:rFonts w:cs="Arial"/>
          <w:szCs w:val="21"/>
          <w:lang w:eastAsia="en-AU"/>
        </w:rPr>
        <w:t xml:space="preserve">collect and remove any rejected </w:t>
      </w:r>
      <w:proofErr w:type="gramStart"/>
      <w:r w:rsidRPr="00BD56AD">
        <w:rPr>
          <w:rFonts w:cs="Arial"/>
          <w:szCs w:val="21"/>
          <w:lang w:eastAsia="en-AU"/>
        </w:rPr>
        <w:t>Goods;</w:t>
      </w:r>
      <w:proofErr w:type="gramEnd"/>
    </w:p>
    <w:p w14:paraId="6C56F8B1" w14:textId="77777777" w:rsidR="00EB1C01" w:rsidRPr="004039B9" w:rsidRDefault="00EB1C01" w:rsidP="004039B9">
      <w:pPr>
        <w:pStyle w:val="Bulletafternumbers1"/>
      </w:pPr>
      <w:r w:rsidRPr="004039B9">
        <w:rPr>
          <w:rFonts w:cs="Arial"/>
          <w:szCs w:val="21"/>
          <w:lang w:eastAsia="en-AU"/>
        </w:rPr>
        <w:t xml:space="preserve">rectify the non-compliance and notify </w:t>
      </w:r>
      <w:r w:rsidRPr="004039B9">
        <w:rPr>
          <w:rFonts w:cs="Arial"/>
          <w:szCs w:val="21"/>
        </w:rPr>
        <w:t>the Purchaser</w:t>
      </w:r>
      <w:r w:rsidRPr="004039B9">
        <w:rPr>
          <w:rFonts w:cs="Arial"/>
          <w:szCs w:val="21"/>
          <w:lang w:eastAsia="en-AU"/>
        </w:rPr>
        <w:t xml:space="preserve"> once completed; and</w:t>
      </w:r>
    </w:p>
    <w:p w14:paraId="5F8F9117" w14:textId="77777777" w:rsidR="00EB1C01" w:rsidRPr="004039B9" w:rsidRDefault="00EB1C01" w:rsidP="004039B9">
      <w:pPr>
        <w:pStyle w:val="Numberlowerromanindent"/>
        <w:numPr>
          <w:ilvl w:val="1"/>
          <w:numId w:val="124"/>
        </w:numPr>
      </w:pPr>
      <w:r w:rsidRPr="004039B9">
        <w:t>the Purchaser will undertake further review of the Goods.</w:t>
      </w:r>
    </w:p>
    <w:p w14:paraId="21BE03B0" w14:textId="77777777" w:rsidR="00EB1C01" w:rsidRPr="00BD56AD" w:rsidRDefault="00EB1C01" w:rsidP="004039B9">
      <w:pPr>
        <w:pStyle w:val="Numberloweralpha"/>
        <w:numPr>
          <w:ilvl w:val="0"/>
          <w:numId w:val="121"/>
        </w:numPr>
        <w:rPr>
          <w:rFonts w:cs="Arial"/>
          <w:szCs w:val="21"/>
          <w:lang w:eastAsia="en-AU"/>
        </w:rPr>
      </w:pPr>
      <w:r w:rsidRPr="00BD56AD">
        <w:rPr>
          <w:rFonts w:cs="Arial"/>
          <w:szCs w:val="21"/>
          <w:lang w:eastAsia="en-AU"/>
        </w:rPr>
        <w:t xml:space="preserve">If the Supplier fails to collect and remove the rejected Goods within a reasonable time, the Purchaser may return the Goods to the Supplier at the Supplier’s expense, </w:t>
      </w:r>
      <w:proofErr w:type="gramStart"/>
      <w:r w:rsidRPr="00BD56AD">
        <w:rPr>
          <w:rFonts w:cs="Arial"/>
          <w:szCs w:val="21"/>
          <w:lang w:eastAsia="en-AU"/>
        </w:rPr>
        <w:t>or,</w:t>
      </w:r>
      <w:proofErr w:type="gramEnd"/>
      <w:r w:rsidRPr="00BD56AD">
        <w:rPr>
          <w:rFonts w:cs="Arial"/>
          <w:szCs w:val="21"/>
          <w:lang w:eastAsia="en-AU"/>
        </w:rPr>
        <w:t xml:space="preserve"> following further notification, destroy the Goods or otherwise dispose of the Goods in its discretion.</w:t>
      </w:r>
    </w:p>
    <w:p w14:paraId="48051682" w14:textId="77777777" w:rsidR="00EB1C01" w:rsidRPr="00D37207" w:rsidRDefault="00EB1C01" w:rsidP="00D37207">
      <w:pPr>
        <w:pStyle w:val="Heading1"/>
      </w:pPr>
      <w:bookmarkStart w:id="6" w:name="_Toc224547160"/>
      <w:r w:rsidRPr="00D37207">
        <w:t>7. Prices</w:t>
      </w:r>
      <w:bookmarkEnd w:id="6"/>
    </w:p>
    <w:p w14:paraId="063D5AC9" w14:textId="77777777" w:rsidR="00EB1C01" w:rsidRPr="00BD56AD" w:rsidRDefault="00EB1C01" w:rsidP="00B5183E">
      <w:pPr>
        <w:pStyle w:val="Numberloweralpha"/>
        <w:numPr>
          <w:ilvl w:val="0"/>
          <w:numId w:val="135"/>
        </w:numPr>
        <w:rPr>
          <w:rFonts w:cs="Arial"/>
          <w:szCs w:val="21"/>
          <w:lang w:eastAsia="en-AU"/>
        </w:rPr>
      </w:pPr>
      <w:r w:rsidRPr="00BD56AD">
        <w:rPr>
          <w:rFonts w:cs="Arial"/>
          <w:szCs w:val="21"/>
          <w:lang w:eastAsia="en-AU"/>
        </w:rPr>
        <w:t xml:space="preserve">Unless otherwise expressly stated, any Rate, Fee or Unit Price payable as set out in the Purchase Order </w:t>
      </w:r>
      <w:proofErr w:type="gramStart"/>
      <w:r w:rsidRPr="00BD56AD">
        <w:rPr>
          <w:rFonts w:cs="Arial"/>
          <w:szCs w:val="21"/>
          <w:lang w:eastAsia="en-AU"/>
        </w:rPr>
        <w:t>is fixed</w:t>
      </w:r>
      <w:proofErr w:type="gramEnd"/>
      <w:r w:rsidRPr="00BD56AD">
        <w:rPr>
          <w:rFonts w:cs="Arial"/>
          <w:szCs w:val="21"/>
          <w:lang w:eastAsia="en-AU"/>
        </w:rPr>
        <w:t>, and inclusive of all taxes (including GST), for the Term.</w:t>
      </w:r>
    </w:p>
    <w:p w14:paraId="7AD09786" w14:textId="77777777" w:rsidR="00EB1C01" w:rsidRPr="00BD56AD" w:rsidRDefault="00EB1C01" w:rsidP="00B5183E">
      <w:pPr>
        <w:pStyle w:val="Numberloweralpha"/>
        <w:numPr>
          <w:ilvl w:val="0"/>
          <w:numId w:val="135"/>
        </w:numPr>
        <w:rPr>
          <w:rFonts w:cs="Arial"/>
          <w:szCs w:val="21"/>
          <w:lang w:eastAsia="en-AU"/>
        </w:rPr>
      </w:pPr>
      <w:r w:rsidRPr="00BD56AD">
        <w:rPr>
          <w:rFonts w:cs="Arial"/>
          <w:szCs w:val="21"/>
          <w:lang w:eastAsia="en-AU"/>
        </w:rPr>
        <w:t>The Supplier may not charge the Purchaser for any additional fees or charges, or recover any expenses or other costs from the Purchaser (including for packaging, transport, insurance, loading, unloading, storage or any other costs incurred by the Supplier in supplying or delivering Goods to the Purchaser), unless specifically indicated in the Purchase Order.</w:t>
      </w:r>
    </w:p>
    <w:p w14:paraId="2F51ECF6" w14:textId="77777777" w:rsidR="00EB1C01" w:rsidRPr="00BD56AD" w:rsidRDefault="00EB1C01" w:rsidP="00B5183E">
      <w:pPr>
        <w:pStyle w:val="Numberloweralpha"/>
        <w:numPr>
          <w:ilvl w:val="0"/>
          <w:numId w:val="135"/>
        </w:numPr>
        <w:rPr>
          <w:rFonts w:cs="Arial"/>
          <w:szCs w:val="21"/>
          <w:lang w:eastAsia="en-AU"/>
        </w:rPr>
      </w:pPr>
      <w:r w:rsidRPr="00BD56AD">
        <w:rPr>
          <w:rFonts w:cs="Arial"/>
          <w:szCs w:val="21"/>
          <w:lang w:eastAsia="en-AU"/>
        </w:rPr>
        <w:t xml:space="preserve">Any variation to any Rate, Fee, Unit Price, Purchase </w:t>
      </w:r>
      <w:proofErr w:type="gramStart"/>
      <w:r w:rsidRPr="00BD56AD">
        <w:rPr>
          <w:rFonts w:cs="Arial"/>
          <w:szCs w:val="21"/>
          <w:lang w:eastAsia="en-AU"/>
        </w:rPr>
        <w:t>Price</w:t>
      </w:r>
      <w:proofErr w:type="gramEnd"/>
      <w:r w:rsidRPr="00BD56AD">
        <w:rPr>
          <w:rFonts w:cs="Arial"/>
          <w:szCs w:val="21"/>
          <w:lang w:eastAsia="en-AU"/>
        </w:rPr>
        <w:t xml:space="preserve"> or other costs under this Agreement must </w:t>
      </w:r>
      <w:proofErr w:type="gramStart"/>
      <w:r w:rsidRPr="00BD56AD">
        <w:rPr>
          <w:rFonts w:cs="Arial"/>
          <w:szCs w:val="21"/>
          <w:lang w:eastAsia="en-AU"/>
        </w:rPr>
        <w:t>be agreed</w:t>
      </w:r>
      <w:proofErr w:type="gramEnd"/>
      <w:r w:rsidRPr="00BD56AD">
        <w:rPr>
          <w:rFonts w:cs="Arial"/>
          <w:szCs w:val="21"/>
          <w:lang w:eastAsia="en-AU"/>
        </w:rPr>
        <w:t xml:space="preserve"> in writing by the parties.</w:t>
      </w:r>
    </w:p>
    <w:p w14:paraId="74FC67D0" w14:textId="77777777" w:rsidR="00EB1C01" w:rsidRPr="00D37207" w:rsidRDefault="00EB1C01" w:rsidP="00D37207">
      <w:pPr>
        <w:pStyle w:val="Heading1"/>
      </w:pPr>
      <w:bookmarkStart w:id="7" w:name="_Toc224547161"/>
      <w:r w:rsidRPr="00D37207">
        <w:lastRenderedPageBreak/>
        <w:t>8. Invoicing and payment</w:t>
      </w:r>
      <w:bookmarkEnd w:id="7"/>
    </w:p>
    <w:p w14:paraId="12279D96" w14:textId="77777777" w:rsidR="00EB1C01" w:rsidRPr="00BD56AD" w:rsidRDefault="00EB1C01" w:rsidP="00B5183E">
      <w:pPr>
        <w:pStyle w:val="Numberloweralpha"/>
        <w:numPr>
          <w:ilvl w:val="0"/>
          <w:numId w:val="137"/>
        </w:numPr>
        <w:rPr>
          <w:rFonts w:cs="Arial"/>
          <w:szCs w:val="21"/>
          <w:lang w:eastAsia="en-AU"/>
        </w:rPr>
      </w:pPr>
      <w:r w:rsidRPr="00BD56AD">
        <w:rPr>
          <w:rFonts w:cs="Arial"/>
          <w:szCs w:val="21"/>
          <w:lang w:eastAsia="en-AU"/>
        </w:rPr>
        <w:t xml:space="preserve">Upon completion of the Services and/or following acceptance of the Goods, or as otherwise specified in the Purchase Order, the Supplier must submit an invoice to the Purchaser at the address specified in the Purchase Order. Each invoice submitted by the Supplier must contain all information required in a tax invoice for the purposes of the GST Act, together with such other information as the Purchaser may </w:t>
      </w:r>
      <w:proofErr w:type="gramStart"/>
      <w:r w:rsidRPr="00BD56AD">
        <w:rPr>
          <w:rFonts w:cs="Arial"/>
          <w:szCs w:val="21"/>
          <w:lang w:eastAsia="en-AU"/>
        </w:rPr>
        <w:t>reasonably require</w:t>
      </w:r>
      <w:proofErr w:type="gramEnd"/>
      <w:r w:rsidRPr="00BD56AD">
        <w:rPr>
          <w:rFonts w:cs="Arial"/>
          <w:szCs w:val="21"/>
          <w:lang w:eastAsia="en-AU"/>
        </w:rPr>
        <w:t>.</w:t>
      </w:r>
    </w:p>
    <w:p w14:paraId="14D54342" w14:textId="77777777" w:rsidR="00EB1C01" w:rsidRPr="00BD56AD" w:rsidRDefault="00EB1C01" w:rsidP="00B5183E">
      <w:pPr>
        <w:pStyle w:val="Numberloweralpha"/>
        <w:numPr>
          <w:ilvl w:val="0"/>
          <w:numId w:val="137"/>
        </w:numPr>
        <w:rPr>
          <w:rFonts w:cs="Arial"/>
          <w:szCs w:val="21"/>
          <w:lang w:eastAsia="en-AU"/>
        </w:rPr>
      </w:pPr>
      <w:r w:rsidRPr="00BD56AD">
        <w:rPr>
          <w:rFonts w:cs="Arial"/>
          <w:szCs w:val="21"/>
          <w:lang w:eastAsia="en-AU"/>
        </w:rPr>
        <w:t xml:space="preserve">The Purchaser will pay the invoiced amount, less any amount required by Law, within 10 Business Days of receipt of an accurate invoice. If the Purchaser disputes the invoiced amount, it must pay the undisputed amount (if any) and notify the Supplier of the amount in dispute. The parties will endeavour to resolve any such dispute in accordance with clause </w:t>
      </w:r>
      <w:proofErr w:type="gramStart"/>
      <w:r w:rsidRPr="00BD56AD">
        <w:rPr>
          <w:rFonts w:cs="Arial"/>
          <w:szCs w:val="21"/>
          <w:lang w:eastAsia="en-AU"/>
        </w:rPr>
        <w:t>25</w:t>
      </w:r>
      <w:proofErr w:type="gramEnd"/>
      <w:r w:rsidRPr="00BD56AD">
        <w:rPr>
          <w:rFonts w:cs="Arial"/>
          <w:szCs w:val="21"/>
          <w:lang w:eastAsia="en-AU"/>
        </w:rPr>
        <w:t>.</w:t>
      </w:r>
    </w:p>
    <w:p w14:paraId="23708BAE" w14:textId="77777777" w:rsidR="00EB1C01" w:rsidRPr="00BD56AD" w:rsidRDefault="00EB1C01" w:rsidP="00B5183E">
      <w:pPr>
        <w:pStyle w:val="Numberloweralpha"/>
        <w:numPr>
          <w:ilvl w:val="0"/>
          <w:numId w:val="137"/>
        </w:numPr>
        <w:rPr>
          <w:rFonts w:cs="Arial"/>
          <w:szCs w:val="21"/>
          <w:lang w:eastAsia="en-AU"/>
        </w:rPr>
      </w:pPr>
      <w:r w:rsidRPr="00BD56AD">
        <w:rPr>
          <w:rFonts w:cs="Arial"/>
          <w:szCs w:val="21"/>
          <w:lang w:eastAsia="en-AU"/>
        </w:rPr>
        <w:t xml:space="preserve">Payment of an invoice is not to </w:t>
      </w:r>
      <w:proofErr w:type="gramStart"/>
      <w:r w:rsidRPr="00BD56AD">
        <w:rPr>
          <w:rFonts w:cs="Arial"/>
          <w:szCs w:val="21"/>
          <w:lang w:eastAsia="en-AU"/>
        </w:rPr>
        <w:t>be taken</w:t>
      </w:r>
      <w:proofErr w:type="gramEnd"/>
      <w:r w:rsidRPr="00BD56AD">
        <w:rPr>
          <w:rFonts w:cs="Arial"/>
          <w:szCs w:val="21"/>
          <w:lang w:eastAsia="en-AU"/>
        </w:rPr>
        <w:t xml:space="preserve"> as evidence that the Services and/or Goods have </w:t>
      </w:r>
      <w:proofErr w:type="gramStart"/>
      <w:r w:rsidRPr="00BD56AD">
        <w:rPr>
          <w:rFonts w:cs="Arial"/>
          <w:szCs w:val="21"/>
          <w:lang w:eastAsia="en-AU"/>
        </w:rPr>
        <w:t>been supplied</w:t>
      </w:r>
      <w:proofErr w:type="gramEnd"/>
      <w:r w:rsidRPr="00BD56AD">
        <w:rPr>
          <w:rFonts w:cs="Arial"/>
          <w:szCs w:val="21"/>
          <w:lang w:eastAsia="en-AU"/>
        </w:rPr>
        <w:t xml:space="preserve"> or accepted in accordance with the Agreement but must </w:t>
      </w:r>
      <w:proofErr w:type="gramStart"/>
      <w:r w:rsidRPr="00BD56AD">
        <w:rPr>
          <w:rFonts w:cs="Arial"/>
          <w:szCs w:val="21"/>
          <w:lang w:eastAsia="en-AU"/>
        </w:rPr>
        <w:t>be taken</w:t>
      </w:r>
      <w:proofErr w:type="gramEnd"/>
      <w:r w:rsidRPr="00BD56AD">
        <w:rPr>
          <w:rFonts w:cs="Arial"/>
          <w:szCs w:val="21"/>
          <w:lang w:eastAsia="en-AU"/>
        </w:rPr>
        <w:t xml:space="preserve"> only as payment on account.</w:t>
      </w:r>
    </w:p>
    <w:p w14:paraId="2FAB605D" w14:textId="77777777" w:rsidR="00EB1C01" w:rsidRPr="00BD56AD" w:rsidRDefault="00EB1C01" w:rsidP="00B5183E">
      <w:pPr>
        <w:pStyle w:val="Numberloweralpha"/>
        <w:numPr>
          <w:ilvl w:val="0"/>
          <w:numId w:val="137"/>
        </w:numPr>
        <w:rPr>
          <w:rFonts w:cs="Arial"/>
          <w:szCs w:val="21"/>
          <w:lang w:eastAsia="en-AU"/>
        </w:rPr>
      </w:pPr>
      <w:r w:rsidRPr="00BD56AD">
        <w:rPr>
          <w:rFonts w:cs="Arial"/>
          <w:szCs w:val="21"/>
          <w:lang w:eastAsia="en-AU"/>
        </w:rPr>
        <w:t>Unless otherwise notified by the Supplier in writing, the Purchaser will pay any amounts owing to the Supplier under this Agreement to the bank account specified in the Purchase Order (if any).</w:t>
      </w:r>
    </w:p>
    <w:p w14:paraId="5C9C9491" w14:textId="77777777" w:rsidR="00EB1C01" w:rsidRPr="00B5183E" w:rsidRDefault="00EB1C01" w:rsidP="00B5183E">
      <w:pPr>
        <w:pStyle w:val="Numberloweralpha"/>
        <w:numPr>
          <w:ilvl w:val="0"/>
          <w:numId w:val="137"/>
        </w:numPr>
        <w:rPr>
          <w:rFonts w:cs="Arial"/>
          <w:szCs w:val="21"/>
          <w:lang w:eastAsia="en-AU"/>
        </w:rPr>
      </w:pPr>
      <w:r w:rsidRPr="00BD56AD">
        <w:rPr>
          <w:rFonts w:cs="Arial"/>
          <w:szCs w:val="21"/>
          <w:lang w:eastAsia="en-AU"/>
        </w:rPr>
        <w:t xml:space="preserve">The Purchaser will, on demand by the Supplier, pay simple interest </w:t>
      </w:r>
      <w:proofErr w:type="gramStart"/>
      <w:r w:rsidRPr="00BD56AD">
        <w:rPr>
          <w:rFonts w:cs="Arial"/>
          <w:szCs w:val="21"/>
          <w:lang w:eastAsia="en-AU"/>
        </w:rPr>
        <w:t>on a daily basis</w:t>
      </w:r>
      <w:proofErr w:type="gramEnd"/>
      <w:r w:rsidRPr="00BD56AD">
        <w:rPr>
          <w:rFonts w:cs="Arial"/>
          <w:szCs w:val="21"/>
          <w:lang w:eastAsia="en-AU"/>
        </w:rPr>
        <w:t xml:space="preserve"> on any overdue amount, at the rate for the time </w:t>
      </w:r>
      <w:proofErr w:type="gramStart"/>
      <w:r w:rsidRPr="00BD56AD">
        <w:rPr>
          <w:rFonts w:cs="Arial"/>
          <w:szCs w:val="21"/>
          <w:lang w:eastAsia="en-AU"/>
        </w:rPr>
        <w:t>being fixed</w:t>
      </w:r>
      <w:proofErr w:type="gramEnd"/>
      <w:r w:rsidRPr="00BD56AD">
        <w:rPr>
          <w:rFonts w:cs="Arial"/>
          <w:szCs w:val="21"/>
          <w:lang w:eastAsia="en-AU"/>
        </w:rPr>
        <w:t xml:space="preserve"> under section 2 of the</w:t>
      </w:r>
      <w:r w:rsidRPr="00B5183E">
        <w:rPr>
          <w:rFonts w:cs="Arial"/>
          <w:szCs w:val="21"/>
          <w:lang w:eastAsia="en-AU"/>
        </w:rPr>
        <w:t> Penalty Interest Rates Act 1983</w:t>
      </w:r>
      <w:r w:rsidRPr="00BD56AD">
        <w:rPr>
          <w:rFonts w:cs="Arial"/>
          <w:szCs w:val="21"/>
          <w:lang w:eastAsia="en-AU"/>
        </w:rPr>
        <w:t> (Vic).</w:t>
      </w:r>
    </w:p>
    <w:p w14:paraId="2904F87D" w14:textId="77777777" w:rsidR="00EB1C01" w:rsidRPr="00D37207" w:rsidRDefault="00EB1C01" w:rsidP="00D37207">
      <w:pPr>
        <w:pStyle w:val="Heading1"/>
      </w:pPr>
      <w:bookmarkStart w:id="8" w:name="_Toc224547162"/>
      <w:r w:rsidRPr="00D37207">
        <w:t>9. Failure to perform</w:t>
      </w:r>
      <w:bookmarkEnd w:id="8"/>
    </w:p>
    <w:p w14:paraId="3EBD8F34" w14:textId="77777777" w:rsidR="00EB1C01" w:rsidRPr="00BD56AD" w:rsidRDefault="00EB1C01" w:rsidP="00B5183E">
      <w:pPr>
        <w:pStyle w:val="Numberloweralpha"/>
        <w:numPr>
          <w:ilvl w:val="0"/>
          <w:numId w:val="139"/>
        </w:numPr>
        <w:rPr>
          <w:rFonts w:cs="Arial"/>
          <w:szCs w:val="21"/>
          <w:lang w:eastAsia="en-AU"/>
        </w:rPr>
      </w:pPr>
      <w:r w:rsidRPr="00BD56AD">
        <w:rPr>
          <w:rFonts w:cs="Arial"/>
          <w:szCs w:val="21"/>
          <w:lang w:eastAsia="en-AU"/>
        </w:rPr>
        <w:t>If the Supplier fails to provide any Goods and/or perform any Services in accordance with this Agreement, the Purchaser:</w:t>
      </w:r>
    </w:p>
    <w:p w14:paraId="092B95C9" w14:textId="77777777" w:rsidR="00EB1C01" w:rsidRPr="00B5183E" w:rsidRDefault="00EB1C01" w:rsidP="00B5183E">
      <w:pPr>
        <w:pStyle w:val="Numberlowerromanindent"/>
        <w:numPr>
          <w:ilvl w:val="1"/>
          <w:numId w:val="142"/>
        </w:numPr>
      </w:pPr>
      <w:r w:rsidRPr="00B5183E">
        <w:t xml:space="preserve">will not </w:t>
      </w:r>
      <w:proofErr w:type="gramStart"/>
      <w:r w:rsidRPr="00B5183E">
        <w:t>be required</w:t>
      </w:r>
      <w:proofErr w:type="gramEnd"/>
      <w:r w:rsidRPr="00B5183E">
        <w:t xml:space="preserve"> to pay for those Goods and/or Services until they </w:t>
      </w:r>
      <w:proofErr w:type="gramStart"/>
      <w:r w:rsidRPr="00B5183E">
        <w:t>are provided</w:t>
      </w:r>
      <w:proofErr w:type="gramEnd"/>
      <w:r w:rsidRPr="00B5183E">
        <w:t xml:space="preserve"> or performed in accordance with the Agreement; and</w:t>
      </w:r>
    </w:p>
    <w:p w14:paraId="681DF5F7" w14:textId="77777777" w:rsidR="00EB1C01" w:rsidRPr="00B5183E" w:rsidRDefault="00EB1C01" w:rsidP="00B5183E">
      <w:pPr>
        <w:pStyle w:val="Numberlowerromanindent"/>
        <w:numPr>
          <w:ilvl w:val="1"/>
          <w:numId w:val="142"/>
        </w:numPr>
      </w:pPr>
      <w:r w:rsidRPr="00B5183E">
        <w:t>may issue a notice to the Supplier requiring the Supplier to remedy any default or re-perform the non-compliant Services or re-provide the non-compliant Goods within the time specified by the Purchaser (which time must be reasonable having regard to the nature of the relevant Goods and/or Services).</w:t>
      </w:r>
    </w:p>
    <w:p w14:paraId="6071FC8A" w14:textId="77777777" w:rsidR="00EB1C01" w:rsidRPr="00BD56AD" w:rsidRDefault="00EB1C01" w:rsidP="00B5183E">
      <w:pPr>
        <w:pStyle w:val="Numberloweralpha"/>
        <w:numPr>
          <w:ilvl w:val="0"/>
          <w:numId w:val="139"/>
        </w:numPr>
        <w:rPr>
          <w:rFonts w:cs="Arial"/>
          <w:szCs w:val="21"/>
          <w:lang w:eastAsia="en-AU"/>
        </w:rPr>
      </w:pPr>
      <w:r w:rsidRPr="00BD56AD">
        <w:rPr>
          <w:rFonts w:cs="Arial"/>
          <w:szCs w:val="21"/>
          <w:lang w:eastAsia="en-AU"/>
        </w:rPr>
        <w:t>If:</w:t>
      </w:r>
    </w:p>
    <w:p w14:paraId="0FF224FC" w14:textId="77777777" w:rsidR="00EB1C01" w:rsidRPr="00B5183E" w:rsidRDefault="00EB1C01" w:rsidP="00B5183E">
      <w:pPr>
        <w:pStyle w:val="Numberlowerromanindent"/>
        <w:numPr>
          <w:ilvl w:val="1"/>
          <w:numId w:val="144"/>
        </w:numPr>
      </w:pPr>
      <w:r w:rsidRPr="00B5183E">
        <w:t xml:space="preserve">the default referred to in clause 9(a) above is incapable of </w:t>
      </w:r>
      <w:proofErr w:type="gramStart"/>
      <w:r w:rsidRPr="00B5183E">
        <w:t>being remedied</w:t>
      </w:r>
      <w:proofErr w:type="gramEnd"/>
      <w:r w:rsidRPr="00B5183E">
        <w:t xml:space="preserve"> or re-performed; or</w:t>
      </w:r>
    </w:p>
    <w:p w14:paraId="57818BC5" w14:textId="77777777" w:rsidR="00EB1C01" w:rsidRPr="00B5183E" w:rsidRDefault="00EB1C01" w:rsidP="00B5183E">
      <w:pPr>
        <w:pStyle w:val="Numberlowerromanindent"/>
        <w:numPr>
          <w:ilvl w:val="1"/>
          <w:numId w:val="144"/>
        </w:numPr>
      </w:pPr>
      <w:r w:rsidRPr="00B5183E">
        <w:t>the Supplier fails to remedy the default or re-perform the non-compliant Service(s) or re-provide the non-compliant Goods within the time specified in the notice issued under clause 9(a)(ii),</w:t>
      </w:r>
    </w:p>
    <w:p w14:paraId="1FDBF590" w14:textId="77777777" w:rsidR="00EB1C01" w:rsidRPr="00BD56AD" w:rsidRDefault="00EB1C01" w:rsidP="00B5183E">
      <w:pPr>
        <w:spacing w:line="276" w:lineRule="auto"/>
        <w:ind w:left="426"/>
        <w:rPr>
          <w:rFonts w:cs="Arial"/>
          <w:szCs w:val="21"/>
          <w:lang w:eastAsia="en-AU"/>
        </w:rPr>
      </w:pPr>
      <w:r w:rsidRPr="00BD56AD">
        <w:rPr>
          <w:rFonts w:cs="Arial"/>
          <w:szCs w:val="21"/>
        </w:rPr>
        <w:t>the Purchaser</w:t>
      </w:r>
      <w:r w:rsidRPr="00BD56AD">
        <w:rPr>
          <w:rFonts w:cs="Arial"/>
          <w:szCs w:val="21"/>
          <w:lang w:eastAsia="en-AU"/>
        </w:rPr>
        <w:t xml:space="preserve"> may either have the Services and/or Goods remedied or re-supplied by a third party or do so itself. In either case, the Supplier must pay the reasonable costs incurred by </w:t>
      </w:r>
      <w:r w:rsidRPr="00BD56AD">
        <w:rPr>
          <w:rFonts w:cs="Arial"/>
          <w:szCs w:val="21"/>
        </w:rPr>
        <w:t>the Purchaser</w:t>
      </w:r>
      <w:r w:rsidRPr="00BD56AD">
        <w:rPr>
          <w:rFonts w:cs="Arial"/>
          <w:szCs w:val="21"/>
          <w:lang w:eastAsia="en-AU"/>
        </w:rPr>
        <w:t xml:space="preserve"> in doing so.</w:t>
      </w:r>
    </w:p>
    <w:p w14:paraId="5468457E" w14:textId="77777777" w:rsidR="00EB1C01" w:rsidRPr="00BD56AD" w:rsidRDefault="00EB1C01" w:rsidP="00B5183E">
      <w:pPr>
        <w:pStyle w:val="Numberloweralpha"/>
        <w:numPr>
          <w:ilvl w:val="0"/>
          <w:numId w:val="139"/>
        </w:numPr>
        <w:rPr>
          <w:rFonts w:cs="Arial"/>
          <w:szCs w:val="21"/>
          <w:lang w:eastAsia="en-AU"/>
        </w:rPr>
      </w:pPr>
      <w:r w:rsidRPr="00BD56AD">
        <w:rPr>
          <w:rFonts w:cs="Arial"/>
          <w:szCs w:val="21"/>
          <w:lang w:eastAsia="en-AU"/>
        </w:rPr>
        <w:t xml:space="preserve">Nothing in this clause </w:t>
      </w:r>
      <w:proofErr w:type="gramStart"/>
      <w:r w:rsidRPr="00BD56AD">
        <w:rPr>
          <w:rFonts w:cs="Arial"/>
          <w:szCs w:val="21"/>
          <w:lang w:eastAsia="en-AU"/>
        </w:rPr>
        <w:t>9</w:t>
      </w:r>
      <w:proofErr w:type="gramEnd"/>
      <w:r w:rsidRPr="00BD56AD">
        <w:rPr>
          <w:rFonts w:cs="Arial"/>
          <w:szCs w:val="21"/>
          <w:lang w:eastAsia="en-AU"/>
        </w:rPr>
        <w:t xml:space="preserve"> derogates or otherwise limits any other remedy available to the Purchaser at Law.</w:t>
      </w:r>
    </w:p>
    <w:p w14:paraId="3F3EC4BF" w14:textId="0D253322" w:rsidR="00EB1C01" w:rsidRPr="00D37207" w:rsidRDefault="00EB1C01" w:rsidP="00D37207">
      <w:pPr>
        <w:pStyle w:val="Heading1"/>
      </w:pPr>
      <w:bookmarkStart w:id="9" w:name="_Toc224547163"/>
      <w:r w:rsidRPr="00D37207">
        <w:t xml:space="preserve">10. Intellectual </w:t>
      </w:r>
      <w:r w:rsidR="00D60792">
        <w:t>p</w:t>
      </w:r>
      <w:r w:rsidRPr="00D37207">
        <w:t xml:space="preserve">roperty </w:t>
      </w:r>
      <w:r w:rsidR="00D60792">
        <w:t>r</w:t>
      </w:r>
      <w:r w:rsidRPr="00D37207">
        <w:t>ights</w:t>
      </w:r>
      <w:bookmarkEnd w:id="9"/>
    </w:p>
    <w:p w14:paraId="14D8A249" w14:textId="15CF8A90" w:rsidR="00E34564" w:rsidRPr="00BD56AD" w:rsidRDefault="00E34564" w:rsidP="00B5183E">
      <w:pPr>
        <w:pStyle w:val="Numberloweralpha"/>
        <w:numPr>
          <w:ilvl w:val="0"/>
          <w:numId w:val="147"/>
        </w:numPr>
        <w:rPr>
          <w:rFonts w:cs="Arial"/>
          <w:szCs w:val="21"/>
          <w:lang w:eastAsia="en-AU"/>
        </w:rPr>
      </w:pPr>
      <w:r w:rsidRPr="00BD56AD">
        <w:rPr>
          <w:rFonts w:cs="Arial"/>
          <w:szCs w:val="21"/>
          <w:lang w:eastAsia="en-AU"/>
        </w:rPr>
        <w:t>In relation to the Services provided by the Supplier under this Agreement:</w:t>
      </w:r>
    </w:p>
    <w:p w14:paraId="55D692C0" w14:textId="77777777" w:rsidR="00E34564" w:rsidRPr="00B5183E" w:rsidRDefault="00E34564" w:rsidP="00B5183E">
      <w:pPr>
        <w:pStyle w:val="Numberlowerromanindent"/>
        <w:numPr>
          <w:ilvl w:val="1"/>
          <w:numId w:val="154"/>
        </w:numPr>
      </w:pPr>
      <w:r w:rsidRPr="00B5183E">
        <w:t>ownership of any Contract Materials vests in and belongs to the Supplier from the time of its creation; and</w:t>
      </w:r>
    </w:p>
    <w:p w14:paraId="23C8AD7D" w14:textId="77777777" w:rsidR="00E34564" w:rsidRPr="00B5183E" w:rsidRDefault="00E34564" w:rsidP="00B5183E">
      <w:pPr>
        <w:pStyle w:val="Numberlowerromanindent"/>
        <w:numPr>
          <w:ilvl w:val="1"/>
          <w:numId w:val="144"/>
        </w:numPr>
      </w:pPr>
      <w:r w:rsidRPr="00B5183E">
        <w:t xml:space="preserve">the Supplier irrevocably and unconditionally grants to the Purchaser a perpetual, non-exclusive, royalty-free, worldwide and transferable licence (including the right to sub-license) to exercise all </w:t>
      </w:r>
      <w:r w:rsidRPr="00B5183E">
        <w:lastRenderedPageBreak/>
        <w:t>Intellectual Property Rights in the Contract Materials to the extent necessary for the Purchaser to fully enjoy the benefit of and use the Services and this Agreement.</w:t>
      </w:r>
    </w:p>
    <w:p w14:paraId="64B450CD" w14:textId="77777777" w:rsidR="00E34564" w:rsidRPr="00BD56AD" w:rsidRDefault="00E34564" w:rsidP="00B5183E">
      <w:pPr>
        <w:pStyle w:val="Numberloweralpha"/>
        <w:numPr>
          <w:ilvl w:val="0"/>
          <w:numId w:val="147"/>
        </w:numPr>
        <w:rPr>
          <w:rFonts w:cs="Arial"/>
          <w:szCs w:val="21"/>
          <w:lang w:eastAsia="en-AU"/>
        </w:rPr>
      </w:pPr>
      <w:r w:rsidRPr="00BD56AD">
        <w:rPr>
          <w:rFonts w:cs="Arial"/>
          <w:szCs w:val="21"/>
          <w:lang w:eastAsia="en-AU"/>
        </w:rPr>
        <w:t>In relation to the Goods supplied by the Supplier under this Agreement:</w:t>
      </w:r>
    </w:p>
    <w:p w14:paraId="748CB1BE" w14:textId="77777777" w:rsidR="00E34564" w:rsidRPr="00B5183E" w:rsidRDefault="00E34564" w:rsidP="00B5183E">
      <w:pPr>
        <w:pStyle w:val="Numberlowerromanindent"/>
        <w:numPr>
          <w:ilvl w:val="1"/>
          <w:numId w:val="155"/>
        </w:numPr>
      </w:pPr>
      <w:r w:rsidRPr="00B5183E">
        <w:t>the Supplier irrevocably and unconditionally grants to the Purchaser a perpetual, non-exclusive, royalty free, worldwide and transferable licence (including the right to sub-license) to exercise any Intellectual Property Rights in relation to any Goods supplied to the extent necessary to allow the Purchaser to fully use and enjoy those Goods and this Agreement.</w:t>
      </w:r>
    </w:p>
    <w:p w14:paraId="548BCE18" w14:textId="77777777" w:rsidR="00E34564" w:rsidRPr="00BD56AD" w:rsidRDefault="00E34564" w:rsidP="00B5183E">
      <w:pPr>
        <w:pStyle w:val="Numberloweralpha"/>
        <w:numPr>
          <w:ilvl w:val="0"/>
          <w:numId w:val="147"/>
        </w:numPr>
        <w:rPr>
          <w:rFonts w:cs="Arial"/>
          <w:szCs w:val="21"/>
          <w:lang w:eastAsia="en-AU"/>
        </w:rPr>
      </w:pPr>
      <w:r w:rsidRPr="00BD56AD">
        <w:rPr>
          <w:rFonts w:cs="Arial"/>
          <w:szCs w:val="21"/>
          <w:lang w:eastAsia="en-AU"/>
        </w:rPr>
        <w:t>In relation to any Pre-Existing Intellectual Property used by the parties in connection with the provision of the Services and/or Goods or the creation of Contract Materials:</w:t>
      </w:r>
    </w:p>
    <w:p w14:paraId="126E432B" w14:textId="77777777" w:rsidR="00E34564" w:rsidRPr="00B5183E" w:rsidRDefault="00E34564" w:rsidP="00B5183E">
      <w:pPr>
        <w:pStyle w:val="Numberlowerromanindent"/>
        <w:numPr>
          <w:ilvl w:val="1"/>
          <w:numId w:val="156"/>
        </w:numPr>
      </w:pPr>
      <w:r w:rsidRPr="00B5183E">
        <w:t xml:space="preserve">the Pre-Existing Intellectual Property and any Intellectual Property Rights in it remains the property of the relevant party or its </w:t>
      </w:r>
      <w:proofErr w:type="gramStart"/>
      <w:r w:rsidRPr="00B5183E">
        <w:t>licensors;</w:t>
      </w:r>
      <w:proofErr w:type="gramEnd"/>
    </w:p>
    <w:p w14:paraId="2B1370EF" w14:textId="3D8C23F1" w:rsidR="00E34564" w:rsidRPr="00B5183E" w:rsidRDefault="00E34564" w:rsidP="00B5183E">
      <w:pPr>
        <w:pStyle w:val="Numberlowerromanindent"/>
        <w:numPr>
          <w:ilvl w:val="1"/>
          <w:numId w:val="144"/>
        </w:numPr>
      </w:pPr>
      <w:r w:rsidRPr="00B5183E">
        <w:t xml:space="preserve">the Supplier hereby irrevocably and unconditionally grants to the Purchaser a perpetual, non-exclusive, royalty-free, worldwide and transferable licence (including the right to sub-license) to use any of the Supplier's Pre-Existing Intellectual Property which is incorporated in or otherwise required to use the Contract Materials, the Services and/or Goods. The licence granted to the Purchaser under this clause </w:t>
      </w:r>
      <w:proofErr w:type="gramStart"/>
      <w:r w:rsidRPr="00B5183E">
        <w:t>is limited</w:t>
      </w:r>
      <w:proofErr w:type="gramEnd"/>
      <w:r w:rsidRPr="00B5183E">
        <w:t xml:space="preserve"> to use of the relevant Pre-Existing Intellectual Property by the Purchaser for the purposes of the Purchaser and for no other purpose.</w:t>
      </w:r>
    </w:p>
    <w:p w14:paraId="5CD55C6E" w14:textId="77777777" w:rsidR="00E34564" w:rsidRPr="00B5183E" w:rsidRDefault="00E34564" w:rsidP="00B5183E">
      <w:pPr>
        <w:pStyle w:val="Numberlowerromanindent"/>
        <w:numPr>
          <w:ilvl w:val="1"/>
          <w:numId w:val="144"/>
        </w:numPr>
      </w:pPr>
      <w:r w:rsidRPr="00B5183E">
        <w:t>the Purchaser grants the Supplier a limited, non-exclusive, non-transferable, royalty-free licence to use the Purchaser's Pre-Existing Intellectual Property for the sole purpose of performing, and only to the extent required to perform, the Services and comply with its obligations under the Agreement during the Term.</w:t>
      </w:r>
    </w:p>
    <w:p w14:paraId="0047CF71" w14:textId="77777777" w:rsidR="00E34564" w:rsidRPr="00BD56AD" w:rsidRDefault="00E34564" w:rsidP="00B5183E">
      <w:pPr>
        <w:pStyle w:val="Numberloweralpha"/>
        <w:numPr>
          <w:ilvl w:val="0"/>
          <w:numId w:val="147"/>
        </w:numPr>
        <w:rPr>
          <w:rFonts w:cs="Arial"/>
          <w:szCs w:val="21"/>
          <w:lang w:eastAsia="en-AU"/>
        </w:rPr>
      </w:pPr>
      <w:r w:rsidRPr="00BD56AD">
        <w:rPr>
          <w:rFonts w:cs="Arial"/>
          <w:szCs w:val="21"/>
          <w:lang w:eastAsia="en-AU"/>
        </w:rPr>
        <w:t xml:space="preserve">The Supplier represents and warrants to the Purchaser that the Goods and/or Services may </w:t>
      </w:r>
      <w:proofErr w:type="gramStart"/>
      <w:r w:rsidRPr="00BD56AD">
        <w:rPr>
          <w:rFonts w:cs="Arial"/>
          <w:szCs w:val="21"/>
          <w:lang w:eastAsia="en-AU"/>
        </w:rPr>
        <w:t>be used</w:t>
      </w:r>
      <w:proofErr w:type="gramEnd"/>
      <w:r w:rsidRPr="00BD56AD">
        <w:rPr>
          <w:rFonts w:cs="Arial"/>
          <w:szCs w:val="21"/>
          <w:lang w:eastAsia="en-AU"/>
        </w:rPr>
        <w:t xml:space="preserve"> in any way by the Purchaser, without identifying any person as the individual responsible for creating any </w:t>
      </w:r>
      <w:proofErr w:type="gramStart"/>
      <w:r w:rsidRPr="00BD56AD">
        <w:rPr>
          <w:rFonts w:cs="Arial"/>
          <w:szCs w:val="21"/>
          <w:lang w:eastAsia="en-AU"/>
        </w:rPr>
        <w:t>particular material</w:t>
      </w:r>
      <w:proofErr w:type="gramEnd"/>
      <w:r w:rsidRPr="00BD56AD">
        <w:rPr>
          <w:rFonts w:cs="Arial"/>
          <w:szCs w:val="21"/>
          <w:lang w:eastAsia="en-AU"/>
        </w:rPr>
        <w:t xml:space="preserve"> comprised in it, without infringing the Moral Rights of any person.</w:t>
      </w:r>
    </w:p>
    <w:p w14:paraId="5DEDCF9B" w14:textId="77777777" w:rsidR="00E34564" w:rsidRPr="00BD56AD" w:rsidRDefault="00E34564" w:rsidP="00B5183E">
      <w:pPr>
        <w:pStyle w:val="Numberloweralpha"/>
        <w:numPr>
          <w:ilvl w:val="0"/>
          <w:numId w:val="147"/>
        </w:numPr>
        <w:rPr>
          <w:rFonts w:cs="Arial"/>
          <w:szCs w:val="21"/>
          <w:lang w:eastAsia="en-AU"/>
        </w:rPr>
      </w:pPr>
      <w:r w:rsidRPr="00BD56AD">
        <w:rPr>
          <w:rFonts w:cs="Arial"/>
          <w:szCs w:val="21"/>
          <w:lang w:eastAsia="en-AU"/>
        </w:rPr>
        <w:t xml:space="preserve">The Supplier must, upon request by the Purchaser, do all things necessary (including executing any documents) to give full effect to this clause </w:t>
      </w:r>
      <w:proofErr w:type="gramStart"/>
      <w:r w:rsidRPr="00BD56AD">
        <w:rPr>
          <w:rFonts w:cs="Arial"/>
          <w:szCs w:val="21"/>
          <w:lang w:eastAsia="en-AU"/>
        </w:rPr>
        <w:t>10</w:t>
      </w:r>
      <w:proofErr w:type="gramEnd"/>
      <w:r w:rsidRPr="00BD56AD">
        <w:rPr>
          <w:rFonts w:cs="Arial"/>
          <w:szCs w:val="21"/>
          <w:lang w:eastAsia="en-AU"/>
        </w:rPr>
        <w:t>.</w:t>
      </w:r>
    </w:p>
    <w:p w14:paraId="074257F0" w14:textId="77777777" w:rsidR="00E34564" w:rsidRPr="00BD56AD" w:rsidRDefault="00E34564" w:rsidP="00B5183E">
      <w:pPr>
        <w:pStyle w:val="Numberloweralpha"/>
        <w:numPr>
          <w:ilvl w:val="0"/>
          <w:numId w:val="147"/>
        </w:numPr>
        <w:rPr>
          <w:rFonts w:cs="Arial"/>
          <w:szCs w:val="21"/>
          <w:lang w:eastAsia="en-AU"/>
        </w:rPr>
      </w:pPr>
      <w:r w:rsidRPr="00BD56AD">
        <w:rPr>
          <w:rFonts w:cs="Arial"/>
          <w:szCs w:val="21"/>
          <w:lang w:eastAsia="en-AU"/>
        </w:rPr>
        <w:t xml:space="preserve">Any licences granted by the Purchaser to the Supplier under this clause </w:t>
      </w:r>
      <w:proofErr w:type="gramStart"/>
      <w:r w:rsidRPr="00BD56AD">
        <w:rPr>
          <w:rFonts w:cs="Arial"/>
          <w:szCs w:val="21"/>
          <w:lang w:eastAsia="en-AU"/>
        </w:rPr>
        <w:t>10</w:t>
      </w:r>
      <w:proofErr w:type="gramEnd"/>
      <w:r w:rsidRPr="00BD56AD">
        <w:rPr>
          <w:rFonts w:cs="Arial"/>
          <w:szCs w:val="21"/>
          <w:lang w:eastAsia="en-AU"/>
        </w:rPr>
        <w:t xml:space="preserve"> immediately terminate upon expiry or termination of this Agreement.</w:t>
      </w:r>
    </w:p>
    <w:p w14:paraId="41320C54" w14:textId="77777777" w:rsidR="00E34564" w:rsidRPr="00D37207" w:rsidRDefault="00E34564" w:rsidP="00D37207">
      <w:pPr>
        <w:pStyle w:val="Heading1"/>
      </w:pPr>
      <w:bookmarkStart w:id="10" w:name="_Toc224547164"/>
      <w:r w:rsidRPr="00D37207">
        <w:t>11. Data</w:t>
      </w:r>
      <w:bookmarkEnd w:id="10"/>
    </w:p>
    <w:p w14:paraId="380FCDC7" w14:textId="77777777" w:rsidR="00E34564" w:rsidRPr="00BD56AD" w:rsidRDefault="00E34564" w:rsidP="00B5183E">
      <w:pPr>
        <w:pStyle w:val="Numberloweralpha"/>
        <w:numPr>
          <w:ilvl w:val="0"/>
          <w:numId w:val="158"/>
        </w:numPr>
        <w:rPr>
          <w:rFonts w:cs="Arial"/>
          <w:szCs w:val="21"/>
          <w:lang w:eastAsia="en-AU"/>
        </w:rPr>
      </w:pPr>
      <w:r w:rsidRPr="00BD56AD">
        <w:rPr>
          <w:rFonts w:cs="Arial"/>
          <w:szCs w:val="21"/>
          <w:lang w:eastAsia="en-AU"/>
        </w:rPr>
        <w:t>Data will remain (and, if necessary, will become) the property of the Purchaser. The Supplier will assign to the Purchaser from the date of creation all Intellectual Property Rights in any Data created by or on behalf of the Supplier.</w:t>
      </w:r>
    </w:p>
    <w:p w14:paraId="51562E46" w14:textId="77777777" w:rsidR="00E34564" w:rsidRPr="00BD56AD" w:rsidRDefault="00E34564" w:rsidP="00B5183E">
      <w:pPr>
        <w:pStyle w:val="Numberloweralpha"/>
        <w:numPr>
          <w:ilvl w:val="0"/>
          <w:numId w:val="158"/>
        </w:numPr>
        <w:rPr>
          <w:rFonts w:cs="Arial"/>
          <w:szCs w:val="21"/>
          <w:lang w:eastAsia="en-AU"/>
        </w:rPr>
      </w:pPr>
      <w:r w:rsidRPr="00BD56AD">
        <w:rPr>
          <w:rFonts w:cs="Arial"/>
          <w:szCs w:val="21"/>
          <w:lang w:eastAsia="en-AU"/>
        </w:rPr>
        <w:t>The Supplier must only use the Data to the extent necessary to perform its obligations under the Agreement.</w:t>
      </w:r>
    </w:p>
    <w:p w14:paraId="723A0B3E" w14:textId="77777777" w:rsidR="00E34564" w:rsidRPr="00DE1FAA" w:rsidRDefault="00E34564" w:rsidP="00D37207">
      <w:pPr>
        <w:pStyle w:val="Heading1"/>
      </w:pPr>
      <w:bookmarkStart w:id="11" w:name="_Toc224547165"/>
      <w:r w:rsidRPr="00D37207">
        <w:t>12. Access</w:t>
      </w:r>
      <w:bookmarkEnd w:id="11"/>
    </w:p>
    <w:p w14:paraId="37CE453B" w14:textId="77777777" w:rsidR="00E34564" w:rsidRPr="00BD56AD" w:rsidRDefault="00E34564" w:rsidP="00BA0BDC">
      <w:pPr>
        <w:pStyle w:val="Body"/>
        <w:rPr>
          <w:lang w:eastAsia="en-AU"/>
        </w:rPr>
      </w:pPr>
      <w:r w:rsidRPr="00BD56AD">
        <w:rPr>
          <w:lang w:eastAsia="en-AU"/>
        </w:rPr>
        <w:t xml:space="preserve">When at </w:t>
      </w:r>
      <w:r w:rsidRPr="00BD56AD">
        <w:t>the Purchaser</w:t>
      </w:r>
      <w:r w:rsidRPr="00BD56AD">
        <w:rPr>
          <w:lang w:eastAsia="en-AU"/>
        </w:rPr>
        <w:t>'s premises, the Supplier must, and must ensure that its Personnel:</w:t>
      </w:r>
    </w:p>
    <w:p w14:paraId="7F42BE13"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t xml:space="preserve">protect people and </w:t>
      </w:r>
      <w:proofErr w:type="gramStart"/>
      <w:r w:rsidRPr="00BD56AD">
        <w:rPr>
          <w:rFonts w:cs="Arial"/>
          <w:szCs w:val="21"/>
          <w:lang w:eastAsia="en-AU"/>
        </w:rPr>
        <w:t>property;</w:t>
      </w:r>
      <w:proofErr w:type="gramEnd"/>
    </w:p>
    <w:p w14:paraId="3E82D058"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t xml:space="preserve">prevent </w:t>
      </w:r>
      <w:proofErr w:type="gramStart"/>
      <w:r w:rsidRPr="00BD56AD">
        <w:rPr>
          <w:rFonts w:cs="Arial"/>
          <w:szCs w:val="21"/>
          <w:lang w:eastAsia="en-AU"/>
        </w:rPr>
        <w:t>nuisance;</w:t>
      </w:r>
      <w:proofErr w:type="gramEnd"/>
    </w:p>
    <w:p w14:paraId="3B7F9A1C"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t xml:space="preserve">act in a safe and lawful </w:t>
      </w:r>
      <w:proofErr w:type="gramStart"/>
      <w:r w:rsidRPr="00BD56AD">
        <w:rPr>
          <w:rFonts w:cs="Arial"/>
          <w:szCs w:val="21"/>
          <w:lang w:eastAsia="en-AU"/>
        </w:rPr>
        <w:t>manner;</w:t>
      </w:r>
      <w:proofErr w:type="gramEnd"/>
    </w:p>
    <w:p w14:paraId="2947EB5B"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lastRenderedPageBreak/>
        <w:t xml:space="preserve">ensure that the areas at the Purchaser’s premises where the Supplier is working </w:t>
      </w:r>
      <w:proofErr w:type="gramStart"/>
      <w:r w:rsidRPr="00BD56AD">
        <w:rPr>
          <w:rFonts w:cs="Arial"/>
          <w:szCs w:val="21"/>
          <w:lang w:eastAsia="en-AU"/>
        </w:rPr>
        <w:t>are kept</w:t>
      </w:r>
      <w:proofErr w:type="gramEnd"/>
      <w:r w:rsidRPr="00BD56AD">
        <w:rPr>
          <w:rFonts w:cs="Arial"/>
          <w:szCs w:val="21"/>
          <w:lang w:eastAsia="en-AU"/>
        </w:rPr>
        <w:t xml:space="preserve"> clean and in good repair and condition, having regard to the condition of the area at the time the Supplier commenced performing its obligations on </w:t>
      </w:r>
      <w:proofErr w:type="gramStart"/>
      <w:r w:rsidRPr="00BD56AD">
        <w:rPr>
          <w:rFonts w:cs="Arial"/>
          <w:szCs w:val="21"/>
          <w:lang w:eastAsia="en-AU"/>
        </w:rPr>
        <w:t>site;</w:t>
      </w:r>
      <w:proofErr w:type="gramEnd"/>
    </w:p>
    <w:p w14:paraId="471CCAF7"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t xml:space="preserve">not damage any of the Purchaser’s, or any third party’s, equipment, materials, other facilities or </w:t>
      </w:r>
      <w:proofErr w:type="gramStart"/>
      <w:r w:rsidRPr="00BD56AD">
        <w:rPr>
          <w:rFonts w:cs="Arial"/>
          <w:szCs w:val="21"/>
          <w:lang w:eastAsia="en-AU"/>
        </w:rPr>
        <w:t>improvements;</w:t>
      </w:r>
      <w:proofErr w:type="gramEnd"/>
    </w:p>
    <w:p w14:paraId="36A33574"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t xml:space="preserve">complete any worksite orientations or inductions as reasonably required by the </w:t>
      </w:r>
      <w:proofErr w:type="gramStart"/>
      <w:r w:rsidRPr="00BD56AD">
        <w:rPr>
          <w:rFonts w:cs="Arial"/>
          <w:szCs w:val="21"/>
          <w:lang w:eastAsia="en-AU"/>
        </w:rPr>
        <w:t>Purchaser;</w:t>
      </w:r>
      <w:proofErr w:type="gramEnd"/>
    </w:p>
    <w:p w14:paraId="2E46872C"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t>comply with the safety standards and policies of the Purchaser (as notified to the Supplier); and</w:t>
      </w:r>
    </w:p>
    <w:p w14:paraId="62BC6944" w14:textId="77777777" w:rsidR="00E34564" w:rsidRPr="00BD56AD" w:rsidRDefault="00E34564" w:rsidP="00B5183E">
      <w:pPr>
        <w:pStyle w:val="Numberloweralpha"/>
        <w:numPr>
          <w:ilvl w:val="0"/>
          <w:numId w:val="160"/>
        </w:numPr>
        <w:rPr>
          <w:rFonts w:cs="Arial"/>
          <w:szCs w:val="21"/>
          <w:lang w:eastAsia="en-AU"/>
        </w:rPr>
      </w:pPr>
      <w:r w:rsidRPr="00BD56AD">
        <w:rPr>
          <w:rFonts w:cs="Arial"/>
          <w:szCs w:val="21"/>
          <w:lang w:eastAsia="en-AU"/>
        </w:rPr>
        <w:t>comply with any lawful directions of the Purchaser or its Personnel.</w:t>
      </w:r>
    </w:p>
    <w:p w14:paraId="3EEFB189" w14:textId="77777777" w:rsidR="00E34564" w:rsidRPr="00D37207" w:rsidRDefault="00E34564" w:rsidP="00D37207">
      <w:pPr>
        <w:pStyle w:val="Heading1"/>
      </w:pPr>
      <w:bookmarkStart w:id="12" w:name="_Toc224547166"/>
      <w:r w:rsidRPr="00D37207">
        <w:t>13. Cancellation</w:t>
      </w:r>
      <w:bookmarkEnd w:id="12"/>
    </w:p>
    <w:p w14:paraId="0C7ABC19" w14:textId="77777777" w:rsidR="00E34564" w:rsidRPr="00BD56AD" w:rsidRDefault="00E34564" w:rsidP="00BA0BDC">
      <w:pPr>
        <w:pStyle w:val="Body"/>
        <w:rPr>
          <w:lang w:eastAsia="en-AU"/>
        </w:rPr>
      </w:pPr>
      <w:r w:rsidRPr="00BD56AD">
        <w:t>The Purchaser</w:t>
      </w:r>
      <w:r w:rsidRPr="00BD56AD">
        <w:rPr>
          <w:lang w:eastAsia="en-AU"/>
        </w:rPr>
        <w:t xml:space="preserve"> may cancel the supply of Goods at any time before the Goods </w:t>
      </w:r>
      <w:proofErr w:type="gramStart"/>
      <w:r w:rsidRPr="00BD56AD">
        <w:rPr>
          <w:lang w:eastAsia="en-AU"/>
        </w:rPr>
        <w:t>are delivered</w:t>
      </w:r>
      <w:proofErr w:type="gramEnd"/>
      <w:r w:rsidRPr="00BD56AD">
        <w:rPr>
          <w:lang w:eastAsia="en-AU"/>
        </w:rPr>
        <w:t xml:space="preserve"> by giving written notice to the Supplier.</w:t>
      </w:r>
    </w:p>
    <w:p w14:paraId="5B8ED110" w14:textId="77777777" w:rsidR="00E34564" w:rsidRPr="00D37207" w:rsidRDefault="00E34564" w:rsidP="00D37207">
      <w:pPr>
        <w:pStyle w:val="Heading1"/>
      </w:pPr>
      <w:bookmarkStart w:id="13" w:name="_Toc224547167"/>
      <w:r w:rsidRPr="00D37207">
        <w:t>14. Title and risk</w:t>
      </w:r>
      <w:bookmarkEnd w:id="13"/>
    </w:p>
    <w:p w14:paraId="10F745AE" w14:textId="77777777" w:rsidR="00E34564" w:rsidRPr="00BD56AD" w:rsidRDefault="00E34564" w:rsidP="00B5183E">
      <w:pPr>
        <w:pStyle w:val="Numberloweralpha"/>
        <w:numPr>
          <w:ilvl w:val="0"/>
          <w:numId w:val="162"/>
        </w:numPr>
        <w:rPr>
          <w:rFonts w:cs="Arial"/>
          <w:szCs w:val="21"/>
          <w:lang w:eastAsia="en-AU"/>
        </w:rPr>
      </w:pPr>
      <w:r w:rsidRPr="00BD56AD">
        <w:rPr>
          <w:rFonts w:cs="Arial"/>
          <w:szCs w:val="21"/>
          <w:lang w:eastAsia="en-AU"/>
        </w:rPr>
        <w:t xml:space="preserve">Title in the Goods will pass to the Purchaser upon acceptance of the Goods. </w:t>
      </w:r>
    </w:p>
    <w:p w14:paraId="7938E924" w14:textId="77777777" w:rsidR="00E34564" w:rsidRPr="00BD56AD" w:rsidRDefault="00E34564" w:rsidP="00B5183E">
      <w:pPr>
        <w:pStyle w:val="Numberloweralpha"/>
        <w:numPr>
          <w:ilvl w:val="0"/>
          <w:numId w:val="162"/>
        </w:numPr>
        <w:rPr>
          <w:rFonts w:cs="Arial"/>
          <w:szCs w:val="21"/>
          <w:lang w:eastAsia="en-AU"/>
        </w:rPr>
      </w:pPr>
      <w:r w:rsidRPr="00BD56AD">
        <w:rPr>
          <w:rFonts w:cs="Arial"/>
          <w:szCs w:val="21"/>
          <w:lang w:eastAsia="en-AU"/>
        </w:rPr>
        <w:t xml:space="preserve">Risk in the Goods will pass to the Purchaser when the Goods </w:t>
      </w:r>
      <w:proofErr w:type="gramStart"/>
      <w:r w:rsidRPr="00BD56AD">
        <w:rPr>
          <w:rFonts w:cs="Arial"/>
          <w:szCs w:val="21"/>
          <w:lang w:eastAsia="en-AU"/>
        </w:rPr>
        <w:t>are delivered</w:t>
      </w:r>
      <w:proofErr w:type="gramEnd"/>
      <w:r w:rsidRPr="00BD56AD">
        <w:rPr>
          <w:rFonts w:cs="Arial"/>
          <w:szCs w:val="21"/>
          <w:lang w:eastAsia="en-AU"/>
        </w:rPr>
        <w:t xml:space="preserve"> to the Delivery Point. </w:t>
      </w:r>
    </w:p>
    <w:p w14:paraId="17550E7B" w14:textId="77777777" w:rsidR="00E34564" w:rsidRPr="00D37207" w:rsidRDefault="00E34564" w:rsidP="00D37207">
      <w:pPr>
        <w:pStyle w:val="Heading1"/>
      </w:pPr>
      <w:bookmarkStart w:id="14" w:name="_Toc224547168"/>
      <w:r w:rsidRPr="00D37207">
        <w:t>15. Manufacturer’s warranty</w:t>
      </w:r>
      <w:bookmarkEnd w:id="14"/>
    </w:p>
    <w:p w14:paraId="351936A9" w14:textId="77777777" w:rsidR="00E34564" w:rsidRPr="00BD56AD" w:rsidRDefault="00E34564" w:rsidP="00BA0BDC">
      <w:pPr>
        <w:pStyle w:val="Body"/>
        <w:rPr>
          <w:lang w:eastAsia="en-AU"/>
        </w:rPr>
      </w:pPr>
      <w:r w:rsidRPr="00BD56AD">
        <w:rPr>
          <w:lang w:eastAsia="en-AU"/>
        </w:rPr>
        <w:t xml:space="preserve">If a warranty or maintenance obligation (including a warranty from a manufacturer) applies in relation to the Goods, the Supplier must ensure that the benefit of the warranty or obligation </w:t>
      </w:r>
      <w:proofErr w:type="gramStart"/>
      <w:r w:rsidRPr="00BD56AD">
        <w:rPr>
          <w:lang w:eastAsia="en-AU"/>
        </w:rPr>
        <w:t>is passed</w:t>
      </w:r>
      <w:proofErr w:type="gramEnd"/>
      <w:r w:rsidRPr="00BD56AD">
        <w:rPr>
          <w:lang w:eastAsia="en-AU"/>
        </w:rPr>
        <w:t xml:space="preserve"> to </w:t>
      </w:r>
      <w:r w:rsidRPr="00BD56AD">
        <w:t>the Purchaser</w:t>
      </w:r>
      <w:r w:rsidRPr="00BD56AD">
        <w:rPr>
          <w:lang w:eastAsia="en-AU"/>
        </w:rPr>
        <w:t>.</w:t>
      </w:r>
    </w:p>
    <w:p w14:paraId="2352D128" w14:textId="77777777" w:rsidR="00E34564" w:rsidRPr="00D37207" w:rsidRDefault="00E34564" w:rsidP="00D37207">
      <w:pPr>
        <w:pStyle w:val="Heading1"/>
      </w:pPr>
      <w:bookmarkStart w:id="15" w:name="_Toc224547169"/>
      <w:r w:rsidRPr="00D37207">
        <w:t>16. Termination</w:t>
      </w:r>
      <w:bookmarkEnd w:id="15"/>
    </w:p>
    <w:p w14:paraId="3B2EA441" w14:textId="77777777" w:rsidR="00E34564" w:rsidRPr="00BD56AD" w:rsidRDefault="00E34564" w:rsidP="00B5183E">
      <w:pPr>
        <w:pStyle w:val="Numberloweralpha"/>
        <w:numPr>
          <w:ilvl w:val="0"/>
          <w:numId w:val="164"/>
        </w:numPr>
        <w:rPr>
          <w:rFonts w:cs="Arial"/>
          <w:szCs w:val="21"/>
          <w:lang w:eastAsia="en-AU"/>
        </w:rPr>
      </w:pPr>
      <w:r w:rsidRPr="00BD56AD">
        <w:rPr>
          <w:rFonts w:cs="Arial"/>
          <w:szCs w:val="21"/>
          <w:lang w:eastAsia="en-AU"/>
        </w:rPr>
        <w:t>The Purchaser may terminate the Agreement with immediate effect (or with effect from a specified date) by giving notice in writing to the Supplier if the Supplier:</w:t>
      </w:r>
    </w:p>
    <w:p w14:paraId="07601859" w14:textId="77777777" w:rsidR="00E34564" w:rsidRPr="00B5183E" w:rsidRDefault="00E34564" w:rsidP="00B5183E">
      <w:pPr>
        <w:pStyle w:val="Numberlowerromanindent"/>
        <w:numPr>
          <w:ilvl w:val="1"/>
          <w:numId w:val="166"/>
        </w:numPr>
      </w:pPr>
      <w:r w:rsidRPr="00B5183E">
        <w:t xml:space="preserve">fails to provide the Goods and/or Services in accordance with this </w:t>
      </w:r>
      <w:proofErr w:type="gramStart"/>
      <w:r w:rsidRPr="00B5183E">
        <w:t>Agreement;</w:t>
      </w:r>
      <w:proofErr w:type="gramEnd"/>
    </w:p>
    <w:p w14:paraId="0C92D3CB" w14:textId="77777777" w:rsidR="00E34564" w:rsidRPr="00B5183E" w:rsidRDefault="00E34564" w:rsidP="00B5183E">
      <w:pPr>
        <w:pStyle w:val="Numberlowerromanindent"/>
        <w:numPr>
          <w:ilvl w:val="1"/>
          <w:numId w:val="166"/>
        </w:numPr>
      </w:pPr>
      <w:r w:rsidRPr="00B5183E">
        <w:t xml:space="preserve">breaches any provision of the Agreement and, where that breach is capable of remedy, fails to remedy the breach within 10 Business Days after receiving written notice requiring it to do so (or such later date as may </w:t>
      </w:r>
      <w:proofErr w:type="gramStart"/>
      <w:r w:rsidRPr="00B5183E">
        <w:t>be specified</w:t>
      </w:r>
      <w:proofErr w:type="gramEnd"/>
      <w:r w:rsidRPr="00B5183E">
        <w:t xml:space="preserve"> in that notice</w:t>
      </w:r>
      <w:proofErr w:type="gramStart"/>
      <w:r w:rsidRPr="00B5183E">
        <w:t>);</w:t>
      </w:r>
      <w:proofErr w:type="gramEnd"/>
    </w:p>
    <w:p w14:paraId="77D3D4D4" w14:textId="77777777" w:rsidR="00E34564" w:rsidRPr="00B5183E" w:rsidRDefault="00E34564" w:rsidP="00B5183E">
      <w:pPr>
        <w:pStyle w:val="Numberlowerromanindent"/>
        <w:numPr>
          <w:ilvl w:val="1"/>
          <w:numId w:val="166"/>
        </w:numPr>
      </w:pPr>
      <w:r w:rsidRPr="00B5183E">
        <w:t xml:space="preserve">breaches any provision of the Agreement that is not capable of </w:t>
      </w:r>
      <w:proofErr w:type="gramStart"/>
      <w:r w:rsidRPr="00B5183E">
        <w:t>remedy;</w:t>
      </w:r>
      <w:proofErr w:type="gramEnd"/>
    </w:p>
    <w:p w14:paraId="1498D12A" w14:textId="77777777" w:rsidR="00E34564" w:rsidRPr="00B5183E" w:rsidRDefault="00E34564" w:rsidP="00B5183E">
      <w:pPr>
        <w:pStyle w:val="Numberlowerromanindent"/>
        <w:numPr>
          <w:ilvl w:val="1"/>
          <w:numId w:val="166"/>
        </w:numPr>
      </w:pPr>
      <w:r w:rsidRPr="00B5183E">
        <w:t xml:space="preserve">or any of its Personnel involved in the provision of the Goods and/or Services commits fraud, dishonesty or any other serious </w:t>
      </w:r>
      <w:proofErr w:type="gramStart"/>
      <w:r w:rsidRPr="00B5183E">
        <w:t>misconduct;</w:t>
      </w:r>
      <w:proofErr w:type="gramEnd"/>
    </w:p>
    <w:p w14:paraId="459CED62" w14:textId="77777777" w:rsidR="00E34564" w:rsidRPr="00B5183E" w:rsidRDefault="00E34564" w:rsidP="00B5183E">
      <w:pPr>
        <w:pStyle w:val="Numberlowerromanindent"/>
        <w:numPr>
          <w:ilvl w:val="1"/>
          <w:numId w:val="166"/>
        </w:numPr>
      </w:pPr>
      <w:r w:rsidRPr="00B5183E">
        <w:t>commits any act or does anything that may be prejudicial or otherwise detrimental to the reputation of the State; or</w:t>
      </w:r>
    </w:p>
    <w:p w14:paraId="304B9A20" w14:textId="77777777" w:rsidR="00E34564" w:rsidRPr="00B5183E" w:rsidRDefault="00E34564" w:rsidP="00B5183E">
      <w:pPr>
        <w:pStyle w:val="Numberlowerromanindent"/>
        <w:numPr>
          <w:ilvl w:val="1"/>
          <w:numId w:val="166"/>
        </w:numPr>
      </w:pPr>
      <w:r w:rsidRPr="00B5183E">
        <w:t>suffers from an Insolvency Event.</w:t>
      </w:r>
    </w:p>
    <w:p w14:paraId="5F648914" w14:textId="77777777" w:rsidR="00E34564" w:rsidRPr="00BD56AD" w:rsidRDefault="00E34564" w:rsidP="00B5183E">
      <w:pPr>
        <w:pStyle w:val="Numberloweralpha"/>
        <w:numPr>
          <w:ilvl w:val="0"/>
          <w:numId w:val="164"/>
        </w:numPr>
        <w:rPr>
          <w:rFonts w:cs="Arial"/>
          <w:szCs w:val="21"/>
          <w:lang w:eastAsia="en-AU"/>
        </w:rPr>
      </w:pPr>
      <w:r w:rsidRPr="00BD56AD">
        <w:rPr>
          <w:rFonts w:cs="Arial"/>
          <w:szCs w:val="21"/>
          <w:lang w:eastAsia="en-AU"/>
        </w:rPr>
        <w:t>The Purchaser may terminate the Agreement without cause on notice to the Supplier.</w:t>
      </w:r>
    </w:p>
    <w:p w14:paraId="2EEB9ABC" w14:textId="77777777" w:rsidR="00E34564" w:rsidRPr="00BD56AD" w:rsidRDefault="00E34564" w:rsidP="00B5183E">
      <w:pPr>
        <w:pStyle w:val="Numberloweralpha"/>
        <w:numPr>
          <w:ilvl w:val="0"/>
          <w:numId w:val="164"/>
        </w:numPr>
        <w:rPr>
          <w:rFonts w:cs="Arial"/>
          <w:szCs w:val="21"/>
          <w:lang w:eastAsia="en-AU"/>
        </w:rPr>
      </w:pPr>
      <w:r w:rsidRPr="00BD56AD">
        <w:rPr>
          <w:rFonts w:cs="Arial"/>
          <w:szCs w:val="21"/>
          <w:lang w:eastAsia="en-AU"/>
        </w:rPr>
        <w:t xml:space="preserve">If the Agreement </w:t>
      </w:r>
      <w:proofErr w:type="gramStart"/>
      <w:r w:rsidRPr="00BD56AD">
        <w:rPr>
          <w:rFonts w:cs="Arial"/>
          <w:szCs w:val="21"/>
          <w:lang w:eastAsia="en-AU"/>
        </w:rPr>
        <w:t>is terminated</w:t>
      </w:r>
      <w:proofErr w:type="gramEnd"/>
      <w:r w:rsidRPr="00BD56AD">
        <w:rPr>
          <w:rFonts w:cs="Arial"/>
          <w:szCs w:val="21"/>
          <w:lang w:eastAsia="en-AU"/>
        </w:rPr>
        <w:t xml:space="preserve"> pursuant to clause 16(b), the Purchaser will pay the Supplier:</w:t>
      </w:r>
    </w:p>
    <w:p w14:paraId="35BE2FF2" w14:textId="77777777" w:rsidR="005F547B" w:rsidRPr="00630A6C" w:rsidRDefault="00E34564" w:rsidP="00630A6C">
      <w:pPr>
        <w:pStyle w:val="Numberlowerromanindent"/>
        <w:numPr>
          <w:ilvl w:val="1"/>
          <w:numId w:val="169"/>
        </w:numPr>
      </w:pPr>
      <w:r w:rsidRPr="00630A6C">
        <w:t>for the Services performed and/or Goods delivered in accordance with</w:t>
      </w:r>
      <w:r w:rsidR="005F547B" w:rsidRPr="00630A6C">
        <w:t xml:space="preserve"> the Agreement up to the date of the termination; and</w:t>
      </w:r>
    </w:p>
    <w:p w14:paraId="5C422630" w14:textId="77777777" w:rsidR="005F547B" w:rsidRPr="00630A6C" w:rsidRDefault="005F547B" w:rsidP="00630A6C">
      <w:pPr>
        <w:pStyle w:val="Numberlowerromanindent"/>
        <w:numPr>
          <w:ilvl w:val="1"/>
          <w:numId w:val="169"/>
        </w:numPr>
      </w:pPr>
      <w:r w:rsidRPr="00630A6C">
        <w:lastRenderedPageBreak/>
        <w:t xml:space="preserve">the unavoidable and substantiated reasonable costs incurred by the Supplier as a direct result of the termination, excluding any loss of profit, </w:t>
      </w:r>
    </w:p>
    <w:p w14:paraId="70BFE004" w14:textId="77777777" w:rsidR="005F547B" w:rsidRPr="00BD56AD" w:rsidRDefault="005F547B" w:rsidP="005F547B">
      <w:pPr>
        <w:pStyle w:val="ListParagraph"/>
        <w:spacing w:before="240" w:line="276" w:lineRule="auto"/>
        <w:rPr>
          <w:rFonts w:ascii="Arial" w:hAnsi="Arial" w:cs="Arial"/>
          <w:sz w:val="21"/>
          <w:szCs w:val="21"/>
          <w:lang w:eastAsia="en-AU"/>
        </w:rPr>
      </w:pPr>
      <w:r w:rsidRPr="00BD56AD">
        <w:rPr>
          <w:rFonts w:ascii="Arial" w:hAnsi="Arial" w:cs="Arial"/>
          <w:sz w:val="21"/>
          <w:szCs w:val="21"/>
          <w:lang w:eastAsia="en-AU"/>
        </w:rPr>
        <w:t xml:space="preserve">and </w:t>
      </w:r>
      <w:r w:rsidRPr="00BD56AD">
        <w:rPr>
          <w:rFonts w:ascii="Arial" w:hAnsi="Arial" w:cs="Arial"/>
          <w:sz w:val="21"/>
          <w:szCs w:val="21"/>
        </w:rPr>
        <w:t>the Purchaser</w:t>
      </w:r>
      <w:r w:rsidRPr="00BD56AD">
        <w:rPr>
          <w:rFonts w:ascii="Arial" w:hAnsi="Arial" w:cs="Arial"/>
          <w:sz w:val="21"/>
          <w:szCs w:val="21"/>
          <w:lang w:eastAsia="en-AU"/>
        </w:rPr>
        <w:t xml:space="preserve"> has no other liability to the Supplier in relation to that termination.</w:t>
      </w:r>
    </w:p>
    <w:p w14:paraId="0C01FED4" w14:textId="77777777" w:rsidR="005F547B" w:rsidRPr="00BD56AD" w:rsidRDefault="005F547B" w:rsidP="00630A6C">
      <w:pPr>
        <w:pStyle w:val="Numberloweralpha"/>
        <w:numPr>
          <w:ilvl w:val="0"/>
          <w:numId w:val="164"/>
        </w:numPr>
        <w:rPr>
          <w:rFonts w:cs="Arial"/>
          <w:szCs w:val="21"/>
          <w:lang w:eastAsia="en-AU"/>
        </w:rPr>
      </w:pPr>
      <w:r w:rsidRPr="00BD56AD">
        <w:rPr>
          <w:rFonts w:cs="Arial"/>
          <w:szCs w:val="21"/>
          <w:lang w:eastAsia="en-AU"/>
        </w:rPr>
        <w:t>The total amount payable under clause 16(c) will not exceed the maximum amount payable in the Purchase Order, less all previous payments made by the Purchaser under this Agreement.</w:t>
      </w:r>
    </w:p>
    <w:p w14:paraId="4399CAC8" w14:textId="77777777" w:rsidR="005F547B" w:rsidRPr="00BD56AD" w:rsidRDefault="005F547B" w:rsidP="00630A6C">
      <w:pPr>
        <w:pStyle w:val="Numberloweralpha"/>
        <w:numPr>
          <w:ilvl w:val="0"/>
          <w:numId w:val="164"/>
        </w:numPr>
        <w:rPr>
          <w:rFonts w:cs="Arial"/>
          <w:szCs w:val="21"/>
          <w:lang w:eastAsia="en-AU"/>
        </w:rPr>
      </w:pPr>
      <w:r w:rsidRPr="00BD56AD">
        <w:rPr>
          <w:rFonts w:cs="Arial"/>
          <w:szCs w:val="21"/>
          <w:lang w:eastAsia="en-AU"/>
        </w:rPr>
        <w:t>When the Purchaser issues a notice under clause 16(b), the Supplier will immediately comply with any directions given in the notice and do all that is possible to mitigate its losses arising from the termination of the Agreement.</w:t>
      </w:r>
    </w:p>
    <w:p w14:paraId="7E05243B" w14:textId="77777777" w:rsidR="005F547B" w:rsidRPr="00BD56AD" w:rsidRDefault="005F547B" w:rsidP="00630A6C">
      <w:pPr>
        <w:pStyle w:val="Numberloweralpha"/>
        <w:numPr>
          <w:ilvl w:val="0"/>
          <w:numId w:val="164"/>
        </w:numPr>
        <w:rPr>
          <w:rFonts w:cs="Arial"/>
          <w:szCs w:val="21"/>
          <w:lang w:eastAsia="en-AU"/>
        </w:rPr>
      </w:pPr>
      <w:r w:rsidRPr="00BD56AD">
        <w:rPr>
          <w:rFonts w:cs="Arial"/>
          <w:szCs w:val="21"/>
          <w:lang w:eastAsia="en-AU"/>
        </w:rPr>
        <w:t>The Supplier may terminate the Agreement by giving at least 20 Business Days written notice to the Purchaser if the Purchaser fails to pay amounts due under this Agreement.</w:t>
      </w:r>
    </w:p>
    <w:p w14:paraId="264BF9E0" w14:textId="77777777" w:rsidR="005F547B" w:rsidRPr="00BD56AD" w:rsidRDefault="005F547B" w:rsidP="00630A6C">
      <w:pPr>
        <w:pStyle w:val="Numberloweralpha"/>
        <w:numPr>
          <w:ilvl w:val="0"/>
          <w:numId w:val="164"/>
        </w:numPr>
        <w:rPr>
          <w:rFonts w:cs="Arial"/>
          <w:szCs w:val="21"/>
          <w:lang w:eastAsia="en-AU"/>
        </w:rPr>
      </w:pPr>
      <w:r w:rsidRPr="00BD56AD">
        <w:rPr>
          <w:rFonts w:cs="Arial"/>
          <w:szCs w:val="21"/>
          <w:lang w:eastAsia="en-AU"/>
        </w:rPr>
        <w:t>Termination or expiry of this Agreement will not prejudice any right of action or remedy which may have accrued to either party prior to termination or expiry.</w:t>
      </w:r>
    </w:p>
    <w:p w14:paraId="4BBDC564" w14:textId="77777777" w:rsidR="005F547B" w:rsidRPr="00BD56AD" w:rsidRDefault="005F547B" w:rsidP="00630A6C">
      <w:pPr>
        <w:pStyle w:val="Numberloweralpha"/>
        <w:numPr>
          <w:ilvl w:val="0"/>
          <w:numId w:val="164"/>
        </w:numPr>
        <w:rPr>
          <w:rFonts w:cs="Arial"/>
          <w:szCs w:val="21"/>
          <w:lang w:eastAsia="en-AU"/>
        </w:rPr>
      </w:pPr>
      <w:r w:rsidRPr="00BD56AD">
        <w:rPr>
          <w:rFonts w:cs="Arial"/>
          <w:szCs w:val="21"/>
          <w:lang w:eastAsia="en-AU"/>
        </w:rPr>
        <w:t>On termination or expiry of this Agreement, the Supplier must immediately, following instructions by the Purchaser, cease using all materials that contain any Data, Confidential Information or Pre-Existing Intellectual Property of the Purchaser, by either destroying the materials or returning the materials at no additional cost to the Purchaser.</w:t>
      </w:r>
    </w:p>
    <w:p w14:paraId="4A4A5DF3" w14:textId="77777777" w:rsidR="005F547B" w:rsidRPr="00BD56AD" w:rsidRDefault="005F547B" w:rsidP="00630A6C">
      <w:pPr>
        <w:pStyle w:val="Numberloweralpha"/>
        <w:numPr>
          <w:ilvl w:val="0"/>
          <w:numId w:val="164"/>
        </w:numPr>
        <w:rPr>
          <w:rFonts w:cs="Arial"/>
          <w:szCs w:val="21"/>
          <w:lang w:eastAsia="en-AU"/>
        </w:rPr>
      </w:pPr>
      <w:r w:rsidRPr="00BD56AD">
        <w:rPr>
          <w:rFonts w:cs="Arial"/>
          <w:szCs w:val="21"/>
          <w:lang w:eastAsia="en-AU"/>
        </w:rPr>
        <w:t xml:space="preserve">If the Purchaser exercises its rights pursuant to this clause </w:t>
      </w:r>
      <w:proofErr w:type="gramStart"/>
      <w:r w:rsidRPr="00BD56AD">
        <w:rPr>
          <w:rFonts w:cs="Arial"/>
          <w:szCs w:val="21"/>
          <w:lang w:eastAsia="en-AU"/>
        </w:rPr>
        <w:t>16</w:t>
      </w:r>
      <w:proofErr w:type="gramEnd"/>
      <w:r w:rsidRPr="00BD56AD">
        <w:rPr>
          <w:rFonts w:cs="Arial"/>
          <w:szCs w:val="21"/>
          <w:lang w:eastAsia="en-AU"/>
        </w:rPr>
        <w:t xml:space="preserve">, it is not liable to pay anything in respect of any Goods that have not </w:t>
      </w:r>
      <w:proofErr w:type="gramStart"/>
      <w:r w:rsidRPr="00BD56AD">
        <w:rPr>
          <w:rFonts w:cs="Arial"/>
          <w:szCs w:val="21"/>
          <w:lang w:eastAsia="en-AU"/>
        </w:rPr>
        <w:t>been delivered</w:t>
      </w:r>
      <w:proofErr w:type="gramEnd"/>
      <w:r w:rsidRPr="00BD56AD">
        <w:rPr>
          <w:rFonts w:cs="Arial"/>
          <w:szCs w:val="21"/>
          <w:lang w:eastAsia="en-AU"/>
        </w:rPr>
        <w:t xml:space="preserve"> to the Purchaser at the time of the termination. The right of the Purchaser to recover any sum paid to the Supplier for undelivered Goods shall not </w:t>
      </w:r>
      <w:proofErr w:type="gramStart"/>
      <w:r w:rsidRPr="00BD56AD">
        <w:rPr>
          <w:rFonts w:cs="Arial"/>
          <w:szCs w:val="21"/>
          <w:lang w:eastAsia="en-AU"/>
        </w:rPr>
        <w:t>be prejudiced</w:t>
      </w:r>
      <w:proofErr w:type="gramEnd"/>
      <w:r w:rsidRPr="00BD56AD">
        <w:rPr>
          <w:rFonts w:cs="Arial"/>
          <w:szCs w:val="21"/>
          <w:lang w:eastAsia="en-AU"/>
        </w:rPr>
        <w:t xml:space="preserve"> by the exercise of any rights under this clause </w:t>
      </w:r>
      <w:proofErr w:type="gramStart"/>
      <w:r w:rsidRPr="00BD56AD">
        <w:rPr>
          <w:rFonts w:cs="Arial"/>
          <w:szCs w:val="21"/>
          <w:lang w:eastAsia="en-AU"/>
        </w:rPr>
        <w:t>16</w:t>
      </w:r>
      <w:proofErr w:type="gramEnd"/>
      <w:r w:rsidRPr="00BD56AD">
        <w:rPr>
          <w:rFonts w:cs="Arial"/>
          <w:szCs w:val="21"/>
          <w:lang w:eastAsia="en-AU"/>
        </w:rPr>
        <w:t>.</w:t>
      </w:r>
    </w:p>
    <w:p w14:paraId="22031E34" w14:textId="77777777" w:rsidR="005F547B" w:rsidRPr="00BD56AD" w:rsidRDefault="005F547B" w:rsidP="00630A6C">
      <w:pPr>
        <w:pStyle w:val="Numberloweralpha"/>
        <w:numPr>
          <w:ilvl w:val="0"/>
          <w:numId w:val="164"/>
        </w:numPr>
        <w:rPr>
          <w:rFonts w:cs="Arial"/>
          <w:szCs w:val="21"/>
          <w:lang w:eastAsia="en-AU"/>
        </w:rPr>
      </w:pPr>
      <w:r w:rsidRPr="00BD56AD">
        <w:rPr>
          <w:rFonts w:cs="Arial"/>
          <w:szCs w:val="21"/>
          <w:lang w:eastAsia="en-AU"/>
        </w:rPr>
        <w:t xml:space="preserve">If the Purchaser terminates this Agreement, the Purchaser will </w:t>
      </w:r>
      <w:proofErr w:type="gramStart"/>
      <w:r w:rsidRPr="00BD56AD">
        <w:rPr>
          <w:rFonts w:cs="Arial"/>
          <w:szCs w:val="21"/>
          <w:lang w:eastAsia="en-AU"/>
        </w:rPr>
        <w:t>be entitled</w:t>
      </w:r>
      <w:proofErr w:type="gramEnd"/>
      <w:r w:rsidRPr="00BD56AD">
        <w:rPr>
          <w:rFonts w:cs="Arial"/>
          <w:szCs w:val="21"/>
          <w:lang w:eastAsia="en-AU"/>
        </w:rPr>
        <w:t xml:space="preserve"> to a full refund of all moneys paid to the Supplier in respect of the Goods and/or Services which the Purchaser has not accepted or is unable to use following termination.</w:t>
      </w:r>
    </w:p>
    <w:p w14:paraId="6CAA6C15" w14:textId="77777777" w:rsidR="005F547B" w:rsidRPr="00D37207" w:rsidRDefault="005F547B" w:rsidP="00D37207">
      <w:pPr>
        <w:pStyle w:val="Heading1"/>
      </w:pPr>
      <w:bookmarkStart w:id="16" w:name="_Toc224547170"/>
      <w:r w:rsidRPr="00D37207">
        <w:t>17. Liability</w:t>
      </w:r>
      <w:bookmarkEnd w:id="16"/>
    </w:p>
    <w:p w14:paraId="514370E3" w14:textId="77777777" w:rsidR="005F547B" w:rsidRPr="00BD56AD" w:rsidRDefault="005F547B" w:rsidP="00630A6C">
      <w:pPr>
        <w:pStyle w:val="Numberloweralpha"/>
        <w:numPr>
          <w:ilvl w:val="0"/>
          <w:numId w:val="172"/>
        </w:numPr>
        <w:rPr>
          <w:rFonts w:cs="Arial"/>
          <w:szCs w:val="21"/>
          <w:lang w:eastAsia="en-AU"/>
        </w:rPr>
      </w:pPr>
      <w:r w:rsidRPr="00BD56AD">
        <w:rPr>
          <w:rFonts w:cs="Arial"/>
          <w:szCs w:val="21"/>
          <w:lang w:eastAsia="en-AU"/>
        </w:rPr>
        <w:t xml:space="preserve">The Supplier indemnifies, and will </w:t>
      </w:r>
      <w:proofErr w:type="gramStart"/>
      <w:r w:rsidRPr="00BD56AD">
        <w:rPr>
          <w:rFonts w:cs="Arial"/>
          <w:szCs w:val="21"/>
          <w:lang w:eastAsia="en-AU"/>
        </w:rPr>
        <w:t>at all times</w:t>
      </w:r>
      <w:proofErr w:type="gramEnd"/>
      <w:r w:rsidRPr="00BD56AD">
        <w:rPr>
          <w:rFonts w:cs="Arial"/>
          <w:szCs w:val="21"/>
          <w:lang w:eastAsia="en-AU"/>
        </w:rPr>
        <w:t xml:space="preserve"> keep the Purchaser and each of its Personnel indemnified, against any liabilities, losses, damages, </w:t>
      </w:r>
      <w:proofErr w:type="gramStart"/>
      <w:r w:rsidRPr="00BD56AD">
        <w:rPr>
          <w:rFonts w:cs="Arial"/>
          <w:szCs w:val="21"/>
          <w:lang w:eastAsia="en-AU"/>
        </w:rPr>
        <w:t>costs</w:t>
      </w:r>
      <w:proofErr w:type="gramEnd"/>
      <w:r w:rsidRPr="00BD56AD">
        <w:rPr>
          <w:rFonts w:cs="Arial"/>
          <w:szCs w:val="21"/>
          <w:lang w:eastAsia="en-AU"/>
        </w:rPr>
        <w:t xml:space="preserve"> and expenses (including all legal and settlement costs determined on a full indemnity basis) or compensation arising out of, or in any way in connection with, any:</w:t>
      </w:r>
    </w:p>
    <w:p w14:paraId="234E9FD7" w14:textId="77777777" w:rsidR="005F547B" w:rsidRPr="00630A6C" w:rsidRDefault="005F547B" w:rsidP="00FB7604">
      <w:pPr>
        <w:pStyle w:val="Numberlowerromanindent"/>
        <w:numPr>
          <w:ilvl w:val="1"/>
          <w:numId w:val="218"/>
        </w:numPr>
      </w:pPr>
      <w:r w:rsidRPr="00630A6C">
        <w:t xml:space="preserve">personal injury, including sickness and </w:t>
      </w:r>
      <w:proofErr w:type="gramStart"/>
      <w:r w:rsidRPr="00630A6C">
        <w:t>death;</w:t>
      </w:r>
      <w:proofErr w:type="gramEnd"/>
    </w:p>
    <w:p w14:paraId="1A56B9C0" w14:textId="77777777" w:rsidR="005F547B" w:rsidRPr="00630A6C" w:rsidRDefault="005F547B" w:rsidP="00630A6C">
      <w:pPr>
        <w:pStyle w:val="Numberlowerromanindent"/>
        <w:numPr>
          <w:ilvl w:val="1"/>
          <w:numId w:val="169"/>
        </w:numPr>
      </w:pPr>
      <w:r w:rsidRPr="00630A6C">
        <w:t xml:space="preserve">loss of or damage to </w:t>
      </w:r>
      <w:proofErr w:type="gramStart"/>
      <w:r w:rsidRPr="00630A6C">
        <w:t>property;</w:t>
      </w:r>
      <w:proofErr w:type="gramEnd"/>
    </w:p>
    <w:p w14:paraId="0C20A889" w14:textId="77777777" w:rsidR="005F547B" w:rsidRPr="00630A6C" w:rsidRDefault="005F547B" w:rsidP="00630A6C">
      <w:pPr>
        <w:pStyle w:val="Numberlowerromanindent"/>
        <w:numPr>
          <w:ilvl w:val="1"/>
          <w:numId w:val="169"/>
        </w:numPr>
      </w:pPr>
      <w:r w:rsidRPr="00630A6C">
        <w:t xml:space="preserve">breach of an obligation of confidence or privacy, whether under this Agreement or </w:t>
      </w:r>
      <w:proofErr w:type="gramStart"/>
      <w:r w:rsidRPr="00630A6C">
        <w:t>otherwise;</w:t>
      </w:r>
      <w:proofErr w:type="gramEnd"/>
    </w:p>
    <w:p w14:paraId="5BEE4292" w14:textId="77777777" w:rsidR="005F547B" w:rsidRPr="00630A6C" w:rsidRDefault="005F547B" w:rsidP="00630A6C">
      <w:pPr>
        <w:pStyle w:val="Numberlowerromanindent"/>
        <w:numPr>
          <w:ilvl w:val="1"/>
          <w:numId w:val="169"/>
        </w:numPr>
      </w:pPr>
      <w:r w:rsidRPr="00630A6C">
        <w:t xml:space="preserve">fraudulent acts or </w:t>
      </w:r>
      <w:proofErr w:type="gramStart"/>
      <w:r w:rsidRPr="00630A6C">
        <w:t>omissions;</w:t>
      </w:r>
      <w:proofErr w:type="gramEnd"/>
    </w:p>
    <w:p w14:paraId="5E7CBAB9" w14:textId="77777777" w:rsidR="005F547B" w:rsidRPr="00630A6C" w:rsidRDefault="005F547B" w:rsidP="00630A6C">
      <w:pPr>
        <w:pStyle w:val="Numberlowerromanindent"/>
        <w:numPr>
          <w:ilvl w:val="1"/>
          <w:numId w:val="169"/>
        </w:numPr>
      </w:pPr>
      <w:r w:rsidRPr="00630A6C">
        <w:t xml:space="preserve">wilful misconduct or unlawful act or </w:t>
      </w:r>
      <w:proofErr w:type="gramStart"/>
      <w:r w:rsidRPr="00630A6C">
        <w:t>omission;</w:t>
      </w:r>
      <w:proofErr w:type="gramEnd"/>
    </w:p>
    <w:p w14:paraId="72142352" w14:textId="77777777" w:rsidR="005F547B" w:rsidRPr="00630A6C" w:rsidRDefault="005F547B" w:rsidP="00630A6C">
      <w:pPr>
        <w:pStyle w:val="Numberlowerromanindent"/>
        <w:numPr>
          <w:ilvl w:val="1"/>
          <w:numId w:val="169"/>
        </w:numPr>
      </w:pPr>
      <w:r w:rsidRPr="00630A6C">
        <w:t xml:space="preserve">breaches of logical or physical </w:t>
      </w:r>
      <w:proofErr w:type="gramStart"/>
      <w:r w:rsidRPr="00630A6C">
        <w:t>security;</w:t>
      </w:r>
      <w:proofErr w:type="gramEnd"/>
    </w:p>
    <w:p w14:paraId="099BF202" w14:textId="77777777" w:rsidR="005F547B" w:rsidRPr="00630A6C" w:rsidRDefault="005F547B" w:rsidP="00630A6C">
      <w:pPr>
        <w:pStyle w:val="Numberlowerromanindent"/>
        <w:numPr>
          <w:ilvl w:val="1"/>
          <w:numId w:val="169"/>
        </w:numPr>
      </w:pPr>
      <w:r w:rsidRPr="00630A6C">
        <w:t xml:space="preserve">loss or corruption of </w:t>
      </w:r>
      <w:proofErr w:type="gramStart"/>
      <w:r w:rsidRPr="00630A6C">
        <w:t>Data;</w:t>
      </w:r>
      <w:proofErr w:type="gramEnd"/>
    </w:p>
    <w:p w14:paraId="3E9FFBE3" w14:textId="77777777" w:rsidR="005F547B" w:rsidRPr="00630A6C" w:rsidRDefault="005F547B" w:rsidP="00630A6C">
      <w:pPr>
        <w:pStyle w:val="Numberlowerromanindent"/>
        <w:numPr>
          <w:ilvl w:val="1"/>
          <w:numId w:val="169"/>
        </w:numPr>
      </w:pPr>
      <w:r w:rsidRPr="00630A6C">
        <w:t>third party claim arising out of a breach of the Agreement by the Supplier or its Personnel (including breach of warranty) or any negligent act or omission of the Supplier or its Personnel; or</w:t>
      </w:r>
    </w:p>
    <w:p w14:paraId="1A8F000B" w14:textId="77777777" w:rsidR="005F547B" w:rsidRPr="00630A6C" w:rsidRDefault="005F547B" w:rsidP="00630A6C">
      <w:pPr>
        <w:pStyle w:val="Numberlowerromanindent"/>
        <w:numPr>
          <w:ilvl w:val="1"/>
          <w:numId w:val="169"/>
        </w:numPr>
      </w:pPr>
      <w:r w:rsidRPr="00630A6C">
        <w:t>infringement or alleged infringement of the Intellectual Property Rights or any other rights of any person, including any third party,</w:t>
      </w:r>
    </w:p>
    <w:p w14:paraId="7B0171E5" w14:textId="77777777" w:rsidR="005F547B" w:rsidRPr="00630A6C" w:rsidRDefault="005F547B" w:rsidP="00630A6C">
      <w:pPr>
        <w:pStyle w:val="Numberlowerromanindent"/>
        <w:numPr>
          <w:ilvl w:val="1"/>
          <w:numId w:val="169"/>
        </w:numPr>
      </w:pPr>
      <w:r w:rsidRPr="00630A6C">
        <w:t xml:space="preserve">which </w:t>
      </w:r>
      <w:proofErr w:type="gramStart"/>
      <w:r w:rsidRPr="00630A6C">
        <w:t>was caused</w:t>
      </w:r>
      <w:proofErr w:type="gramEnd"/>
      <w:r w:rsidRPr="00630A6C">
        <w:t>, or contributed to by, any act or omission of the Supplier or any of its Personnel.</w:t>
      </w:r>
    </w:p>
    <w:p w14:paraId="017B5E79" w14:textId="77777777" w:rsidR="005F547B" w:rsidRPr="00BD56AD" w:rsidRDefault="005F547B" w:rsidP="00630A6C">
      <w:pPr>
        <w:pStyle w:val="Numberloweralpha"/>
        <w:numPr>
          <w:ilvl w:val="0"/>
          <w:numId w:val="172"/>
        </w:numPr>
        <w:rPr>
          <w:rFonts w:cs="Arial"/>
          <w:szCs w:val="21"/>
          <w:lang w:eastAsia="en-AU"/>
        </w:rPr>
      </w:pPr>
      <w:r w:rsidRPr="00BD56AD">
        <w:rPr>
          <w:rFonts w:cs="Arial"/>
          <w:szCs w:val="21"/>
          <w:lang w:eastAsia="en-AU"/>
        </w:rPr>
        <w:lastRenderedPageBreak/>
        <w:t xml:space="preserve">The Supplier’s liability to indemnify the Purchaser under clause 17(a) </w:t>
      </w:r>
      <w:proofErr w:type="gramStart"/>
      <w:r w:rsidRPr="00BD56AD">
        <w:rPr>
          <w:rFonts w:cs="Arial"/>
          <w:szCs w:val="21"/>
          <w:lang w:eastAsia="en-AU"/>
        </w:rPr>
        <w:t>is reduced</w:t>
      </w:r>
      <w:proofErr w:type="gramEnd"/>
      <w:r w:rsidRPr="00BD56AD">
        <w:rPr>
          <w:rFonts w:cs="Arial"/>
          <w:szCs w:val="21"/>
          <w:lang w:eastAsia="en-AU"/>
        </w:rPr>
        <w:t xml:space="preserve"> to the extent that any wilful, </w:t>
      </w:r>
      <w:proofErr w:type="gramStart"/>
      <w:r w:rsidRPr="00BD56AD">
        <w:rPr>
          <w:rFonts w:cs="Arial"/>
          <w:szCs w:val="21"/>
          <w:lang w:eastAsia="en-AU"/>
        </w:rPr>
        <w:t>unlawful</w:t>
      </w:r>
      <w:proofErr w:type="gramEnd"/>
      <w:r w:rsidRPr="00BD56AD">
        <w:rPr>
          <w:rFonts w:cs="Arial"/>
          <w:szCs w:val="21"/>
          <w:lang w:eastAsia="en-AU"/>
        </w:rPr>
        <w:t xml:space="preserve"> or negligent act or omission of the Purchaser or its Personnel contributed to the liability, loss, damage, cost, </w:t>
      </w:r>
      <w:proofErr w:type="gramStart"/>
      <w:r w:rsidRPr="00BD56AD">
        <w:rPr>
          <w:rFonts w:cs="Arial"/>
          <w:szCs w:val="21"/>
          <w:lang w:eastAsia="en-AU"/>
        </w:rPr>
        <w:t>expense</w:t>
      </w:r>
      <w:proofErr w:type="gramEnd"/>
      <w:r w:rsidRPr="00BD56AD">
        <w:rPr>
          <w:rFonts w:cs="Arial"/>
          <w:szCs w:val="21"/>
          <w:lang w:eastAsia="en-AU"/>
        </w:rPr>
        <w:t xml:space="preserve"> or compensation.</w:t>
      </w:r>
    </w:p>
    <w:p w14:paraId="74E3FA3B" w14:textId="77777777" w:rsidR="005F547B" w:rsidRPr="00BD56AD" w:rsidRDefault="005F547B" w:rsidP="00630A6C">
      <w:pPr>
        <w:pStyle w:val="Numberloweralpha"/>
        <w:numPr>
          <w:ilvl w:val="0"/>
          <w:numId w:val="172"/>
        </w:numPr>
        <w:rPr>
          <w:rFonts w:cs="Arial"/>
          <w:szCs w:val="21"/>
          <w:lang w:eastAsia="en-AU"/>
        </w:rPr>
      </w:pPr>
      <w:r w:rsidRPr="00BD56AD">
        <w:rPr>
          <w:rFonts w:cs="Arial"/>
          <w:szCs w:val="21"/>
          <w:lang w:eastAsia="en-AU"/>
        </w:rPr>
        <w:t>To the extent that the indemnity in clause 17(a) refers to persons other than the Purchaser, the Purchaser holds this clause on trust for those other persons.</w:t>
      </w:r>
    </w:p>
    <w:p w14:paraId="67498BBD" w14:textId="77777777" w:rsidR="005F547B" w:rsidRPr="00D37207" w:rsidRDefault="005F547B" w:rsidP="00D37207">
      <w:pPr>
        <w:pStyle w:val="Heading1"/>
      </w:pPr>
      <w:bookmarkStart w:id="17" w:name="_Toc224547171"/>
      <w:r w:rsidRPr="00D37207">
        <w:t>18. General warranties</w:t>
      </w:r>
      <w:bookmarkEnd w:id="17"/>
    </w:p>
    <w:p w14:paraId="0B82CBB9" w14:textId="77777777" w:rsidR="005F547B" w:rsidRPr="00BD56AD" w:rsidRDefault="005F547B" w:rsidP="00BA0BDC">
      <w:pPr>
        <w:pStyle w:val="Body"/>
        <w:rPr>
          <w:lang w:eastAsia="en-AU"/>
        </w:rPr>
      </w:pPr>
      <w:r w:rsidRPr="00BD56AD">
        <w:rPr>
          <w:lang w:eastAsia="en-AU"/>
        </w:rPr>
        <w:t xml:space="preserve">The Supplier represents and warrants to </w:t>
      </w:r>
      <w:r w:rsidRPr="00BD56AD">
        <w:t>the Purchaser</w:t>
      </w:r>
      <w:r w:rsidRPr="00BD56AD">
        <w:rPr>
          <w:lang w:eastAsia="en-AU"/>
        </w:rPr>
        <w:t xml:space="preserve"> that:</w:t>
      </w:r>
    </w:p>
    <w:p w14:paraId="33CE2790"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Capacity</w:t>
      </w:r>
      <w:r w:rsidRPr="00BD56AD">
        <w:rPr>
          <w:rFonts w:cs="Arial"/>
          <w:szCs w:val="21"/>
          <w:lang w:eastAsia="en-AU"/>
        </w:rPr>
        <w:t xml:space="preserve">) it has the right to enter into the Agreement and has the right to supply Goods and/or </w:t>
      </w:r>
      <w:proofErr w:type="gramStart"/>
      <w:r w:rsidRPr="00BD56AD">
        <w:rPr>
          <w:rFonts w:cs="Arial"/>
          <w:szCs w:val="21"/>
          <w:lang w:eastAsia="en-AU"/>
        </w:rPr>
        <w:t>Services;</w:t>
      </w:r>
      <w:proofErr w:type="gramEnd"/>
    </w:p>
    <w:p w14:paraId="06D0915D"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Conflict</w:t>
      </w:r>
      <w:r w:rsidRPr="00BD56AD">
        <w:rPr>
          <w:rFonts w:cs="Arial"/>
          <w:szCs w:val="21"/>
          <w:lang w:eastAsia="en-AU"/>
        </w:rPr>
        <w:t xml:space="preserve">) it and its Personnel do not hold any office or possess any property, are not engaged in any business or activity and do not have any obligations whereby duties or interests are or might </w:t>
      </w:r>
      <w:proofErr w:type="gramStart"/>
      <w:r w:rsidRPr="00BD56AD">
        <w:rPr>
          <w:rFonts w:cs="Arial"/>
          <w:szCs w:val="21"/>
          <w:lang w:eastAsia="en-AU"/>
        </w:rPr>
        <w:t>be created</w:t>
      </w:r>
      <w:proofErr w:type="gramEnd"/>
      <w:r w:rsidRPr="00BD56AD">
        <w:rPr>
          <w:rFonts w:cs="Arial"/>
          <w:szCs w:val="21"/>
          <w:lang w:eastAsia="en-AU"/>
        </w:rPr>
        <w:t xml:space="preserve"> in conflict with or might appear to </w:t>
      </w:r>
      <w:proofErr w:type="gramStart"/>
      <w:r w:rsidRPr="00BD56AD">
        <w:rPr>
          <w:rFonts w:cs="Arial"/>
          <w:szCs w:val="21"/>
          <w:lang w:eastAsia="en-AU"/>
        </w:rPr>
        <w:t>be created</w:t>
      </w:r>
      <w:proofErr w:type="gramEnd"/>
      <w:r w:rsidRPr="00BD56AD">
        <w:rPr>
          <w:rFonts w:cs="Arial"/>
          <w:szCs w:val="21"/>
          <w:lang w:eastAsia="en-AU"/>
        </w:rPr>
        <w:t xml:space="preserve"> in conflict with its obligations under the </w:t>
      </w:r>
      <w:proofErr w:type="gramStart"/>
      <w:r w:rsidRPr="00BD56AD">
        <w:rPr>
          <w:rFonts w:cs="Arial"/>
          <w:szCs w:val="21"/>
          <w:lang w:eastAsia="en-AU"/>
        </w:rPr>
        <w:t>Agreement;</w:t>
      </w:r>
      <w:proofErr w:type="gramEnd"/>
    </w:p>
    <w:p w14:paraId="0A654C4B"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IP</w:t>
      </w:r>
      <w:r w:rsidRPr="00BD56AD">
        <w:rPr>
          <w:rFonts w:cs="Arial"/>
          <w:szCs w:val="21"/>
          <w:lang w:eastAsia="en-AU"/>
        </w:rPr>
        <w:t xml:space="preserve">) it </w:t>
      </w:r>
      <w:proofErr w:type="gramStart"/>
      <w:r w:rsidRPr="00BD56AD">
        <w:rPr>
          <w:rFonts w:cs="Arial"/>
          <w:szCs w:val="21"/>
          <w:lang w:eastAsia="en-AU"/>
        </w:rPr>
        <w:t>is entitled</w:t>
      </w:r>
      <w:proofErr w:type="gramEnd"/>
      <w:r w:rsidRPr="00BD56AD">
        <w:rPr>
          <w:rFonts w:cs="Arial"/>
          <w:szCs w:val="21"/>
          <w:lang w:eastAsia="en-AU"/>
        </w:rPr>
        <w:t xml:space="preserve"> to use and deal with any Intellectual Property Rights which may </w:t>
      </w:r>
      <w:proofErr w:type="gramStart"/>
      <w:r w:rsidRPr="00BD56AD">
        <w:rPr>
          <w:rFonts w:cs="Arial"/>
          <w:szCs w:val="21"/>
          <w:lang w:eastAsia="en-AU"/>
        </w:rPr>
        <w:t>be used</w:t>
      </w:r>
      <w:proofErr w:type="gramEnd"/>
      <w:r w:rsidRPr="00BD56AD">
        <w:rPr>
          <w:rFonts w:cs="Arial"/>
          <w:szCs w:val="21"/>
          <w:lang w:eastAsia="en-AU"/>
        </w:rPr>
        <w:t xml:space="preserve"> by it in connection with the provision of the Goods and/or Services and to grant to the Purchaser the licences contemplated by this </w:t>
      </w:r>
      <w:proofErr w:type="gramStart"/>
      <w:r w:rsidRPr="00BD56AD">
        <w:rPr>
          <w:rFonts w:cs="Arial"/>
          <w:szCs w:val="21"/>
          <w:lang w:eastAsia="en-AU"/>
        </w:rPr>
        <w:t>Agreement;</w:t>
      </w:r>
      <w:proofErr w:type="gramEnd"/>
    </w:p>
    <w:p w14:paraId="6B2C92DD"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Trust</w:t>
      </w:r>
      <w:r w:rsidRPr="00BD56AD">
        <w:rPr>
          <w:rFonts w:cs="Arial"/>
          <w:szCs w:val="21"/>
          <w:lang w:eastAsia="en-AU"/>
        </w:rPr>
        <w:t xml:space="preserve">) it has not entered into the Agreement on behalf of a </w:t>
      </w:r>
      <w:proofErr w:type="gramStart"/>
      <w:r w:rsidRPr="00BD56AD">
        <w:rPr>
          <w:rFonts w:cs="Arial"/>
          <w:szCs w:val="21"/>
          <w:lang w:eastAsia="en-AU"/>
        </w:rPr>
        <w:t>trust;</w:t>
      </w:r>
      <w:proofErr w:type="gramEnd"/>
    </w:p>
    <w:p w14:paraId="280B1C47"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No infringement</w:t>
      </w:r>
      <w:r w:rsidRPr="00BD56AD">
        <w:rPr>
          <w:rFonts w:cs="Arial"/>
          <w:szCs w:val="21"/>
          <w:lang w:eastAsia="en-AU"/>
        </w:rPr>
        <w:t>) the receipt, possession or use of the Goods and/or Services by the Purchaser will not infringe the Intellectual Property Rights or other rights of any person or any Laws; and</w:t>
      </w:r>
    </w:p>
    <w:p w14:paraId="4D488A29"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No claims</w:t>
      </w:r>
      <w:r w:rsidRPr="00BD56AD">
        <w:rPr>
          <w:rFonts w:cs="Arial"/>
          <w:szCs w:val="21"/>
          <w:lang w:eastAsia="en-AU"/>
        </w:rPr>
        <w:t>) to its knowledge, there are no claims or investigations pending or threatened by or against it which may have a material effect on its ability to perform its obligations under this Agreement.</w:t>
      </w:r>
    </w:p>
    <w:p w14:paraId="72E933D6" w14:textId="6B76171D" w:rsidR="005F547B" w:rsidRPr="00D37207" w:rsidRDefault="005F547B" w:rsidP="00D37207">
      <w:pPr>
        <w:pStyle w:val="Heading1"/>
      </w:pPr>
      <w:bookmarkStart w:id="18" w:name="_Toc224547172"/>
      <w:r w:rsidRPr="00D37207">
        <w:t xml:space="preserve">19. Additional warranties in relation to </w:t>
      </w:r>
      <w:r w:rsidR="00D60792">
        <w:t>g</w:t>
      </w:r>
      <w:r w:rsidRPr="00D37207">
        <w:t>oods</w:t>
      </w:r>
      <w:bookmarkEnd w:id="18"/>
    </w:p>
    <w:p w14:paraId="77769CFD" w14:textId="77777777" w:rsidR="005F547B" w:rsidRPr="00BD56AD" w:rsidRDefault="005F547B" w:rsidP="005F547B">
      <w:pPr>
        <w:spacing w:before="240" w:line="276" w:lineRule="auto"/>
        <w:rPr>
          <w:rFonts w:cs="Arial"/>
          <w:szCs w:val="21"/>
          <w:lang w:eastAsia="en-AU"/>
        </w:rPr>
      </w:pPr>
      <w:r w:rsidRPr="00BD56AD">
        <w:rPr>
          <w:rFonts w:cs="Arial"/>
          <w:szCs w:val="21"/>
          <w:lang w:eastAsia="en-AU"/>
        </w:rPr>
        <w:t xml:space="preserve">Where Goods are to </w:t>
      </w:r>
      <w:proofErr w:type="gramStart"/>
      <w:r w:rsidRPr="00BD56AD">
        <w:rPr>
          <w:rFonts w:cs="Arial"/>
          <w:szCs w:val="21"/>
          <w:lang w:eastAsia="en-AU"/>
        </w:rPr>
        <w:t>be supplied</w:t>
      </w:r>
      <w:proofErr w:type="gramEnd"/>
      <w:r w:rsidRPr="00BD56AD">
        <w:rPr>
          <w:rFonts w:cs="Arial"/>
          <w:szCs w:val="21"/>
          <w:lang w:eastAsia="en-AU"/>
        </w:rPr>
        <w:t xml:space="preserve"> under this Agreement, the Supplier also represents and warrants to </w:t>
      </w:r>
      <w:r w:rsidRPr="00BD56AD">
        <w:rPr>
          <w:rFonts w:cs="Arial"/>
          <w:szCs w:val="21"/>
        </w:rPr>
        <w:t>the Purchaser</w:t>
      </w:r>
      <w:r w:rsidRPr="00BD56AD">
        <w:rPr>
          <w:rFonts w:cs="Arial"/>
          <w:szCs w:val="21"/>
          <w:lang w:eastAsia="en-AU"/>
        </w:rPr>
        <w:t xml:space="preserve"> that:</w:t>
      </w:r>
    </w:p>
    <w:p w14:paraId="1C7186AE" w14:textId="77777777" w:rsidR="005F547B" w:rsidRPr="00BD56AD" w:rsidRDefault="005F547B" w:rsidP="00630A6C">
      <w:pPr>
        <w:pStyle w:val="Numberloweralpha"/>
        <w:numPr>
          <w:ilvl w:val="0"/>
          <w:numId w:val="183"/>
        </w:numPr>
        <w:rPr>
          <w:rFonts w:cs="Arial"/>
          <w:szCs w:val="21"/>
          <w:lang w:eastAsia="en-AU"/>
        </w:rPr>
      </w:pPr>
      <w:r w:rsidRPr="00BD56AD">
        <w:rPr>
          <w:rFonts w:cs="Arial"/>
          <w:szCs w:val="21"/>
          <w:lang w:eastAsia="en-AU"/>
        </w:rPr>
        <w:t>(</w:t>
      </w:r>
      <w:r w:rsidRPr="00630A6C">
        <w:rPr>
          <w:rFonts w:cs="Arial"/>
          <w:b/>
          <w:bCs/>
          <w:szCs w:val="21"/>
          <w:lang w:eastAsia="en-AU"/>
        </w:rPr>
        <w:t>Title</w:t>
      </w:r>
      <w:r w:rsidRPr="00BD56AD">
        <w:rPr>
          <w:rFonts w:cs="Arial"/>
          <w:szCs w:val="21"/>
          <w:lang w:eastAsia="en-AU"/>
        </w:rPr>
        <w:t xml:space="preserve">) it has the right to sell, and transfer title to and property in, the Goods to the </w:t>
      </w:r>
      <w:proofErr w:type="gramStart"/>
      <w:r w:rsidRPr="00BD56AD">
        <w:rPr>
          <w:rFonts w:cs="Arial"/>
          <w:szCs w:val="21"/>
          <w:lang w:eastAsia="en-AU"/>
        </w:rPr>
        <w:t>Purchaser;</w:t>
      </w:r>
      <w:proofErr w:type="gramEnd"/>
    </w:p>
    <w:p w14:paraId="4A4882EC"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Unencumbered</w:t>
      </w:r>
      <w:r w:rsidRPr="00BD56AD">
        <w:rPr>
          <w:rFonts w:cs="Arial"/>
          <w:szCs w:val="21"/>
          <w:lang w:eastAsia="en-AU"/>
        </w:rPr>
        <w:t xml:space="preserve">) the title to the Goods is </w:t>
      </w:r>
      <w:proofErr w:type="gramStart"/>
      <w:r w:rsidRPr="00BD56AD">
        <w:rPr>
          <w:rFonts w:cs="Arial"/>
          <w:szCs w:val="21"/>
          <w:lang w:eastAsia="en-AU"/>
        </w:rPr>
        <w:t>unencumbered;</w:t>
      </w:r>
      <w:proofErr w:type="gramEnd"/>
    </w:p>
    <w:p w14:paraId="5AD37D09"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IP</w:t>
      </w:r>
      <w:r w:rsidRPr="00BD56AD">
        <w:rPr>
          <w:rFonts w:cs="Arial"/>
          <w:szCs w:val="21"/>
          <w:lang w:eastAsia="en-AU"/>
        </w:rPr>
        <w:t>):</w:t>
      </w:r>
    </w:p>
    <w:p w14:paraId="7E70B249" w14:textId="77777777" w:rsidR="005F547B" w:rsidRPr="00630A6C" w:rsidRDefault="005F547B" w:rsidP="00630A6C">
      <w:pPr>
        <w:pStyle w:val="Numberlowerromanindent"/>
        <w:numPr>
          <w:ilvl w:val="1"/>
          <w:numId w:val="185"/>
        </w:numPr>
      </w:pPr>
      <w:r w:rsidRPr="00630A6C">
        <w:t xml:space="preserve">it </w:t>
      </w:r>
      <w:proofErr w:type="gramStart"/>
      <w:r w:rsidRPr="00630A6C">
        <w:t>is entitled</w:t>
      </w:r>
      <w:proofErr w:type="gramEnd"/>
      <w:r w:rsidRPr="00630A6C">
        <w:t xml:space="preserve"> to use and deal with any Intellectual Property Rights which may </w:t>
      </w:r>
      <w:proofErr w:type="gramStart"/>
      <w:r w:rsidRPr="00630A6C">
        <w:t>be used</w:t>
      </w:r>
      <w:proofErr w:type="gramEnd"/>
      <w:r w:rsidRPr="00630A6C">
        <w:t xml:space="preserve"> by it in connection with the Goods; and</w:t>
      </w:r>
    </w:p>
    <w:p w14:paraId="44748990" w14:textId="77777777" w:rsidR="005F547B" w:rsidRPr="00630A6C" w:rsidRDefault="005F547B" w:rsidP="00630A6C">
      <w:pPr>
        <w:pStyle w:val="Numberlowerromanindent"/>
        <w:numPr>
          <w:ilvl w:val="1"/>
          <w:numId w:val="185"/>
        </w:numPr>
      </w:pPr>
      <w:r w:rsidRPr="00630A6C">
        <w:t xml:space="preserve">the manufacture, supply and/or sale of the Goods does not infringe the rights of any other person, including Intellectual Property </w:t>
      </w:r>
      <w:proofErr w:type="gramStart"/>
      <w:r w:rsidRPr="00630A6C">
        <w:t>Rights;</w:t>
      </w:r>
      <w:proofErr w:type="gramEnd"/>
    </w:p>
    <w:p w14:paraId="45CE3AA5"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Goods</w:t>
      </w:r>
      <w:r w:rsidRPr="00BD56AD">
        <w:rPr>
          <w:rFonts w:cs="Arial"/>
          <w:szCs w:val="21"/>
          <w:lang w:eastAsia="en-AU"/>
        </w:rPr>
        <w:t>) the Goods:</w:t>
      </w:r>
    </w:p>
    <w:p w14:paraId="13ACA3E9" w14:textId="77777777" w:rsidR="005F547B" w:rsidRPr="00630A6C" w:rsidRDefault="005F547B" w:rsidP="00630A6C">
      <w:pPr>
        <w:pStyle w:val="Numberlowerromanindent"/>
        <w:numPr>
          <w:ilvl w:val="1"/>
          <w:numId w:val="187"/>
        </w:numPr>
      </w:pPr>
      <w:r w:rsidRPr="00630A6C">
        <w:t xml:space="preserve">are new and fit for any purpose set out in the Purchase Order and for any other purpose for which the Goods would ordinarily be </w:t>
      </w:r>
      <w:proofErr w:type="gramStart"/>
      <w:r w:rsidRPr="00630A6C">
        <w:t>used;</w:t>
      </w:r>
      <w:proofErr w:type="gramEnd"/>
    </w:p>
    <w:p w14:paraId="6118DE8F" w14:textId="77777777" w:rsidR="005F547B" w:rsidRPr="00630A6C" w:rsidRDefault="005F547B" w:rsidP="00630A6C">
      <w:pPr>
        <w:pStyle w:val="Numberlowerromanindent"/>
        <w:numPr>
          <w:ilvl w:val="1"/>
          <w:numId w:val="187"/>
        </w:numPr>
      </w:pPr>
      <w:r w:rsidRPr="00630A6C">
        <w:t xml:space="preserve">conform in all respects with this </w:t>
      </w:r>
      <w:proofErr w:type="gramStart"/>
      <w:r w:rsidRPr="00630A6C">
        <w:t>Agreement;</w:t>
      </w:r>
      <w:proofErr w:type="gramEnd"/>
    </w:p>
    <w:p w14:paraId="121F07A4" w14:textId="77777777" w:rsidR="005F547B" w:rsidRPr="00630A6C" w:rsidRDefault="005F547B" w:rsidP="00630A6C">
      <w:pPr>
        <w:pStyle w:val="Numberlowerromanindent"/>
        <w:numPr>
          <w:ilvl w:val="1"/>
          <w:numId w:val="187"/>
        </w:numPr>
      </w:pPr>
      <w:r w:rsidRPr="00630A6C">
        <w:t>are free from defects (including defects in installation</w:t>
      </w:r>
      <w:proofErr w:type="gramStart"/>
      <w:r w:rsidRPr="00630A6C">
        <w:t>);</w:t>
      </w:r>
      <w:proofErr w:type="gramEnd"/>
    </w:p>
    <w:p w14:paraId="4B74E370" w14:textId="77777777" w:rsidR="005F547B" w:rsidRPr="00630A6C" w:rsidRDefault="005F547B" w:rsidP="00630A6C">
      <w:pPr>
        <w:pStyle w:val="Numberlowerromanindent"/>
        <w:numPr>
          <w:ilvl w:val="1"/>
          <w:numId w:val="187"/>
        </w:numPr>
      </w:pPr>
      <w:r w:rsidRPr="00630A6C">
        <w:t xml:space="preserve">are of merchantable quality and comply with all applicable Laws and standards, </w:t>
      </w:r>
      <w:proofErr w:type="gramStart"/>
      <w:r w:rsidRPr="00630A6C">
        <w:t>including but not limited to</w:t>
      </w:r>
      <w:proofErr w:type="gramEnd"/>
      <w:r w:rsidRPr="00630A6C">
        <w:t xml:space="preserve"> any mandatory safety standards applicable to the Goods or any applicable Laws and standards relating to the quality and manufacturing of the </w:t>
      </w:r>
      <w:proofErr w:type="gramStart"/>
      <w:r w:rsidRPr="00630A6C">
        <w:t>Goods;</w:t>
      </w:r>
      <w:proofErr w:type="gramEnd"/>
    </w:p>
    <w:p w14:paraId="5E4616C1" w14:textId="77777777" w:rsidR="005F547B" w:rsidRPr="00630A6C" w:rsidRDefault="005F547B" w:rsidP="00630A6C">
      <w:pPr>
        <w:pStyle w:val="Numberlowerromanindent"/>
        <w:numPr>
          <w:ilvl w:val="1"/>
          <w:numId w:val="187"/>
        </w:numPr>
      </w:pPr>
      <w:proofErr w:type="gramStart"/>
      <w:r w:rsidRPr="00630A6C">
        <w:t>are packaged</w:t>
      </w:r>
      <w:proofErr w:type="gramEnd"/>
      <w:r w:rsidRPr="00630A6C">
        <w:t xml:space="preserve"> in a way that will keep the contents clean and dry until first used; and</w:t>
      </w:r>
    </w:p>
    <w:p w14:paraId="263931F8" w14:textId="77777777" w:rsidR="005F547B" w:rsidRPr="00630A6C" w:rsidRDefault="005F547B" w:rsidP="00630A6C">
      <w:pPr>
        <w:pStyle w:val="Numberlowerromanindent"/>
        <w:numPr>
          <w:ilvl w:val="1"/>
          <w:numId w:val="187"/>
        </w:numPr>
      </w:pPr>
      <w:proofErr w:type="gramStart"/>
      <w:r w:rsidRPr="00630A6C">
        <w:lastRenderedPageBreak/>
        <w:t>are accompanied</w:t>
      </w:r>
      <w:proofErr w:type="gramEnd"/>
      <w:r w:rsidRPr="00630A6C">
        <w:t xml:space="preserve"> by any necessary instructions and technical documents, including operating and service manuals, which must be in English, and be of sufficient quality and clarity to enable a person to </w:t>
      </w:r>
      <w:proofErr w:type="gramStart"/>
      <w:r w:rsidRPr="00630A6C">
        <w:t>effectively and safely operate</w:t>
      </w:r>
      <w:proofErr w:type="gramEnd"/>
      <w:r w:rsidRPr="00630A6C">
        <w:t xml:space="preserve">, support, store and dispose of the </w:t>
      </w:r>
      <w:proofErr w:type="gramStart"/>
      <w:r w:rsidRPr="00630A6C">
        <w:t>Goods;</w:t>
      </w:r>
      <w:proofErr w:type="gramEnd"/>
    </w:p>
    <w:p w14:paraId="7B3EAB77"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Fitness for consumption</w:t>
      </w:r>
      <w:r w:rsidRPr="00BD56AD">
        <w:rPr>
          <w:rFonts w:cs="Arial"/>
          <w:szCs w:val="21"/>
          <w:lang w:eastAsia="en-AU"/>
        </w:rPr>
        <w:t xml:space="preserve">) where the Goods </w:t>
      </w:r>
      <w:proofErr w:type="gramStart"/>
      <w:r w:rsidRPr="00BD56AD">
        <w:rPr>
          <w:rFonts w:cs="Arial"/>
          <w:szCs w:val="21"/>
          <w:lang w:eastAsia="en-AU"/>
        </w:rPr>
        <w:t>are intended</w:t>
      </w:r>
      <w:proofErr w:type="gramEnd"/>
      <w:r w:rsidRPr="00BD56AD">
        <w:rPr>
          <w:rFonts w:cs="Arial"/>
          <w:szCs w:val="21"/>
          <w:lang w:eastAsia="en-AU"/>
        </w:rPr>
        <w:t xml:space="preserve"> for human consumption:</w:t>
      </w:r>
    </w:p>
    <w:p w14:paraId="2E44F329" w14:textId="77777777" w:rsidR="005F547B" w:rsidRPr="00630A6C" w:rsidRDefault="005F547B" w:rsidP="00630A6C">
      <w:pPr>
        <w:pStyle w:val="Numberlowerromanindent"/>
        <w:numPr>
          <w:ilvl w:val="1"/>
          <w:numId w:val="189"/>
        </w:numPr>
      </w:pPr>
      <w:r w:rsidRPr="00630A6C">
        <w:t xml:space="preserve">the Goods </w:t>
      </w:r>
      <w:proofErr w:type="gramStart"/>
      <w:r w:rsidRPr="00630A6C">
        <w:t>are fit</w:t>
      </w:r>
      <w:proofErr w:type="gramEnd"/>
      <w:r w:rsidRPr="00630A6C">
        <w:t xml:space="preserve"> for human </w:t>
      </w:r>
      <w:proofErr w:type="gramStart"/>
      <w:r w:rsidRPr="00630A6C">
        <w:t>consumption;</w:t>
      </w:r>
      <w:proofErr w:type="gramEnd"/>
    </w:p>
    <w:p w14:paraId="26313A59" w14:textId="77777777" w:rsidR="005F547B" w:rsidRPr="00630A6C" w:rsidRDefault="005F547B" w:rsidP="00630A6C">
      <w:pPr>
        <w:pStyle w:val="Numberlowerromanindent"/>
        <w:numPr>
          <w:ilvl w:val="1"/>
          <w:numId w:val="189"/>
        </w:numPr>
      </w:pPr>
      <w:r w:rsidRPr="00630A6C">
        <w:t xml:space="preserve">the Goods comply in all respects with any applicable Laws and standards with respect to food, health, trade practices, </w:t>
      </w:r>
      <w:proofErr w:type="gramStart"/>
      <w:r w:rsidRPr="00630A6C">
        <w:t>weights</w:t>
      </w:r>
      <w:proofErr w:type="gramEnd"/>
      <w:r w:rsidRPr="00630A6C">
        <w:t xml:space="preserve"> and measures in Australia; and</w:t>
      </w:r>
    </w:p>
    <w:p w14:paraId="499822A0" w14:textId="77777777" w:rsidR="005F547B" w:rsidRPr="00630A6C" w:rsidRDefault="005F547B" w:rsidP="00630A6C">
      <w:pPr>
        <w:pStyle w:val="Numberlowerromanindent"/>
        <w:numPr>
          <w:ilvl w:val="1"/>
          <w:numId w:val="189"/>
        </w:numPr>
      </w:pPr>
      <w:r w:rsidRPr="00630A6C">
        <w:t xml:space="preserve">they </w:t>
      </w:r>
      <w:proofErr w:type="gramStart"/>
      <w:r w:rsidRPr="00630A6C">
        <w:t>are not adulterated</w:t>
      </w:r>
      <w:proofErr w:type="gramEnd"/>
      <w:r w:rsidRPr="00630A6C">
        <w:t xml:space="preserve"> or contaminated in any </w:t>
      </w:r>
      <w:proofErr w:type="gramStart"/>
      <w:r w:rsidRPr="00630A6C">
        <w:t>way;</w:t>
      </w:r>
      <w:proofErr w:type="gramEnd"/>
    </w:p>
    <w:p w14:paraId="6C753A1A"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No variation</w:t>
      </w:r>
      <w:r w:rsidRPr="00BD56AD">
        <w:rPr>
          <w:rFonts w:cs="Arial"/>
          <w:szCs w:val="21"/>
          <w:lang w:eastAsia="en-AU"/>
        </w:rPr>
        <w:t xml:space="preserve">) it will not vary the specifications, design, share, </w:t>
      </w:r>
      <w:proofErr w:type="gramStart"/>
      <w:r w:rsidRPr="00BD56AD">
        <w:rPr>
          <w:rFonts w:cs="Arial"/>
          <w:szCs w:val="21"/>
          <w:lang w:eastAsia="en-AU"/>
        </w:rPr>
        <w:t>configuration</w:t>
      </w:r>
      <w:proofErr w:type="gramEnd"/>
      <w:r w:rsidRPr="00BD56AD">
        <w:rPr>
          <w:rFonts w:cs="Arial"/>
          <w:szCs w:val="21"/>
          <w:lang w:eastAsia="en-AU"/>
        </w:rPr>
        <w:t xml:space="preserve"> or characteristics of the Goods without first obtaining the written consent of the Purchaser; and</w:t>
      </w:r>
    </w:p>
    <w:p w14:paraId="6842D973" w14:textId="77777777" w:rsidR="005F547B" w:rsidRPr="00BD56AD" w:rsidRDefault="005F547B" w:rsidP="00630A6C">
      <w:pPr>
        <w:pStyle w:val="Numberloweralpha"/>
        <w:numPr>
          <w:ilvl w:val="0"/>
          <w:numId w:val="176"/>
        </w:numPr>
        <w:rPr>
          <w:rFonts w:cs="Arial"/>
          <w:szCs w:val="21"/>
          <w:lang w:eastAsia="en-AU"/>
        </w:rPr>
      </w:pPr>
      <w:r w:rsidRPr="00BD56AD">
        <w:rPr>
          <w:rFonts w:cs="Arial"/>
          <w:szCs w:val="21"/>
          <w:lang w:eastAsia="en-AU"/>
        </w:rPr>
        <w:t>(</w:t>
      </w:r>
      <w:r w:rsidRPr="00630A6C">
        <w:rPr>
          <w:rFonts w:cs="Arial"/>
          <w:b/>
          <w:bCs/>
          <w:szCs w:val="21"/>
          <w:lang w:eastAsia="en-AU"/>
        </w:rPr>
        <w:t>Licences</w:t>
      </w:r>
      <w:r w:rsidRPr="00BD56AD">
        <w:rPr>
          <w:rFonts w:cs="Arial"/>
          <w:szCs w:val="21"/>
          <w:lang w:eastAsia="en-AU"/>
        </w:rPr>
        <w:t xml:space="preserve">) the Supplier has complied with all Laws which regulate the development, creation, </w:t>
      </w:r>
      <w:proofErr w:type="gramStart"/>
      <w:r w:rsidRPr="00BD56AD">
        <w:rPr>
          <w:rFonts w:cs="Arial"/>
          <w:szCs w:val="21"/>
          <w:lang w:eastAsia="en-AU"/>
        </w:rPr>
        <w:t>distribution</w:t>
      </w:r>
      <w:proofErr w:type="gramEnd"/>
      <w:r w:rsidRPr="00BD56AD">
        <w:rPr>
          <w:rFonts w:cs="Arial"/>
          <w:szCs w:val="21"/>
          <w:lang w:eastAsia="en-AU"/>
        </w:rPr>
        <w:t xml:space="preserve"> and sale of the Goods to the Purchaser, including holding all registrations and licences which </w:t>
      </w:r>
      <w:proofErr w:type="gramStart"/>
      <w:r w:rsidRPr="00BD56AD">
        <w:rPr>
          <w:rFonts w:cs="Arial"/>
          <w:szCs w:val="21"/>
          <w:lang w:eastAsia="en-AU"/>
        </w:rPr>
        <w:t>are required</w:t>
      </w:r>
      <w:proofErr w:type="gramEnd"/>
      <w:r w:rsidRPr="00BD56AD">
        <w:rPr>
          <w:rFonts w:cs="Arial"/>
          <w:szCs w:val="21"/>
          <w:lang w:eastAsia="en-AU"/>
        </w:rPr>
        <w:t xml:space="preserve"> for the Supplier to lawfully perform its obligations under this Agreement.</w:t>
      </w:r>
    </w:p>
    <w:p w14:paraId="4766AD9E" w14:textId="77777777" w:rsidR="000537B2" w:rsidRPr="00D37207" w:rsidRDefault="000537B2" w:rsidP="00D37207">
      <w:pPr>
        <w:pStyle w:val="Heading1"/>
      </w:pPr>
      <w:bookmarkStart w:id="19" w:name="_Toc224547173"/>
      <w:r w:rsidRPr="00D37207">
        <w:t>20. Insurance</w:t>
      </w:r>
      <w:bookmarkEnd w:id="19"/>
    </w:p>
    <w:p w14:paraId="491F6721" w14:textId="77777777" w:rsidR="000537B2" w:rsidRPr="00BD56AD" w:rsidRDefault="000537B2" w:rsidP="00630A6C">
      <w:pPr>
        <w:pStyle w:val="Numberloweralpha"/>
        <w:numPr>
          <w:ilvl w:val="0"/>
          <w:numId w:val="192"/>
        </w:numPr>
        <w:rPr>
          <w:rFonts w:cs="Arial"/>
          <w:szCs w:val="21"/>
          <w:lang w:eastAsia="en-AU"/>
        </w:rPr>
      </w:pPr>
      <w:r w:rsidRPr="00BD56AD">
        <w:rPr>
          <w:rFonts w:cs="Arial"/>
          <w:szCs w:val="21"/>
          <w:lang w:eastAsia="en-AU"/>
        </w:rPr>
        <w:t>The Supplier must obtain and maintain insurance cover during the Term and, if requested by the Purchaser, for a period of up to 7 years after the Services have been completed and/or the Goods have been accepted, sufficient to cover any loss or costs that may be incurred and for which Supplier may be liable in connection with the Agreement, including:</w:t>
      </w:r>
    </w:p>
    <w:p w14:paraId="54C449EF" w14:textId="77777777" w:rsidR="000537B2" w:rsidRPr="00630A6C" w:rsidRDefault="000537B2" w:rsidP="00630A6C">
      <w:pPr>
        <w:pStyle w:val="Numberlowerromanindent"/>
        <w:numPr>
          <w:ilvl w:val="1"/>
          <w:numId w:val="194"/>
        </w:numPr>
      </w:pPr>
      <w:r w:rsidRPr="00630A6C">
        <w:t xml:space="preserve">public liability insurance in the amount of $10,000,000 for any one </w:t>
      </w:r>
      <w:proofErr w:type="gramStart"/>
      <w:r w:rsidRPr="00630A6C">
        <w:t>claim;</w:t>
      </w:r>
      <w:proofErr w:type="gramEnd"/>
    </w:p>
    <w:p w14:paraId="095533B7" w14:textId="77777777" w:rsidR="000537B2" w:rsidRPr="00630A6C" w:rsidRDefault="000537B2" w:rsidP="00630A6C">
      <w:pPr>
        <w:pStyle w:val="Numberlowerromanindent"/>
        <w:numPr>
          <w:ilvl w:val="1"/>
          <w:numId w:val="189"/>
        </w:numPr>
      </w:pPr>
      <w:r w:rsidRPr="00630A6C">
        <w:t>product liability insurance in the amount of $5,000,000 for any one claim; and</w:t>
      </w:r>
    </w:p>
    <w:p w14:paraId="24AD9773" w14:textId="77777777" w:rsidR="000537B2" w:rsidRPr="00630A6C" w:rsidRDefault="000537B2" w:rsidP="00630A6C">
      <w:pPr>
        <w:pStyle w:val="Numberlowerromanindent"/>
        <w:numPr>
          <w:ilvl w:val="1"/>
          <w:numId w:val="189"/>
        </w:numPr>
      </w:pPr>
      <w:r w:rsidRPr="00630A6C">
        <w:t>professional indemnity insurance in the amount of $5,000,000 any one claim.</w:t>
      </w:r>
    </w:p>
    <w:p w14:paraId="3297D173" w14:textId="77777777" w:rsidR="000537B2" w:rsidRPr="00BD56AD" w:rsidRDefault="000537B2" w:rsidP="00630A6C">
      <w:pPr>
        <w:pStyle w:val="Numberloweralpha"/>
        <w:numPr>
          <w:ilvl w:val="0"/>
          <w:numId w:val="176"/>
        </w:numPr>
        <w:rPr>
          <w:rFonts w:cs="Arial"/>
          <w:szCs w:val="21"/>
          <w:lang w:eastAsia="en-AU"/>
        </w:rPr>
      </w:pPr>
      <w:r w:rsidRPr="00BD56AD">
        <w:rPr>
          <w:rFonts w:cs="Arial"/>
          <w:szCs w:val="21"/>
          <w:lang w:eastAsia="en-AU"/>
        </w:rPr>
        <w:t xml:space="preserve">On request, the Supplier must, within 10 Business Days, provide the Purchaser with evidence of the currency of any insurance it </w:t>
      </w:r>
      <w:proofErr w:type="gramStart"/>
      <w:r w:rsidRPr="00BD56AD">
        <w:rPr>
          <w:rFonts w:cs="Arial"/>
          <w:szCs w:val="21"/>
          <w:lang w:eastAsia="en-AU"/>
        </w:rPr>
        <w:t>is required</w:t>
      </w:r>
      <w:proofErr w:type="gramEnd"/>
      <w:r w:rsidRPr="00BD56AD">
        <w:rPr>
          <w:rFonts w:cs="Arial"/>
          <w:szCs w:val="21"/>
          <w:lang w:eastAsia="en-AU"/>
        </w:rPr>
        <w:t xml:space="preserve"> to obtain under this Agreement.</w:t>
      </w:r>
    </w:p>
    <w:p w14:paraId="054AE4E0" w14:textId="77777777" w:rsidR="000537B2" w:rsidRPr="00BD56AD" w:rsidRDefault="000537B2" w:rsidP="00630A6C">
      <w:pPr>
        <w:pStyle w:val="Numberloweralpha"/>
        <w:numPr>
          <w:ilvl w:val="0"/>
          <w:numId w:val="176"/>
        </w:numPr>
        <w:rPr>
          <w:rFonts w:cs="Arial"/>
          <w:szCs w:val="21"/>
          <w:lang w:eastAsia="en-AU"/>
        </w:rPr>
      </w:pPr>
      <w:r w:rsidRPr="00BD56AD">
        <w:rPr>
          <w:rFonts w:cs="Arial"/>
          <w:szCs w:val="21"/>
          <w:lang w:eastAsia="en-AU"/>
        </w:rPr>
        <w:t>Where the required insurance is due to expire, on request by the Purchaser, the Supplier must provide evidence of the replacement insurance prior to the expiry of the initial insurance.</w:t>
      </w:r>
    </w:p>
    <w:p w14:paraId="491C5FC5" w14:textId="77777777" w:rsidR="008405CB" w:rsidRPr="00D37207" w:rsidRDefault="008405CB" w:rsidP="00D37207">
      <w:pPr>
        <w:pStyle w:val="Heading1"/>
      </w:pPr>
      <w:bookmarkStart w:id="20" w:name="_Toc224547174"/>
      <w:r w:rsidRPr="00D37207">
        <w:t xml:space="preserve">21. Confidentiality, </w:t>
      </w:r>
      <w:proofErr w:type="gramStart"/>
      <w:r w:rsidRPr="00D37207">
        <w:t>privacy</w:t>
      </w:r>
      <w:proofErr w:type="gramEnd"/>
      <w:r w:rsidRPr="00D37207">
        <w:t xml:space="preserve"> and data protection</w:t>
      </w:r>
      <w:bookmarkEnd w:id="20"/>
    </w:p>
    <w:p w14:paraId="6092D358" w14:textId="77777777" w:rsidR="008405CB" w:rsidRPr="00BD56AD" w:rsidRDefault="008405CB" w:rsidP="00630A6C">
      <w:pPr>
        <w:pStyle w:val="Numberloweralpha"/>
        <w:numPr>
          <w:ilvl w:val="0"/>
          <w:numId w:val="196"/>
        </w:numPr>
        <w:rPr>
          <w:rFonts w:cs="Arial"/>
          <w:szCs w:val="21"/>
          <w:lang w:eastAsia="en-AU"/>
        </w:rPr>
      </w:pPr>
      <w:r w:rsidRPr="00BD56AD">
        <w:rPr>
          <w:rFonts w:cs="Arial"/>
          <w:szCs w:val="21"/>
          <w:lang w:eastAsia="en-AU"/>
        </w:rPr>
        <w:t>The Supplier and its Personnel must keep the Confidential Information confidential and secure and must not disclose or otherwise make available any Confidential Information to any other person.</w:t>
      </w:r>
    </w:p>
    <w:p w14:paraId="7BC2BB72" w14:textId="77777777" w:rsidR="008405CB" w:rsidRPr="00BD56AD" w:rsidRDefault="008405CB" w:rsidP="00630A6C">
      <w:pPr>
        <w:pStyle w:val="Numberloweralpha"/>
        <w:numPr>
          <w:ilvl w:val="0"/>
          <w:numId w:val="196"/>
        </w:numPr>
        <w:rPr>
          <w:rFonts w:cs="Arial"/>
          <w:szCs w:val="21"/>
          <w:lang w:eastAsia="en-AU"/>
        </w:rPr>
      </w:pPr>
      <w:r w:rsidRPr="00BD56AD">
        <w:rPr>
          <w:rFonts w:cs="Arial"/>
          <w:szCs w:val="21"/>
          <w:lang w:eastAsia="en-AU"/>
        </w:rPr>
        <w:t>The Supplier consents to the Purchaser publishing or otherwise making available information in relation to the Supplier (and the provision the Goods and/or Services):</w:t>
      </w:r>
    </w:p>
    <w:p w14:paraId="789DF481" w14:textId="77777777" w:rsidR="008405CB" w:rsidRPr="00630A6C" w:rsidRDefault="008405CB" w:rsidP="00630A6C">
      <w:pPr>
        <w:pStyle w:val="Numberlowerromanindent"/>
        <w:numPr>
          <w:ilvl w:val="1"/>
          <w:numId w:val="198"/>
        </w:numPr>
      </w:pPr>
      <w:r w:rsidRPr="00630A6C">
        <w:t xml:space="preserve">as may </w:t>
      </w:r>
      <w:proofErr w:type="gramStart"/>
      <w:r w:rsidRPr="00630A6C">
        <w:t>be required</w:t>
      </w:r>
      <w:proofErr w:type="gramEnd"/>
      <w:r w:rsidRPr="00630A6C">
        <w:t xml:space="preserve"> to comply with the Contract Publishing </w:t>
      </w:r>
      <w:proofErr w:type="gramStart"/>
      <w:r w:rsidRPr="00630A6C">
        <w:t>System;</w:t>
      </w:r>
      <w:proofErr w:type="gramEnd"/>
    </w:p>
    <w:p w14:paraId="5EB9EEE0" w14:textId="77777777" w:rsidR="008405CB" w:rsidRPr="00630A6C" w:rsidRDefault="008405CB" w:rsidP="00630A6C">
      <w:pPr>
        <w:pStyle w:val="Numberlowerromanindent"/>
        <w:numPr>
          <w:ilvl w:val="1"/>
          <w:numId w:val="198"/>
        </w:numPr>
      </w:pPr>
      <w:r w:rsidRPr="00630A6C">
        <w:t xml:space="preserve">to other Victorian Public Entities or Ministers of the State in connection with the use of the </w:t>
      </w:r>
      <w:proofErr w:type="gramStart"/>
      <w:r w:rsidRPr="00630A6C">
        <w:t>Services;</w:t>
      </w:r>
      <w:proofErr w:type="gramEnd"/>
    </w:p>
    <w:p w14:paraId="1E0DE483" w14:textId="77777777" w:rsidR="008405CB" w:rsidRPr="00630A6C" w:rsidRDefault="008405CB" w:rsidP="00630A6C">
      <w:pPr>
        <w:pStyle w:val="Numberlowerromanindent"/>
        <w:numPr>
          <w:ilvl w:val="1"/>
          <w:numId w:val="198"/>
        </w:numPr>
      </w:pPr>
      <w:r w:rsidRPr="00630A6C">
        <w:t xml:space="preserve">to any public sector agency (of the State, any other state or territory or the Commonwealth) for the purposes of benchmarking, </w:t>
      </w:r>
      <w:proofErr w:type="gramStart"/>
      <w:r w:rsidRPr="00630A6C">
        <w:t>provided that</w:t>
      </w:r>
      <w:proofErr w:type="gramEnd"/>
      <w:r w:rsidRPr="00630A6C">
        <w:t xml:space="preserve"> it will not identify the </w:t>
      </w:r>
      <w:proofErr w:type="gramStart"/>
      <w:r w:rsidRPr="00630A6C">
        <w:t>Supplier;</w:t>
      </w:r>
      <w:proofErr w:type="gramEnd"/>
    </w:p>
    <w:p w14:paraId="160446F7" w14:textId="77777777" w:rsidR="008405CB" w:rsidRPr="00630A6C" w:rsidRDefault="008405CB" w:rsidP="00630A6C">
      <w:pPr>
        <w:pStyle w:val="Numberlowerromanindent"/>
        <w:numPr>
          <w:ilvl w:val="1"/>
          <w:numId w:val="198"/>
        </w:numPr>
      </w:pPr>
      <w:r w:rsidRPr="00630A6C">
        <w:t>to the office of the Auditor General appointed under section 94A of the Constitution Act 1975 (Vic) or the ombudsman appointed under the Ombudsman Act 1973 (Vic</w:t>
      </w:r>
      <w:proofErr w:type="gramStart"/>
      <w:r w:rsidRPr="00630A6C">
        <w:t>);</w:t>
      </w:r>
      <w:proofErr w:type="gramEnd"/>
    </w:p>
    <w:p w14:paraId="3D232F3F" w14:textId="77777777" w:rsidR="008405CB" w:rsidRPr="00630A6C" w:rsidRDefault="008405CB" w:rsidP="00630A6C">
      <w:pPr>
        <w:pStyle w:val="Numberlowerromanindent"/>
        <w:numPr>
          <w:ilvl w:val="1"/>
          <w:numId w:val="198"/>
        </w:numPr>
      </w:pPr>
      <w:r w:rsidRPr="00630A6C">
        <w:t>to comply with Law, including the Freedom of Information Act 1982 (Vic); or</w:t>
      </w:r>
    </w:p>
    <w:p w14:paraId="09D8629A" w14:textId="77777777" w:rsidR="008405CB" w:rsidRPr="00630A6C" w:rsidRDefault="008405CB" w:rsidP="00630A6C">
      <w:pPr>
        <w:pStyle w:val="Numberlowerromanindent"/>
        <w:numPr>
          <w:ilvl w:val="1"/>
          <w:numId w:val="198"/>
        </w:numPr>
      </w:pPr>
      <w:r w:rsidRPr="00630A6C">
        <w:t>to the IBAC.</w:t>
      </w:r>
    </w:p>
    <w:p w14:paraId="4D4B51D6" w14:textId="77777777" w:rsidR="008405CB" w:rsidRPr="00BD56AD" w:rsidRDefault="008405CB" w:rsidP="00630A6C">
      <w:pPr>
        <w:pStyle w:val="Numberloweralpha"/>
        <w:numPr>
          <w:ilvl w:val="0"/>
          <w:numId w:val="196"/>
        </w:numPr>
        <w:rPr>
          <w:rFonts w:cs="Arial"/>
          <w:szCs w:val="21"/>
          <w:lang w:eastAsia="en-AU"/>
        </w:rPr>
      </w:pPr>
      <w:r w:rsidRPr="00BD56AD">
        <w:rPr>
          <w:rFonts w:cs="Arial"/>
          <w:szCs w:val="21"/>
          <w:lang w:eastAsia="en-AU"/>
        </w:rPr>
        <w:lastRenderedPageBreak/>
        <w:t>The Supplier acknowledges that it will be bound by the Information Privacy Principles, Health Privacy Principles and any applicable Code of Practice (together, Privacy Obligations) with respect to any act done or practice engaged in by the Supplier for the purposes of the Agreement, in the same way and to the same extent as the Privacy Obligations would have applied to the Purchaser in respect of that act or practice had it been directly done or engaged in by the Purchaser.</w:t>
      </w:r>
    </w:p>
    <w:p w14:paraId="5D8F58CE" w14:textId="77777777" w:rsidR="008405CB" w:rsidRPr="00BD56AD" w:rsidRDefault="008405CB" w:rsidP="00630A6C">
      <w:pPr>
        <w:pStyle w:val="Numberloweralpha"/>
        <w:numPr>
          <w:ilvl w:val="0"/>
          <w:numId w:val="196"/>
        </w:numPr>
        <w:rPr>
          <w:rFonts w:cs="Arial"/>
          <w:szCs w:val="21"/>
          <w:lang w:eastAsia="en-AU"/>
        </w:rPr>
      </w:pPr>
      <w:r w:rsidRPr="00BD56AD">
        <w:rPr>
          <w:rFonts w:cs="Arial"/>
          <w:szCs w:val="21"/>
          <w:lang w:eastAsia="en-AU"/>
        </w:rPr>
        <w:t xml:space="preserve">The Supplier acknowledges that </w:t>
      </w:r>
      <w:proofErr w:type="gramStart"/>
      <w:r w:rsidRPr="00BD56AD">
        <w:rPr>
          <w:rFonts w:cs="Arial"/>
          <w:szCs w:val="21"/>
          <w:lang w:eastAsia="en-AU"/>
        </w:rPr>
        <w:t>the Purchaser is bound by the Protective Data Security Standards</w:t>
      </w:r>
      <w:proofErr w:type="gramEnd"/>
      <w:r w:rsidRPr="00BD56AD">
        <w:rPr>
          <w:rFonts w:cs="Arial"/>
          <w:szCs w:val="21"/>
          <w:lang w:eastAsia="en-AU"/>
        </w:rPr>
        <w:t>. The Supplier will not do any act or engage in any practice that would contravene or give rise to a breach of a Protective Data Security Standard in respect of any Data collected, held, used, managed, disclosed or transferred by the Supplier, on behalf of the State, under or in connection with the Agreement.</w:t>
      </w:r>
    </w:p>
    <w:p w14:paraId="5F4EBD69" w14:textId="2D6D5A73" w:rsidR="008405CB" w:rsidRPr="00D37207" w:rsidRDefault="008405CB" w:rsidP="00D37207">
      <w:pPr>
        <w:pStyle w:val="Heading1"/>
      </w:pPr>
      <w:bookmarkStart w:id="21" w:name="_Toc224547175"/>
      <w:r w:rsidRPr="00D37207">
        <w:t xml:space="preserve">22. Sub-contracting and </w:t>
      </w:r>
      <w:r w:rsidR="004D6F38">
        <w:t>a</w:t>
      </w:r>
      <w:r w:rsidRPr="00D37207">
        <w:t>ssignment</w:t>
      </w:r>
      <w:bookmarkEnd w:id="21"/>
    </w:p>
    <w:p w14:paraId="0F67E999" w14:textId="77777777" w:rsidR="008405CB" w:rsidRPr="00BD56AD" w:rsidRDefault="008405CB" w:rsidP="00630A6C">
      <w:pPr>
        <w:pStyle w:val="Numberloweralpha"/>
        <w:numPr>
          <w:ilvl w:val="0"/>
          <w:numId w:val="201"/>
        </w:numPr>
        <w:rPr>
          <w:rFonts w:cs="Arial"/>
          <w:szCs w:val="21"/>
          <w:lang w:eastAsia="en-AU"/>
        </w:rPr>
      </w:pPr>
      <w:r w:rsidRPr="00BD56AD">
        <w:rPr>
          <w:rFonts w:cs="Arial"/>
          <w:szCs w:val="21"/>
          <w:lang w:eastAsia="en-AU"/>
        </w:rPr>
        <w:t xml:space="preserve">The Supplier must not sub-contract, transfer or assign to any third person any of its rights or obligations under this Agreement without the prior written consent of the Purchaser (which may </w:t>
      </w:r>
      <w:proofErr w:type="gramStart"/>
      <w:r w:rsidRPr="00BD56AD">
        <w:rPr>
          <w:rFonts w:cs="Arial"/>
          <w:szCs w:val="21"/>
          <w:lang w:eastAsia="en-AU"/>
        </w:rPr>
        <w:t>be given</w:t>
      </w:r>
      <w:proofErr w:type="gramEnd"/>
      <w:r w:rsidRPr="00BD56AD">
        <w:rPr>
          <w:rFonts w:cs="Arial"/>
          <w:szCs w:val="21"/>
          <w:lang w:eastAsia="en-AU"/>
        </w:rPr>
        <w:t xml:space="preserve"> conditionally or withheld in its absolute discretion).</w:t>
      </w:r>
    </w:p>
    <w:p w14:paraId="2079568B" w14:textId="77777777" w:rsidR="008405CB" w:rsidRPr="00BD56AD" w:rsidRDefault="008405CB" w:rsidP="00630A6C">
      <w:pPr>
        <w:pStyle w:val="Numberloweralpha"/>
        <w:numPr>
          <w:ilvl w:val="0"/>
          <w:numId w:val="201"/>
        </w:numPr>
        <w:rPr>
          <w:rFonts w:cs="Arial"/>
          <w:szCs w:val="21"/>
          <w:lang w:eastAsia="en-AU"/>
        </w:rPr>
      </w:pPr>
      <w:r w:rsidRPr="00BD56AD">
        <w:rPr>
          <w:rFonts w:cs="Arial"/>
          <w:szCs w:val="21"/>
          <w:lang w:eastAsia="en-AU"/>
        </w:rPr>
        <w:t xml:space="preserve">The Supplier will not, </w:t>
      </w:r>
      <w:proofErr w:type="gramStart"/>
      <w:r w:rsidRPr="00BD56AD">
        <w:rPr>
          <w:rFonts w:cs="Arial"/>
          <w:szCs w:val="21"/>
          <w:lang w:eastAsia="en-AU"/>
        </w:rPr>
        <w:t>as a result of</w:t>
      </w:r>
      <w:proofErr w:type="gramEnd"/>
      <w:r w:rsidRPr="00BD56AD">
        <w:rPr>
          <w:rFonts w:cs="Arial"/>
          <w:szCs w:val="21"/>
          <w:lang w:eastAsia="en-AU"/>
        </w:rPr>
        <w:t xml:space="preserve"> any sub-contracting arrangement, </w:t>
      </w:r>
      <w:proofErr w:type="gramStart"/>
      <w:r w:rsidRPr="00BD56AD">
        <w:rPr>
          <w:rFonts w:cs="Arial"/>
          <w:szCs w:val="21"/>
          <w:lang w:eastAsia="en-AU"/>
        </w:rPr>
        <w:t>be relieved</w:t>
      </w:r>
      <w:proofErr w:type="gramEnd"/>
      <w:r w:rsidRPr="00BD56AD">
        <w:rPr>
          <w:rFonts w:cs="Arial"/>
          <w:szCs w:val="21"/>
          <w:lang w:eastAsia="en-AU"/>
        </w:rPr>
        <w:t xml:space="preserve"> from the performance of any obligation under the Agreement and will be liable for all acts and omissions of a sub-contractor as though they were the actions of the Supplier itself.</w:t>
      </w:r>
    </w:p>
    <w:p w14:paraId="69F9E2AB" w14:textId="77777777" w:rsidR="008405CB" w:rsidRPr="00BD56AD" w:rsidRDefault="008405CB" w:rsidP="00630A6C">
      <w:pPr>
        <w:pStyle w:val="Numberloweralpha"/>
        <w:numPr>
          <w:ilvl w:val="0"/>
          <w:numId w:val="201"/>
        </w:numPr>
        <w:rPr>
          <w:rFonts w:cs="Arial"/>
          <w:szCs w:val="21"/>
          <w:lang w:eastAsia="en-AU"/>
        </w:rPr>
      </w:pPr>
      <w:r w:rsidRPr="00BD56AD">
        <w:rPr>
          <w:rFonts w:cs="Arial"/>
          <w:szCs w:val="21"/>
          <w:lang w:eastAsia="en-AU"/>
        </w:rPr>
        <w:t>The Supplier will be responsible for acts and omissions of any assignee.</w:t>
      </w:r>
    </w:p>
    <w:p w14:paraId="3279A199" w14:textId="77777777" w:rsidR="008405CB" w:rsidRPr="00BD56AD" w:rsidRDefault="008405CB" w:rsidP="00630A6C">
      <w:pPr>
        <w:pStyle w:val="Numberloweralpha"/>
        <w:numPr>
          <w:ilvl w:val="0"/>
          <w:numId w:val="201"/>
        </w:numPr>
        <w:rPr>
          <w:rFonts w:cs="Arial"/>
          <w:szCs w:val="21"/>
          <w:lang w:eastAsia="en-AU"/>
        </w:rPr>
      </w:pPr>
      <w:r w:rsidRPr="00BD56AD">
        <w:rPr>
          <w:rFonts w:cs="Arial"/>
          <w:szCs w:val="21"/>
          <w:lang w:eastAsia="en-AU"/>
        </w:rPr>
        <w:t xml:space="preserve">The Purchaser may, by notice in writing to the Supplier, assign its rights, transfer its </w:t>
      </w:r>
      <w:proofErr w:type="gramStart"/>
      <w:r w:rsidRPr="00BD56AD">
        <w:rPr>
          <w:rFonts w:cs="Arial"/>
          <w:szCs w:val="21"/>
          <w:lang w:eastAsia="en-AU"/>
        </w:rPr>
        <w:t>obligations</w:t>
      </w:r>
      <w:proofErr w:type="gramEnd"/>
      <w:r w:rsidRPr="00BD56AD">
        <w:rPr>
          <w:rFonts w:cs="Arial"/>
          <w:szCs w:val="21"/>
          <w:lang w:eastAsia="en-AU"/>
        </w:rPr>
        <w:t xml:space="preserve"> or novate the Agreement to any Victorian Public Entity in the event of any State government restructure or other re-organisation or change in policy.</w:t>
      </w:r>
    </w:p>
    <w:p w14:paraId="7F393E80" w14:textId="3E631AC6" w:rsidR="008405CB" w:rsidRPr="00D37207" w:rsidRDefault="008405CB" w:rsidP="00D37207">
      <w:pPr>
        <w:pStyle w:val="Heading1"/>
      </w:pPr>
      <w:bookmarkStart w:id="22" w:name="_Toc224547176"/>
      <w:r w:rsidRPr="00D37207">
        <w:t xml:space="preserve">23. Compliance with </w:t>
      </w:r>
      <w:r w:rsidR="00BA0BDC">
        <w:t>l</w:t>
      </w:r>
      <w:r w:rsidRPr="00D37207">
        <w:t xml:space="preserve">aw and </w:t>
      </w:r>
      <w:r w:rsidR="00BA0BDC">
        <w:t>p</w:t>
      </w:r>
      <w:r w:rsidRPr="00D37207">
        <w:t>olicy</w:t>
      </w:r>
      <w:bookmarkEnd w:id="22"/>
    </w:p>
    <w:p w14:paraId="521F9F1F" w14:textId="77777777" w:rsidR="008405CB" w:rsidRPr="006B2710" w:rsidRDefault="008405CB" w:rsidP="006B2710">
      <w:pPr>
        <w:pStyle w:val="Numberloweralpha"/>
        <w:numPr>
          <w:ilvl w:val="0"/>
          <w:numId w:val="204"/>
        </w:numPr>
        <w:rPr>
          <w:rFonts w:cs="Arial"/>
          <w:szCs w:val="21"/>
          <w:lang w:eastAsia="en-AU"/>
        </w:rPr>
      </w:pPr>
      <w:r w:rsidRPr="006B2710">
        <w:rPr>
          <w:rFonts w:cs="Arial"/>
          <w:szCs w:val="21"/>
          <w:lang w:eastAsia="en-AU"/>
        </w:rPr>
        <w:t>The Supplier must, in performing its obligations under the Agreement, comply with the Laws relevant to the provision of Goods and/or Services by the Supplier under the Agreement and with the ‘Victorian Industry Participation Policy’ (if applicable).</w:t>
      </w:r>
    </w:p>
    <w:p w14:paraId="22285463" w14:textId="77777777" w:rsidR="008405CB" w:rsidRPr="006B2710" w:rsidRDefault="008405CB" w:rsidP="006B2710">
      <w:pPr>
        <w:pStyle w:val="Numberloweralpha"/>
        <w:numPr>
          <w:ilvl w:val="0"/>
          <w:numId w:val="201"/>
        </w:numPr>
        <w:rPr>
          <w:rFonts w:cs="Arial"/>
          <w:szCs w:val="21"/>
          <w:lang w:eastAsia="en-AU"/>
        </w:rPr>
      </w:pPr>
      <w:r w:rsidRPr="006B2710">
        <w:rPr>
          <w:rFonts w:cs="Arial"/>
          <w:szCs w:val="21"/>
          <w:lang w:eastAsia="en-AU"/>
        </w:rPr>
        <w:t xml:space="preserve">Where, </w:t>
      </w:r>
      <w:proofErr w:type="gramStart"/>
      <w:r w:rsidRPr="006B2710">
        <w:rPr>
          <w:rFonts w:cs="Arial"/>
          <w:szCs w:val="21"/>
          <w:lang w:eastAsia="en-AU"/>
        </w:rPr>
        <w:t>in the course of</w:t>
      </w:r>
      <w:proofErr w:type="gramEnd"/>
      <w:r w:rsidRPr="006B2710">
        <w:rPr>
          <w:rFonts w:cs="Arial"/>
          <w:szCs w:val="21"/>
          <w:lang w:eastAsia="en-AU"/>
        </w:rPr>
        <w:t xml:space="preserve"> providing the Services and/or Goods, the </w:t>
      </w:r>
      <w:proofErr w:type="gramStart"/>
      <w:r w:rsidRPr="006B2710">
        <w:rPr>
          <w:rFonts w:cs="Arial"/>
          <w:szCs w:val="21"/>
          <w:lang w:eastAsia="en-AU"/>
        </w:rPr>
        <w:t>Supplier</w:t>
      </w:r>
      <w:proofErr w:type="gramEnd"/>
      <w:r w:rsidRPr="006B2710">
        <w:rPr>
          <w:rFonts w:cs="Arial"/>
          <w:szCs w:val="21"/>
          <w:lang w:eastAsia="en-AU"/>
        </w:rPr>
        <w:t xml:space="preserve"> or its Personnel:</w:t>
      </w:r>
    </w:p>
    <w:p w14:paraId="003A1191" w14:textId="77777777" w:rsidR="008405CB" w:rsidRPr="006B2710" w:rsidRDefault="008405CB" w:rsidP="006B2710">
      <w:pPr>
        <w:pStyle w:val="Numberlowerromanindent"/>
        <w:numPr>
          <w:ilvl w:val="1"/>
          <w:numId w:val="206"/>
        </w:numPr>
      </w:pPr>
      <w:r w:rsidRPr="006B2710">
        <w:t xml:space="preserve">supervise or work with Public Sector </w:t>
      </w:r>
      <w:proofErr w:type="gramStart"/>
      <w:r w:rsidRPr="006B2710">
        <w:t>Employees;</w:t>
      </w:r>
      <w:proofErr w:type="gramEnd"/>
    </w:p>
    <w:p w14:paraId="4EC0929C" w14:textId="77777777" w:rsidR="008405CB" w:rsidRPr="006B2710" w:rsidRDefault="008405CB" w:rsidP="006B2710">
      <w:pPr>
        <w:pStyle w:val="Numberlowerromanindent"/>
        <w:numPr>
          <w:ilvl w:val="1"/>
          <w:numId w:val="206"/>
        </w:numPr>
      </w:pPr>
      <w:r w:rsidRPr="006B2710">
        <w:t xml:space="preserve">undertake work that is of a similar nature to the work undertaken by Public Sector Employees at a premises or location </w:t>
      </w:r>
      <w:proofErr w:type="gramStart"/>
      <w:r w:rsidRPr="006B2710">
        <w:t>generally regarded</w:t>
      </w:r>
      <w:proofErr w:type="gramEnd"/>
      <w:r w:rsidRPr="006B2710">
        <w:t xml:space="preserve"> as a public sector workplace; or</w:t>
      </w:r>
    </w:p>
    <w:p w14:paraId="4CC54795" w14:textId="77777777" w:rsidR="008405CB" w:rsidRPr="006B2710" w:rsidRDefault="008405CB" w:rsidP="006B2710">
      <w:pPr>
        <w:pStyle w:val="Numberlowerromanindent"/>
        <w:numPr>
          <w:ilvl w:val="1"/>
          <w:numId w:val="206"/>
        </w:numPr>
      </w:pPr>
      <w:r w:rsidRPr="006B2710">
        <w:t>use or have access to public sector resources or information that are not normally accessible or available to the public,</w:t>
      </w:r>
    </w:p>
    <w:p w14:paraId="47581058" w14:textId="77777777" w:rsidR="008405CB" w:rsidRPr="00BD56AD" w:rsidRDefault="008405CB" w:rsidP="006B2710">
      <w:pPr>
        <w:spacing w:before="240" w:line="276" w:lineRule="auto"/>
        <w:ind w:left="720" w:hanging="294"/>
        <w:rPr>
          <w:rFonts w:cs="Arial"/>
          <w:szCs w:val="21"/>
          <w:lang w:eastAsia="en-AU"/>
        </w:rPr>
      </w:pPr>
      <w:r w:rsidRPr="00BD56AD">
        <w:rPr>
          <w:rFonts w:cs="Arial"/>
          <w:szCs w:val="21"/>
          <w:lang w:eastAsia="en-AU"/>
        </w:rPr>
        <w:t>the Supplier must (and must ensure that its Personnel) comply with the VPSC Code of Conduct.</w:t>
      </w:r>
    </w:p>
    <w:p w14:paraId="1877EB6B" w14:textId="77777777" w:rsidR="008405CB" w:rsidRPr="00BD56AD" w:rsidRDefault="008405CB" w:rsidP="006B2710">
      <w:pPr>
        <w:pStyle w:val="Numberloweralpha"/>
        <w:numPr>
          <w:ilvl w:val="0"/>
          <w:numId w:val="201"/>
        </w:numPr>
        <w:rPr>
          <w:rFonts w:cs="Arial"/>
          <w:szCs w:val="21"/>
          <w:lang w:eastAsia="en-AU"/>
        </w:rPr>
      </w:pPr>
      <w:r w:rsidRPr="00BD56AD">
        <w:rPr>
          <w:rFonts w:cs="Arial"/>
          <w:szCs w:val="21"/>
          <w:lang w:eastAsia="en-AU"/>
        </w:rPr>
        <w:t>The Supplier acknowledges that:</w:t>
      </w:r>
    </w:p>
    <w:p w14:paraId="4B8F2D7B" w14:textId="77777777" w:rsidR="008405CB" w:rsidRPr="006B2710" w:rsidRDefault="008405CB" w:rsidP="006B2710">
      <w:pPr>
        <w:pStyle w:val="Numberlowerromanindent"/>
        <w:numPr>
          <w:ilvl w:val="1"/>
          <w:numId w:val="208"/>
        </w:numPr>
      </w:pPr>
      <w:r w:rsidRPr="006B2710">
        <w:t xml:space="preserve">the Supplier Code of Conduct is an important part of the State's approach to procurement and describes the State's minimum expectations regarding the conduct of its </w:t>
      </w:r>
      <w:proofErr w:type="gramStart"/>
      <w:r w:rsidRPr="006B2710">
        <w:t>suppliers;</w:t>
      </w:r>
      <w:proofErr w:type="gramEnd"/>
    </w:p>
    <w:p w14:paraId="4ED097B5" w14:textId="77777777" w:rsidR="008405CB" w:rsidRPr="006B2710" w:rsidRDefault="008405CB" w:rsidP="006B2710">
      <w:pPr>
        <w:pStyle w:val="Numberlowerromanindent"/>
        <w:numPr>
          <w:ilvl w:val="1"/>
          <w:numId w:val="208"/>
        </w:numPr>
      </w:pPr>
      <w:r w:rsidRPr="006B2710">
        <w:t>it has read and aspires to comply with the Supplier Code of Conduct; and</w:t>
      </w:r>
    </w:p>
    <w:p w14:paraId="6AC5A71C" w14:textId="77777777" w:rsidR="008405CB" w:rsidRPr="006B2710" w:rsidRDefault="008405CB" w:rsidP="006B2710">
      <w:pPr>
        <w:pStyle w:val="Numberlowerromanindent"/>
        <w:numPr>
          <w:ilvl w:val="1"/>
          <w:numId w:val="208"/>
        </w:numPr>
      </w:pPr>
      <w:r w:rsidRPr="006B2710">
        <w:t xml:space="preserve">the expectations set out in the Code </w:t>
      </w:r>
      <w:proofErr w:type="gramStart"/>
      <w:r w:rsidRPr="006B2710">
        <w:t>are not intended</w:t>
      </w:r>
      <w:proofErr w:type="gramEnd"/>
      <w:r w:rsidRPr="006B2710">
        <w:t xml:space="preserve"> to reduce, </w:t>
      </w:r>
      <w:proofErr w:type="gramStart"/>
      <w:r w:rsidRPr="006B2710">
        <w:t>alter</w:t>
      </w:r>
      <w:proofErr w:type="gramEnd"/>
      <w:r w:rsidRPr="006B2710">
        <w:t xml:space="preserve"> or supersede any other obligations which may </w:t>
      </w:r>
      <w:proofErr w:type="gramStart"/>
      <w:r w:rsidRPr="006B2710">
        <w:t>be imposed</w:t>
      </w:r>
      <w:proofErr w:type="gramEnd"/>
      <w:r w:rsidRPr="006B2710">
        <w:t xml:space="preserve"> on the Supplier, whether under the Agreement or at Law.</w:t>
      </w:r>
    </w:p>
    <w:p w14:paraId="4B402111" w14:textId="77777777" w:rsidR="00BB5AA1" w:rsidRPr="00D37207" w:rsidRDefault="00BB5AA1" w:rsidP="00D37207">
      <w:pPr>
        <w:pStyle w:val="Heading1"/>
      </w:pPr>
      <w:bookmarkStart w:id="23" w:name="_Toc224547177"/>
      <w:r w:rsidRPr="00D37207">
        <w:lastRenderedPageBreak/>
        <w:t>24. GST</w:t>
      </w:r>
      <w:bookmarkEnd w:id="23"/>
    </w:p>
    <w:p w14:paraId="764156A6" w14:textId="77777777" w:rsidR="00BB5AA1" w:rsidRPr="00BD56AD" w:rsidRDefault="00BB5AA1" w:rsidP="006B2710">
      <w:pPr>
        <w:pStyle w:val="Numberloweralpha"/>
        <w:numPr>
          <w:ilvl w:val="0"/>
          <w:numId w:val="210"/>
        </w:numPr>
        <w:rPr>
          <w:rFonts w:cs="Arial"/>
          <w:szCs w:val="21"/>
          <w:lang w:eastAsia="en-AU"/>
        </w:rPr>
      </w:pPr>
      <w:r w:rsidRPr="00BD56AD">
        <w:rPr>
          <w:rFonts w:cs="Arial"/>
          <w:szCs w:val="21"/>
          <w:lang w:eastAsia="en-AU"/>
        </w:rPr>
        <w:t>The terms used in this clause have the same meanings given to them in the GST Act.</w:t>
      </w:r>
    </w:p>
    <w:p w14:paraId="43A61777" w14:textId="77777777" w:rsidR="00BB5AA1" w:rsidRPr="00BD56AD" w:rsidRDefault="00BB5AA1" w:rsidP="006B2710">
      <w:pPr>
        <w:pStyle w:val="Numberloweralpha"/>
        <w:numPr>
          <w:ilvl w:val="0"/>
          <w:numId w:val="210"/>
        </w:numPr>
        <w:rPr>
          <w:rFonts w:cs="Arial"/>
          <w:szCs w:val="21"/>
          <w:lang w:eastAsia="en-AU"/>
        </w:rPr>
      </w:pPr>
      <w:r w:rsidRPr="00BD56AD">
        <w:rPr>
          <w:rFonts w:cs="Arial"/>
          <w:szCs w:val="21"/>
          <w:lang w:eastAsia="en-AU"/>
        </w:rPr>
        <w:t xml:space="preserve">Unless otherwise expressly stated, all prices or other sums payable or consideration to </w:t>
      </w:r>
      <w:proofErr w:type="gramStart"/>
      <w:r w:rsidRPr="00BD56AD">
        <w:rPr>
          <w:rFonts w:cs="Arial"/>
          <w:szCs w:val="21"/>
          <w:lang w:eastAsia="en-AU"/>
        </w:rPr>
        <w:t>be provided</w:t>
      </w:r>
      <w:proofErr w:type="gramEnd"/>
      <w:r w:rsidRPr="00BD56AD">
        <w:rPr>
          <w:rFonts w:cs="Arial"/>
          <w:szCs w:val="21"/>
          <w:lang w:eastAsia="en-AU"/>
        </w:rPr>
        <w:t xml:space="preserve"> under or in accordance with the Agreement are inclusive of GST.</w:t>
      </w:r>
    </w:p>
    <w:p w14:paraId="55DEFF21" w14:textId="77777777" w:rsidR="00BB5AA1" w:rsidRPr="00BD56AD" w:rsidRDefault="00BB5AA1" w:rsidP="006B2710">
      <w:pPr>
        <w:pStyle w:val="Numberloweralpha"/>
        <w:numPr>
          <w:ilvl w:val="0"/>
          <w:numId w:val="210"/>
        </w:numPr>
        <w:rPr>
          <w:rFonts w:cs="Arial"/>
          <w:szCs w:val="21"/>
          <w:lang w:eastAsia="en-AU"/>
        </w:rPr>
      </w:pPr>
      <w:r w:rsidRPr="00BD56AD">
        <w:rPr>
          <w:rFonts w:cs="Arial"/>
          <w:szCs w:val="21"/>
          <w:lang w:eastAsia="en-AU"/>
        </w:rPr>
        <w:t xml:space="preserve">If GST </w:t>
      </w:r>
      <w:proofErr w:type="gramStart"/>
      <w:r w:rsidRPr="00BD56AD">
        <w:rPr>
          <w:rFonts w:cs="Arial"/>
          <w:szCs w:val="21"/>
          <w:lang w:eastAsia="en-AU"/>
        </w:rPr>
        <w:t>is imposed</w:t>
      </w:r>
      <w:proofErr w:type="gramEnd"/>
      <w:r w:rsidRPr="00BD56AD">
        <w:rPr>
          <w:rFonts w:cs="Arial"/>
          <w:szCs w:val="21"/>
          <w:lang w:eastAsia="en-AU"/>
        </w:rPr>
        <w:t xml:space="preserve"> on any supply made under or in accordance with the Agreement, the recipient of the taxable supply must pay to the party making the taxable supply an amount equal to the GST payable on or for the taxable supply. Subject to the recipient first receiving a valid tax invoice, payment of the GST amount will </w:t>
      </w:r>
      <w:proofErr w:type="gramStart"/>
      <w:r w:rsidRPr="00BD56AD">
        <w:rPr>
          <w:rFonts w:cs="Arial"/>
          <w:szCs w:val="21"/>
          <w:lang w:eastAsia="en-AU"/>
        </w:rPr>
        <w:t>be made</w:t>
      </w:r>
      <w:proofErr w:type="gramEnd"/>
      <w:r w:rsidRPr="00BD56AD">
        <w:rPr>
          <w:rFonts w:cs="Arial"/>
          <w:szCs w:val="21"/>
          <w:lang w:eastAsia="en-AU"/>
        </w:rPr>
        <w:t xml:space="preserve"> at the same time the consideration for the taxable supply is to </w:t>
      </w:r>
      <w:proofErr w:type="gramStart"/>
      <w:r w:rsidRPr="00BD56AD">
        <w:rPr>
          <w:rFonts w:cs="Arial"/>
          <w:szCs w:val="21"/>
          <w:lang w:eastAsia="en-AU"/>
        </w:rPr>
        <w:t>be paid</w:t>
      </w:r>
      <w:proofErr w:type="gramEnd"/>
      <w:r w:rsidRPr="00BD56AD">
        <w:rPr>
          <w:rFonts w:cs="Arial"/>
          <w:szCs w:val="21"/>
          <w:lang w:eastAsia="en-AU"/>
        </w:rPr>
        <w:t xml:space="preserve"> or provided in accordance with the Agreement.</w:t>
      </w:r>
    </w:p>
    <w:p w14:paraId="04712738" w14:textId="534B2A09" w:rsidR="00BB5AA1" w:rsidRPr="00D37207" w:rsidRDefault="00BB5AA1" w:rsidP="00D37207">
      <w:pPr>
        <w:pStyle w:val="Heading1"/>
      </w:pPr>
      <w:bookmarkStart w:id="24" w:name="_Toc224547178"/>
      <w:r w:rsidRPr="00D37207">
        <w:t xml:space="preserve">25. Dispute </w:t>
      </w:r>
      <w:r w:rsidR="00BA0BDC">
        <w:t>r</w:t>
      </w:r>
      <w:r w:rsidRPr="00D37207">
        <w:t>esolution</w:t>
      </w:r>
      <w:bookmarkEnd w:id="24"/>
    </w:p>
    <w:p w14:paraId="03FA39AF" w14:textId="77777777" w:rsidR="00BB5AA1" w:rsidRPr="00BD56AD" w:rsidRDefault="00BB5AA1" w:rsidP="006B2710">
      <w:pPr>
        <w:pStyle w:val="Numberloweralpha"/>
        <w:numPr>
          <w:ilvl w:val="0"/>
          <w:numId w:val="213"/>
        </w:numPr>
        <w:rPr>
          <w:rFonts w:cs="Arial"/>
          <w:szCs w:val="21"/>
          <w:lang w:eastAsia="en-AU"/>
        </w:rPr>
      </w:pPr>
      <w:r w:rsidRPr="00BD56AD">
        <w:rPr>
          <w:rFonts w:cs="Arial"/>
          <w:szCs w:val="21"/>
          <w:lang w:eastAsia="en-AU"/>
        </w:rPr>
        <w:t>If any dispute arises under or in connection with this Agreement (</w:t>
      </w:r>
      <w:r w:rsidRPr="006B2710">
        <w:rPr>
          <w:rFonts w:cs="Arial"/>
          <w:szCs w:val="21"/>
          <w:lang w:eastAsia="en-AU"/>
        </w:rPr>
        <w:t>Dispute</w:t>
      </w:r>
      <w:r w:rsidRPr="00BD56AD">
        <w:rPr>
          <w:rFonts w:cs="Arial"/>
          <w:szCs w:val="21"/>
          <w:lang w:eastAsia="en-AU"/>
        </w:rPr>
        <w:t>), either party may at any time give written notice to the other (</w:t>
      </w:r>
      <w:r w:rsidRPr="006B2710">
        <w:rPr>
          <w:rFonts w:cs="Arial"/>
          <w:szCs w:val="21"/>
          <w:lang w:eastAsia="en-AU"/>
        </w:rPr>
        <w:t>Dispute Notice</w:t>
      </w:r>
      <w:r w:rsidRPr="00BD56AD">
        <w:rPr>
          <w:rFonts w:cs="Arial"/>
          <w:szCs w:val="21"/>
          <w:lang w:eastAsia="en-AU"/>
        </w:rPr>
        <w:t>) requesting that a meeting take place to seek to resolve the Dispute in good faith.</w:t>
      </w:r>
    </w:p>
    <w:p w14:paraId="318393BD" w14:textId="77777777" w:rsidR="00BB5AA1" w:rsidRPr="00BD56AD" w:rsidRDefault="00BB5AA1" w:rsidP="006B2710">
      <w:pPr>
        <w:pStyle w:val="Numberloweralpha"/>
        <w:numPr>
          <w:ilvl w:val="0"/>
          <w:numId w:val="210"/>
        </w:numPr>
        <w:rPr>
          <w:rFonts w:cs="Arial"/>
          <w:szCs w:val="21"/>
          <w:lang w:eastAsia="en-AU"/>
        </w:rPr>
      </w:pPr>
      <w:r w:rsidRPr="00BD56AD">
        <w:rPr>
          <w:rFonts w:cs="Arial"/>
          <w:szCs w:val="21"/>
          <w:lang w:eastAsia="en-AU"/>
        </w:rPr>
        <w:t>If a party provides a Dispute Notice to the other party, the parties must meet within 15 Business Days to negotiate in good faith to resolve the Dispute.</w:t>
      </w:r>
    </w:p>
    <w:p w14:paraId="1FC79719" w14:textId="77777777" w:rsidR="00BB5AA1" w:rsidRPr="00BD56AD" w:rsidRDefault="00BB5AA1" w:rsidP="006B2710">
      <w:pPr>
        <w:pStyle w:val="Numberloweralpha"/>
        <w:numPr>
          <w:ilvl w:val="0"/>
          <w:numId w:val="210"/>
        </w:numPr>
        <w:rPr>
          <w:rFonts w:cs="Arial"/>
          <w:szCs w:val="21"/>
          <w:lang w:eastAsia="en-AU"/>
        </w:rPr>
      </w:pPr>
      <w:r w:rsidRPr="00BD56AD">
        <w:rPr>
          <w:rFonts w:cs="Arial"/>
          <w:szCs w:val="21"/>
          <w:lang w:eastAsia="en-AU"/>
        </w:rPr>
        <w:t xml:space="preserve">If the Dispute </w:t>
      </w:r>
      <w:proofErr w:type="gramStart"/>
      <w:r w:rsidRPr="00BD56AD">
        <w:rPr>
          <w:rFonts w:cs="Arial"/>
          <w:szCs w:val="21"/>
          <w:lang w:eastAsia="en-AU"/>
        </w:rPr>
        <w:t>is not resolved</w:t>
      </w:r>
      <w:proofErr w:type="gramEnd"/>
      <w:r w:rsidRPr="00BD56AD">
        <w:rPr>
          <w:rFonts w:cs="Arial"/>
          <w:szCs w:val="21"/>
          <w:lang w:eastAsia="en-AU"/>
        </w:rPr>
        <w:t xml:space="preserve"> in 15 Business Days of the Dispute Notice it will </w:t>
      </w:r>
      <w:proofErr w:type="gramStart"/>
      <w:r w:rsidRPr="00BD56AD">
        <w:rPr>
          <w:rFonts w:cs="Arial"/>
          <w:szCs w:val="21"/>
          <w:lang w:eastAsia="en-AU"/>
        </w:rPr>
        <w:t>be referred</w:t>
      </w:r>
      <w:proofErr w:type="gramEnd"/>
      <w:r w:rsidRPr="00BD56AD">
        <w:rPr>
          <w:rFonts w:cs="Arial"/>
          <w:szCs w:val="21"/>
          <w:lang w:eastAsia="en-AU"/>
        </w:rPr>
        <w:t xml:space="preserve"> to mediation (</w:t>
      </w:r>
      <w:r w:rsidRPr="00BD56AD">
        <w:rPr>
          <w:rFonts w:cs="Arial"/>
          <w:b/>
          <w:bCs/>
          <w:szCs w:val="21"/>
          <w:lang w:eastAsia="en-AU"/>
        </w:rPr>
        <w:t>Mediation</w:t>
      </w:r>
      <w:r w:rsidRPr="00BD56AD">
        <w:rPr>
          <w:rFonts w:cs="Arial"/>
          <w:szCs w:val="21"/>
          <w:lang w:eastAsia="en-AU"/>
        </w:rPr>
        <w:t>) conducted by the Australian Disputes Centre (</w:t>
      </w:r>
      <w:r w:rsidRPr="00BD56AD">
        <w:rPr>
          <w:rFonts w:cs="Arial"/>
          <w:b/>
          <w:bCs/>
          <w:szCs w:val="21"/>
          <w:lang w:eastAsia="en-AU"/>
        </w:rPr>
        <w:t>ADC</w:t>
      </w:r>
      <w:r w:rsidRPr="00BD56AD">
        <w:rPr>
          <w:rFonts w:cs="Arial"/>
          <w:szCs w:val="21"/>
          <w:lang w:eastAsia="en-AU"/>
        </w:rPr>
        <w:t>) in accordance with the ADC mediation guidelines (</w:t>
      </w:r>
      <w:r w:rsidRPr="00BD56AD">
        <w:rPr>
          <w:rFonts w:cs="Arial"/>
          <w:b/>
          <w:bCs/>
          <w:szCs w:val="21"/>
          <w:lang w:eastAsia="en-AU"/>
        </w:rPr>
        <w:t>Guidelines</w:t>
      </w:r>
      <w:r w:rsidRPr="00BD56AD">
        <w:rPr>
          <w:rFonts w:cs="Arial"/>
          <w:szCs w:val="21"/>
          <w:lang w:eastAsia="en-AU"/>
        </w:rPr>
        <w:t>) with each party bearing their own cost.</w:t>
      </w:r>
    </w:p>
    <w:p w14:paraId="46FC60F7" w14:textId="77777777" w:rsidR="00BB5AA1" w:rsidRPr="00BD56AD" w:rsidRDefault="00BB5AA1" w:rsidP="006B2710">
      <w:pPr>
        <w:pStyle w:val="Numberloweralpha"/>
        <w:numPr>
          <w:ilvl w:val="0"/>
          <w:numId w:val="210"/>
        </w:numPr>
        <w:rPr>
          <w:rFonts w:cs="Arial"/>
          <w:szCs w:val="21"/>
          <w:lang w:eastAsia="en-AU"/>
        </w:rPr>
      </w:pPr>
      <w:r w:rsidRPr="00BD56AD">
        <w:rPr>
          <w:rFonts w:cs="Arial"/>
          <w:szCs w:val="21"/>
          <w:lang w:eastAsia="en-AU"/>
        </w:rPr>
        <w:t>If the parties fail to settle the Dispute at Mediation, the parties may agree to submit the dispute for resolution to final and binding arbitration.</w:t>
      </w:r>
    </w:p>
    <w:p w14:paraId="5B20B720" w14:textId="77777777" w:rsidR="00BB5AA1" w:rsidRPr="00BD56AD" w:rsidRDefault="00BB5AA1" w:rsidP="006B2710">
      <w:pPr>
        <w:pStyle w:val="Numberloweralpha"/>
        <w:numPr>
          <w:ilvl w:val="0"/>
          <w:numId w:val="210"/>
        </w:numPr>
        <w:rPr>
          <w:rFonts w:cs="Arial"/>
          <w:szCs w:val="21"/>
          <w:lang w:eastAsia="en-AU"/>
        </w:rPr>
      </w:pPr>
      <w:r w:rsidRPr="00BD56AD">
        <w:rPr>
          <w:rFonts w:cs="Arial"/>
          <w:szCs w:val="21"/>
          <w:lang w:eastAsia="en-AU"/>
        </w:rPr>
        <w:t>The parties will continue to perform their respective obligations under this Agreement pending the resolution of a Dispute.</w:t>
      </w:r>
    </w:p>
    <w:p w14:paraId="111E26D6" w14:textId="77777777" w:rsidR="00BB5AA1" w:rsidRPr="00D37207" w:rsidRDefault="00BB5AA1" w:rsidP="00D37207">
      <w:pPr>
        <w:pStyle w:val="Heading1"/>
      </w:pPr>
      <w:bookmarkStart w:id="25" w:name="_Toc224547179"/>
      <w:r w:rsidRPr="00D37207">
        <w:t>26. General</w:t>
      </w:r>
      <w:bookmarkEnd w:id="25"/>
    </w:p>
    <w:p w14:paraId="3B947118" w14:textId="0FBA473B"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t xml:space="preserve">The Agreement </w:t>
      </w:r>
      <w:proofErr w:type="gramStart"/>
      <w:r w:rsidRPr="00BD56AD">
        <w:rPr>
          <w:rFonts w:cs="Arial"/>
          <w:szCs w:val="21"/>
          <w:lang w:eastAsia="en-AU"/>
        </w:rPr>
        <w:t>is governed</w:t>
      </w:r>
      <w:proofErr w:type="gramEnd"/>
      <w:r w:rsidRPr="00BD56AD">
        <w:rPr>
          <w:rFonts w:cs="Arial"/>
          <w:szCs w:val="21"/>
          <w:lang w:eastAsia="en-AU"/>
        </w:rPr>
        <w:t xml:space="preserve"> by and is to </w:t>
      </w:r>
      <w:proofErr w:type="gramStart"/>
      <w:r w:rsidRPr="00BD56AD">
        <w:rPr>
          <w:rFonts w:cs="Arial"/>
          <w:szCs w:val="21"/>
          <w:lang w:eastAsia="en-AU"/>
        </w:rPr>
        <w:t>be construed</w:t>
      </w:r>
      <w:proofErr w:type="gramEnd"/>
      <w:r w:rsidRPr="00BD56AD">
        <w:rPr>
          <w:rFonts w:cs="Arial"/>
          <w:szCs w:val="21"/>
          <w:lang w:eastAsia="en-AU"/>
        </w:rPr>
        <w:t xml:space="preserve"> in accordance with the Laws. Each party irrevocably and unconditionally submits to the exclusive </w:t>
      </w:r>
      <w:proofErr w:type="gramStart"/>
      <w:r w:rsidRPr="00BD56AD">
        <w:rPr>
          <w:rFonts w:cs="Arial"/>
          <w:szCs w:val="21"/>
          <w:lang w:eastAsia="en-AU"/>
        </w:rPr>
        <w:t>jurisdiction</w:t>
      </w:r>
      <w:proofErr w:type="gramEnd"/>
      <w:r w:rsidRPr="00BD56AD">
        <w:rPr>
          <w:rFonts w:cs="Arial"/>
          <w:szCs w:val="21"/>
          <w:lang w:eastAsia="en-AU"/>
        </w:rPr>
        <w:t xml:space="preserve"> of the courts of Victoria and any courts which have </w:t>
      </w:r>
      <w:proofErr w:type="gramStart"/>
      <w:r w:rsidRPr="00BD56AD">
        <w:rPr>
          <w:rFonts w:cs="Arial"/>
          <w:szCs w:val="21"/>
          <w:lang w:eastAsia="en-AU"/>
        </w:rPr>
        <w:t>jurisdiction</w:t>
      </w:r>
      <w:proofErr w:type="gramEnd"/>
      <w:r w:rsidRPr="00BD56AD">
        <w:rPr>
          <w:rFonts w:cs="Arial"/>
          <w:szCs w:val="21"/>
          <w:lang w:eastAsia="en-AU"/>
        </w:rPr>
        <w:t xml:space="preserve"> to hear appeals from any of those courts and waives any right to object to any proceedings </w:t>
      </w:r>
      <w:proofErr w:type="gramStart"/>
      <w:r w:rsidRPr="00BD56AD">
        <w:rPr>
          <w:rFonts w:cs="Arial"/>
          <w:szCs w:val="21"/>
          <w:lang w:eastAsia="en-AU"/>
        </w:rPr>
        <w:t>being brought</w:t>
      </w:r>
      <w:proofErr w:type="gramEnd"/>
      <w:r w:rsidRPr="00BD56AD">
        <w:rPr>
          <w:rFonts w:cs="Arial"/>
          <w:szCs w:val="21"/>
          <w:lang w:eastAsia="en-AU"/>
        </w:rPr>
        <w:t xml:space="preserve"> in those courts.</w:t>
      </w:r>
    </w:p>
    <w:p w14:paraId="48C377FD" w14:textId="77777777"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t>Time is of the essence in relation to the obligations under this Agreement.</w:t>
      </w:r>
    </w:p>
    <w:p w14:paraId="0DDF0FB0" w14:textId="77777777"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t>The Agreement may only be varied or replaced by a written document executed by the parties.</w:t>
      </w:r>
    </w:p>
    <w:p w14:paraId="41698032" w14:textId="77777777"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t xml:space="preserve">A waiver of any right, power or remedy under the Agreement must be in writing and signed by the party granting it. The fact that a party fails to do, or delays in doing, something the party </w:t>
      </w:r>
      <w:proofErr w:type="gramStart"/>
      <w:r w:rsidRPr="00BD56AD">
        <w:rPr>
          <w:rFonts w:cs="Arial"/>
          <w:szCs w:val="21"/>
          <w:lang w:eastAsia="en-AU"/>
        </w:rPr>
        <w:t>is entitled</w:t>
      </w:r>
      <w:proofErr w:type="gramEnd"/>
      <w:r w:rsidRPr="00BD56AD">
        <w:rPr>
          <w:rFonts w:cs="Arial"/>
          <w:szCs w:val="21"/>
          <w:lang w:eastAsia="en-AU"/>
        </w:rPr>
        <w:t xml:space="preserve"> to do under the Agreement does not amount to a waiver.</w:t>
      </w:r>
    </w:p>
    <w:p w14:paraId="0767CCEB" w14:textId="77777777"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t>Any provision of the Agreement which is invalid or unenforceable is to be read down, if possible, so as to be valid and enforceable, and, if that is not possible, the provision will, to the extent that it is capable, be severed to the extent of the invalidity or unenforceability, without affecting the remaining provisions.</w:t>
      </w:r>
    </w:p>
    <w:p w14:paraId="342D032D" w14:textId="77777777"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t>The Purchaser may set off against any sum owing to the Supplier under the Agreement any amount then owing by the Supplier to the Purchaser.</w:t>
      </w:r>
    </w:p>
    <w:p w14:paraId="3DDFAAD7" w14:textId="77777777"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t xml:space="preserve">This Agreement may </w:t>
      </w:r>
      <w:proofErr w:type="gramStart"/>
      <w:r w:rsidRPr="00BD56AD">
        <w:rPr>
          <w:rFonts w:cs="Arial"/>
          <w:szCs w:val="21"/>
          <w:lang w:eastAsia="en-AU"/>
        </w:rPr>
        <w:t>be executed</w:t>
      </w:r>
      <w:proofErr w:type="gramEnd"/>
      <w:r w:rsidRPr="00BD56AD">
        <w:rPr>
          <w:rFonts w:cs="Arial"/>
          <w:szCs w:val="21"/>
          <w:lang w:eastAsia="en-AU"/>
        </w:rPr>
        <w:t xml:space="preserve"> in any number of counterparts all of which taken together constitute one instrument.</w:t>
      </w:r>
    </w:p>
    <w:p w14:paraId="48A9DD9C" w14:textId="77777777" w:rsidR="00BB5AA1" w:rsidRPr="00BD56AD" w:rsidRDefault="00BB5AA1" w:rsidP="006B2710">
      <w:pPr>
        <w:pStyle w:val="Numberloweralpha"/>
        <w:numPr>
          <w:ilvl w:val="0"/>
          <w:numId w:val="215"/>
        </w:numPr>
        <w:rPr>
          <w:rFonts w:cs="Arial"/>
          <w:szCs w:val="21"/>
          <w:lang w:eastAsia="en-AU"/>
        </w:rPr>
      </w:pPr>
      <w:r w:rsidRPr="00BD56AD">
        <w:rPr>
          <w:rFonts w:cs="Arial"/>
          <w:szCs w:val="21"/>
          <w:lang w:eastAsia="en-AU"/>
        </w:rPr>
        <w:lastRenderedPageBreak/>
        <w:t>The Supplier is engaged as an independent contractor. Nothing in this Agreement creates any agency or employment relationship between the Supplier and the Purchaser. The Supplier has no authority to incur any obligation or make any representation on behalf of the Purchaser unless expressly agreed in writing by the Purchaser.</w:t>
      </w:r>
    </w:p>
    <w:p w14:paraId="37A78BE7" w14:textId="436D14E1" w:rsidR="00BB5AA1" w:rsidRPr="00D37207" w:rsidRDefault="00BB5AA1" w:rsidP="00D37207">
      <w:pPr>
        <w:pStyle w:val="Heading1"/>
      </w:pPr>
      <w:bookmarkStart w:id="26" w:name="_Toc224547180"/>
      <w:r w:rsidRPr="00D37207">
        <w:t xml:space="preserve">27. Entire </w:t>
      </w:r>
      <w:r w:rsidR="00BA0BDC">
        <w:t>u</w:t>
      </w:r>
      <w:r w:rsidRPr="00D37207">
        <w:t>nderstanding and order for precedence</w:t>
      </w:r>
      <w:bookmarkEnd w:id="26"/>
    </w:p>
    <w:p w14:paraId="31AEFBC7" w14:textId="77777777" w:rsidR="00BB5AA1" w:rsidRPr="00BB5AA1" w:rsidRDefault="00BB5AA1" w:rsidP="006B2710">
      <w:pPr>
        <w:pStyle w:val="Numberloweralpha"/>
        <w:numPr>
          <w:ilvl w:val="0"/>
          <w:numId w:val="217"/>
        </w:numPr>
        <w:rPr>
          <w:rFonts w:cs="Arial"/>
          <w:szCs w:val="21"/>
          <w:lang w:eastAsia="en-AU"/>
        </w:rPr>
      </w:pPr>
      <w:r w:rsidRPr="00BB5AA1">
        <w:rPr>
          <w:rFonts w:cs="Arial"/>
          <w:szCs w:val="21"/>
          <w:lang w:eastAsia="en-AU"/>
        </w:rPr>
        <w:t xml:space="preserve">In the event and to the extent of any inconsistency between these Purchase Order Terms and the Purchase Order, the Purchase Order Terms will prevail to the extent of the inconsistency. If the inconsistency remains incapable of resolution by reading down, the inconsistent provisions will </w:t>
      </w:r>
      <w:proofErr w:type="gramStart"/>
      <w:r w:rsidRPr="00BB5AA1">
        <w:rPr>
          <w:rFonts w:cs="Arial"/>
          <w:szCs w:val="21"/>
          <w:lang w:eastAsia="en-AU"/>
        </w:rPr>
        <w:t>be severed</w:t>
      </w:r>
      <w:proofErr w:type="gramEnd"/>
      <w:r w:rsidRPr="00BB5AA1">
        <w:rPr>
          <w:rFonts w:cs="Arial"/>
          <w:szCs w:val="21"/>
          <w:lang w:eastAsia="en-AU"/>
        </w:rPr>
        <w:t xml:space="preserve"> from the Purchase Order without otherwise diminishing the enforceability of the remaining provisions of the Purchase Order.</w:t>
      </w:r>
    </w:p>
    <w:p w14:paraId="20FDD97C" w14:textId="77777777" w:rsidR="00BB5AA1" w:rsidRPr="00BB5AA1" w:rsidRDefault="00BB5AA1" w:rsidP="006B2710">
      <w:pPr>
        <w:pStyle w:val="Numberloweralpha"/>
        <w:numPr>
          <w:ilvl w:val="0"/>
          <w:numId w:val="217"/>
        </w:numPr>
        <w:rPr>
          <w:rFonts w:cs="Arial"/>
          <w:szCs w:val="21"/>
          <w:lang w:eastAsia="en-AU"/>
        </w:rPr>
      </w:pPr>
      <w:r w:rsidRPr="00BB5AA1">
        <w:rPr>
          <w:rFonts w:cs="Arial"/>
          <w:szCs w:val="21"/>
          <w:lang w:eastAsia="en-AU"/>
        </w:rPr>
        <w:t xml:space="preserve">This Agreement contains everything the parties have agreed in relation to the Services and/or Goods. No party can rely on an earlier written </w:t>
      </w:r>
      <w:proofErr w:type="gramStart"/>
      <w:r w:rsidRPr="00BB5AA1">
        <w:rPr>
          <w:rFonts w:cs="Arial"/>
          <w:szCs w:val="21"/>
          <w:lang w:eastAsia="en-AU"/>
        </w:rPr>
        <w:t>document</w:t>
      </w:r>
      <w:proofErr w:type="gramEnd"/>
      <w:r w:rsidRPr="00BB5AA1">
        <w:rPr>
          <w:rFonts w:cs="Arial"/>
          <w:szCs w:val="21"/>
          <w:lang w:eastAsia="en-AU"/>
        </w:rPr>
        <w:t xml:space="preserve"> or anything said or done by or on behalf of another party before this Agreement </w:t>
      </w:r>
      <w:proofErr w:type="gramStart"/>
      <w:r w:rsidRPr="00BB5AA1">
        <w:rPr>
          <w:rFonts w:cs="Arial"/>
          <w:szCs w:val="21"/>
          <w:lang w:eastAsia="en-AU"/>
        </w:rPr>
        <w:t>was executed</w:t>
      </w:r>
      <w:proofErr w:type="gramEnd"/>
      <w:r w:rsidRPr="00BB5AA1">
        <w:rPr>
          <w:rFonts w:cs="Arial"/>
          <w:szCs w:val="21"/>
          <w:lang w:eastAsia="en-AU"/>
        </w:rPr>
        <w:t>.</w:t>
      </w:r>
    </w:p>
    <w:p w14:paraId="6DF63250" w14:textId="77777777" w:rsidR="00BB5AA1" w:rsidRPr="00D37207" w:rsidRDefault="00BB5AA1" w:rsidP="00D37207">
      <w:pPr>
        <w:pStyle w:val="Heading1"/>
      </w:pPr>
      <w:bookmarkStart w:id="27" w:name="_Toc224547181"/>
      <w:r w:rsidRPr="00D37207">
        <w:t>28. Survival</w:t>
      </w:r>
      <w:bookmarkEnd w:id="27"/>
    </w:p>
    <w:p w14:paraId="699F1EAC" w14:textId="515F5BF8" w:rsidR="00BB5AA1" w:rsidRDefault="00BB5AA1" w:rsidP="00BA0BDC">
      <w:pPr>
        <w:pStyle w:val="Body"/>
      </w:pPr>
      <w:r w:rsidRPr="00BB5AA1">
        <w:t xml:space="preserve">Clauses 1, 2, and 7 to 27 inclusive of this Agreement survive the termination or expiry of this Agreement or the completion of the provision of Services and/or Goods and may </w:t>
      </w:r>
      <w:proofErr w:type="gramStart"/>
      <w:r w:rsidRPr="00BB5AA1">
        <w:t>be enforced</w:t>
      </w:r>
      <w:proofErr w:type="gramEnd"/>
      <w:r w:rsidRPr="00BB5AA1">
        <w:t xml:space="preserve"> at any time.</w:t>
      </w:r>
    </w:p>
    <w:p w14:paraId="162EDFC5" w14:textId="77777777" w:rsidR="00BA0BDC" w:rsidRPr="00BB5AA1" w:rsidRDefault="00BA0BDC" w:rsidP="00BA0BDC">
      <w:pPr>
        <w:pStyle w:val="Body"/>
      </w:pPr>
    </w:p>
    <w:tbl>
      <w:tblPr>
        <w:tblW w:w="0" w:type="auto"/>
        <w:tblLook w:val="04A0" w:firstRow="1" w:lastRow="0" w:firstColumn="1" w:lastColumn="0" w:noHBand="0" w:noVBand="1"/>
      </w:tblPr>
      <w:tblGrid>
        <w:gridCol w:w="10194"/>
      </w:tblGrid>
      <w:tr w:rsidR="0055119B" w14:paraId="696A6191" w14:textId="77777777" w:rsidTr="003A0D5B">
        <w:tc>
          <w:tcPr>
            <w:tcW w:w="10194" w:type="dxa"/>
          </w:tcPr>
          <w:p w14:paraId="24E5B968" w14:textId="0D70C237" w:rsidR="00835C78" w:rsidRDefault="00835C78" w:rsidP="00835C78">
            <w:pPr>
              <w:spacing w:before="240" w:after="200" w:line="300" w:lineRule="atLeast"/>
              <w:rPr>
                <w:rFonts w:eastAsia="Times"/>
                <w:color w:val="000000" w:themeColor="text1"/>
                <w:sz w:val="24"/>
                <w:szCs w:val="19"/>
              </w:rPr>
            </w:pPr>
            <w:bookmarkStart w:id="28" w:name="_Hlk37240926"/>
            <w:r w:rsidRPr="009E7E75">
              <w:rPr>
                <w:rFonts w:eastAsia="Times"/>
                <w:color w:val="000000" w:themeColor="text1"/>
                <w:sz w:val="24"/>
                <w:szCs w:val="19"/>
              </w:rPr>
              <w:t>To receive this document in another format</w:t>
            </w:r>
            <w:r w:rsidR="00C25BA5">
              <w:rPr>
                <w:rFonts w:eastAsia="Times"/>
                <w:color w:val="000000" w:themeColor="text1"/>
                <w:sz w:val="24"/>
                <w:szCs w:val="19"/>
              </w:rPr>
              <w:t xml:space="preserve"> email</w:t>
            </w:r>
            <w:r w:rsidRPr="009E7E75">
              <w:rPr>
                <w:rFonts w:eastAsia="Times"/>
                <w:color w:val="000000" w:themeColor="text1"/>
                <w:sz w:val="24"/>
                <w:szCs w:val="19"/>
              </w:rPr>
              <w:t xml:space="preserve"> D</w:t>
            </w:r>
            <w:r w:rsidR="00516B86">
              <w:rPr>
                <w:rFonts w:eastAsia="Times"/>
                <w:color w:val="000000" w:themeColor="text1"/>
                <w:sz w:val="24"/>
                <w:szCs w:val="19"/>
              </w:rPr>
              <w:t xml:space="preserve">epartment of </w:t>
            </w:r>
            <w:r w:rsidRPr="009E7E75">
              <w:rPr>
                <w:rFonts w:eastAsia="Times"/>
                <w:color w:val="000000" w:themeColor="text1"/>
                <w:sz w:val="24"/>
                <w:szCs w:val="19"/>
              </w:rPr>
              <w:t>F</w:t>
            </w:r>
            <w:r w:rsidR="00516B86">
              <w:rPr>
                <w:rFonts w:eastAsia="Times"/>
                <w:color w:val="000000" w:themeColor="text1"/>
                <w:sz w:val="24"/>
                <w:szCs w:val="19"/>
              </w:rPr>
              <w:t xml:space="preserve">amilies </w:t>
            </w:r>
            <w:r w:rsidRPr="009E7E75">
              <w:rPr>
                <w:rFonts w:eastAsia="Times"/>
                <w:color w:val="000000" w:themeColor="text1"/>
                <w:sz w:val="24"/>
                <w:szCs w:val="19"/>
              </w:rPr>
              <w:t>F</w:t>
            </w:r>
            <w:r w:rsidR="00516B86">
              <w:rPr>
                <w:rFonts w:eastAsia="Times"/>
                <w:color w:val="000000" w:themeColor="text1"/>
                <w:sz w:val="24"/>
                <w:szCs w:val="19"/>
              </w:rPr>
              <w:t xml:space="preserve">airness and </w:t>
            </w:r>
            <w:r w:rsidRPr="009E7E75">
              <w:rPr>
                <w:rFonts w:eastAsia="Times"/>
                <w:color w:val="000000" w:themeColor="text1"/>
                <w:sz w:val="24"/>
                <w:szCs w:val="19"/>
              </w:rPr>
              <w:t>H</w:t>
            </w:r>
            <w:r w:rsidR="00516B86">
              <w:rPr>
                <w:rFonts w:eastAsia="Times"/>
                <w:color w:val="000000" w:themeColor="text1"/>
                <w:sz w:val="24"/>
                <w:szCs w:val="19"/>
              </w:rPr>
              <w:t>ousing</w:t>
            </w:r>
            <w:r w:rsidRPr="009E7E75">
              <w:rPr>
                <w:rFonts w:eastAsia="Times"/>
                <w:color w:val="000000" w:themeColor="text1"/>
                <w:sz w:val="24"/>
                <w:szCs w:val="19"/>
              </w:rPr>
              <w:t xml:space="preserve"> Procurement &lt;</w:t>
            </w:r>
            <w:hyperlink r:id="rId16" w:history="1">
              <w:r w:rsidR="00C25BA5" w:rsidRPr="003A402E">
                <w:rPr>
                  <w:rStyle w:val="Hyperlink"/>
                  <w:rFonts w:eastAsia="Times"/>
                  <w:sz w:val="24"/>
                  <w:szCs w:val="19"/>
                </w:rPr>
                <w:t>procurement@dffh.vic.gov.au</w:t>
              </w:r>
            </w:hyperlink>
            <w:r w:rsidRPr="009E7E75">
              <w:rPr>
                <w:rFonts w:eastAsia="Times"/>
                <w:color w:val="000000" w:themeColor="text1"/>
                <w:sz w:val="24"/>
                <w:szCs w:val="19"/>
              </w:rPr>
              <w:t>&gt;.</w:t>
            </w:r>
          </w:p>
          <w:p w14:paraId="1C06A1C7" w14:textId="77777777" w:rsidR="00835C78" w:rsidRPr="009E7E75" w:rsidRDefault="00835C78" w:rsidP="00835C78">
            <w:pPr>
              <w:spacing w:after="60" w:line="270" w:lineRule="atLeast"/>
              <w:rPr>
                <w:rFonts w:eastAsia="Times"/>
                <w:color w:val="000000" w:themeColor="text1"/>
                <w:sz w:val="20"/>
              </w:rPr>
            </w:pPr>
            <w:r w:rsidRPr="009E7E75">
              <w:rPr>
                <w:rFonts w:eastAsia="Times"/>
                <w:color w:val="000000" w:themeColor="text1"/>
                <w:sz w:val="20"/>
              </w:rPr>
              <w:t>Authorised and published by the Victorian Government, 1 Treasury Place, Melbourne.</w:t>
            </w:r>
          </w:p>
          <w:p w14:paraId="6920F692" w14:textId="77777777" w:rsidR="0055119B" w:rsidRDefault="00835C78" w:rsidP="00835C78">
            <w:pPr>
              <w:pStyle w:val="Imprint"/>
              <w:rPr>
                <w:color w:val="000000" w:themeColor="text1"/>
              </w:rPr>
            </w:pPr>
            <w:r w:rsidRPr="009E7E75">
              <w:rPr>
                <w:color w:val="000000" w:themeColor="text1"/>
              </w:rPr>
              <w:t xml:space="preserve">© State of Victoria, Australia, Department of Families, Fairness and Housing, </w:t>
            </w:r>
            <w:r w:rsidR="00516B86">
              <w:rPr>
                <w:color w:val="000000" w:themeColor="text1"/>
              </w:rPr>
              <w:t>March</w:t>
            </w:r>
            <w:r w:rsidRPr="009E7E75">
              <w:rPr>
                <w:color w:val="000000" w:themeColor="text1"/>
              </w:rPr>
              <w:t xml:space="preserve"> 202</w:t>
            </w:r>
            <w:r w:rsidR="00516B86">
              <w:rPr>
                <w:color w:val="000000" w:themeColor="text1"/>
              </w:rPr>
              <w:t>6</w:t>
            </w:r>
            <w:r w:rsidRPr="009E7E75">
              <w:rPr>
                <w:color w:val="000000" w:themeColor="text1"/>
              </w:rPr>
              <w:t>.</w:t>
            </w:r>
          </w:p>
          <w:p w14:paraId="1DD0BAA8" w14:textId="7C5B42D2" w:rsidR="00C25BA5" w:rsidRPr="00C25BA5" w:rsidRDefault="00C25BA5" w:rsidP="00C25BA5">
            <w:pPr>
              <w:pStyle w:val="Imprint"/>
            </w:pPr>
            <w:r w:rsidRPr="00C25BA5">
              <w:t xml:space="preserve">ISBN </w:t>
            </w:r>
            <w:r w:rsidR="0018233C" w:rsidRPr="0018233C">
              <w:t>978-1-</w:t>
            </w:r>
            <w:r w:rsidR="0018233C" w:rsidRPr="0018233C">
              <w:rPr>
                <w:color w:val="000000" w:themeColor="text1"/>
              </w:rPr>
              <w:t>76171-029-2</w:t>
            </w:r>
            <w:r w:rsidRPr="00C25BA5">
              <w:rPr>
                <w:color w:val="000000" w:themeColor="text1"/>
              </w:rPr>
              <w:t xml:space="preserve"> (</w:t>
            </w:r>
            <w:r w:rsidR="0018233C" w:rsidRPr="00C25BA5">
              <w:rPr>
                <w:color w:val="000000" w:themeColor="text1"/>
              </w:rPr>
              <w:t>online</w:t>
            </w:r>
            <w:r w:rsidR="0018233C" w:rsidRPr="0018233C">
              <w:rPr>
                <w:color w:val="000000" w:themeColor="text1"/>
              </w:rPr>
              <w:t>/</w:t>
            </w:r>
            <w:r w:rsidRPr="00C25BA5">
              <w:rPr>
                <w:color w:val="000000" w:themeColor="text1"/>
              </w:rPr>
              <w:t>PDF/Word)</w:t>
            </w:r>
          </w:p>
          <w:p w14:paraId="0C92739F" w14:textId="4F11925C" w:rsidR="00C25BA5" w:rsidRDefault="00C25BA5" w:rsidP="00835C78">
            <w:pPr>
              <w:pStyle w:val="Imprint"/>
            </w:pPr>
            <w:r w:rsidRPr="00C25BA5">
              <w:t xml:space="preserve">Available at </w:t>
            </w:r>
            <w:hyperlink r:id="rId17" w:history="1">
              <w:r w:rsidR="00AB779D" w:rsidRPr="00AB779D">
                <w:rPr>
                  <w:rStyle w:val="Hyperlink"/>
                </w:rPr>
                <w:t>Procurement Policies</w:t>
              </w:r>
            </w:hyperlink>
            <w:r w:rsidR="00AB779D">
              <w:t xml:space="preserve"> </w:t>
            </w:r>
            <w:r w:rsidRPr="00C25BA5">
              <w:t>&lt;</w:t>
            </w:r>
            <w:r>
              <w:t xml:space="preserve"> </w:t>
            </w:r>
            <w:r w:rsidRPr="00C25BA5">
              <w:t>https://www.dffh.vic.gov.au/procurement-policies</w:t>
            </w:r>
            <w:r>
              <w:t xml:space="preserve"> &gt;</w:t>
            </w:r>
            <w:r w:rsidR="00AB779D">
              <w:t>.</w:t>
            </w:r>
          </w:p>
        </w:tc>
      </w:tr>
      <w:bookmarkEnd w:id="28"/>
    </w:tbl>
    <w:p w14:paraId="312DEA78" w14:textId="77777777" w:rsidR="00162CA9" w:rsidRPr="00DE1FAA" w:rsidRDefault="00162CA9" w:rsidP="00DE1FAA">
      <w:pPr>
        <w:pStyle w:val="Heading1"/>
        <w:rPr>
          <w:sz w:val="20"/>
          <w:szCs w:val="20"/>
        </w:rPr>
      </w:pPr>
    </w:p>
    <w:sectPr w:rsidR="00162CA9" w:rsidRPr="00DE1FAA"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5FF5" w14:textId="77777777" w:rsidR="00802998" w:rsidRDefault="00802998">
      <w:r>
        <w:separator/>
      </w:r>
    </w:p>
    <w:p w14:paraId="4CBE18DD" w14:textId="77777777" w:rsidR="00802998" w:rsidRDefault="00802998"/>
  </w:endnote>
  <w:endnote w:type="continuationSeparator" w:id="0">
    <w:p w14:paraId="4E4E5024" w14:textId="77777777" w:rsidR="00802998" w:rsidRDefault="00802998">
      <w:r>
        <w:continuationSeparator/>
      </w:r>
    </w:p>
    <w:p w14:paraId="2D655C68" w14:textId="77777777" w:rsidR="00802998" w:rsidRDefault="00802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4383" behindDoc="0" locked="0" layoutInCell="0" allowOverlap="1" wp14:anchorId="3F220AE8" wp14:editId="441A7E94">
              <wp:simplePos x="0" y="0"/>
              <wp:positionH relativeFrom="page">
                <wp:posOffset>0</wp:posOffset>
              </wp:positionH>
              <wp:positionV relativeFrom="page">
                <wp:posOffset>10189845</wp:posOffset>
              </wp:positionV>
              <wp:extent cx="7560310" cy="311785"/>
              <wp:effectExtent l="0" t="0" r="0" b="12065"/>
              <wp:wrapNone/>
              <wp:docPr id="5" name="MSIPCM51294c4c896deca58ea7bcaa" descr="{&quot;HashCode&quot;:-8819193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5AF098F4" w:rsidR="00E261B3" w:rsidRPr="008013D5" w:rsidRDefault="008013D5" w:rsidP="008013D5">
                          <w:pPr>
                            <w:spacing w:after="0"/>
                            <w:jc w:val="center"/>
                            <w:rPr>
                              <w:rFonts w:ascii="Arial Black" w:hAnsi="Arial Black"/>
                              <w:color w:val="000000"/>
                              <w:sz w:val="20"/>
                            </w:rPr>
                          </w:pPr>
                          <w:r w:rsidRPr="008013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51294c4c896deca58ea7bcaa" o:spid="_x0000_s1026" type="#_x0000_t202" alt="{&quot;HashCode&quot;:-881919350,&quot;Height&quot;:841.0,&quot;Width&quot;:595.0,&quot;Placement&quot;:&quot;Footer&quot;,&quot;Index&quot;:&quot;Primary&quot;,&quot;Section&quot;:1,&quot;Top&quot;:0.0,&quot;Left&quot;:0.0}" style="position:absolute;margin-left:0;margin-top:802.35pt;width:595.3pt;height:24.55pt;z-index:25166438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E3ACDE0" w14:textId="5AF098F4" w:rsidR="00E261B3" w:rsidRPr="008013D5" w:rsidRDefault="008013D5" w:rsidP="008013D5">
                    <w:pPr>
                      <w:spacing w:after="0"/>
                      <w:jc w:val="center"/>
                      <w:rPr>
                        <w:rFonts w:ascii="Arial Black" w:hAnsi="Arial Black"/>
                        <w:color w:val="000000"/>
                        <w:sz w:val="20"/>
                      </w:rPr>
                    </w:pPr>
                    <w:r w:rsidRPr="008013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6431" behindDoc="0" locked="0" layoutInCell="0" allowOverlap="1" wp14:anchorId="36861015" wp14:editId="547C71F3">
              <wp:simplePos x="0" y="0"/>
              <wp:positionH relativeFrom="page">
                <wp:posOffset>0</wp:posOffset>
              </wp:positionH>
              <wp:positionV relativeFrom="page">
                <wp:posOffset>10189845</wp:posOffset>
              </wp:positionV>
              <wp:extent cx="7560310" cy="311785"/>
              <wp:effectExtent l="0" t="0" r="0" b="12065"/>
              <wp:wrapNone/>
              <wp:docPr id="6" name="MSIPCM82be41f98920a1d9eb1e9187" descr="{&quot;HashCode&quot;:-88191935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24E4381C" w:rsidR="00E261B3" w:rsidRPr="008013D5" w:rsidRDefault="008013D5" w:rsidP="008013D5">
                          <w:pPr>
                            <w:spacing w:after="0"/>
                            <w:jc w:val="center"/>
                            <w:rPr>
                              <w:rFonts w:ascii="Arial Black" w:hAnsi="Arial Black"/>
                              <w:color w:val="000000"/>
                              <w:sz w:val="20"/>
                            </w:rPr>
                          </w:pPr>
                          <w:r w:rsidRPr="008013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82be41f98920a1d9eb1e9187" o:spid="_x0000_s1027" type="#_x0000_t202" alt="{&quot;HashCode&quot;:-881919350,&quot;Height&quot;:841.0,&quot;Width&quot;:595.0,&quot;Placement&quot;:&quot;Footer&quot;,&quot;Index&quot;:&quot;FirstPage&quot;,&quot;Section&quot;:1,&quot;Top&quot;:0.0,&quot;Left&quot;:0.0}" style="position:absolute;margin-left:0;margin-top:802.35pt;width:595.3pt;height:24.55pt;z-index:25166643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24E4381C" w:rsidR="00E261B3" w:rsidRPr="008013D5" w:rsidRDefault="008013D5" w:rsidP="008013D5">
                    <w:pPr>
                      <w:spacing w:after="0"/>
                      <w:jc w:val="center"/>
                      <w:rPr>
                        <w:rFonts w:ascii="Arial Black" w:hAnsi="Arial Black"/>
                        <w:color w:val="000000"/>
                        <w:sz w:val="20"/>
                      </w:rPr>
                    </w:pPr>
                    <w:r w:rsidRPr="008013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32726BE4" w:rsidR="00593A99" w:rsidRPr="00F65AA9" w:rsidRDefault="00270DFB" w:rsidP="00EF2C72">
    <w:pPr>
      <w:pStyle w:val="Footer"/>
    </w:pPr>
    <w:r>
      <w:rPr>
        <w:noProof/>
      </w:rPr>
      <mc:AlternateContent>
        <mc:Choice Requires="wps">
          <w:drawing>
            <wp:anchor distT="0" distB="0" distL="114300" distR="114300" simplePos="0" relativeHeight="251669504" behindDoc="0" locked="0" layoutInCell="0" allowOverlap="1" wp14:anchorId="6AA1C924" wp14:editId="021BCA8C">
              <wp:simplePos x="0" y="0"/>
              <wp:positionH relativeFrom="page">
                <wp:posOffset>0</wp:posOffset>
              </wp:positionH>
              <wp:positionV relativeFrom="page">
                <wp:posOffset>10189845</wp:posOffset>
              </wp:positionV>
              <wp:extent cx="7560310" cy="311785"/>
              <wp:effectExtent l="0" t="0" r="0" b="12065"/>
              <wp:wrapNone/>
              <wp:docPr id="2" name="MSIPCMcbed40dbbd0effd3c4322d22" descr="{&quot;HashCode&quot;:-88191935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F55BF4" w14:textId="501E6C96" w:rsidR="00270DFB" w:rsidRPr="008013D5" w:rsidRDefault="008013D5" w:rsidP="008013D5">
                          <w:pPr>
                            <w:spacing w:after="0"/>
                            <w:jc w:val="center"/>
                            <w:rPr>
                              <w:rFonts w:ascii="Arial Black" w:hAnsi="Arial Black"/>
                              <w:color w:val="000000"/>
                              <w:sz w:val="20"/>
                            </w:rPr>
                          </w:pPr>
                          <w:r w:rsidRPr="008013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A1C924" id="_x0000_t202" coordsize="21600,21600" o:spt="202" path="m,l,21600r21600,l21600,xe">
              <v:stroke joinstyle="miter"/>
              <v:path gradientshapeok="t" o:connecttype="rect"/>
            </v:shapetype>
            <v:shape id="MSIPCMcbed40dbbd0effd3c4322d22" o:spid="_x0000_s1028" type="#_x0000_t202" alt="{&quot;HashCode&quot;:-881919350,&quot;Height&quot;:841.0,&quot;Width&quot;:595.0,&quot;Placement&quot;:&quot;Footer&quot;,&quot;Index&quot;:&quot;Primary&quot;,&quot;Section&quot;:2,&quot;Top&quot;:0.0,&quot;Left&quot;:0.0}" style="position:absolute;margin-left:0;margin-top:802.3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BF55BF4" w14:textId="501E6C96" w:rsidR="00270DFB" w:rsidRPr="008013D5" w:rsidRDefault="008013D5" w:rsidP="008013D5">
                    <w:pPr>
                      <w:spacing w:after="0"/>
                      <w:jc w:val="center"/>
                      <w:rPr>
                        <w:rFonts w:ascii="Arial Black" w:hAnsi="Arial Black"/>
                        <w:color w:val="000000"/>
                        <w:sz w:val="20"/>
                      </w:rPr>
                    </w:pPr>
                    <w:r w:rsidRPr="008013D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30B7" w14:textId="77777777" w:rsidR="00802998" w:rsidRDefault="00802998" w:rsidP="00207717">
      <w:pPr>
        <w:spacing w:before="120"/>
      </w:pPr>
      <w:r>
        <w:separator/>
      </w:r>
    </w:p>
  </w:footnote>
  <w:footnote w:type="continuationSeparator" w:id="0">
    <w:p w14:paraId="17878A64" w14:textId="77777777" w:rsidR="00802998" w:rsidRDefault="00802998">
      <w:r>
        <w:continuationSeparator/>
      </w:r>
    </w:p>
    <w:p w14:paraId="45D4CD75" w14:textId="77777777" w:rsidR="00802998" w:rsidRDefault="00802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A4FE898" w:rsidR="00E261B3" w:rsidRPr="0051568D" w:rsidRDefault="00DE1FAA" w:rsidP="0017674D">
    <w:pPr>
      <w:pStyle w:val="Header"/>
    </w:pPr>
    <w:r>
      <w:t>Purchase Order Terms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proofErr w:type="gramStart"/>
    <w:r w:rsidR="00B14B5F" w:rsidRPr="00DE6C85">
      <w:rPr>
        <w:bCs/>
      </w:rPr>
      <w:t>2</w:t>
    </w:r>
    <w:proofErr w:type="gramEnd"/>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57280A"/>
    <w:multiLevelType w:val="hybridMultilevel"/>
    <w:tmpl w:val="A6020E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19B55E5"/>
    <w:multiLevelType w:val="hybridMultilevel"/>
    <w:tmpl w:val="F3244A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A10A987A"/>
    <w:numStyleLink w:val="ZZNumbersloweralpha"/>
  </w:abstractNum>
  <w:abstractNum w:abstractNumId="15" w15:restartNumberingAfterBreak="0">
    <w:nsid w:val="05B65537"/>
    <w:multiLevelType w:val="hybridMultilevel"/>
    <w:tmpl w:val="AA5C357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06993EAC"/>
    <w:multiLevelType w:val="hybridMultilevel"/>
    <w:tmpl w:val="D0828406"/>
    <w:lvl w:ilvl="0" w:tplc="0C090015">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07BC6829"/>
    <w:multiLevelType w:val="hybridMultilevel"/>
    <w:tmpl w:val="6756DF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8060507"/>
    <w:multiLevelType w:val="hybridMultilevel"/>
    <w:tmpl w:val="F10E38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9FE7588"/>
    <w:multiLevelType w:val="hybridMultilevel"/>
    <w:tmpl w:val="7954F2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B8D43DB"/>
    <w:multiLevelType w:val="multilevel"/>
    <w:tmpl w:val="B4525A8A"/>
    <w:numStyleLink w:val="ZZNumbersdigit"/>
  </w:abstractNum>
  <w:abstractNum w:abstractNumId="21" w15:restartNumberingAfterBreak="0">
    <w:nsid w:val="0B8D4BD6"/>
    <w:multiLevelType w:val="hybridMultilevel"/>
    <w:tmpl w:val="13DC47C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0D291448"/>
    <w:multiLevelType w:val="hybridMultilevel"/>
    <w:tmpl w:val="F5A41CA0"/>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0D9E228E"/>
    <w:multiLevelType w:val="hybridMultilevel"/>
    <w:tmpl w:val="CF3476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DBC06F5"/>
    <w:multiLevelType w:val="hybridMultilevel"/>
    <w:tmpl w:val="D8A4A5AC"/>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0E8E18C9"/>
    <w:multiLevelType w:val="hybridMultilevel"/>
    <w:tmpl w:val="B3B2560E"/>
    <w:lvl w:ilvl="0" w:tplc="E60CE44A">
      <w:start w:val="1"/>
      <w:numFmt w:val="lowerLetter"/>
      <w:lvlText w:val="%1."/>
      <w:lvlJc w:val="left"/>
      <w:pPr>
        <w:ind w:left="720" w:hanging="360"/>
      </w:pPr>
      <w:rPr>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0111FD3"/>
    <w:multiLevelType w:val="hybridMultilevel"/>
    <w:tmpl w:val="17A214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0AE04C7"/>
    <w:multiLevelType w:val="hybridMultilevel"/>
    <w:tmpl w:val="F32476D2"/>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131841F2"/>
    <w:multiLevelType w:val="hybridMultilevel"/>
    <w:tmpl w:val="07E63CF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3C6593E"/>
    <w:multiLevelType w:val="hybridMultilevel"/>
    <w:tmpl w:val="07E63CF4"/>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CCC67E5"/>
    <w:multiLevelType w:val="hybridMultilevel"/>
    <w:tmpl w:val="8FA42DB8"/>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1E8E66AA"/>
    <w:multiLevelType w:val="hybridMultilevel"/>
    <w:tmpl w:val="A8E2917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1E9B511F"/>
    <w:multiLevelType w:val="hybridMultilevel"/>
    <w:tmpl w:val="B56A209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2274708A"/>
    <w:multiLevelType w:val="hybridMultilevel"/>
    <w:tmpl w:val="69F2D3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351202E"/>
    <w:multiLevelType w:val="hybridMultilevel"/>
    <w:tmpl w:val="6A28EC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24AF7CD7"/>
    <w:multiLevelType w:val="hybridMultilevel"/>
    <w:tmpl w:val="CB7C0138"/>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24E1075A"/>
    <w:multiLevelType w:val="hybridMultilevel"/>
    <w:tmpl w:val="D8CEF2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8340529"/>
    <w:multiLevelType w:val="hybridMultilevel"/>
    <w:tmpl w:val="7FE4C026"/>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29A97F20"/>
    <w:multiLevelType w:val="hybridMultilevel"/>
    <w:tmpl w:val="A78292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B157577"/>
    <w:multiLevelType w:val="hybridMultilevel"/>
    <w:tmpl w:val="AAECD0F4"/>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2BEE0F8E"/>
    <w:multiLevelType w:val="hybridMultilevel"/>
    <w:tmpl w:val="C3C630E2"/>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2DC1049E"/>
    <w:multiLevelType w:val="hybridMultilevel"/>
    <w:tmpl w:val="0A94213A"/>
    <w:lvl w:ilvl="0" w:tplc="0C09001B">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2E8C72BF"/>
    <w:multiLevelType w:val="hybridMultilevel"/>
    <w:tmpl w:val="C81C55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465386"/>
    <w:multiLevelType w:val="hybridMultilevel"/>
    <w:tmpl w:val="9CCEF7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09F12AF"/>
    <w:multiLevelType w:val="hybridMultilevel"/>
    <w:tmpl w:val="CD8AA0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1D15F3F"/>
    <w:multiLevelType w:val="hybridMultilevel"/>
    <w:tmpl w:val="D10AF40C"/>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4670ABB"/>
    <w:multiLevelType w:val="hybridMultilevel"/>
    <w:tmpl w:val="C3FE58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0" w15:restartNumberingAfterBreak="0">
    <w:nsid w:val="39AB14E9"/>
    <w:multiLevelType w:val="hybridMultilevel"/>
    <w:tmpl w:val="B6B61D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9C74B5D"/>
    <w:multiLevelType w:val="hybridMultilevel"/>
    <w:tmpl w:val="D7CE9B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9D607B2"/>
    <w:multiLevelType w:val="hybridMultilevel"/>
    <w:tmpl w:val="B3322C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A051786"/>
    <w:multiLevelType w:val="hybridMultilevel"/>
    <w:tmpl w:val="679EB9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A0D517E"/>
    <w:multiLevelType w:val="hybridMultilevel"/>
    <w:tmpl w:val="267A6B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C000E95"/>
    <w:multiLevelType w:val="hybridMultilevel"/>
    <w:tmpl w:val="77321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CFE19DC"/>
    <w:multiLevelType w:val="hybridMultilevel"/>
    <w:tmpl w:val="CF90626C"/>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3D5A76DA"/>
    <w:multiLevelType w:val="hybridMultilevel"/>
    <w:tmpl w:val="E800FD4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0" w15:restartNumberingAfterBreak="0">
    <w:nsid w:val="40DA3500"/>
    <w:multiLevelType w:val="hybridMultilevel"/>
    <w:tmpl w:val="043A9B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16219D4"/>
    <w:multiLevelType w:val="hybridMultilevel"/>
    <w:tmpl w:val="3F10C5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6F5796E"/>
    <w:multiLevelType w:val="hybridMultilevel"/>
    <w:tmpl w:val="B3322C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B0C4F1D"/>
    <w:multiLevelType w:val="hybridMultilevel"/>
    <w:tmpl w:val="957AEB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DC96C2F"/>
    <w:multiLevelType w:val="hybridMultilevel"/>
    <w:tmpl w:val="44283B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FF36784"/>
    <w:multiLevelType w:val="hybridMultilevel"/>
    <w:tmpl w:val="E72C1AC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9" w15:restartNumberingAfterBreak="0">
    <w:nsid w:val="5596343A"/>
    <w:multiLevelType w:val="hybridMultilevel"/>
    <w:tmpl w:val="82A2DF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BB913F6"/>
    <w:multiLevelType w:val="hybridMultilevel"/>
    <w:tmpl w:val="0F8A8E58"/>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618E5AC1"/>
    <w:multiLevelType w:val="hybridMultilevel"/>
    <w:tmpl w:val="BCE657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2953C2C"/>
    <w:multiLevelType w:val="hybridMultilevel"/>
    <w:tmpl w:val="35F450EC"/>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6" w15:restartNumberingAfterBreak="0">
    <w:nsid w:val="6E016A6D"/>
    <w:multiLevelType w:val="hybridMultilevel"/>
    <w:tmpl w:val="67FCA01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F850545"/>
    <w:multiLevelType w:val="hybridMultilevel"/>
    <w:tmpl w:val="93F4A3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8F75BD2"/>
    <w:multiLevelType w:val="hybridMultilevel"/>
    <w:tmpl w:val="6280287C"/>
    <w:lvl w:ilvl="0" w:tplc="0C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 w15:restartNumberingAfterBreak="0">
    <w:nsid w:val="795F13F8"/>
    <w:multiLevelType w:val="hybridMultilevel"/>
    <w:tmpl w:val="FF4489AC"/>
    <w:lvl w:ilvl="0" w:tplc="0C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D0F0961"/>
    <w:multiLevelType w:val="hybridMultilevel"/>
    <w:tmpl w:val="93F4A3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F4D131D"/>
    <w:multiLevelType w:val="multilevel"/>
    <w:tmpl w:val="D3BA4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67665033">
    <w:abstractNumId w:val="10"/>
  </w:num>
  <w:num w:numId="2" w16cid:durableId="51659422">
    <w:abstractNumId w:val="58"/>
  </w:num>
  <w:num w:numId="3" w16cid:durableId="5963297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1551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0063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92912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919567">
    <w:abstractNumId w:val="68"/>
  </w:num>
  <w:num w:numId="8" w16cid:durableId="1150366135">
    <w:abstractNumId w:val="49"/>
  </w:num>
  <w:num w:numId="9" w16cid:durableId="919143190">
    <w:abstractNumId w:val="67"/>
  </w:num>
  <w:num w:numId="10" w16cid:durableId="20879135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3369608">
    <w:abstractNumId w:val="73"/>
  </w:num>
  <w:num w:numId="12" w16cid:durableId="9455788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3148959">
    <w:abstractNumId w:val="59"/>
  </w:num>
  <w:num w:numId="14" w16cid:durableId="692806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4730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0518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31545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012721">
    <w:abstractNumId w:val="75"/>
  </w:num>
  <w:num w:numId="19" w16cid:durableId="39964315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0169598">
    <w:abstractNumId w:val="22"/>
  </w:num>
  <w:num w:numId="21" w16cid:durableId="1861501794">
    <w:abstractNumId w:val="14"/>
  </w:num>
  <w:num w:numId="22" w16cid:durableId="6443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7731288">
    <w:abstractNumId w:val="31"/>
  </w:num>
  <w:num w:numId="24" w16cid:durableId="324671770">
    <w:abstractNumId w:val="78"/>
  </w:num>
  <w:num w:numId="25" w16cid:durableId="206182200">
    <w:abstractNumId w:val="74"/>
  </w:num>
  <w:num w:numId="26" w16cid:durableId="183833799">
    <w:abstractNumId w:val="63"/>
  </w:num>
  <w:num w:numId="27" w16cid:durableId="208764760">
    <w:abstractNumId w:val="13"/>
  </w:num>
  <w:num w:numId="28" w16cid:durableId="836968472">
    <w:abstractNumId w:val="80"/>
  </w:num>
  <w:num w:numId="29" w16cid:durableId="1536505683">
    <w:abstractNumId w:val="9"/>
  </w:num>
  <w:num w:numId="30" w16cid:durableId="446893386">
    <w:abstractNumId w:val="7"/>
  </w:num>
  <w:num w:numId="31" w16cid:durableId="294260036">
    <w:abstractNumId w:val="6"/>
  </w:num>
  <w:num w:numId="32" w16cid:durableId="2102482405">
    <w:abstractNumId w:val="5"/>
  </w:num>
  <w:num w:numId="33" w16cid:durableId="939294040">
    <w:abstractNumId w:val="4"/>
  </w:num>
  <w:num w:numId="34" w16cid:durableId="1926647883">
    <w:abstractNumId w:val="8"/>
  </w:num>
  <w:num w:numId="35" w16cid:durableId="1969162182">
    <w:abstractNumId w:val="3"/>
  </w:num>
  <w:num w:numId="36" w16cid:durableId="2065828728">
    <w:abstractNumId w:val="2"/>
  </w:num>
  <w:num w:numId="37" w16cid:durableId="2138715164">
    <w:abstractNumId w:val="1"/>
  </w:num>
  <w:num w:numId="38" w16cid:durableId="150340878">
    <w:abstractNumId w:val="0"/>
  </w:num>
  <w:num w:numId="39" w16cid:durableId="132527599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7281807">
    <w:abstractNumId w:val="68"/>
  </w:num>
  <w:num w:numId="41" w16cid:durableId="99106542">
    <w:abstractNumId w:val="68"/>
  </w:num>
  <w:num w:numId="42" w16cid:durableId="1784686461">
    <w:abstractNumId w:val="68"/>
  </w:num>
  <w:num w:numId="43" w16cid:durableId="111995489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6485877">
    <w:abstractNumId w:val="54"/>
  </w:num>
  <w:num w:numId="45" w16cid:durableId="1799296574">
    <w:abstractNumId w:val="77"/>
  </w:num>
  <w:num w:numId="46" w16cid:durableId="728966105">
    <w:abstractNumId w:val="38"/>
  </w:num>
  <w:num w:numId="47" w16cid:durableId="694428690">
    <w:abstractNumId w:val="27"/>
  </w:num>
  <w:num w:numId="48" w16cid:durableId="1890916557">
    <w:abstractNumId w:val="82"/>
  </w:num>
  <w:num w:numId="49" w16cid:durableId="1493793206">
    <w:abstractNumId w:val="24"/>
  </w:num>
  <w:num w:numId="50" w16cid:durableId="783814421">
    <w:abstractNumId w:val="69"/>
  </w:num>
  <w:num w:numId="51" w16cid:durableId="2042320933">
    <w:abstractNumId w:val="50"/>
  </w:num>
  <w:num w:numId="52" w16cid:durableId="111561185">
    <w:abstractNumId w:val="17"/>
  </w:num>
  <w:num w:numId="53" w16cid:durableId="899483242">
    <w:abstractNumId w:val="57"/>
  </w:num>
  <w:num w:numId="54" w16cid:durableId="289870542">
    <w:abstractNumId w:val="19"/>
  </w:num>
  <w:num w:numId="55" w16cid:durableId="2087724492">
    <w:abstractNumId w:val="45"/>
  </w:num>
  <w:num w:numId="56" w16cid:durableId="175313660">
    <w:abstractNumId w:val="28"/>
  </w:num>
  <w:num w:numId="57" w16cid:durableId="988631929">
    <w:abstractNumId w:val="33"/>
  </w:num>
  <w:num w:numId="58" w16cid:durableId="1382632649">
    <w:abstractNumId w:val="43"/>
  </w:num>
  <w:num w:numId="59" w16cid:durableId="1979609966">
    <w:abstractNumId w:val="35"/>
  </w:num>
  <w:num w:numId="60" w16cid:durableId="903297954">
    <w:abstractNumId w:val="23"/>
  </w:num>
  <w:num w:numId="61" w16cid:durableId="2119638043">
    <w:abstractNumId w:val="42"/>
  </w:num>
  <w:num w:numId="62" w16cid:durableId="70858117">
    <w:abstractNumId w:val="16"/>
  </w:num>
  <w:num w:numId="63" w16cid:durableId="1635602524">
    <w:abstractNumId w:val="36"/>
  </w:num>
  <w:num w:numId="64" w16cid:durableId="396635912">
    <w:abstractNumId w:val="11"/>
  </w:num>
  <w:num w:numId="65" w16cid:durableId="661129920">
    <w:abstractNumId w:val="83"/>
  </w:num>
  <w:num w:numId="66" w16cid:durableId="1448621309">
    <w:abstractNumId w:val="18"/>
  </w:num>
  <w:num w:numId="67" w16cid:durableId="597637868">
    <w:abstractNumId w:val="34"/>
  </w:num>
  <w:num w:numId="68" w16cid:durableId="1862934111">
    <w:abstractNumId w:val="66"/>
  </w:num>
  <w:num w:numId="69" w16cid:durableId="1562323231">
    <w:abstractNumId w:val="60"/>
  </w:num>
  <w:num w:numId="70" w16cid:durableId="156656232">
    <w:abstractNumId w:val="25"/>
  </w:num>
  <w:num w:numId="71" w16cid:durableId="1326275624">
    <w:abstractNumId w:val="79"/>
  </w:num>
  <w:num w:numId="72" w16cid:durableId="1333264572">
    <w:abstractNumId w:val="56"/>
  </w:num>
  <w:num w:numId="73" w16cid:durableId="1145781441">
    <w:abstractNumId w:val="12"/>
  </w:num>
  <w:num w:numId="74" w16cid:durableId="2124952620">
    <w:abstractNumId w:val="48"/>
  </w:num>
  <w:num w:numId="75" w16cid:durableId="1909922555">
    <w:abstractNumId w:val="61"/>
  </w:num>
  <w:num w:numId="76" w16cid:durableId="354581209">
    <w:abstractNumId w:val="44"/>
  </w:num>
  <w:num w:numId="77" w16cid:durableId="1490290481">
    <w:abstractNumId w:val="30"/>
  </w:num>
  <w:num w:numId="78" w16cid:durableId="682585755">
    <w:abstractNumId w:val="29"/>
  </w:num>
  <w:num w:numId="79" w16cid:durableId="443118288">
    <w:abstractNumId w:val="55"/>
  </w:num>
  <w:num w:numId="80" w16cid:durableId="2140411211">
    <w:abstractNumId w:val="70"/>
  </w:num>
  <w:num w:numId="81" w16cid:durableId="1963463367">
    <w:abstractNumId w:val="26"/>
  </w:num>
  <w:num w:numId="82" w16cid:durableId="582686622">
    <w:abstractNumId w:val="39"/>
  </w:num>
  <w:num w:numId="83" w16cid:durableId="1475297162">
    <w:abstractNumId w:val="64"/>
  </w:num>
  <w:num w:numId="84" w16cid:durableId="286858387">
    <w:abstractNumId w:val="76"/>
  </w:num>
  <w:num w:numId="85" w16cid:durableId="1313756959">
    <w:abstractNumId w:val="15"/>
  </w:num>
  <w:num w:numId="86" w16cid:durableId="295254961">
    <w:abstractNumId w:val="32"/>
  </w:num>
  <w:num w:numId="87" w16cid:durableId="743836607">
    <w:abstractNumId w:val="41"/>
  </w:num>
  <w:num w:numId="88" w16cid:durableId="822507989">
    <w:abstractNumId w:val="53"/>
  </w:num>
  <w:num w:numId="89" w16cid:durableId="811171497">
    <w:abstractNumId w:val="47"/>
  </w:num>
  <w:num w:numId="90" w16cid:durableId="1176773041">
    <w:abstractNumId w:val="52"/>
  </w:num>
  <w:num w:numId="91" w16cid:durableId="1050885313">
    <w:abstractNumId w:val="81"/>
  </w:num>
  <w:num w:numId="92" w16cid:durableId="932519151">
    <w:abstractNumId w:val="62"/>
  </w:num>
  <w:num w:numId="93" w16cid:durableId="1668703614">
    <w:abstractNumId w:val="71"/>
  </w:num>
  <w:num w:numId="94" w16cid:durableId="2018725641">
    <w:abstractNumId w:val="65"/>
  </w:num>
  <w:num w:numId="95" w16cid:durableId="440538272">
    <w:abstractNumId w:val="37"/>
  </w:num>
  <w:num w:numId="96" w16cid:durableId="657224375">
    <w:abstractNumId w:val="72"/>
  </w:num>
  <w:num w:numId="97" w16cid:durableId="366375394">
    <w:abstractNumId w:val="51"/>
  </w:num>
  <w:num w:numId="98" w16cid:durableId="187529912">
    <w:abstractNumId w:val="40"/>
  </w:num>
  <w:num w:numId="99" w16cid:durableId="1907106798">
    <w:abstractNumId w:val="21"/>
  </w:num>
  <w:num w:numId="100" w16cid:durableId="1913586772">
    <w:abstractNumId w:val="46"/>
  </w:num>
  <w:num w:numId="101" w16cid:durableId="1793940723">
    <w:abstractNumId w:val="22"/>
  </w:num>
  <w:num w:numId="102" w16cid:durableId="952173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49106915">
    <w:abstractNumId w:val="22"/>
  </w:num>
  <w:num w:numId="104" w16cid:durableId="779837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10670524">
    <w:abstractNumId w:val="22"/>
  </w:num>
  <w:num w:numId="106" w16cid:durableId="1891988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88359743">
    <w:abstractNumId w:val="22"/>
  </w:num>
  <w:num w:numId="108" w16cid:durableId="405614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15824673">
    <w:abstractNumId w:val="22"/>
  </w:num>
  <w:num w:numId="110" w16cid:durableId="1537935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58737212">
    <w:abstractNumId w:val="59"/>
  </w:num>
  <w:num w:numId="112" w16cid:durableId="2092309781">
    <w:abstractNumId w:val="59"/>
  </w:num>
  <w:num w:numId="113" w16cid:durableId="691568428">
    <w:abstractNumId w:val="22"/>
  </w:num>
  <w:num w:numId="114" w16cid:durableId="499005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799226251">
    <w:abstractNumId w:val="22"/>
  </w:num>
  <w:num w:numId="116" w16cid:durableId="4787689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82482171">
    <w:abstractNumId w:val="59"/>
  </w:num>
  <w:num w:numId="118" w16cid:durableId="146473579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15091232">
    <w:abstractNumId w:val="22"/>
  </w:num>
  <w:num w:numId="120" w16cid:durableId="1052384141">
    <w:abstractNumId w:val="22"/>
  </w:num>
  <w:num w:numId="121" w16cid:durableId="1051880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15583469">
    <w:abstractNumId w:val="22"/>
  </w:num>
  <w:num w:numId="123" w16cid:durableId="872769577">
    <w:abstractNumId w:val="59"/>
  </w:num>
  <w:num w:numId="124" w16cid:durableId="10376608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05944272">
    <w:abstractNumId w:val="22"/>
  </w:num>
  <w:num w:numId="126" w16cid:durableId="2043551944">
    <w:abstractNumId w:val="22"/>
  </w:num>
  <w:num w:numId="127" w16cid:durableId="251084321">
    <w:abstractNumId w:val="22"/>
  </w:num>
  <w:num w:numId="128" w16cid:durableId="455687321">
    <w:abstractNumId w:val="59"/>
  </w:num>
  <w:num w:numId="129" w16cid:durableId="1810631029">
    <w:abstractNumId w:val="59"/>
  </w:num>
  <w:num w:numId="130" w16cid:durableId="1225095669">
    <w:abstractNumId w:val="59"/>
  </w:num>
  <w:num w:numId="131" w16cid:durableId="15142278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1219897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761707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68899417">
    <w:abstractNumId w:val="22"/>
  </w:num>
  <w:num w:numId="135" w16cid:durableId="14619230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24484688">
    <w:abstractNumId w:val="22"/>
  </w:num>
  <w:num w:numId="137" w16cid:durableId="530919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685594384">
    <w:abstractNumId w:val="22"/>
  </w:num>
  <w:num w:numId="139" w16cid:durableId="999818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90082665">
    <w:abstractNumId w:val="22"/>
  </w:num>
  <w:num w:numId="141" w16cid:durableId="265768386">
    <w:abstractNumId w:val="59"/>
  </w:num>
  <w:num w:numId="142" w16cid:durableId="10235559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9886852">
    <w:abstractNumId w:val="59"/>
  </w:num>
  <w:num w:numId="144" w16cid:durableId="164457817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24430956">
    <w:abstractNumId w:val="22"/>
  </w:num>
  <w:num w:numId="146" w16cid:durableId="340353004">
    <w:abstractNumId w:val="22"/>
  </w:num>
  <w:num w:numId="147" w16cid:durableId="6758841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910075243">
    <w:abstractNumId w:val="22"/>
  </w:num>
  <w:num w:numId="149" w16cid:durableId="1130896754">
    <w:abstractNumId w:val="22"/>
  </w:num>
  <w:num w:numId="150" w16cid:durableId="1218013021">
    <w:abstractNumId w:val="22"/>
  </w:num>
  <w:num w:numId="151" w16cid:durableId="1263685420">
    <w:abstractNumId w:val="59"/>
  </w:num>
  <w:num w:numId="152" w16cid:durableId="1242832652">
    <w:abstractNumId w:val="59"/>
  </w:num>
  <w:num w:numId="153" w16cid:durableId="1933977676">
    <w:abstractNumId w:val="59"/>
  </w:num>
  <w:num w:numId="154" w16cid:durableId="107034323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626025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540329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50968825">
    <w:abstractNumId w:val="22"/>
  </w:num>
  <w:num w:numId="158" w16cid:durableId="591744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2415310">
    <w:abstractNumId w:val="22"/>
  </w:num>
  <w:num w:numId="160" w16cid:durableId="1357736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356843">
    <w:abstractNumId w:val="22"/>
  </w:num>
  <w:num w:numId="162" w16cid:durableId="1526672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569924931">
    <w:abstractNumId w:val="22"/>
  </w:num>
  <w:num w:numId="164" w16cid:durableId="1585410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021005155">
    <w:abstractNumId w:val="59"/>
  </w:num>
  <w:num w:numId="166" w16cid:durableId="19459193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87826442">
    <w:abstractNumId w:val="22"/>
  </w:num>
  <w:num w:numId="168" w16cid:durableId="844903245">
    <w:abstractNumId w:val="59"/>
  </w:num>
  <w:num w:numId="169" w16cid:durableId="7196689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574704301">
    <w:abstractNumId w:val="22"/>
  </w:num>
  <w:num w:numId="171" w16cid:durableId="1799451623">
    <w:abstractNumId w:val="22"/>
  </w:num>
  <w:num w:numId="172" w16cid:durableId="2586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90693486">
    <w:abstractNumId w:val="59"/>
  </w:num>
  <w:num w:numId="174" w16cid:durableId="1954633984">
    <w:abstractNumId w:val="22"/>
  </w:num>
  <w:num w:numId="175" w16cid:durableId="1639650166">
    <w:abstractNumId w:val="22"/>
  </w:num>
  <w:num w:numId="176" w16cid:durableId="10413220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132166262">
    <w:abstractNumId w:val="22"/>
  </w:num>
  <w:num w:numId="178" w16cid:durableId="1486239331">
    <w:abstractNumId w:val="22"/>
  </w:num>
  <w:num w:numId="179" w16cid:durableId="115832041">
    <w:abstractNumId w:val="22"/>
  </w:num>
  <w:num w:numId="180" w16cid:durableId="721952584">
    <w:abstractNumId w:val="22"/>
  </w:num>
  <w:num w:numId="181" w16cid:durableId="1099644380">
    <w:abstractNumId w:val="22"/>
  </w:num>
  <w:num w:numId="182" w16cid:durableId="1771970591">
    <w:abstractNumId w:val="22"/>
  </w:num>
  <w:num w:numId="183" w16cid:durableId="404573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91447827">
    <w:abstractNumId w:val="59"/>
  </w:num>
  <w:num w:numId="185" w16cid:durableId="20400808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251542623">
    <w:abstractNumId w:val="59"/>
  </w:num>
  <w:num w:numId="187" w16cid:durableId="201630170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740400522">
    <w:abstractNumId w:val="59"/>
  </w:num>
  <w:num w:numId="189" w16cid:durableId="148184420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407456031">
    <w:abstractNumId w:val="22"/>
  </w:num>
  <w:num w:numId="191" w16cid:durableId="1193763586">
    <w:abstractNumId w:val="22"/>
  </w:num>
  <w:num w:numId="192" w16cid:durableId="1703240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420252869">
    <w:abstractNumId w:val="59"/>
  </w:num>
  <w:num w:numId="194" w16cid:durableId="10844484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496529815">
    <w:abstractNumId w:val="22"/>
  </w:num>
  <w:num w:numId="196" w16cid:durableId="1014652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107770519">
    <w:abstractNumId w:val="59"/>
  </w:num>
  <w:num w:numId="198" w16cid:durableId="15672533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56717510">
    <w:abstractNumId w:val="22"/>
  </w:num>
  <w:num w:numId="200" w16cid:durableId="154107741">
    <w:abstractNumId w:val="22"/>
  </w:num>
  <w:num w:numId="201" w16cid:durableId="1121267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820489589">
    <w:abstractNumId w:val="22"/>
  </w:num>
  <w:num w:numId="203" w16cid:durableId="461776298">
    <w:abstractNumId w:val="22"/>
  </w:num>
  <w:num w:numId="204" w16cid:durableId="911694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623532997">
    <w:abstractNumId w:val="59"/>
  </w:num>
  <w:num w:numId="206" w16cid:durableId="17369714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16824028">
    <w:abstractNumId w:val="59"/>
  </w:num>
  <w:num w:numId="208" w16cid:durableId="11976210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027631080">
    <w:abstractNumId w:val="22"/>
  </w:num>
  <w:num w:numId="210" w16cid:durableId="389813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046370602">
    <w:abstractNumId w:val="22"/>
  </w:num>
  <w:num w:numId="212" w16cid:durableId="1453599730">
    <w:abstractNumId w:val="22"/>
  </w:num>
  <w:num w:numId="213" w16cid:durableId="205287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67771368">
    <w:abstractNumId w:val="22"/>
  </w:num>
  <w:num w:numId="215" w16cid:durableId="13413960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803956905">
    <w:abstractNumId w:val="22"/>
  </w:num>
  <w:num w:numId="217" w16cid:durableId="1448353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1712088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37B2"/>
    <w:rsid w:val="000578B2"/>
    <w:rsid w:val="00060959"/>
    <w:rsid w:val="00060C8F"/>
    <w:rsid w:val="0006298A"/>
    <w:rsid w:val="000643BD"/>
    <w:rsid w:val="000663CD"/>
    <w:rsid w:val="000733FE"/>
    <w:rsid w:val="00074219"/>
    <w:rsid w:val="00074ED5"/>
    <w:rsid w:val="0008508E"/>
    <w:rsid w:val="00086557"/>
    <w:rsid w:val="00087951"/>
    <w:rsid w:val="0009050A"/>
    <w:rsid w:val="00090872"/>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309B"/>
    <w:rsid w:val="001447B3"/>
    <w:rsid w:val="00152073"/>
    <w:rsid w:val="00156598"/>
    <w:rsid w:val="0016037B"/>
    <w:rsid w:val="00161939"/>
    <w:rsid w:val="00161AA0"/>
    <w:rsid w:val="00161D2E"/>
    <w:rsid w:val="00161F3E"/>
    <w:rsid w:val="00162093"/>
    <w:rsid w:val="00162CA9"/>
    <w:rsid w:val="001638E7"/>
    <w:rsid w:val="00165459"/>
    <w:rsid w:val="00165A57"/>
    <w:rsid w:val="001712C2"/>
    <w:rsid w:val="00172BAF"/>
    <w:rsid w:val="0017674D"/>
    <w:rsid w:val="001771DD"/>
    <w:rsid w:val="00177995"/>
    <w:rsid w:val="00177A8C"/>
    <w:rsid w:val="0018233C"/>
    <w:rsid w:val="00186B33"/>
    <w:rsid w:val="00192F9D"/>
    <w:rsid w:val="00196EB8"/>
    <w:rsid w:val="00196EFB"/>
    <w:rsid w:val="001979FF"/>
    <w:rsid w:val="00197B17"/>
    <w:rsid w:val="001A1950"/>
    <w:rsid w:val="001A1BD1"/>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964"/>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0DF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0BEA"/>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0D5B"/>
    <w:rsid w:val="003A6B67"/>
    <w:rsid w:val="003B13B6"/>
    <w:rsid w:val="003B14C3"/>
    <w:rsid w:val="003B15E6"/>
    <w:rsid w:val="003B1BDC"/>
    <w:rsid w:val="003B408A"/>
    <w:rsid w:val="003C08A2"/>
    <w:rsid w:val="003C2045"/>
    <w:rsid w:val="003C43A1"/>
    <w:rsid w:val="003C4FC0"/>
    <w:rsid w:val="003C55F4"/>
    <w:rsid w:val="003C7897"/>
    <w:rsid w:val="003C7A3F"/>
    <w:rsid w:val="003D0D50"/>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34F1"/>
    <w:rsid w:val="004039B9"/>
    <w:rsid w:val="00406157"/>
    <w:rsid w:val="00406285"/>
    <w:rsid w:val="004148F9"/>
    <w:rsid w:val="0042084E"/>
    <w:rsid w:val="00421EEF"/>
    <w:rsid w:val="00424D65"/>
    <w:rsid w:val="004274E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01"/>
    <w:rsid w:val="004A4195"/>
    <w:rsid w:val="004A5C62"/>
    <w:rsid w:val="004A5CE5"/>
    <w:rsid w:val="004A707D"/>
    <w:rsid w:val="004B4185"/>
    <w:rsid w:val="004C5541"/>
    <w:rsid w:val="004C6EEE"/>
    <w:rsid w:val="004C702B"/>
    <w:rsid w:val="004D0033"/>
    <w:rsid w:val="004D016B"/>
    <w:rsid w:val="004D1B22"/>
    <w:rsid w:val="004D23CC"/>
    <w:rsid w:val="004D36F2"/>
    <w:rsid w:val="004D6F38"/>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6B86"/>
    <w:rsid w:val="00526AC7"/>
    <w:rsid w:val="00526C15"/>
    <w:rsid w:val="00530F94"/>
    <w:rsid w:val="00536499"/>
    <w:rsid w:val="00542A03"/>
    <w:rsid w:val="00543903"/>
    <w:rsid w:val="00543F11"/>
    <w:rsid w:val="00546305"/>
    <w:rsid w:val="00547A95"/>
    <w:rsid w:val="0055119B"/>
    <w:rsid w:val="00561202"/>
    <w:rsid w:val="005663D3"/>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547B"/>
    <w:rsid w:val="005F64CF"/>
    <w:rsid w:val="006041AD"/>
    <w:rsid w:val="00605908"/>
    <w:rsid w:val="00607850"/>
    <w:rsid w:val="00610D7C"/>
    <w:rsid w:val="00613414"/>
    <w:rsid w:val="00620154"/>
    <w:rsid w:val="006226F5"/>
    <w:rsid w:val="0062408D"/>
    <w:rsid w:val="006240CC"/>
    <w:rsid w:val="00624940"/>
    <w:rsid w:val="006254F8"/>
    <w:rsid w:val="00627DA7"/>
    <w:rsid w:val="00630A6C"/>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6D12"/>
    <w:rsid w:val="00677574"/>
    <w:rsid w:val="00683878"/>
    <w:rsid w:val="00683C4E"/>
    <w:rsid w:val="0068454C"/>
    <w:rsid w:val="00691B62"/>
    <w:rsid w:val="006933B5"/>
    <w:rsid w:val="00693D14"/>
    <w:rsid w:val="00695A93"/>
    <w:rsid w:val="00696F27"/>
    <w:rsid w:val="006A18C2"/>
    <w:rsid w:val="006A3383"/>
    <w:rsid w:val="006A3D4D"/>
    <w:rsid w:val="006B077C"/>
    <w:rsid w:val="006B16AF"/>
    <w:rsid w:val="006B2710"/>
    <w:rsid w:val="006B6803"/>
    <w:rsid w:val="006D0F16"/>
    <w:rsid w:val="006D2A3F"/>
    <w:rsid w:val="006D2FBC"/>
    <w:rsid w:val="006E138B"/>
    <w:rsid w:val="006E1867"/>
    <w:rsid w:val="006F0330"/>
    <w:rsid w:val="006F1FDC"/>
    <w:rsid w:val="006F248D"/>
    <w:rsid w:val="006F39BF"/>
    <w:rsid w:val="006F6B8C"/>
    <w:rsid w:val="007013EF"/>
    <w:rsid w:val="007055BD"/>
    <w:rsid w:val="007173CA"/>
    <w:rsid w:val="007216AA"/>
    <w:rsid w:val="00721AB5"/>
    <w:rsid w:val="00721CFB"/>
    <w:rsid w:val="00721DEF"/>
    <w:rsid w:val="0072424A"/>
    <w:rsid w:val="00724A43"/>
    <w:rsid w:val="007273AC"/>
    <w:rsid w:val="00731AD4"/>
    <w:rsid w:val="007346E4"/>
    <w:rsid w:val="00740F22"/>
    <w:rsid w:val="00741977"/>
    <w:rsid w:val="00741CF0"/>
    <w:rsid w:val="00741F1A"/>
    <w:rsid w:val="00743A2C"/>
    <w:rsid w:val="007447DA"/>
    <w:rsid w:val="007450F8"/>
    <w:rsid w:val="00745477"/>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0E92"/>
    <w:rsid w:val="00791BD7"/>
    <w:rsid w:val="007933F7"/>
    <w:rsid w:val="00796E20"/>
    <w:rsid w:val="00797C32"/>
    <w:rsid w:val="007A11E8"/>
    <w:rsid w:val="007A5D34"/>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7850"/>
    <w:rsid w:val="007F31B6"/>
    <w:rsid w:val="007F546C"/>
    <w:rsid w:val="007F625F"/>
    <w:rsid w:val="007F665E"/>
    <w:rsid w:val="00800412"/>
    <w:rsid w:val="008013D5"/>
    <w:rsid w:val="00802998"/>
    <w:rsid w:val="00804B4B"/>
    <w:rsid w:val="0080587B"/>
    <w:rsid w:val="00806468"/>
    <w:rsid w:val="008119CA"/>
    <w:rsid w:val="00811BBF"/>
    <w:rsid w:val="008130C4"/>
    <w:rsid w:val="008155F0"/>
    <w:rsid w:val="00816735"/>
    <w:rsid w:val="00820141"/>
    <w:rsid w:val="00820E0C"/>
    <w:rsid w:val="008223AA"/>
    <w:rsid w:val="00823275"/>
    <w:rsid w:val="0082366F"/>
    <w:rsid w:val="008338A2"/>
    <w:rsid w:val="00835C78"/>
    <w:rsid w:val="008405CB"/>
    <w:rsid w:val="00841AA9"/>
    <w:rsid w:val="008474FE"/>
    <w:rsid w:val="0085232E"/>
    <w:rsid w:val="008525BD"/>
    <w:rsid w:val="00853EE4"/>
    <w:rsid w:val="00855535"/>
    <w:rsid w:val="00857C5A"/>
    <w:rsid w:val="0086255E"/>
    <w:rsid w:val="008633F0"/>
    <w:rsid w:val="00867D9D"/>
    <w:rsid w:val="00872C54"/>
    <w:rsid w:val="00872E0A"/>
    <w:rsid w:val="00873594"/>
    <w:rsid w:val="00875285"/>
    <w:rsid w:val="00884B62"/>
    <w:rsid w:val="0088529C"/>
    <w:rsid w:val="00885FA6"/>
    <w:rsid w:val="00887903"/>
    <w:rsid w:val="0089270A"/>
    <w:rsid w:val="00893AF6"/>
    <w:rsid w:val="00894BC4"/>
    <w:rsid w:val="008A28A8"/>
    <w:rsid w:val="008A5B32"/>
    <w:rsid w:val="008A5D60"/>
    <w:rsid w:val="008B2029"/>
    <w:rsid w:val="008B2EE4"/>
    <w:rsid w:val="008B3821"/>
    <w:rsid w:val="008B4D3D"/>
    <w:rsid w:val="008B57C7"/>
    <w:rsid w:val="008C09B8"/>
    <w:rsid w:val="008C2F92"/>
    <w:rsid w:val="008C589D"/>
    <w:rsid w:val="008C6804"/>
    <w:rsid w:val="008C6D51"/>
    <w:rsid w:val="008D2846"/>
    <w:rsid w:val="008D4236"/>
    <w:rsid w:val="008D462F"/>
    <w:rsid w:val="008D5C45"/>
    <w:rsid w:val="008D6DCF"/>
    <w:rsid w:val="008E4376"/>
    <w:rsid w:val="008E7A0A"/>
    <w:rsid w:val="008E7B49"/>
    <w:rsid w:val="008F2081"/>
    <w:rsid w:val="008F59F6"/>
    <w:rsid w:val="0090034C"/>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576A6"/>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1F2"/>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25A3"/>
    <w:rsid w:val="00A96E65"/>
    <w:rsid w:val="00A96ECE"/>
    <w:rsid w:val="00A97C72"/>
    <w:rsid w:val="00AA310B"/>
    <w:rsid w:val="00AA63D4"/>
    <w:rsid w:val="00AB06E8"/>
    <w:rsid w:val="00AB1A4F"/>
    <w:rsid w:val="00AB1CD3"/>
    <w:rsid w:val="00AB352F"/>
    <w:rsid w:val="00AB779D"/>
    <w:rsid w:val="00AC274B"/>
    <w:rsid w:val="00AC2810"/>
    <w:rsid w:val="00AC4764"/>
    <w:rsid w:val="00AC6D36"/>
    <w:rsid w:val="00AD0CBA"/>
    <w:rsid w:val="00AD26E2"/>
    <w:rsid w:val="00AD2B3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36876"/>
    <w:rsid w:val="00B4198F"/>
    <w:rsid w:val="00B41F3D"/>
    <w:rsid w:val="00B431E8"/>
    <w:rsid w:val="00B45141"/>
    <w:rsid w:val="00B45A4F"/>
    <w:rsid w:val="00B5183E"/>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0BDC"/>
    <w:rsid w:val="00BA29AD"/>
    <w:rsid w:val="00BA33CF"/>
    <w:rsid w:val="00BA3F8D"/>
    <w:rsid w:val="00BB5AA1"/>
    <w:rsid w:val="00BB7A10"/>
    <w:rsid w:val="00BC60BE"/>
    <w:rsid w:val="00BC7468"/>
    <w:rsid w:val="00BC7D4F"/>
    <w:rsid w:val="00BC7ED7"/>
    <w:rsid w:val="00BD2850"/>
    <w:rsid w:val="00BD56AD"/>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5BA5"/>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303E"/>
    <w:rsid w:val="00C83601"/>
    <w:rsid w:val="00C863C4"/>
    <w:rsid w:val="00C920EA"/>
    <w:rsid w:val="00C93C3E"/>
    <w:rsid w:val="00CA12E3"/>
    <w:rsid w:val="00CA1476"/>
    <w:rsid w:val="00CA6611"/>
    <w:rsid w:val="00CA6AE6"/>
    <w:rsid w:val="00CA782F"/>
    <w:rsid w:val="00CB187B"/>
    <w:rsid w:val="00CB2835"/>
    <w:rsid w:val="00CB3285"/>
    <w:rsid w:val="00CB4500"/>
    <w:rsid w:val="00CB6271"/>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6CB8"/>
    <w:rsid w:val="00D3185C"/>
    <w:rsid w:val="00D3205F"/>
    <w:rsid w:val="00D3318E"/>
    <w:rsid w:val="00D33E72"/>
    <w:rsid w:val="00D35BD6"/>
    <w:rsid w:val="00D361B5"/>
    <w:rsid w:val="00D37207"/>
    <w:rsid w:val="00D402DB"/>
    <w:rsid w:val="00D411A2"/>
    <w:rsid w:val="00D4606D"/>
    <w:rsid w:val="00D46990"/>
    <w:rsid w:val="00D50B9C"/>
    <w:rsid w:val="00D51893"/>
    <w:rsid w:val="00D52D73"/>
    <w:rsid w:val="00D52E58"/>
    <w:rsid w:val="00D56B20"/>
    <w:rsid w:val="00D578B3"/>
    <w:rsid w:val="00D60792"/>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C664D"/>
    <w:rsid w:val="00DD1130"/>
    <w:rsid w:val="00DD1951"/>
    <w:rsid w:val="00DD487D"/>
    <w:rsid w:val="00DD4E83"/>
    <w:rsid w:val="00DD6628"/>
    <w:rsid w:val="00DD6945"/>
    <w:rsid w:val="00DE1FAA"/>
    <w:rsid w:val="00DE2D04"/>
    <w:rsid w:val="00DE3250"/>
    <w:rsid w:val="00DE6028"/>
    <w:rsid w:val="00DE6C85"/>
    <w:rsid w:val="00DE78A3"/>
    <w:rsid w:val="00DF1A71"/>
    <w:rsid w:val="00DF2DD2"/>
    <w:rsid w:val="00DF50FC"/>
    <w:rsid w:val="00DF68C7"/>
    <w:rsid w:val="00DF731A"/>
    <w:rsid w:val="00E06B75"/>
    <w:rsid w:val="00E11332"/>
    <w:rsid w:val="00E11352"/>
    <w:rsid w:val="00E170DC"/>
    <w:rsid w:val="00E1745A"/>
    <w:rsid w:val="00E17546"/>
    <w:rsid w:val="00E210B5"/>
    <w:rsid w:val="00E261B3"/>
    <w:rsid w:val="00E26818"/>
    <w:rsid w:val="00E27FFC"/>
    <w:rsid w:val="00E30B15"/>
    <w:rsid w:val="00E33237"/>
    <w:rsid w:val="00E34564"/>
    <w:rsid w:val="00E40181"/>
    <w:rsid w:val="00E50182"/>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4E8"/>
    <w:rsid w:val="00EB05D5"/>
    <w:rsid w:val="00EB1931"/>
    <w:rsid w:val="00EB1C01"/>
    <w:rsid w:val="00EC059F"/>
    <w:rsid w:val="00EC1711"/>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1C31"/>
    <w:rsid w:val="00F85195"/>
    <w:rsid w:val="00F868E3"/>
    <w:rsid w:val="00F87EB6"/>
    <w:rsid w:val="00F938BA"/>
    <w:rsid w:val="00F9426B"/>
    <w:rsid w:val="00F972B1"/>
    <w:rsid w:val="00F97919"/>
    <w:rsid w:val="00FA2C46"/>
    <w:rsid w:val="00FA3525"/>
    <w:rsid w:val="00FA5A53"/>
    <w:rsid w:val="00FB3501"/>
    <w:rsid w:val="00FB4769"/>
    <w:rsid w:val="00FB4CDA"/>
    <w:rsid w:val="00FB5B4E"/>
    <w:rsid w:val="00FB6481"/>
    <w:rsid w:val="00FB6D36"/>
    <w:rsid w:val="00FB7604"/>
    <w:rsid w:val="00FC0965"/>
    <w:rsid w:val="00FC0F81"/>
    <w:rsid w:val="00FC252F"/>
    <w:rsid w:val="00FC395C"/>
    <w:rsid w:val="00FC5E8E"/>
    <w:rsid w:val="00FD3766"/>
    <w:rsid w:val="00FD47C4"/>
    <w:rsid w:val="00FE2DCF"/>
    <w:rsid w:val="00FE3FA7"/>
    <w:rsid w:val="00FF2A4E"/>
    <w:rsid w:val="00FF2FCE"/>
    <w:rsid w:val="00FF3D6C"/>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NormalWeb">
    <w:name w:val="Normal (Web)"/>
    <w:basedOn w:val="Normal"/>
    <w:uiPriority w:val="99"/>
    <w:unhideWhenUsed/>
    <w:rsid w:val="00DF2DD2"/>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90034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962764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ffh.vic.gov.au/procurement-policies" TargetMode="External"/><Relationship Id="rId2" Type="http://schemas.openxmlformats.org/officeDocument/2006/relationships/customXml" Target="../customXml/item2.xml"/><Relationship Id="rId16" Type="http://schemas.openxmlformats.org/officeDocument/2006/relationships/hyperlink" Target="mailto:procurement@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6" ma:contentTypeDescription="Create a new document." ma:contentTypeScope="" ma:versionID="c377be1e662ecce514a77149318908b2">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7305791c1ef76a0cf6d95ac810d5c53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https://dhhsvicgovau.sharepoint.com/:w:/s/dffh/ERru7sG4VvdIqrUpHqYgLGkBTVDvDkt3EhVEUNuHeoMhgw</HyperlinkBase>
    <TaxCatchAll xmlns="5ce0f2b5-5be5-4508-bce9-d7011ece0659" xsi:nil="true"/>
    <Owner xmlns="fe161729-0ef4-4b53-b9e8-ddb61266bb63">
      <UserInfo>
        <DisplayName>Publishing Studio (Health)</DisplayName>
        <AccountId>83</AccountId>
        <AccountType/>
      </UserInfo>
    </Owner>
    <Dayslapsedforreview xmlns="fe161729-0ef4-4b53-b9e8-ddb61266bb63">365</Dayslapsedforreview>
    <Style xmlns="fe161729-0ef4-4b53-b9e8-ddb61266bb63">Factsheet (Word)</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F0DC0-570E-4987-8509-16F216D9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6385</Words>
  <Characters>36399</Characters>
  <Application>Microsoft Office Word</Application>
  <DocSecurity>2</DocSecurity>
  <Lines>303</Lines>
  <Paragraphs>85</Paragraphs>
  <ScaleCrop>false</ScaleCrop>
  <HeadingPairs>
    <vt:vector size="2" baseType="variant">
      <vt:variant>
        <vt:lpstr>Title</vt:lpstr>
      </vt:variant>
      <vt:variant>
        <vt:i4>1</vt:i4>
      </vt:variant>
    </vt:vector>
  </HeadingPairs>
  <TitlesOfParts>
    <vt:vector size="1" baseType="lpstr">
      <vt:lpstr>Purchase Order Terms</vt:lpstr>
    </vt:vector>
  </TitlesOfParts>
  <Company>Victoria State Government, Department of Families, Fairness and Housing</Company>
  <LinksUpToDate>false</LinksUpToDate>
  <CharactersWithSpaces>42699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dc:title>
  <dc:subject>Purchase Order Terms</dc:subject>
  <dc:creator>Procurement, Concessions and Contract Services</dc:creator>
  <cp:keywords>purchase, order, terms, purchasing</cp:keywords>
  <cp:revision>2</cp:revision>
  <cp:lastPrinted>2021-01-29T05:27:00Z</cp:lastPrinted>
  <dcterms:created xsi:type="dcterms:W3CDTF">2026-03-16T03:52:00Z</dcterms:created>
  <dcterms:modified xsi:type="dcterms:W3CDTF">2026-03-16T03:52:00Z</dcterms:modified>
  <cp:category>DFFH teal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_SourceUrl">
    <vt:lpwstr/>
  </property>
  <property fmtid="{D5CDD505-2E9C-101B-9397-08002B2CF9AE}" pid="8" name="Daysbeforethenextreview">
    <vt:r8>365</vt:r8>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Format">
    <vt:lpwstr>Factsheet</vt:lpwstr>
  </property>
  <property fmtid="{D5CDD505-2E9C-101B-9397-08002B2CF9AE}" pid="13" name="Style">
    <vt:lpwstr>Visual style</vt:lpwstr>
  </property>
  <property fmtid="{D5CDD505-2E9C-101B-9397-08002B2CF9AE}" pid="14" name="TemplateVersion">
    <vt:i4>1</vt:i4>
  </property>
  <property fmtid="{D5CDD505-2E9C-101B-9397-08002B2CF9AE}" pid="15" name="Hyperlink Base">
    <vt:lpwstr>https://dhhsvicgovau.sharepoint.com/:w:/s/dffh/ERru7sG4VvdIqrUpHqYgLGkBTVDvDkt3EhVEUNuHeoMhgw</vt:lpwstr>
  </property>
  <property fmtid="{D5CDD505-2E9C-101B-9397-08002B2CF9AE}" pid="16" name="Link">
    <vt:lpwstr>https://dhhsvicgovau.sharepoint.com/:w:/s/dffh/ERru7sG4VvdIqrUpHqYgLGkBTVDvDkt3EhVEUNuHeoMhgw, https://dhhsvicgovau.sharepoint.com/:w:/s/dffh/ERru7sG4VvdIqrUpHqYgLGkBTVDvDkt3EhVEUNuHeoMhgw</vt:lpwstr>
  </property>
  <property fmtid="{D5CDD505-2E9C-101B-9397-08002B2CF9AE}" pid="17" name="xd_Signature">
    <vt:bool>false</vt:bool>
  </property>
  <property fmtid="{D5CDD505-2E9C-101B-9397-08002B2CF9AE}" pid="18" name="MSIP_Label_43e64453-338c-4f93-8a4d-0039a0a41f2a_Enabled">
    <vt:lpwstr>true</vt:lpwstr>
  </property>
  <property fmtid="{D5CDD505-2E9C-101B-9397-08002B2CF9AE}" pid="19" name="MSIP_Label_43e64453-338c-4f93-8a4d-0039a0a41f2a_SetDate">
    <vt:lpwstr>2022-08-08T03:55:05Z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53781313-a04a-4eb4-ba17-5bfa1b9bdb84</vt:lpwstr>
  </property>
  <property fmtid="{D5CDD505-2E9C-101B-9397-08002B2CF9AE}" pid="24" name="MSIP_Label_43e64453-338c-4f93-8a4d-0039a0a41f2a_ContentBits">
    <vt:lpwstr>2</vt:lpwstr>
  </property>
</Properties>
</file>