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B25114" w14:textId="77777777" w:rsidR="0074696E" w:rsidRPr="004C6EEE" w:rsidRDefault="00257C94" w:rsidP="00AD784C">
      <w:pPr>
        <w:pStyle w:val="Spacerparatopoffirstpage"/>
      </w:pPr>
      <w:r>
        <w:drawing>
          <wp:anchor distT="0" distB="0" distL="114300" distR="114300" simplePos="0" relativeHeight="251658240" behindDoc="1" locked="1" layoutInCell="1" allowOverlap="1" wp14:anchorId="481D93F4" wp14:editId="31C1E184">
            <wp:simplePos x="0" y="0"/>
            <wp:positionH relativeFrom="page">
              <wp:posOffset>0</wp:posOffset>
            </wp:positionH>
            <wp:positionV relativeFrom="page">
              <wp:posOffset>0</wp:posOffset>
            </wp:positionV>
            <wp:extent cx="7560000" cy="20808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0800"/>
                    </a:xfrm>
                    <a:prstGeom prst="rect">
                      <a:avLst/>
                    </a:prstGeom>
                  </pic:spPr>
                </pic:pic>
              </a:graphicData>
            </a:graphic>
            <wp14:sizeRelH relativeFrom="margin">
              <wp14:pctWidth>0</wp14:pctWidth>
            </wp14:sizeRelH>
            <wp14:sizeRelV relativeFrom="margin">
              <wp14:pctHeight>0</wp14:pctHeight>
            </wp14:sizeRelV>
          </wp:anchor>
        </w:drawing>
      </w:r>
    </w:p>
    <w:p w14:paraId="70DD4AF9"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25586A0B" w14:textId="77777777" w:rsidTr="00CF4148">
        <w:trPr>
          <w:trHeight w:val="1418"/>
        </w:trPr>
        <w:tc>
          <w:tcPr>
            <w:tcW w:w="7825" w:type="dxa"/>
            <w:vAlign w:val="bottom"/>
          </w:tcPr>
          <w:p w14:paraId="74922312" w14:textId="77AFA270" w:rsidR="00AD784C" w:rsidRPr="00161AA0" w:rsidRDefault="00292658" w:rsidP="00EC20FF">
            <w:pPr>
              <w:pStyle w:val="Documenttitle"/>
            </w:pPr>
            <w:r w:rsidRPr="00292658">
              <w:t xml:space="preserve">Process </w:t>
            </w:r>
            <w:r w:rsidR="00F424E8">
              <w:t>6</w:t>
            </w:r>
            <w:r w:rsidR="00841D89" w:rsidRPr="00841D89">
              <w:t xml:space="preserve">: </w:t>
            </w:r>
            <w:r w:rsidR="00F424E8" w:rsidRPr="00F424E8">
              <w:t>Develop a revised treatment plan – existing clients</w:t>
            </w:r>
          </w:p>
        </w:tc>
      </w:tr>
      <w:tr w:rsidR="000B2117" w14:paraId="422F607D" w14:textId="77777777" w:rsidTr="009C1CB1">
        <w:trPr>
          <w:trHeight w:val="1247"/>
        </w:trPr>
        <w:tc>
          <w:tcPr>
            <w:tcW w:w="7825" w:type="dxa"/>
          </w:tcPr>
          <w:p w14:paraId="4BE8EF41" w14:textId="69D3CC09" w:rsidR="000B2117" w:rsidRPr="00A1389F" w:rsidRDefault="00864E68" w:rsidP="00CF4148">
            <w:pPr>
              <w:pStyle w:val="Documentsubtitle"/>
            </w:pPr>
            <w:r w:rsidRPr="00864E68">
              <w:t>Compulsory treatment – Senior Practitioner</w:t>
            </w:r>
          </w:p>
        </w:tc>
      </w:tr>
      <w:tr w:rsidR="00CF4148" w14:paraId="349DC27F" w14:textId="77777777" w:rsidTr="00CF4148">
        <w:trPr>
          <w:trHeight w:val="284"/>
        </w:trPr>
        <w:tc>
          <w:tcPr>
            <w:tcW w:w="7825" w:type="dxa"/>
          </w:tcPr>
          <w:p w14:paraId="2E956704" w14:textId="77777777" w:rsidR="00CF4148" w:rsidRPr="00250DC4" w:rsidRDefault="00DE5D55" w:rsidP="00CF4148">
            <w:pPr>
              <w:pStyle w:val="Bannermarking"/>
            </w:pPr>
            <w:r>
              <w:fldChar w:fldCharType="begin"/>
            </w:r>
            <w:r>
              <w:instrText xml:space="preserve"> FILLIN  "Type the protective marking" \d OFFICIAL \o  \* MERGEFORMAT </w:instrText>
            </w:r>
            <w:r>
              <w:fldChar w:fldCharType="separate"/>
            </w:r>
            <w:r w:rsidR="00864E68">
              <w:t>OFFICIAL</w:t>
            </w:r>
            <w:r>
              <w:fldChar w:fldCharType="end"/>
            </w:r>
          </w:p>
        </w:tc>
      </w:tr>
    </w:tbl>
    <w:p w14:paraId="233B44E6" w14:textId="77777777" w:rsidR="00AD784C" w:rsidRPr="00B57329" w:rsidRDefault="00AD784C" w:rsidP="002365B4">
      <w:pPr>
        <w:pStyle w:val="TOCheadingfactsheet"/>
      </w:pPr>
      <w:r w:rsidRPr="00B57329">
        <w:t>Contents</w:t>
      </w:r>
    </w:p>
    <w:p w14:paraId="5563984B" w14:textId="704E30E7" w:rsidR="00105313" w:rsidRDefault="00292658">
      <w:pPr>
        <w:pStyle w:val="TOC1"/>
        <w:rPr>
          <w:rFonts w:asciiTheme="minorHAnsi" w:eastAsiaTheme="minorEastAsia" w:hAnsiTheme="minorHAnsi" w:cstheme="minorBidi"/>
          <w:b w:val="0"/>
          <w:sz w:val="24"/>
          <w:szCs w:val="24"/>
          <w:lang w:eastAsia="en-GB"/>
        </w:rPr>
      </w:pPr>
      <w:r>
        <w:rPr>
          <w:b w:val="0"/>
        </w:rPr>
        <w:fldChar w:fldCharType="begin"/>
      </w:r>
      <w:r>
        <w:rPr>
          <w:b w:val="0"/>
        </w:rPr>
        <w:instrText xml:space="preserve"> TOC \o "1-2" \h \z \t "Figure caption,3" </w:instrText>
      </w:r>
      <w:r>
        <w:rPr>
          <w:b w:val="0"/>
        </w:rPr>
        <w:fldChar w:fldCharType="separate"/>
      </w:r>
      <w:hyperlink w:anchor="_Toc70004546" w:history="1">
        <w:r w:rsidR="00105313" w:rsidRPr="004B5BE9">
          <w:rPr>
            <w:rStyle w:val="Hyperlink"/>
          </w:rPr>
          <w:t>Acronyms</w:t>
        </w:r>
        <w:r w:rsidR="00105313">
          <w:rPr>
            <w:webHidden/>
          </w:rPr>
          <w:tab/>
        </w:r>
        <w:r w:rsidR="00105313">
          <w:rPr>
            <w:webHidden/>
          </w:rPr>
          <w:fldChar w:fldCharType="begin"/>
        </w:r>
        <w:r w:rsidR="00105313">
          <w:rPr>
            <w:webHidden/>
          </w:rPr>
          <w:instrText xml:space="preserve"> PAGEREF _Toc70004546 \h </w:instrText>
        </w:r>
        <w:r w:rsidR="00105313">
          <w:rPr>
            <w:webHidden/>
          </w:rPr>
        </w:r>
        <w:r w:rsidR="00105313">
          <w:rPr>
            <w:webHidden/>
          </w:rPr>
          <w:fldChar w:fldCharType="separate"/>
        </w:r>
        <w:r w:rsidR="00105313">
          <w:rPr>
            <w:webHidden/>
          </w:rPr>
          <w:t>1</w:t>
        </w:r>
        <w:r w:rsidR="00105313">
          <w:rPr>
            <w:webHidden/>
          </w:rPr>
          <w:fldChar w:fldCharType="end"/>
        </w:r>
      </w:hyperlink>
    </w:p>
    <w:p w14:paraId="68D6541A" w14:textId="484D4612" w:rsidR="00105313" w:rsidRDefault="00DE5D55">
      <w:pPr>
        <w:pStyle w:val="TOC1"/>
        <w:rPr>
          <w:rFonts w:asciiTheme="minorHAnsi" w:eastAsiaTheme="minorEastAsia" w:hAnsiTheme="minorHAnsi" w:cstheme="minorBidi"/>
          <w:b w:val="0"/>
          <w:sz w:val="24"/>
          <w:szCs w:val="24"/>
          <w:lang w:eastAsia="en-GB"/>
        </w:rPr>
      </w:pPr>
      <w:hyperlink w:anchor="_Toc70004547" w:history="1">
        <w:r w:rsidR="00105313" w:rsidRPr="004B5BE9">
          <w:rPr>
            <w:rStyle w:val="Hyperlink"/>
          </w:rPr>
          <w:t>Revise treatment plans</w:t>
        </w:r>
        <w:r w:rsidR="00105313">
          <w:rPr>
            <w:webHidden/>
          </w:rPr>
          <w:tab/>
        </w:r>
        <w:r w:rsidR="00105313">
          <w:rPr>
            <w:webHidden/>
          </w:rPr>
          <w:fldChar w:fldCharType="begin"/>
        </w:r>
        <w:r w:rsidR="00105313">
          <w:rPr>
            <w:webHidden/>
          </w:rPr>
          <w:instrText xml:space="preserve"> PAGEREF _Toc70004547 \h </w:instrText>
        </w:r>
        <w:r w:rsidR="00105313">
          <w:rPr>
            <w:webHidden/>
          </w:rPr>
        </w:r>
        <w:r w:rsidR="00105313">
          <w:rPr>
            <w:webHidden/>
          </w:rPr>
          <w:fldChar w:fldCharType="separate"/>
        </w:r>
        <w:r w:rsidR="00105313">
          <w:rPr>
            <w:webHidden/>
          </w:rPr>
          <w:t>1</w:t>
        </w:r>
        <w:r w:rsidR="00105313">
          <w:rPr>
            <w:webHidden/>
          </w:rPr>
          <w:fldChar w:fldCharType="end"/>
        </w:r>
      </w:hyperlink>
    </w:p>
    <w:p w14:paraId="01656801" w14:textId="1AF2076F" w:rsidR="00105313" w:rsidRDefault="00DE5D55">
      <w:pPr>
        <w:pStyle w:val="TOC2"/>
        <w:rPr>
          <w:rFonts w:asciiTheme="minorHAnsi" w:eastAsiaTheme="minorEastAsia" w:hAnsiTheme="minorHAnsi" w:cstheme="minorBidi"/>
          <w:sz w:val="24"/>
          <w:szCs w:val="24"/>
          <w:lang w:eastAsia="en-GB"/>
        </w:rPr>
      </w:pPr>
      <w:hyperlink w:anchor="_Toc70004548" w:history="1">
        <w:r w:rsidR="00105313" w:rsidRPr="004B5BE9">
          <w:rPr>
            <w:rStyle w:val="Hyperlink"/>
          </w:rPr>
          <w:t>Process</w:t>
        </w:r>
        <w:r w:rsidR="00105313">
          <w:rPr>
            <w:webHidden/>
          </w:rPr>
          <w:tab/>
        </w:r>
        <w:r w:rsidR="00105313">
          <w:rPr>
            <w:webHidden/>
          </w:rPr>
          <w:fldChar w:fldCharType="begin"/>
        </w:r>
        <w:r w:rsidR="00105313">
          <w:rPr>
            <w:webHidden/>
          </w:rPr>
          <w:instrText xml:space="preserve"> PAGEREF _Toc70004548 \h </w:instrText>
        </w:r>
        <w:r w:rsidR="00105313">
          <w:rPr>
            <w:webHidden/>
          </w:rPr>
        </w:r>
        <w:r w:rsidR="00105313">
          <w:rPr>
            <w:webHidden/>
          </w:rPr>
          <w:fldChar w:fldCharType="separate"/>
        </w:r>
        <w:r w:rsidR="00105313">
          <w:rPr>
            <w:webHidden/>
          </w:rPr>
          <w:t>1</w:t>
        </w:r>
        <w:r w:rsidR="00105313">
          <w:rPr>
            <w:webHidden/>
          </w:rPr>
          <w:fldChar w:fldCharType="end"/>
        </w:r>
      </w:hyperlink>
    </w:p>
    <w:p w14:paraId="2A5399D3" w14:textId="2CC0F94E" w:rsidR="00105313" w:rsidRDefault="00DE5D55">
      <w:pPr>
        <w:pStyle w:val="TOC3"/>
        <w:rPr>
          <w:rFonts w:asciiTheme="minorHAnsi" w:eastAsiaTheme="minorEastAsia" w:hAnsiTheme="minorHAnsi" w:cstheme="minorBidi"/>
          <w:noProof/>
          <w:sz w:val="24"/>
          <w:szCs w:val="24"/>
          <w:lang w:eastAsia="en-GB"/>
        </w:rPr>
      </w:pPr>
      <w:hyperlink w:anchor="_Toc70004549" w:history="1">
        <w:r w:rsidR="00105313" w:rsidRPr="004B5BE9">
          <w:rPr>
            <w:rStyle w:val="Hyperlink"/>
            <w:noProof/>
          </w:rPr>
          <w:t>Figure 1: How to revise a treatment plan</w:t>
        </w:r>
        <w:r w:rsidR="00105313">
          <w:rPr>
            <w:noProof/>
            <w:webHidden/>
          </w:rPr>
          <w:tab/>
        </w:r>
        <w:r w:rsidR="00105313">
          <w:rPr>
            <w:noProof/>
            <w:webHidden/>
          </w:rPr>
          <w:fldChar w:fldCharType="begin"/>
        </w:r>
        <w:r w:rsidR="00105313">
          <w:rPr>
            <w:noProof/>
            <w:webHidden/>
          </w:rPr>
          <w:instrText xml:space="preserve"> PAGEREF _Toc70004549 \h </w:instrText>
        </w:r>
        <w:r w:rsidR="00105313">
          <w:rPr>
            <w:noProof/>
            <w:webHidden/>
          </w:rPr>
        </w:r>
        <w:r w:rsidR="00105313">
          <w:rPr>
            <w:noProof/>
            <w:webHidden/>
          </w:rPr>
          <w:fldChar w:fldCharType="separate"/>
        </w:r>
        <w:r w:rsidR="00105313">
          <w:rPr>
            <w:noProof/>
            <w:webHidden/>
          </w:rPr>
          <w:t>3</w:t>
        </w:r>
        <w:r w:rsidR="00105313">
          <w:rPr>
            <w:noProof/>
            <w:webHidden/>
          </w:rPr>
          <w:fldChar w:fldCharType="end"/>
        </w:r>
      </w:hyperlink>
    </w:p>
    <w:p w14:paraId="75BF3457" w14:textId="6440F49D" w:rsidR="007173CA" w:rsidRDefault="00292658" w:rsidP="00D079AA">
      <w:pPr>
        <w:pStyle w:val="Body"/>
      </w:pPr>
      <w:r>
        <w:rPr>
          <w:rFonts w:eastAsia="Times New Roman"/>
          <w:b/>
          <w:noProof/>
        </w:rPr>
        <w:fldChar w:fldCharType="end"/>
      </w:r>
    </w:p>
    <w:p w14:paraId="4347D3F5" w14:textId="77777777" w:rsidR="00580394" w:rsidRPr="00B519CD" w:rsidRDefault="00580394" w:rsidP="007173CA">
      <w:pPr>
        <w:pStyle w:val="Body"/>
        <w:sectPr w:rsidR="00580394" w:rsidRPr="00B519CD" w:rsidSect="00B04489">
          <w:headerReference w:type="default" r:id="rId18"/>
          <w:type w:val="continuous"/>
          <w:pgSz w:w="11906" w:h="16838" w:code="9"/>
          <w:pgMar w:top="1418" w:right="851" w:bottom="1418" w:left="851" w:header="851" w:footer="851" w:gutter="0"/>
          <w:cols w:space="340"/>
          <w:titlePg/>
          <w:docGrid w:linePitch="360"/>
        </w:sectPr>
      </w:pPr>
    </w:p>
    <w:p w14:paraId="7B5A5958" w14:textId="77777777" w:rsidR="00F424E8" w:rsidRDefault="00F424E8" w:rsidP="00F424E8">
      <w:pPr>
        <w:pStyle w:val="Heading1"/>
      </w:pPr>
      <w:bookmarkStart w:id="0" w:name="_RIDS_material_change"/>
      <w:bookmarkStart w:id="1" w:name="_Toc61348012"/>
      <w:bookmarkStart w:id="2" w:name="_Toc70004546"/>
      <w:bookmarkEnd w:id="0"/>
      <w:r>
        <w:t>Acronyms</w:t>
      </w:r>
      <w:bookmarkEnd w:id="1"/>
      <w:bookmarkEnd w:id="2"/>
    </w:p>
    <w:p w14:paraId="5422706A" w14:textId="77777777" w:rsidR="00F424E8" w:rsidRDefault="00F424E8" w:rsidP="00F424E8">
      <w:pPr>
        <w:pStyle w:val="Bullet1"/>
      </w:pPr>
      <w:r>
        <w:t>APO: Authorised Program Officer</w:t>
      </w:r>
    </w:p>
    <w:p w14:paraId="483F7EA1" w14:textId="77777777" w:rsidR="00F424E8" w:rsidRDefault="00F424E8" w:rsidP="00F424E8">
      <w:pPr>
        <w:pStyle w:val="Bullet1"/>
      </w:pPr>
      <w:r>
        <w:t>RIDS: Restrictive Intervention Data System</w:t>
      </w:r>
    </w:p>
    <w:p w14:paraId="46E9C473" w14:textId="77777777" w:rsidR="00F424E8" w:rsidRPr="008E092D" w:rsidRDefault="00F424E8" w:rsidP="00F424E8">
      <w:pPr>
        <w:pStyle w:val="Bullet1"/>
      </w:pPr>
      <w:r>
        <w:t>SP: Senior Practitioner</w:t>
      </w:r>
    </w:p>
    <w:p w14:paraId="11224114" w14:textId="77777777" w:rsidR="00F424E8" w:rsidRDefault="00F424E8" w:rsidP="00F424E8">
      <w:pPr>
        <w:pStyle w:val="Bullet1"/>
      </w:pPr>
      <w:r>
        <w:t>STO: Supervised treatment order</w:t>
      </w:r>
    </w:p>
    <w:p w14:paraId="6A2752D0" w14:textId="77777777" w:rsidR="00F424E8" w:rsidRDefault="00F424E8" w:rsidP="00F424E8">
      <w:pPr>
        <w:pStyle w:val="Bullet1"/>
      </w:pPr>
      <w:r>
        <w:t>VCAT: Victorian Administrative and Civil Tribunal</w:t>
      </w:r>
    </w:p>
    <w:p w14:paraId="01A0D866" w14:textId="77777777" w:rsidR="00F424E8" w:rsidRDefault="00F424E8" w:rsidP="00F424E8">
      <w:pPr>
        <w:pStyle w:val="Heading1"/>
      </w:pPr>
      <w:bookmarkStart w:id="3" w:name="_Toc61348013"/>
      <w:bookmarkStart w:id="4" w:name="_Toc70004547"/>
      <w:r>
        <w:t>Revise treatment plans</w:t>
      </w:r>
      <w:bookmarkEnd w:id="3"/>
      <w:bookmarkEnd w:id="4"/>
    </w:p>
    <w:p w14:paraId="129A6493" w14:textId="77777777" w:rsidR="00F424E8" w:rsidRDefault="00F424E8" w:rsidP="00F424E8">
      <w:pPr>
        <w:pStyle w:val="Heading2"/>
      </w:pPr>
      <w:bookmarkStart w:id="5" w:name="_Toc61348014"/>
      <w:bookmarkStart w:id="6" w:name="_Toc70004548"/>
      <w:r>
        <w:t>Process</w:t>
      </w:r>
      <w:bookmarkEnd w:id="5"/>
      <w:bookmarkEnd w:id="6"/>
    </w:p>
    <w:p w14:paraId="481112A0" w14:textId="77777777" w:rsidR="00F424E8" w:rsidRDefault="00F424E8" w:rsidP="00F424E8">
      <w:pPr>
        <w:pStyle w:val="Heading3"/>
      </w:pPr>
      <w:r>
        <w:t>Step 1: Gather your evidence</w:t>
      </w:r>
    </w:p>
    <w:p w14:paraId="52046472" w14:textId="77777777" w:rsidR="00F424E8" w:rsidRDefault="00F424E8" w:rsidP="00F424E8">
      <w:pPr>
        <w:pStyle w:val="Body"/>
      </w:pPr>
      <w:r>
        <w:t>Consider whether a further supervised treatment order (STO) is needed and if the criteria for a STO continues to be met.</w:t>
      </w:r>
    </w:p>
    <w:p w14:paraId="0D8E432E" w14:textId="77777777" w:rsidR="00F424E8" w:rsidRDefault="00F424E8" w:rsidP="00F424E8">
      <w:pPr>
        <w:pStyle w:val="Bodyafterbullets"/>
      </w:pPr>
      <w:r>
        <w:t>An up-to-date risk assessment is required to inform any application for a STO. If there is not a current one, arrange for one to be conducted by suitably qualified clinician before making an application.</w:t>
      </w:r>
    </w:p>
    <w:p w14:paraId="25B4066B" w14:textId="77777777" w:rsidR="00F424E8" w:rsidRDefault="00F424E8" w:rsidP="00F424E8">
      <w:pPr>
        <w:pStyle w:val="Body"/>
      </w:pPr>
      <w:r>
        <w:t>Identify and review all relevant assessments and documentation to inform the STO application. This should include:</w:t>
      </w:r>
    </w:p>
    <w:p w14:paraId="0666EE06" w14:textId="77777777" w:rsidR="00F424E8" w:rsidRDefault="00F424E8" w:rsidP="00F424E8">
      <w:pPr>
        <w:pStyle w:val="Bullet1"/>
      </w:pPr>
      <w:r>
        <w:t>frequency, intensity and duration of behaviours of concern</w:t>
      </w:r>
    </w:p>
    <w:p w14:paraId="35C603AB" w14:textId="77777777" w:rsidR="00F424E8" w:rsidRDefault="00F424E8" w:rsidP="00F424E8">
      <w:pPr>
        <w:pStyle w:val="Bullet1"/>
      </w:pPr>
      <w:r>
        <w:t>the client’s response to staff intervention when warning signs to behaviours of concern are shown</w:t>
      </w:r>
    </w:p>
    <w:p w14:paraId="08878666" w14:textId="77777777" w:rsidR="00F424E8" w:rsidRDefault="00F424E8" w:rsidP="00F424E8">
      <w:pPr>
        <w:pStyle w:val="Bullet1"/>
      </w:pPr>
      <w:r>
        <w:t>level and frequency of supervision</w:t>
      </w:r>
    </w:p>
    <w:p w14:paraId="523BB146" w14:textId="77777777" w:rsidR="00F424E8" w:rsidRDefault="00F424E8" w:rsidP="00F424E8">
      <w:pPr>
        <w:pStyle w:val="Bullet1"/>
      </w:pPr>
      <w:r>
        <w:t>level and frequency of restrictive practices</w:t>
      </w:r>
    </w:p>
    <w:p w14:paraId="570CA970" w14:textId="77777777" w:rsidR="00F424E8" w:rsidRDefault="00F424E8" w:rsidP="00F424E8">
      <w:pPr>
        <w:pStyle w:val="Bullet1"/>
      </w:pPr>
      <w:r>
        <w:t>clinical opinion</w:t>
      </w:r>
    </w:p>
    <w:p w14:paraId="1BCD13D1" w14:textId="77777777" w:rsidR="00F424E8" w:rsidRDefault="00F424E8" w:rsidP="00F424E8">
      <w:pPr>
        <w:pStyle w:val="Bullet1"/>
      </w:pPr>
      <w:r>
        <w:t>reports from varied allied health professionals including speech, sensory, neuropsychological and occupational health assessments where available.</w:t>
      </w:r>
    </w:p>
    <w:p w14:paraId="6E32F6F0" w14:textId="77777777" w:rsidR="00F424E8" w:rsidRDefault="00F424E8" w:rsidP="00F424E8">
      <w:pPr>
        <w:pStyle w:val="Bodyafterbullets"/>
      </w:pPr>
      <w:r>
        <w:lastRenderedPageBreak/>
        <w:t>Also consider:</w:t>
      </w:r>
    </w:p>
    <w:p w14:paraId="34383A7E" w14:textId="77777777" w:rsidR="00F424E8" w:rsidRDefault="00F424E8" w:rsidP="00F424E8">
      <w:pPr>
        <w:pStyle w:val="Bullet1"/>
      </w:pPr>
      <w:r>
        <w:t>progress against goals in the last treatment plan</w:t>
      </w:r>
    </w:p>
    <w:p w14:paraId="6C28BD6D" w14:textId="77777777" w:rsidR="00F424E8" w:rsidRDefault="00F424E8" w:rsidP="00F424E8">
      <w:pPr>
        <w:pStyle w:val="Bullet1"/>
      </w:pPr>
      <w:r>
        <w:t>progress through step downs</w:t>
      </w:r>
    </w:p>
    <w:p w14:paraId="71F7EDA4" w14:textId="77777777" w:rsidR="00F424E8" w:rsidRDefault="00F424E8" w:rsidP="00F424E8">
      <w:pPr>
        <w:pStyle w:val="Bullet1"/>
      </w:pPr>
      <w:r>
        <w:t>barriers to implementation and how these will be addressed, or treatment goals amended to reflect this.</w:t>
      </w:r>
    </w:p>
    <w:p w14:paraId="4F648DE9" w14:textId="77777777" w:rsidR="00F424E8" w:rsidRDefault="00F424E8" w:rsidP="00F424E8">
      <w:pPr>
        <w:pStyle w:val="Heading3"/>
      </w:pPr>
      <w:r>
        <w:t>Step 2: Talk to the Compulsory Treatment team</w:t>
      </w:r>
    </w:p>
    <w:p w14:paraId="5FA4FBAF" w14:textId="77777777" w:rsidR="00F424E8" w:rsidRDefault="00F424E8" w:rsidP="00F424E8">
      <w:pPr>
        <w:pStyle w:val="Body"/>
      </w:pPr>
      <w:r>
        <w:t>Talk to a member of the Compulsory Treatment team as early as possible.</w:t>
      </w:r>
    </w:p>
    <w:p w14:paraId="575852D2" w14:textId="77777777" w:rsidR="00F424E8" w:rsidRDefault="00F424E8" w:rsidP="00F424E8">
      <w:pPr>
        <w:pStyle w:val="Body"/>
      </w:pPr>
      <w:r>
        <w:t>Discussions should be at least 75 days before an order expires to allow enough time for any further assessments to be conducted and reports made available</w:t>
      </w:r>
      <w:r w:rsidRPr="00E51952">
        <w:t>.</w:t>
      </w:r>
      <w:r>
        <w:t xml:space="preserve"> </w:t>
      </w:r>
      <w:r w:rsidRPr="006724A4">
        <w:t xml:space="preserve">Problems </w:t>
      </w:r>
      <w:r>
        <w:t xml:space="preserve">getting </w:t>
      </w:r>
      <w:r w:rsidRPr="006724A4">
        <w:t xml:space="preserve">an updated risk assessment should be </w:t>
      </w:r>
      <w:r>
        <w:t xml:space="preserve">raised </w:t>
      </w:r>
      <w:r w:rsidRPr="006724A4">
        <w:t xml:space="preserve">with the Compulsory Treatment team as soon as issues </w:t>
      </w:r>
      <w:r>
        <w:t>occur.</w:t>
      </w:r>
    </w:p>
    <w:p w14:paraId="726E31DB" w14:textId="77777777" w:rsidR="00F424E8" w:rsidRDefault="00F424E8" w:rsidP="00F424E8">
      <w:pPr>
        <w:pStyle w:val="Heading3"/>
      </w:pPr>
      <w:r>
        <w:t>Step 3: Does the person still meet the STO criteria?</w:t>
      </w:r>
    </w:p>
    <w:p w14:paraId="087B8A29" w14:textId="77777777" w:rsidR="00F424E8" w:rsidRPr="00E51952" w:rsidRDefault="00F424E8" w:rsidP="00F424E8">
      <w:pPr>
        <w:pStyle w:val="Bullet1"/>
        <w:rPr>
          <w:b/>
          <w:bCs/>
        </w:rPr>
      </w:pPr>
      <w:r w:rsidRPr="00C359D1">
        <w:rPr>
          <w:rStyle w:val="Strong"/>
        </w:rPr>
        <w:t>No</w:t>
      </w:r>
      <w:r>
        <w:t xml:space="preserve">: </w:t>
      </w:r>
      <w:r w:rsidRPr="00F133FC">
        <w:t>Apply to VCAT for a revocation of the STO</w:t>
      </w:r>
      <w:r>
        <w:t xml:space="preserve">. </w:t>
      </w:r>
      <w:r>
        <w:rPr>
          <w:b/>
          <w:bCs/>
        </w:rPr>
        <w:t>[process ends]</w:t>
      </w:r>
    </w:p>
    <w:p w14:paraId="066FF415" w14:textId="77777777" w:rsidR="00F424E8" w:rsidRDefault="00F424E8" w:rsidP="00F424E8">
      <w:pPr>
        <w:pStyle w:val="Bullet1"/>
      </w:pPr>
      <w:r w:rsidRPr="00C359D1">
        <w:rPr>
          <w:rStyle w:val="Strong"/>
        </w:rPr>
        <w:t>Yes</w:t>
      </w:r>
      <w:r>
        <w:t xml:space="preserve">: Go to </w:t>
      </w:r>
      <w:hyperlink w:anchor="_Step_4:_Prepare" w:history="1">
        <w:r w:rsidRPr="00C359D1">
          <w:rPr>
            <w:rStyle w:val="Hyperlink"/>
            <w:b/>
            <w:bCs/>
          </w:rPr>
          <w:t>Step 4: Prepare a treatment plan</w:t>
        </w:r>
      </w:hyperlink>
      <w:r>
        <w:t>.</w:t>
      </w:r>
    </w:p>
    <w:p w14:paraId="0FF36B0D" w14:textId="77777777" w:rsidR="00F424E8" w:rsidRDefault="00F424E8" w:rsidP="00F424E8">
      <w:pPr>
        <w:pStyle w:val="Bodyafterbullets"/>
      </w:pPr>
      <w:r>
        <w:t xml:space="preserve">Talk to the care team and the Compulsory Treatment team to determine if the person still meets the STO criteria. Refer to criteria outlined in s191(6) of the </w:t>
      </w:r>
      <w:r>
        <w:rPr>
          <w:i/>
          <w:iCs/>
        </w:rPr>
        <w:t>Disability Act 2006</w:t>
      </w:r>
      <w:r>
        <w:t>.</w:t>
      </w:r>
    </w:p>
    <w:p w14:paraId="085E85A7" w14:textId="77777777" w:rsidR="00F424E8" w:rsidRDefault="00F424E8" w:rsidP="00F424E8">
      <w:pPr>
        <w:pStyle w:val="Heading3"/>
      </w:pPr>
      <w:bookmarkStart w:id="7" w:name="_Step_4:_Prepare"/>
      <w:bookmarkEnd w:id="7"/>
      <w:r>
        <w:t>Step 4: Prepare a treatment plan</w:t>
      </w:r>
    </w:p>
    <w:p w14:paraId="2D3A066D" w14:textId="77777777" w:rsidR="00F424E8" w:rsidRDefault="00F424E8" w:rsidP="00F424E8">
      <w:pPr>
        <w:pStyle w:val="Body"/>
      </w:pPr>
      <w:r>
        <w:t>Prepare a treatment plan, outlining what you will do over the life of the plan to reduce the risk the person poses to others based on your assessments. This should include barriers to steps down and implementation, and progress of the previous plan.</w:t>
      </w:r>
    </w:p>
    <w:p w14:paraId="26154443" w14:textId="77777777" w:rsidR="00F424E8" w:rsidRDefault="00F424E8" w:rsidP="00F424E8">
      <w:pPr>
        <w:pStyle w:val="Body"/>
      </w:pPr>
      <w:r>
        <w:t>Give the Compulsory Treatment Team the details of all support providers associated with the plan and the proposed accommodation address before submitting the application</w:t>
      </w:r>
      <w:r>
        <w:rPr>
          <w:b/>
          <w:bCs/>
        </w:rPr>
        <w:t>.</w:t>
      </w:r>
    </w:p>
    <w:p w14:paraId="18E88ED1" w14:textId="77777777" w:rsidR="00F424E8" w:rsidRDefault="00F424E8" w:rsidP="00F424E8">
      <w:pPr>
        <w:pStyle w:val="Heading3"/>
      </w:pPr>
      <w:r>
        <w:t>Step 5: Complete and document all SP and VCAT directions</w:t>
      </w:r>
    </w:p>
    <w:p w14:paraId="2CBB9E8D" w14:textId="77777777" w:rsidR="00F424E8" w:rsidRDefault="00F424E8" w:rsidP="00F424E8">
      <w:pPr>
        <w:pStyle w:val="Body"/>
      </w:pPr>
      <w:r w:rsidRPr="00F133FC">
        <w:t xml:space="preserve">Make sure that all directions in the existing </w:t>
      </w:r>
      <w:r>
        <w:t xml:space="preserve">SP </w:t>
      </w:r>
      <w:r w:rsidRPr="00F133FC">
        <w:t xml:space="preserve">certificate of approval and VCAT </w:t>
      </w:r>
      <w:r>
        <w:t>o</w:t>
      </w:r>
      <w:r w:rsidRPr="00F133FC">
        <w:t xml:space="preserve">rder have been actioned and documented. </w:t>
      </w:r>
      <w:r>
        <w:t>This c</w:t>
      </w:r>
      <w:r w:rsidRPr="00F133FC">
        <w:t xml:space="preserve">an be </w:t>
      </w:r>
      <w:r>
        <w:t xml:space="preserve">done </w:t>
      </w:r>
      <w:r w:rsidRPr="00F133FC">
        <w:t>within implementation reports</w:t>
      </w:r>
      <w:r>
        <w:t>.</w:t>
      </w:r>
    </w:p>
    <w:p w14:paraId="34BE4AA9" w14:textId="77777777" w:rsidR="00F424E8" w:rsidRDefault="00F424E8" w:rsidP="00F424E8">
      <w:pPr>
        <w:pStyle w:val="Heading3"/>
      </w:pPr>
      <w:r>
        <w:t>Step 6: Address all legislative criteria in the revised plan</w:t>
      </w:r>
    </w:p>
    <w:p w14:paraId="0342FB28" w14:textId="77777777" w:rsidR="00F424E8" w:rsidRDefault="00F424E8" w:rsidP="00F424E8">
      <w:pPr>
        <w:pStyle w:val="Body"/>
      </w:pPr>
      <w:r>
        <w:t xml:space="preserve">Make sure that all legislative criteria are addressed in the revised plan. Refer to the treatment plan guide and s191(6) criteria for what is required in a treatment plan. The treatment plan acts as an NDIS behaviour support plan if written by an NDIS registered behaviour support practitioner and if the behaviours of concern section is completed. </w:t>
      </w:r>
    </w:p>
    <w:p w14:paraId="3BA9E521" w14:textId="77777777" w:rsidR="00F424E8" w:rsidRDefault="00F424E8" w:rsidP="00F424E8">
      <w:pPr>
        <w:pStyle w:val="Body"/>
      </w:pPr>
      <w:r>
        <w:t>Make sure that all reports, assessments and policies that have informed the plan, or are referenced within the plan, are attached to the plan.</w:t>
      </w:r>
    </w:p>
    <w:p w14:paraId="7FC7F449" w14:textId="77777777" w:rsidR="00F424E8" w:rsidRDefault="00F424E8" w:rsidP="00F424E8">
      <w:pPr>
        <w:pStyle w:val="Heading3"/>
      </w:pPr>
      <w:r>
        <w:t>Step 7: APO approves plan and applies to VCAT for review</w:t>
      </w:r>
    </w:p>
    <w:p w14:paraId="34F3886F" w14:textId="77777777" w:rsidR="00F424E8" w:rsidRDefault="00F424E8" w:rsidP="00F424E8">
      <w:pPr>
        <w:pStyle w:val="Body"/>
      </w:pPr>
      <w:r>
        <w:t xml:space="preserve">The APO </w:t>
      </w:r>
      <w:r w:rsidRPr="00E51952">
        <w:t>signs approval of the plan</w:t>
      </w:r>
      <w:r>
        <w:t xml:space="preserve"> and makes an application to VCAT for review of the plan. This can be done on the </w:t>
      </w:r>
      <w:hyperlink r:id="rId19" w:history="1">
        <w:r w:rsidRPr="00426A44">
          <w:rPr>
            <w:rStyle w:val="Hyperlink"/>
          </w:rPr>
          <w:t>VCAT website</w:t>
        </w:r>
      </w:hyperlink>
      <w:r>
        <w:t xml:space="preserve"> &lt;https://www.vcat.vic.gov.au&gt; or using the form available on the </w:t>
      </w:r>
      <w:hyperlink r:id="rId20" w:history="1">
        <w:r>
          <w:rPr>
            <w:rStyle w:val="Hyperlink"/>
            <w:szCs w:val="19"/>
          </w:rPr>
          <w:t>DHHS website’s Senior Practitioner page</w:t>
        </w:r>
      </w:hyperlink>
      <w:r>
        <w:rPr>
          <w:szCs w:val="19"/>
        </w:rPr>
        <w:t xml:space="preserve"> &lt;</w:t>
      </w:r>
      <w:r w:rsidRPr="00807E76">
        <w:rPr>
          <w:szCs w:val="19"/>
        </w:rPr>
        <w:t>https://www.dhhs.vic.gov.au/</w:t>
      </w:r>
      <w:r>
        <w:rPr>
          <w:szCs w:val="19"/>
        </w:rPr>
        <w:t>victorian-senior-practitioner&gt;</w:t>
      </w:r>
      <w:r>
        <w:t>.</w:t>
      </w:r>
    </w:p>
    <w:p w14:paraId="7DC5E429" w14:textId="77777777" w:rsidR="00F424E8" w:rsidRDefault="00F424E8" w:rsidP="00F424E8">
      <w:pPr>
        <w:pStyle w:val="Heading3"/>
      </w:pPr>
      <w:r>
        <w:t>Step 8: VCAT issues directions order</w:t>
      </w:r>
    </w:p>
    <w:p w14:paraId="2BCEF0EE" w14:textId="77777777" w:rsidR="00F424E8" w:rsidRDefault="00F424E8" w:rsidP="00F424E8">
      <w:pPr>
        <w:pStyle w:val="Body"/>
      </w:pPr>
      <w:r w:rsidRPr="00F133FC">
        <w:t>VCAT issue</w:t>
      </w:r>
      <w:r>
        <w:t>s</w:t>
      </w:r>
      <w:r w:rsidRPr="00F133FC">
        <w:t xml:space="preserve"> a directions order and notice of hearing.</w:t>
      </w:r>
    </w:p>
    <w:p w14:paraId="3CFDB400" w14:textId="77777777" w:rsidR="00F424E8" w:rsidRDefault="00F424E8" w:rsidP="00F424E8">
      <w:pPr>
        <w:pStyle w:val="Heading3"/>
      </w:pPr>
      <w:r>
        <w:lastRenderedPageBreak/>
        <w:t>Step 9: Upload documents to RIDS</w:t>
      </w:r>
    </w:p>
    <w:p w14:paraId="6BEF4029" w14:textId="77777777" w:rsidR="00F424E8" w:rsidRDefault="00F424E8" w:rsidP="00F424E8">
      <w:pPr>
        <w:pStyle w:val="Body"/>
      </w:pPr>
      <w:r>
        <w:t>Upload documents to RIDS by the date directed by the VCAT.</w:t>
      </w:r>
    </w:p>
    <w:p w14:paraId="547D4EC4" w14:textId="77777777" w:rsidR="00F424E8" w:rsidRDefault="00F424E8" w:rsidP="00F424E8">
      <w:pPr>
        <w:pStyle w:val="Heading3"/>
      </w:pPr>
      <w:r>
        <w:t>Step 10: SP issues certificate</w:t>
      </w:r>
    </w:p>
    <w:p w14:paraId="6643A85E" w14:textId="77777777" w:rsidR="00F424E8" w:rsidRDefault="00F424E8" w:rsidP="00F424E8">
      <w:pPr>
        <w:pStyle w:val="Body"/>
      </w:pPr>
      <w:r>
        <w:t>SP issues a certificate in line with VCAT’s directions order.</w:t>
      </w:r>
    </w:p>
    <w:p w14:paraId="4C9EFEF5" w14:textId="77777777" w:rsidR="00F424E8" w:rsidRDefault="00F424E8" w:rsidP="00F424E8">
      <w:pPr>
        <w:pStyle w:val="Figurecaption"/>
      </w:pPr>
      <w:bookmarkStart w:id="8" w:name="_Toc61348015"/>
      <w:bookmarkStart w:id="9" w:name="_Toc70004549"/>
      <w:r>
        <w:t xml:space="preserve">Figure </w:t>
      </w:r>
      <w:fldSimple w:instr=" SEQ Figure \* ARABIC ">
        <w:r>
          <w:rPr>
            <w:noProof/>
          </w:rPr>
          <w:t>1</w:t>
        </w:r>
      </w:fldSimple>
      <w:r>
        <w:t>: How to revise a treatment plan</w:t>
      </w:r>
      <w:bookmarkEnd w:id="8"/>
      <w:bookmarkEnd w:id="9"/>
    </w:p>
    <w:p w14:paraId="72ADBDD2" w14:textId="41607CD1" w:rsidR="0053540A" w:rsidRDefault="00F424E8" w:rsidP="00F424E8">
      <w:pPr>
        <w:pStyle w:val="Body"/>
      </w:pPr>
      <w:r>
        <w:rPr>
          <w:noProof/>
        </w:rPr>
        <w:drawing>
          <wp:inline distT="0" distB="0" distL="0" distR="0" wp14:anchorId="62128359" wp14:editId="4359D9FB">
            <wp:extent cx="5502420" cy="7366000"/>
            <wp:effectExtent l="12700" t="12700" r="9525" b="12700"/>
            <wp:docPr id="1" name="Picture 1" descr="Flowchart of the process for revising a current client's treatment plan. Text description is under heading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wchart of the process for revising a current client's treatment plan. Text description is under heading 'Process'."/>
                    <pic:cNvPicPr/>
                  </pic:nvPicPr>
                  <pic:blipFill>
                    <a:blip r:embed="rId21"/>
                    <a:stretch>
                      <a:fillRect/>
                    </a:stretch>
                  </pic:blipFill>
                  <pic:spPr>
                    <a:xfrm>
                      <a:off x="0" y="0"/>
                      <a:ext cx="5502420" cy="7366000"/>
                    </a:xfrm>
                    <a:prstGeom prst="rect">
                      <a:avLst/>
                    </a:prstGeom>
                    <a:ln>
                      <a:solidFill>
                        <a:srgbClr val="87189D"/>
                      </a:solidFill>
                    </a:ln>
                  </pic:spPr>
                </pic:pic>
              </a:graphicData>
            </a:graphic>
          </wp:inline>
        </w:drawing>
      </w:r>
      <w:r w:rsidR="0053540A">
        <w:br w:type="page"/>
      </w:r>
    </w:p>
    <w:p w14:paraId="7E093E9C" w14:textId="70A8544D" w:rsidR="00864E68" w:rsidRPr="004E5A5C" w:rsidRDefault="00864E68" w:rsidP="00864E68">
      <w:pPr>
        <w:pStyle w:val="Accessibilitypara"/>
        <w:pBdr>
          <w:top w:val="single" w:sz="4" w:space="1" w:color="auto"/>
          <w:left w:val="single" w:sz="4" w:space="4" w:color="auto"/>
          <w:bottom w:val="single" w:sz="4" w:space="1" w:color="auto"/>
          <w:right w:val="single" w:sz="4" w:space="4" w:color="auto"/>
        </w:pBdr>
      </w:pPr>
      <w:r w:rsidRPr="004E5A5C">
        <w:lastRenderedPageBreak/>
        <w:t xml:space="preserve">To receive this </w:t>
      </w:r>
      <w:r>
        <w:t xml:space="preserve">document in another </w:t>
      </w:r>
      <w:r w:rsidRPr="004E5A5C">
        <w:t>format phone</w:t>
      </w:r>
      <w:r>
        <w:t xml:space="preserve"> 03 9096 8427, </w:t>
      </w:r>
      <w:r w:rsidRPr="004E5A5C">
        <w:t xml:space="preserve">using the National Relay Service 13 36 77 if required, or </w:t>
      </w:r>
      <w:hyperlink r:id="rId22" w:history="1">
        <w:r w:rsidRPr="00D74F65">
          <w:rPr>
            <w:rStyle w:val="Hyperlink"/>
          </w:rPr>
          <w:t xml:space="preserve">email the </w:t>
        </w:r>
        <w:r>
          <w:rPr>
            <w:rStyle w:val="Hyperlink"/>
          </w:rPr>
          <w:t>Senior Practitioner</w:t>
        </w:r>
      </w:hyperlink>
      <w:r>
        <w:t xml:space="preserve"> &lt;VictorianSeniorPractitioner@</w:t>
      </w:r>
      <w:r w:rsidR="00172A06">
        <w:t>dffh</w:t>
      </w:r>
      <w:r>
        <w:t>.vic.gov.au&gt;</w:t>
      </w:r>
      <w:r w:rsidRPr="004E5A5C">
        <w:t>.</w:t>
      </w:r>
    </w:p>
    <w:p w14:paraId="43B3D7BD" w14:textId="77777777" w:rsidR="00864E68" w:rsidRPr="004E5A5C" w:rsidRDefault="00864E68" w:rsidP="00864E68">
      <w:pPr>
        <w:pStyle w:val="Imprint"/>
        <w:pBdr>
          <w:top w:val="single" w:sz="4" w:space="1" w:color="auto"/>
          <w:left w:val="single" w:sz="4" w:space="4" w:color="auto"/>
          <w:bottom w:val="single" w:sz="4" w:space="1" w:color="auto"/>
          <w:right w:val="single" w:sz="4" w:space="4" w:color="auto"/>
        </w:pBdr>
      </w:pPr>
      <w:r w:rsidRPr="004E5A5C">
        <w:t>Authorised and published by the Victorian Government, 1 Treasury Place, Melbourne.</w:t>
      </w:r>
    </w:p>
    <w:p w14:paraId="65684B3E" w14:textId="455DF41C" w:rsidR="00864E68" w:rsidRPr="001367BF" w:rsidRDefault="00864E68" w:rsidP="00864E68">
      <w:pPr>
        <w:pStyle w:val="Imprint"/>
        <w:pBdr>
          <w:top w:val="single" w:sz="4" w:space="1" w:color="auto"/>
          <w:left w:val="single" w:sz="4" w:space="4" w:color="auto"/>
          <w:bottom w:val="single" w:sz="4" w:space="1" w:color="auto"/>
          <w:right w:val="single" w:sz="4" w:space="4" w:color="auto"/>
        </w:pBdr>
      </w:pPr>
      <w:r w:rsidRPr="004E5A5C">
        <w:t xml:space="preserve">© State of Victoria, Australia, Department of </w:t>
      </w:r>
      <w:r w:rsidR="0043237D">
        <w:t>Families, Fairness and Housing</w:t>
      </w:r>
      <w:r>
        <w:t>, April 2021.</w:t>
      </w:r>
    </w:p>
    <w:p w14:paraId="53BEDEE8" w14:textId="77777777" w:rsidR="00864E68" w:rsidRPr="005B004B" w:rsidRDefault="00864E68" w:rsidP="00864E68">
      <w:pPr>
        <w:pStyle w:val="Imprint"/>
        <w:pBdr>
          <w:top w:val="single" w:sz="4" w:space="1" w:color="auto"/>
          <w:left w:val="single" w:sz="4" w:space="4" w:color="auto"/>
          <w:bottom w:val="single" w:sz="4" w:space="1" w:color="auto"/>
          <w:right w:val="single" w:sz="4" w:space="4" w:color="auto"/>
        </w:pBdr>
        <w:rPr>
          <w:color w:val="000000"/>
        </w:rPr>
      </w:pPr>
      <w:r w:rsidRPr="004E5A5C">
        <w:t xml:space="preserve">Available </w:t>
      </w:r>
      <w:r>
        <w:t xml:space="preserve">on the </w:t>
      </w:r>
      <w:hyperlink r:id="rId23" w:history="1">
        <w:r>
          <w:rPr>
            <w:rStyle w:val="Hyperlink"/>
            <w:szCs w:val="19"/>
          </w:rPr>
          <w:t>DHHS website’s Senior Practitioner page</w:t>
        </w:r>
      </w:hyperlink>
      <w:r>
        <w:t xml:space="preserve"> &lt;</w:t>
      </w:r>
      <w:r w:rsidRPr="00807E76">
        <w:t>https://www.dhhs.vic.gov.au/</w:t>
      </w:r>
      <w:r>
        <w:t>victorian-senior-practitioner&gt;</w:t>
      </w:r>
      <w:r>
        <w:rPr>
          <w:color w:val="D50032"/>
        </w:rPr>
        <w:t>.</w:t>
      </w:r>
    </w:p>
    <w:p w14:paraId="6A152446" w14:textId="77777777" w:rsidR="00162CA9" w:rsidRDefault="00162CA9" w:rsidP="00162CA9">
      <w:pPr>
        <w:pStyle w:val="Body"/>
      </w:pPr>
    </w:p>
    <w:sectPr w:rsidR="00162CA9"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9F7A6B" w14:textId="77777777" w:rsidR="00DE5D55" w:rsidRDefault="00DE5D55">
      <w:r>
        <w:separator/>
      </w:r>
    </w:p>
    <w:p w14:paraId="58283DA0" w14:textId="77777777" w:rsidR="00DE5D55" w:rsidRDefault="00DE5D55"/>
  </w:endnote>
  <w:endnote w:type="continuationSeparator" w:id="0">
    <w:p w14:paraId="60D586C2" w14:textId="77777777" w:rsidR="00DE5D55" w:rsidRDefault="00DE5D55">
      <w:r>
        <w:continuationSeparator/>
      </w:r>
    </w:p>
    <w:p w14:paraId="7A9FBB48" w14:textId="77777777" w:rsidR="00DE5D55" w:rsidRDefault="00DE5D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imes">
    <w:altName w:val="﷽﷽﷽﷽﷽﷽⠀ಐ怀"/>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2D392" w14:textId="77777777" w:rsidR="0052279C" w:rsidRDefault="00522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9040D" w14:textId="77777777" w:rsidR="00E261B3" w:rsidRPr="00F65AA9" w:rsidRDefault="00242378" w:rsidP="00EF2C72">
    <w:pPr>
      <w:pStyle w:val="Footer"/>
    </w:pPr>
    <w:r>
      <w:rPr>
        <w:noProof/>
        <w:lang w:eastAsia="en-AU"/>
      </w:rPr>
      <w:drawing>
        <wp:anchor distT="0" distB="0" distL="114300" distR="114300" simplePos="0" relativeHeight="251674112" behindDoc="1" locked="1" layoutInCell="1" allowOverlap="1" wp14:anchorId="3663454A" wp14:editId="19660758">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7A347E2D" wp14:editId="4AD981ED">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AEBA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347E2D"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360AEBA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5A673"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155A4B6D" wp14:editId="440C3E68">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C9D0E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55A4B6D"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7AC9D0E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B2F0E6" w14:textId="77777777" w:rsidR="00DE5D55" w:rsidRDefault="00DE5D55" w:rsidP="00207717">
      <w:pPr>
        <w:spacing w:before="120"/>
      </w:pPr>
      <w:r>
        <w:separator/>
      </w:r>
    </w:p>
  </w:footnote>
  <w:footnote w:type="continuationSeparator" w:id="0">
    <w:p w14:paraId="3036C0DE" w14:textId="77777777" w:rsidR="00DE5D55" w:rsidRDefault="00DE5D55">
      <w:r>
        <w:continuationSeparator/>
      </w:r>
    </w:p>
    <w:p w14:paraId="3F91D340" w14:textId="77777777" w:rsidR="00DE5D55" w:rsidRDefault="00DE5D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3F7EB" w14:textId="77777777" w:rsidR="0052279C" w:rsidRDefault="005227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C4C9E"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6546F" w14:textId="77777777" w:rsidR="0052279C" w:rsidRDefault="005227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D2F9A" w14:textId="5537383B" w:rsidR="00E261B3" w:rsidRPr="0051568D" w:rsidRDefault="00257C94" w:rsidP="0017674D">
    <w:pPr>
      <w:pStyle w:val="Header"/>
    </w:pPr>
    <w:r>
      <w:rPr>
        <w:noProof/>
      </w:rPr>
      <w:drawing>
        <wp:anchor distT="0" distB="0" distL="114300" distR="114300" simplePos="0" relativeHeight="251675136" behindDoc="1" locked="1" layoutInCell="1" allowOverlap="1" wp14:anchorId="24C30342" wp14:editId="6860CEE5">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292658" w:rsidRPr="00292658">
      <w:rPr>
        <w:noProof/>
      </w:rPr>
      <w:t xml:space="preserve">Process </w:t>
    </w:r>
    <w:r w:rsidR="00F424E8">
      <w:rPr>
        <w:noProof/>
      </w:rPr>
      <w:t>6</w:t>
    </w:r>
    <w:r w:rsidR="00841D89" w:rsidRPr="00841D89">
      <w:rPr>
        <w:noProof/>
      </w:rPr>
      <w:t xml:space="preserve">: </w:t>
    </w:r>
    <w:r w:rsidR="00F424E8" w:rsidRPr="00F424E8">
      <w:rPr>
        <w:noProof/>
      </w:rPr>
      <w:t>Develop a revised treatment plan – existing clients</w:t>
    </w:r>
    <w:r w:rsidR="00262F6A" w:rsidRPr="00262F6A">
      <w:rPr>
        <w:noProof/>
      </w:rPr>
      <w:t>: Compulsory treatment – Senior Practitioner</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E68"/>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1320"/>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31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A06"/>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0BC7"/>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57C94"/>
    <w:rsid w:val="002620BC"/>
    <w:rsid w:val="00262802"/>
    <w:rsid w:val="00262F6A"/>
    <w:rsid w:val="00263A90"/>
    <w:rsid w:val="0026408B"/>
    <w:rsid w:val="00267C3E"/>
    <w:rsid w:val="002709BB"/>
    <w:rsid w:val="0027131C"/>
    <w:rsid w:val="00273BAC"/>
    <w:rsid w:val="002763B3"/>
    <w:rsid w:val="002802E3"/>
    <w:rsid w:val="0028213D"/>
    <w:rsid w:val="002862F1"/>
    <w:rsid w:val="00291373"/>
    <w:rsid w:val="00292658"/>
    <w:rsid w:val="0029597D"/>
    <w:rsid w:val="002962C3"/>
    <w:rsid w:val="0029752B"/>
    <w:rsid w:val="002A05A6"/>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73"/>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B680A"/>
    <w:rsid w:val="003C08A2"/>
    <w:rsid w:val="003C2045"/>
    <w:rsid w:val="003C43A1"/>
    <w:rsid w:val="003C4FC0"/>
    <w:rsid w:val="003C55F4"/>
    <w:rsid w:val="003C7897"/>
    <w:rsid w:val="003C7A3F"/>
    <w:rsid w:val="003D12C2"/>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237D"/>
    <w:rsid w:val="0043372D"/>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279C"/>
    <w:rsid w:val="00526AC7"/>
    <w:rsid w:val="00526C15"/>
    <w:rsid w:val="0053540A"/>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1A50"/>
    <w:rsid w:val="005A479D"/>
    <w:rsid w:val="005B1C6D"/>
    <w:rsid w:val="005B21B6"/>
    <w:rsid w:val="005B3A08"/>
    <w:rsid w:val="005B7A63"/>
    <w:rsid w:val="005C0955"/>
    <w:rsid w:val="005C49DA"/>
    <w:rsid w:val="005C50F3"/>
    <w:rsid w:val="005C54B5"/>
    <w:rsid w:val="005C5D80"/>
    <w:rsid w:val="005C5D91"/>
    <w:rsid w:val="005D07B8"/>
    <w:rsid w:val="005D3341"/>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218E"/>
    <w:rsid w:val="006557A7"/>
    <w:rsid w:val="00656290"/>
    <w:rsid w:val="006601C9"/>
    <w:rsid w:val="006608D8"/>
    <w:rsid w:val="00660B32"/>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1AA"/>
    <w:rsid w:val="006E138B"/>
    <w:rsid w:val="006E1867"/>
    <w:rsid w:val="006E28D2"/>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1D89"/>
    <w:rsid w:val="008474FE"/>
    <w:rsid w:val="0085232E"/>
    <w:rsid w:val="00853EE4"/>
    <w:rsid w:val="00855535"/>
    <w:rsid w:val="00857C5A"/>
    <w:rsid w:val="0086255E"/>
    <w:rsid w:val="008633F0"/>
    <w:rsid w:val="00864E68"/>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821"/>
    <w:rsid w:val="008B4D3D"/>
    <w:rsid w:val="008B57C7"/>
    <w:rsid w:val="008B773C"/>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3E47"/>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2766"/>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1191"/>
    <w:rsid w:val="00A02FA1"/>
    <w:rsid w:val="00A04CCE"/>
    <w:rsid w:val="00A07421"/>
    <w:rsid w:val="00A0776B"/>
    <w:rsid w:val="00A10FB9"/>
    <w:rsid w:val="00A11421"/>
    <w:rsid w:val="00A11FD8"/>
    <w:rsid w:val="00A1389F"/>
    <w:rsid w:val="00A157B1"/>
    <w:rsid w:val="00A22229"/>
    <w:rsid w:val="00A24442"/>
    <w:rsid w:val="00A32577"/>
    <w:rsid w:val="00A330BB"/>
    <w:rsid w:val="00A34ACD"/>
    <w:rsid w:val="00A44882"/>
    <w:rsid w:val="00A45125"/>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B7620"/>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957"/>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2E13"/>
    <w:rsid w:val="00B3588E"/>
    <w:rsid w:val="00B4198F"/>
    <w:rsid w:val="00B41F3D"/>
    <w:rsid w:val="00B431E8"/>
    <w:rsid w:val="00B45141"/>
    <w:rsid w:val="00B45150"/>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1E7F"/>
    <w:rsid w:val="00C920EA"/>
    <w:rsid w:val="00C93C3E"/>
    <w:rsid w:val="00C9764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67161"/>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5D55"/>
    <w:rsid w:val="00DE6028"/>
    <w:rsid w:val="00DE6C85"/>
    <w:rsid w:val="00DE78A3"/>
    <w:rsid w:val="00DF1A71"/>
    <w:rsid w:val="00DF50FC"/>
    <w:rsid w:val="00DF68C7"/>
    <w:rsid w:val="00DF69BE"/>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B6535"/>
    <w:rsid w:val="00EC059F"/>
    <w:rsid w:val="00EC0FF1"/>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24E8"/>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3610F4"/>
  <w15:docId w15:val="{F698B600-A799-454B-89C4-21E45DFEC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A01191"/>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Flowcharttext">
    <w:name w:val="Flowchart text"/>
    <w:basedOn w:val="Bodynospace"/>
    <w:uiPriority w:val="11"/>
    <w:rsid w:val="0053540A"/>
    <w:pPr>
      <w:jc w:val="center"/>
    </w:pPr>
    <w:rPr>
      <w:sz w:val="22"/>
    </w:rPr>
  </w:style>
  <w:style w:type="paragraph" w:customStyle="1" w:styleId="DHHSbody">
    <w:name w:val="DHHS body"/>
    <w:link w:val="DHHSbodyChar"/>
    <w:qFormat/>
    <w:rsid w:val="00F424E8"/>
    <w:pPr>
      <w:spacing w:after="120" w:line="270" w:lineRule="atLeast"/>
    </w:pPr>
    <w:rPr>
      <w:rFonts w:ascii="Arial" w:eastAsia="Times" w:hAnsi="Arial"/>
      <w:lang w:eastAsia="en-US"/>
    </w:rPr>
  </w:style>
  <w:style w:type="paragraph" w:customStyle="1" w:styleId="DHHSbullet1">
    <w:name w:val="DHHS bullet 1"/>
    <w:basedOn w:val="DHHSbody"/>
    <w:qFormat/>
    <w:rsid w:val="00F424E8"/>
    <w:pPr>
      <w:spacing w:after="40"/>
      <w:ind w:left="284" w:hanging="284"/>
    </w:pPr>
  </w:style>
  <w:style w:type="paragraph" w:customStyle="1" w:styleId="DHHSfigurecaption">
    <w:name w:val="DHHS figure caption"/>
    <w:next w:val="DHHSbody"/>
    <w:rsid w:val="00F424E8"/>
    <w:pPr>
      <w:keepNext/>
      <w:keepLines/>
      <w:spacing w:before="240" w:after="120"/>
    </w:pPr>
    <w:rPr>
      <w:rFonts w:ascii="Arial" w:hAnsi="Arial"/>
      <w:b/>
      <w:lang w:eastAsia="en-US"/>
    </w:rPr>
  </w:style>
  <w:style w:type="paragraph" w:customStyle="1" w:styleId="DHHSbullet2">
    <w:name w:val="DHHS bullet 2"/>
    <w:basedOn w:val="DHHSbody"/>
    <w:uiPriority w:val="2"/>
    <w:qFormat/>
    <w:rsid w:val="00F424E8"/>
    <w:pPr>
      <w:spacing w:after="40"/>
      <w:ind w:left="567" w:hanging="283"/>
    </w:pPr>
  </w:style>
  <w:style w:type="paragraph" w:customStyle="1" w:styleId="DHHSbodyafterbullets">
    <w:name w:val="DHHS body after bullets"/>
    <w:basedOn w:val="DHHSbody"/>
    <w:uiPriority w:val="11"/>
    <w:rsid w:val="00F424E8"/>
    <w:pPr>
      <w:spacing w:before="120"/>
    </w:pPr>
  </w:style>
  <w:style w:type="character" w:customStyle="1" w:styleId="DHHSbodyChar">
    <w:name w:val="DHHS body Char"/>
    <w:basedOn w:val="DefaultParagraphFont"/>
    <w:link w:val="DHHSbody"/>
    <w:rsid w:val="00F424E8"/>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dhhs.vic.gov.au/victorian-senior-practition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dhhs.vic.gov.au/victorian-senior-practitioner" TargetMode="External"/><Relationship Id="rId10" Type="http://schemas.openxmlformats.org/officeDocument/2006/relationships/endnotes" Target="endnotes.xml"/><Relationship Id="rId19" Type="http://schemas.openxmlformats.org/officeDocument/2006/relationships/hyperlink" Target="https://www.vcat.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VictorianSeniorPractitioner@dffh.vi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11" ma:contentTypeDescription="Create a new document." ma:contentTypeScope="" ma:versionID="4b0a5ae47077f6003806ef3c360bbd59">
  <xsd:schema xmlns:xsd="http://www.w3.org/2001/XMLSchema" xmlns:xs="http://www.w3.org/2001/XMLSchema" xmlns:p="http://schemas.microsoft.com/office/2006/metadata/properties" xmlns:ns2="fe161729-0ef4-4b53-b9e8-ddb61266bb63" targetNamespace="http://schemas.microsoft.com/office/2006/metadata/properties" ma:root="true" ma:fieldsID="03e471a69843c4a80d836e5a75493e45" ns2:_="">
    <xsd:import namespace="fe161729-0ef4-4b53-b9e8-ddb61266bb63"/>
    <xsd:element name="properties">
      <xsd:complexType>
        <xsd:sequence>
          <xsd:element name="documentManagement">
            <xsd:complexType>
              <xsd:all>
                <xsd:element ref="ns2:O365portals" minOccurs="0"/>
                <xsd:element ref="ns2:SharetoDesktop" minOccurs="0"/>
                <xsd:element ref="ns2:MediaServiceMetadata" minOccurs="0"/>
                <xsd:element ref="ns2:MediaServiceFastMetadata" minOccurs="0"/>
                <xsd:element ref="ns2:MediaServiceAutoKeyPoints" minOccurs="0"/>
                <xsd:element ref="ns2:MediaServiceKeyPoints" minOccurs="0"/>
                <xsd:element ref="ns2:Styl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O365portals" ma:index="3" nillable="true" ma:displayName="O365 portals" ma:description="Office 365 portal users " ma:format="Hyperlink" ma:internalName="O365portals">
      <xsd:complexType>
        <xsd:complexContent>
          <xsd:extension base="dms:URL">
            <xsd:sequence>
              <xsd:element name="Url" type="dms:ValidUrl" minOccurs="0" nillable="true"/>
              <xsd:element name="Description" type="xsd:string" nillable="true"/>
            </xsd:sequence>
          </xsd:extension>
        </xsd:complexContent>
      </xsd:complexType>
    </xsd:element>
    <xsd:element name="SharetoDesktop" ma:index="5" nillable="true" ma:displayName="Share to Desktop" ma:format="Dropdown" ma:internalName="SharetoDesktop">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yle" ma:index="16" ma:displayName="Style" ma:default="Visual style" ma:format="Dropdown" ma:internalName="Style">
      <xsd:simpleType>
        <xsd:restriction base="dms:Choice">
          <xsd:enumeration value="Visual style"/>
          <xsd:enumeration value="Letterhead"/>
          <xsd:enumeration value="Signat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365portals xmlns="fe161729-0ef4-4b53-b9e8-ddb61266bb63">
      <Url>https://dhhsvicgovau.sharepoint.com/:w:/s/dffh/Ed1G_4r4BHNHgqOGDkeMWhcB0Lm5z1k7mSu1dsrFHD18Fg?e=GtzvTT</Url>
      <Description>DFFH A4 portrait factsheet Teal (O365)</Description>
    </O365portals>
    <SharetoDesktop xmlns="fe161729-0ef4-4b53-b9e8-ddb61266bb63" xsi:nil="true"/>
    <Style xmlns="fe161729-0ef4-4b53-b9e8-ddb61266bb63">Visual style</Styl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A5B895-EE20-47C1-B097-7A64FCAD9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e161729-0ef4-4b53-b9e8-ddb61266bb63"/>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Develop a revised treatment plan – existing clients: Compulsory treatment – Senior Practitioner</vt:lpstr>
    </vt:vector>
  </TitlesOfParts>
  <Manager/>
  <Company>Victoria State Government, Department of Familes, Fairness and Housing</Company>
  <LinksUpToDate>false</LinksUpToDate>
  <CharactersWithSpaces>5313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 a revised treatment plan – existing clients: Compulsory treatment – Senior Practitioner</dc:title>
  <dc:subject>Develop a revised treatment plan – existing clients: Compulsory treatment – Senior Practitioner</dc:subject>
  <dc:creator>Office of Professional Practice</dc:creator>
  <cp:keywords>process; revised treatment plan; compulsory treatment; SP; disability</cp:keywords>
  <dc:description/>
  <cp:lastModifiedBy>Loretta Dargan (Health)</cp:lastModifiedBy>
  <cp:revision>4</cp:revision>
  <cp:lastPrinted>2021-01-29T05:27:00Z</cp:lastPrinted>
  <dcterms:created xsi:type="dcterms:W3CDTF">2021-05-14T02:26:00Z</dcterms:created>
  <dcterms:modified xsi:type="dcterms:W3CDTF">2021-05-14T02:41:00Z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2021-05-14T02:41:17Z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