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3247" w14:textId="77777777"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222FEA65" wp14:editId="233FF85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A928278"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1C2D9B4D" w14:textId="77777777" w:rsidTr="00C204E8">
        <w:trPr>
          <w:trHeight w:val="1418"/>
        </w:trPr>
        <w:tc>
          <w:tcPr>
            <w:tcW w:w="7655" w:type="dxa"/>
            <w:vAlign w:val="bottom"/>
          </w:tcPr>
          <w:p w14:paraId="51A403AB" w14:textId="5243CA0F" w:rsidR="00AD784C" w:rsidRPr="0009050A" w:rsidRDefault="00BA77F7" w:rsidP="0016037B">
            <w:pPr>
              <w:pStyle w:val="Documenttitle"/>
            </w:pPr>
            <w:r>
              <w:t>Feedback, complaints and compliments policy</w:t>
            </w:r>
          </w:p>
        </w:tc>
      </w:tr>
      <w:tr w:rsidR="000B2117" w14:paraId="012010F0" w14:textId="77777777" w:rsidTr="00004BB6">
        <w:trPr>
          <w:trHeight w:val="1208"/>
        </w:trPr>
        <w:tc>
          <w:tcPr>
            <w:tcW w:w="7655" w:type="dxa"/>
          </w:tcPr>
          <w:p w14:paraId="1CABAD32" w14:textId="1CBB8340" w:rsidR="000B2117" w:rsidRPr="0016037B" w:rsidRDefault="007E58AE" w:rsidP="0016037B">
            <w:pPr>
              <w:pStyle w:val="Documentsubtitle"/>
            </w:pPr>
            <w:r>
              <w:t xml:space="preserve">Making a complaint to the </w:t>
            </w:r>
            <w:r w:rsidR="00F476B8" w:rsidRPr="0016037B">
              <w:t>D</w:t>
            </w:r>
            <w:r w:rsidR="00BA77F7">
              <w:t>epartment of Families, Fairness and Housing</w:t>
            </w:r>
          </w:p>
        </w:tc>
      </w:tr>
      <w:tr w:rsidR="00CF4148" w14:paraId="334EBA75" w14:textId="77777777" w:rsidTr="00C204E8">
        <w:trPr>
          <w:trHeight w:val="284"/>
        </w:trPr>
        <w:tc>
          <w:tcPr>
            <w:tcW w:w="7655" w:type="dxa"/>
          </w:tcPr>
          <w:p w14:paraId="46367C63" w14:textId="77777777" w:rsidR="00CF4148" w:rsidRPr="00250DC4" w:rsidRDefault="0088056E" w:rsidP="00CF4148">
            <w:pPr>
              <w:pStyle w:val="Bannermarking"/>
            </w:pPr>
            <w:fldSimple w:instr="FILLIN  &quot;Type the protective marking&quot; \d OFFICIAL \o  \* MERGEFORMAT">
              <w:r>
                <w:t>OFFICIAL</w:t>
              </w:r>
            </w:fldSimple>
          </w:p>
        </w:tc>
      </w:tr>
    </w:tbl>
    <w:p w14:paraId="6E53ED4C" w14:textId="77777777" w:rsidR="00C204E8" w:rsidRPr="00B57329" w:rsidRDefault="00C204E8" w:rsidP="00C204E8">
      <w:pPr>
        <w:pStyle w:val="TOCheadingfactsheet"/>
      </w:pPr>
      <w:r w:rsidRPr="00B57329">
        <w:t>Contents</w:t>
      </w:r>
    </w:p>
    <w:p w14:paraId="1EEC07C6" w14:textId="3C48BD5A" w:rsidR="009652F0" w:rsidRDefault="00C204E8">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5423269" w:history="1">
        <w:r w:rsidR="009652F0" w:rsidRPr="005620FF">
          <w:rPr>
            <w:rStyle w:val="Hyperlink"/>
          </w:rPr>
          <w:t>Purpose</w:t>
        </w:r>
        <w:r w:rsidR="009652F0">
          <w:rPr>
            <w:webHidden/>
          </w:rPr>
          <w:tab/>
        </w:r>
        <w:r w:rsidR="009652F0">
          <w:rPr>
            <w:webHidden/>
          </w:rPr>
          <w:fldChar w:fldCharType="begin"/>
        </w:r>
        <w:r w:rsidR="009652F0">
          <w:rPr>
            <w:webHidden/>
          </w:rPr>
          <w:instrText xml:space="preserve"> PAGEREF _Toc225423269 \h </w:instrText>
        </w:r>
        <w:r w:rsidR="009652F0">
          <w:rPr>
            <w:webHidden/>
          </w:rPr>
        </w:r>
        <w:r w:rsidR="009652F0">
          <w:rPr>
            <w:webHidden/>
          </w:rPr>
          <w:fldChar w:fldCharType="separate"/>
        </w:r>
        <w:r w:rsidR="009652F0">
          <w:rPr>
            <w:webHidden/>
          </w:rPr>
          <w:t>2</w:t>
        </w:r>
        <w:r w:rsidR="009652F0">
          <w:rPr>
            <w:webHidden/>
          </w:rPr>
          <w:fldChar w:fldCharType="end"/>
        </w:r>
      </w:hyperlink>
    </w:p>
    <w:p w14:paraId="5FF2E981" w14:textId="66D72B0E" w:rsidR="009652F0" w:rsidRDefault="009652F0">
      <w:pPr>
        <w:pStyle w:val="TOC1"/>
        <w:rPr>
          <w:rFonts w:asciiTheme="minorHAnsi" w:eastAsiaTheme="minorEastAsia" w:hAnsiTheme="minorHAnsi" w:cstheme="minorBidi"/>
          <w:b w:val="0"/>
          <w:kern w:val="2"/>
          <w:sz w:val="24"/>
          <w:szCs w:val="24"/>
          <w:lang w:eastAsia="en-AU"/>
          <w14:ligatures w14:val="standardContextual"/>
        </w:rPr>
      </w:pPr>
      <w:hyperlink w:anchor="_Toc225423270" w:history="1">
        <w:r w:rsidRPr="005620FF">
          <w:rPr>
            <w:rStyle w:val="Hyperlink"/>
          </w:rPr>
          <w:t>Guiding principles</w:t>
        </w:r>
        <w:r>
          <w:rPr>
            <w:webHidden/>
          </w:rPr>
          <w:tab/>
        </w:r>
        <w:r>
          <w:rPr>
            <w:webHidden/>
          </w:rPr>
          <w:fldChar w:fldCharType="begin"/>
        </w:r>
        <w:r>
          <w:rPr>
            <w:webHidden/>
          </w:rPr>
          <w:instrText xml:space="preserve"> PAGEREF _Toc225423270 \h </w:instrText>
        </w:r>
        <w:r>
          <w:rPr>
            <w:webHidden/>
          </w:rPr>
        </w:r>
        <w:r>
          <w:rPr>
            <w:webHidden/>
          </w:rPr>
          <w:fldChar w:fldCharType="separate"/>
        </w:r>
        <w:r>
          <w:rPr>
            <w:webHidden/>
          </w:rPr>
          <w:t>2</w:t>
        </w:r>
        <w:r>
          <w:rPr>
            <w:webHidden/>
          </w:rPr>
          <w:fldChar w:fldCharType="end"/>
        </w:r>
      </w:hyperlink>
    </w:p>
    <w:p w14:paraId="04F4EB02" w14:textId="56F4DA5D" w:rsidR="009652F0" w:rsidRDefault="009652F0">
      <w:pPr>
        <w:pStyle w:val="TOC1"/>
        <w:rPr>
          <w:rFonts w:asciiTheme="minorHAnsi" w:eastAsiaTheme="minorEastAsia" w:hAnsiTheme="minorHAnsi" w:cstheme="minorBidi"/>
          <w:b w:val="0"/>
          <w:kern w:val="2"/>
          <w:sz w:val="24"/>
          <w:szCs w:val="24"/>
          <w:lang w:eastAsia="en-AU"/>
          <w14:ligatures w14:val="standardContextual"/>
        </w:rPr>
      </w:pPr>
      <w:hyperlink w:anchor="_Toc225423271" w:history="1">
        <w:r w:rsidRPr="005620FF">
          <w:rPr>
            <w:rStyle w:val="Hyperlink"/>
          </w:rPr>
          <w:t>Types of feedback</w:t>
        </w:r>
        <w:r>
          <w:rPr>
            <w:webHidden/>
          </w:rPr>
          <w:tab/>
        </w:r>
        <w:r>
          <w:rPr>
            <w:webHidden/>
          </w:rPr>
          <w:fldChar w:fldCharType="begin"/>
        </w:r>
        <w:r>
          <w:rPr>
            <w:webHidden/>
          </w:rPr>
          <w:instrText xml:space="preserve"> PAGEREF _Toc225423271 \h </w:instrText>
        </w:r>
        <w:r>
          <w:rPr>
            <w:webHidden/>
          </w:rPr>
        </w:r>
        <w:r>
          <w:rPr>
            <w:webHidden/>
          </w:rPr>
          <w:fldChar w:fldCharType="separate"/>
        </w:r>
        <w:r>
          <w:rPr>
            <w:webHidden/>
          </w:rPr>
          <w:t>2</w:t>
        </w:r>
        <w:r>
          <w:rPr>
            <w:webHidden/>
          </w:rPr>
          <w:fldChar w:fldCharType="end"/>
        </w:r>
      </w:hyperlink>
    </w:p>
    <w:p w14:paraId="42E869D8" w14:textId="1EEF9A69" w:rsidR="009652F0" w:rsidRDefault="009652F0">
      <w:pPr>
        <w:pStyle w:val="TOC1"/>
        <w:rPr>
          <w:rFonts w:asciiTheme="minorHAnsi" w:eastAsiaTheme="minorEastAsia" w:hAnsiTheme="minorHAnsi" w:cstheme="minorBidi"/>
          <w:b w:val="0"/>
          <w:kern w:val="2"/>
          <w:sz w:val="24"/>
          <w:szCs w:val="24"/>
          <w:lang w:eastAsia="en-AU"/>
          <w14:ligatures w14:val="standardContextual"/>
        </w:rPr>
      </w:pPr>
      <w:hyperlink w:anchor="_Toc225423272" w:history="1">
        <w:r w:rsidRPr="005620FF">
          <w:rPr>
            <w:rStyle w:val="Hyperlink"/>
          </w:rPr>
          <w:t>What can you give us feedback about?</w:t>
        </w:r>
        <w:r>
          <w:rPr>
            <w:webHidden/>
          </w:rPr>
          <w:tab/>
        </w:r>
        <w:r>
          <w:rPr>
            <w:webHidden/>
          </w:rPr>
          <w:fldChar w:fldCharType="begin"/>
        </w:r>
        <w:r>
          <w:rPr>
            <w:webHidden/>
          </w:rPr>
          <w:instrText xml:space="preserve"> PAGEREF _Toc225423272 \h </w:instrText>
        </w:r>
        <w:r>
          <w:rPr>
            <w:webHidden/>
          </w:rPr>
        </w:r>
        <w:r>
          <w:rPr>
            <w:webHidden/>
          </w:rPr>
          <w:fldChar w:fldCharType="separate"/>
        </w:r>
        <w:r>
          <w:rPr>
            <w:webHidden/>
          </w:rPr>
          <w:t>3</w:t>
        </w:r>
        <w:r>
          <w:rPr>
            <w:webHidden/>
          </w:rPr>
          <w:fldChar w:fldCharType="end"/>
        </w:r>
      </w:hyperlink>
    </w:p>
    <w:p w14:paraId="69314D32" w14:textId="45991655" w:rsidR="009652F0" w:rsidRDefault="009652F0">
      <w:pPr>
        <w:pStyle w:val="TOC1"/>
        <w:rPr>
          <w:rFonts w:asciiTheme="minorHAnsi" w:eastAsiaTheme="minorEastAsia" w:hAnsiTheme="minorHAnsi" w:cstheme="minorBidi"/>
          <w:b w:val="0"/>
          <w:kern w:val="2"/>
          <w:sz w:val="24"/>
          <w:szCs w:val="24"/>
          <w:lang w:eastAsia="en-AU"/>
          <w14:ligatures w14:val="standardContextual"/>
        </w:rPr>
      </w:pPr>
      <w:hyperlink w:anchor="_Toc225423273" w:history="1">
        <w:r w:rsidRPr="005620FF">
          <w:rPr>
            <w:rStyle w:val="Hyperlink"/>
          </w:rPr>
          <w:t>When we are not the right place to help you</w:t>
        </w:r>
        <w:r>
          <w:rPr>
            <w:webHidden/>
          </w:rPr>
          <w:tab/>
        </w:r>
        <w:r>
          <w:rPr>
            <w:webHidden/>
          </w:rPr>
          <w:fldChar w:fldCharType="begin"/>
        </w:r>
        <w:r>
          <w:rPr>
            <w:webHidden/>
          </w:rPr>
          <w:instrText xml:space="preserve"> PAGEREF _Toc225423273 \h </w:instrText>
        </w:r>
        <w:r>
          <w:rPr>
            <w:webHidden/>
          </w:rPr>
        </w:r>
        <w:r>
          <w:rPr>
            <w:webHidden/>
          </w:rPr>
          <w:fldChar w:fldCharType="separate"/>
        </w:r>
        <w:r>
          <w:rPr>
            <w:webHidden/>
          </w:rPr>
          <w:t>3</w:t>
        </w:r>
        <w:r>
          <w:rPr>
            <w:webHidden/>
          </w:rPr>
          <w:fldChar w:fldCharType="end"/>
        </w:r>
      </w:hyperlink>
    </w:p>
    <w:p w14:paraId="236B6D2E" w14:textId="563630D9" w:rsidR="009652F0" w:rsidRDefault="009652F0">
      <w:pPr>
        <w:pStyle w:val="TOC1"/>
        <w:rPr>
          <w:rFonts w:asciiTheme="minorHAnsi" w:eastAsiaTheme="minorEastAsia" w:hAnsiTheme="minorHAnsi" w:cstheme="minorBidi"/>
          <w:b w:val="0"/>
          <w:kern w:val="2"/>
          <w:sz w:val="24"/>
          <w:szCs w:val="24"/>
          <w:lang w:eastAsia="en-AU"/>
          <w14:ligatures w14:val="standardContextual"/>
        </w:rPr>
      </w:pPr>
      <w:hyperlink w:anchor="_Toc225423274" w:history="1">
        <w:r w:rsidRPr="005620FF">
          <w:rPr>
            <w:rStyle w:val="Hyperlink"/>
          </w:rPr>
          <w:t>How to give us feedback, a complaint, or a compliment</w:t>
        </w:r>
        <w:r>
          <w:rPr>
            <w:webHidden/>
          </w:rPr>
          <w:tab/>
        </w:r>
        <w:r>
          <w:rPr>
            <w:webHidden/>
          </w:rPr>
          <w:fldChar w:fldCharType="begin"/>
        </w:r>
        <w:r>
          <w:rPr>
            <w:webHidden/>
          </w:rPr>
          <w:instrText xml:space="preserve"> PAGEREF _Toc225423274 \h </w:instrText>
        </w:r>
        <w:r>
          <w:rPr>
            <w:webHidden/>
          </w:rPr>
        </w:r>
        <w:r>
          <w:rPr>
            <w:webHidden/>
          </w:rPr>
          <w:fldChar w:fldCharType="separate"/>
        </w:r>
        <w:r>
          <w:rPr>
            <w:webHidden/>
          </w:rPr>
          <w:t>3</w:t>
        </w:r>
        <w:r>
          <w:rPr>
            <w:webHidden/>
          </w:rPr>
          <w:fldChar w:fldCharType="end"/>
        </w:r>
      </w:hyperlink>
    </w:p>
    <w:p w14:paraId="6B483468" w14:textId="3A77384D" w:rsidR="009652F0" w:rsidRDefault="009652F0">
      <w:pPr>
        <w:pStyle w:val="TOC1"/>
        <w:rPr>
          <w:rFonts w:asciiTheme="minorHAnsi" w:eastAsiaTheme="minorEastAsia" w:hAnsiTheme="minorHAnsi" w:cstheme="minorBidi"/>
          <w:b w:val="0"/>
          <w:kern w:val="2"/>
          <w:sz w:val="24"/>
          <w:szCs w:val="24"/>
          <w:lang w:eastAsia="en-AU"/>
          <w14:ligatures w14:val="standardContextual"/>
        </w:rPr>
      </w:pPr>
      <w:hyperlink w:anchor="_Toc225423275" w:history="1">
        <w:r w:rsidRPr="005620FF">
          <w:rPr>
            <w:rStyle w:val="Hyperlink"/>
          </w:rPr>
          <w:t>How we handle feedback</w:t>
        </w:r>
        <w:r>
          <w:rPr>
            <w:webHidden/>
          </w:rPr>
          <w:tab/>
        </w:r>
        <w:r>
          <w:rPr>
            <w:webHidden/>
          </w:rPr>
          <w:fldChar w:fldCharType="begin"/>
        </w:r>
        <w:r>
          <w:rPr>
            <w:webHidden/>
          </w:rPr>
          <w:instrText xml:space="preserve"> PAGEREF _Toc225423275 \h </w:instrText>
        </w:r>
        <w:r>
          <w:rPr>
            <w:webHidden/>
          </w:rPr>
        </w:r>
        <w:r>
          <w:rPr>
            <w:webHidden/>
          </w:rPr>
          <w:fldChar w:fldCharType="separate"/>
        </w:r>
        <w:r>
          <w:rPr>
            <w:webHidden/>
          </w:rPr>
          <w:t>3</w:t>
        </w:r>
        <w:r>
          <w:rPr>
            <w:webHidden/>
          </w:rPr>
          <w:fldChar w:fldCharType="end"/>
        </w:r>
      </w:hyperlink>
    </w:p>
    <w:p w14:paraId="4C0F6A8C" w14:textId="44BB7719" w:rsidR="009652F0" w:rsidRDefault="009652F0">
      <w:pPr>
        <w:pStyle w:val="TOC1"/>
        <w:rPr>
          <w:rFonts w:asciiTheme="minorHAnsi" w:eastAsiaTheme="minorEastAsia" w:hAnsiTheme="minorHAnsi" w:cstheme="minorBidi"/>
          <w:b w:val="0"/>
          <w:kern w:val="2"/>
          <w:sz w:val="24"/>
          <w:szCs w:val="24"/>
          <w:lang w:eastAsia="en-AU"/>
          <w14:ligatures w14:val="standardContextual"/>
        </w:rPr>
      </w:pPr>
      <w:hyperlink w:anchor="_Toc225423276" w:history="1">
        <w:r w:rsidRPr="005620FF">
          <w:rPr>
            <w:rStyle w:val="Hyperlink"/>
          </w:rPr>
          <w:t>Anonymous complaints</w:t>
        </w:r>
        <w:r>
          <w:rPr>
            <w:webHidden/>
          </w:rPr>
          <w:tab/>
        </w:r>
        <w:r>
          <w:rPr>
            <w:webHidden/>
          </w:rPr>
          <w:fldChar w:fldCharType="begin"/>
        </w:r>
        <w:r>
          <w:rPr>
            <w:webHidden/>
          </w:rPr>
          <w:instrText xml:space="preserve"> PAGEREF _Toc225423276 \h </w:instrText>
        </w:r>
        <w:r>
          <w:rPr>
            <w:webHidden/>
          </w:rPr>
        </w:r>
        <w:r>
          <w:rPr>
            <w:webHidden/>
          </w:rPr>
          <w:fldChar w:fldCharType="separate"/>
        </w:r>
        <w:r>
          <w:rPr>
            <w:webHidden/>
          </w:rPr>
          <w:t>4</w:t>
        </w:r>
        <w:r>
          <w:rPr>
            <w:webHidden/>
          </w:rPr>
          <w:fldChar w:fldCharType="end"/>
        </w:r>
      </w:hyperlink>
    </w:p>
    <w:p w14:paraId="067764F0" w14:textId="0DE415A2" w:rsidR="009652F0" w:rsidRDefault="009652F0">
      <w:pPr>
        <w:pStyle w:val="TOC1"/>
        <w:rPr>
          <w:rFonts w:asciiTheme="minorHAnsi" w:eastAsiaTheme="minorEastAsia" w:hAnsiTheme="minorHAnsi" w:cstheme="minorBidi"/>
          <w:b w:val="0"/>
          <w:kern w:val="2"/>
          <w:sz w:val="24"/>
          <w:szCs w:val="24"/>
          <w:lang w:eastAsia="en-AU"/>
          <w14:ligatures w14:val="standardContextual"/>
        </w:rPr>
      </w:pPr>
      <w:hyperlink w:anchor="_Toc225423277" w:history="1">
        <w:r w:rsidRPr="005620FF">
          <w:rPr>
            <w:rStyle w:val="Hyperlink"/>
          </w:rPr>
          <w:t>Privacy</w:t>
        </w:r>
        <w:r>
          <w:rPr>
            <w:webHidden/>
          </w:rPr>
          <w:tab/>
        </w:r>
        <w:r>
          <w:rPr>
            <w:webHidden/>
          </w:rPr>
          <w:fldChar w:fldCharType="begin"/>
        </w:r>
        <w:r>
          <w:rPr>
            <w:webHidden/>
          </w:rPr>
          <w:instrText xml:space="preserve"> PAGEREF _Toc225423277 \h </w:instrText>
        </w:r>
        <w:r>
          <w:rPr>
            <w:webHidden/>
          </w:rPr>
        </w:r>
        <w:r>
          <w:rPr>
            <w:webHidden/>
          </w:rPr>
          <w:fldChar w:fldCharType="separate"/>
        </w:r>
        <w:r>
          <w:rPr>
            <w:webHidden/>
          </w:rPr>
          <w:t>4</w:t>
        </w:r>
        <w:r>
          <w:rPr>
            <w:webHidden/>
          </w:rPr>
          <w:fldChar w:fldCharType="end"/>
        </w:r>
      </w:hyperlink>
    </w:p>
    <w:p w14:paraId="2D680A21" w14:textId="6D33A06C" w:rsidR="009652F0" w:rsidRDefault="009652F0">
      <w:pPr>
        <w:pStyle w:val="TOC1"/>
        <w:rPr>
          <w:rFonts w:asciiTheme="minorHAnsi" w:eastAsiaTheme="minorEastAsia" w:hAnsiTheme="minorHAnsi" w:cstheme="minorBidi"/>
          <w:b w:val="0"/>
          <w:kern w:val="2"/>
          <w:sz w:val="24"/>
          <w:szCs w:val="24"/>
          <w:lang w:eastAsia="en-AU"/>
          <w14:ligatures w14:val="standardContextual"/>
        </w:rPr>
      </w:pPr>
      <w:hyperlink w:anchor="_Toc225423278" w:history="1">
        <w:r w:rsidRPr="005620FF">
          <w:rPr>
            <w:rStyle w:val="Hyperlink"/>
          </w:rPr>
          <w:t>External review options</w:t>
        </w:r>
        <w:r>
          <w:rPr>
            <w:webHidden/>
          </w:rPr>
          <w:tab/>
        </w:r>
        <w:r>
          <w:rPr>
            <w:webHidden/>
          </w:rPr>
          <w:fldChar w:fldCharType="begin"/>
        </w:r>
        <w:r>
          <w:rPr>
            <w:webHidden/>
          </w:rPr>
          <w:instrText xml:space="preserve"> PAGEREF _Toc225423278 \h </w:instrText>
        </w:r>
        <w:r>
          <w:rPr>
            <w:webHidden/>
          </w:rPr>
        </w:r>
        <w:r>
          <w:rPr>
            <w:webHidden/>
          </w:rPr>
          <w:fldChar w:fldCharType="separate"/>
        </w:r>
        <w:r>
          <w:rPr>
            <w:webHidden/>
          </w:rPr>
          <w:t>4</w:t>
        </w:r>
        <w:r>
          <w:rPr>
            <w:webHidden/>
          </w:rPr>
          <w:fldChar w:fldCharType="end"/>
        </w:r>
      </w:hyperlink>
    </w:p>
    <w:p w14:paraId="603175CE" w14:textId="0B595DA5" w:rsidR="007E58AE" w:rsidRDefault="00C204E8" w:rsidP="00C204E8">
      <w:pPr>
        <w:pStyle w:val="Body"/>
      </w:pPr>
      <w:r>
        <w:fldChar w:fldCharType="end"/>
      </w:r>
      <w:bookmarkStart w:id="0" w:name="_Hlk41913885"/>
    </w:p>
    <w:p w14:paraId="33ABE0EB" w14:textId="77777777" w:rsidR="007E58AE" w:rsidRDefault="007E58AE">
      <w:pPr>
        <w:spacing w:after="0" w:line="240" w:lineRule="auto"/>
        <w:rPr>
          <w:rFonts w:eastAsia="Times"/>
        </w:rPr>
      </w:pPr>
      <w:r>
        <w:br w:type="page"/>
      </w:r>
    </w:p>
    <w:p w14:paraId="74F82E21" w14:textId="20B106FE" w:rsidR="00C204E8" w:rsidRPr="00F72115" w:rsidRDefault="00BA77F7" w:rsidP="00C204E8">
      <w:pPr>
        <w:pStyle w:val="Heading1"/>
      </w:pPr>
      <w:bookmarkStart w:id="1" w:name="_Toc66794859"/>
      <w:bookmarkStart w:id="2" w:name="_Toc201910286"/>
      <w:bookmarkStart w:id="3" w:name="_Toc225423269"/>
      <w:bookmarkEnd w:id="0"/>
      <w:r>
        <w:lastRenderedPageBreak/>
        <w:t>Purpose</w:t>
      </w:r>
      <w:bookmarkEnd w:id="1"/>
      <w:bookmarkEnd w:id="2"/>
      <w:bookmarkEnd w:id="3"/>
    </w:p>
    <w:p w14:paraId="700E996D" w14:textId="3F6D450D" w:rsidR="00C204E8" w:rsidRDefault="00BA77F7" w:rsidP="00C204E8">
      <w:pPr>
        <w:pStyle w:val="Introtext"/>
      </w:pPr>
      <w:r>
        <w:t xml:space="preserve">Everyone has the right to provide feedback or complain about our services, policies, </w:t>
      </w:r>
      <w:r w:rsidR="00C93520">
        <w:t>actions,</w:t>
      </w:r>
      <w:r>
        <w:t xml:space="preserve"> or decisions. We value your feedback and it helps us to improve our services.</w:t>
      </w:r>
    </w:p>
    <w:p w14:paraId="337A581D" w14:textId="76826576" w:rsidR="00BA77F7" w:rsidRDefault="00BA77F7" w:rsidP="00C204E8">
      <w:pPr>
        <w:pStyle w:val="Body"/>
      </w:pPr>
      <w:r>
        <w:t xml:space="preserve">This policy explains how </w:t>
      </w:r>
      <w:r w:rsidR="00F741A5">
        <w:t xml:space="preserve">the </w:t>
      </w:r>
      <w:r w:rsidR="00E90E65">
        <w:t xml:space="preserve">Department of Families, Fairness and Housing </w:t>
      </w:r>
      <w:r w:rsidR="00F741A5">
        <w:t xml:space="preserve">receives and responds to </w:t>
      </w:r>
      <w:r>
        <w:t xml:space="preserve">feedback, </w:t>
      </w:r>
      <w:r w:rsidR="00F3045C">
        <w:t>complaints,</w:t>
      </w:r>
      <w:r w:rsidR="00F741A5">
        <w:t xml:space="preserve"> and </w:t>
      </w:r>
      <w:r>
        <w:t>compl</w:t>
      </w:r>
      <w:r w:rsidR="00F741A5">
        <w:t>i</w:t>
      </w:r>
      <w:r>
        <w:t>ment</w:t>
      </w:r>
      <w:r w:rsidR="00F741A5">
        <w:t>s</w:t>
      </w:r>
      <w:r>
        <w:t>.</w:t>
      </w:r>
    </w:p>
    <w:p w14:paraId="3E9FDC22" w14:textId="77777777" w:rsidR="00BA77F7" w:rsidRDefault="00BA77F7" w:rsidP="00C204E8">
      <w:pPr>
        <w:pStyle w:val="Body"/>
      </w:pPr>
      <w:r>
        <w:t>Our feedback process is:</w:t>
      </w:r>
    </w:p>
    <w:p w14:paraId="386AB9EE" w14:textId="51844DD7" w:rsidR="00BA77F7" w:rsidRDefault="00805222" w:rsidP="00BA77F7">
      <w:pPr>
        <w:pStyle w:val="Bullet1"/>
      </w:pPr>
      <w:r>
        <w:t>e</w:t>
      </w:r>
      <w:r w:rsidR="00BA77F7">
        <w:t>asy to use</w:t>
      </w:r>
    </w:p>
    <w:p w14:paraId="08C71BA7" w14:textId="72E90469" w:rsidR="00BA77F7" w:rsidRDefault="00805222" w:rsidP="00BA77F7">
      <w:pPr>
        <w:pStyle w:val="Bullet1"/>
      </w:pPr>
      <w:r>
        <w:t>c</w:t>
      </w:r>
      <w:r w:rsidR="00BA77F7">
        <w:t>lear and fair</w:t>
      </w:r>
    </w:p>
    <w:p w14:paraId="1AA2002A" w14:textId="43A8E62B" w:rsidR="00BA77F7" w:rsidRDefault="00805222" w:rsidP="00BA77F7">
      <w:pPr>
        <w:pStyle w:val="Bullet1"/>
      </w:pPr>
      <w:r>
        <w:t>r</w:t>
      </w:r>
      <w:r w:rsidR="00BA77F7">
        <w:t>espectful of your information</w:t>
      </w:r>
    </w:p>
    <w:p w14:paraId="37D8594A" w14:textId="2BBAAE48" w:rsidR="00BA77F7" w:rsidRDefault="00805222" w:rsidP="00BA77F7">
      <w:pPr>
        <w:pStyle w:val="Bullet1"/>
      </w:pPr>
      <w:r>
        <w:t>t</w:t>
      </w:r>
      <w:r w:rsidR="00BA77F7">
        <w:t>imely</w:t>
      </w:r>
    </w:p>
    <w:p w14:paraId="7DFDB6AF" w14:textId="0E14A8CC" w:rsidR="00BA77F7" w:rsidRDefault="00805222" w:rsidP="00BA77F7">
      <w:pPr>
        <w:pStyle w:val="Bullet1"/>
      </w:pPr>
      <w:r>
        <w:t>c</w:t>
      </w:r>
      <w:r w:rsidR="00BA77F7">
        <w:t>ompliant with privacy laws and other legislation</w:t>
      </w:r>
    </w:p>
    <w:p w14:paraId="7B20EB19" w14:textId="0BCF4B60" w:rsidR="00C204E8" w:rsidRPr="002365B4" w:rsidRDefault="00805222" w:rsidP="00BA77F7">
      <w:pPr>
        <w:pStyle w:val="Bullet1"/>
      </w:pPr>
      <w:r>
        <w:t>o</w:t>
      </w:r>
      <w:r w:rsidR="00BA77F7">
        <w:t>pen to all service users, community members and oversight bodies who want to share feedback with us.</w:t>
      </w:r>
    </w:p>
    <w:p w14:paraId="3915C857" w14:textId="37862055" w:rsidR="00C204E8" w:rsidRDefault="00BA77F7" w:rsidP="00C204E8">
      <w:pPr>
        <w:pStyle w:val="Heading1"/>
      </w:pPr>
      <w:bookmarkStart w:id="4" w:name="_Toc66794860"/>
      <w:bookmarkStart w:id="5" w:name="_Toc201910287"/>
      <w:bookmarkStart w:id="6" w:name="_Toc225423270"/>
      <w:r>
        <w:t>Guiding principles</w:t>
      </w:r>
      <w:bookmarkEnd w:id="4"/>
      <w:bookmarkEnd w:id="5"/>
      <w:bookmarkEnd w:id="6"/>
    </w:p>
    <w:p w14:paraId="2D97B562" w14:textId="725358C4" w:rsidR="00BA77F7" w:rsidRDefault="00BA77F7" w:rsidP="00C204E8">
      <w:pPr>
        <w:pStyle w:val="Body"/>
      </w:pPr>
      <w:r>
        <w:t xml:space="preserve">We will </w:t>
      </w:r>
      <w:r w:rsidR="00F741A5">
        <w:t>manage</w:t>
      </w:r>
      <w:r>
        <w:t xml:space="preserve"> your feedback based on these principles:</w:t>
      </w:r>
    </w:p>
    <w:p w14:paraId="4213BD08" w14:textId="1D9C6702" w:rsidR="00BA77F7" w:rsidRDefault="00BA77F7" w:rsidP="00BA77F7">
      <w:pPr>
        <w:pStyle w:val="Bullet1"/>
      </w:pPr>
      <w:r w:rsidRPr="006E48ED">
        <w:rPr>
          <w:b/>
          <w:bCs/>
        </w:rPr>
        <w:t>No wrong door –</w:t>
      </w:r>
      <w:r>
        <w:t xml:space="preserve"> We want to make it easy for you to share your feedback with us. You can raise your issue with our </w:t>
      </w:r>
      <w:r w:rsidR="008B6793">
        <w:t>staff,</w:t>
      </w:r>
      <w:r>
        <w:t xml:space="preserve"> or you can do it via a phone call, an email, a posted letter or in our online form.</w:t>
      </w:r>
    </w:p>
    <w:p w14:paraId="294D8A20" w14:textId="78542057" w:rsidR="004F45C0" w:rsidRPr="004F45C0" w:rsidRDefault="004F45C0" w:rsidP="00BA77F7">
      <w:pPr>
        <w:pStyle w:val="Bullet1"/>
      </w:pPr>
      <w:r>
        <w:rPr>
          <w:b/>
          <w:bCs/>
        </w:rPr>
        <w:t xml:space="preserve">Visibility and accessibility – </w:t>
      </w:r>
      <w:r w:rsidRPr="004F45C0">
        <w:t>We</w:t>
      </w:r>
      <w:r>
        <w:t xml:space="preserve"> want our feedback system to be as easy as possible for anyone in the community to find and use.</w:t>
      </w:r>
      <w:r w:rsidR="00933284">
        <w:t xml:space="preserve"> The </w:t>
      </w:r>
      <w:r w:rsidR="0014515B">
        <w:t>client</w:t>
      </w:r>
      <w:r w:rsidR="00933284">
        <w:t xml:space="preserve"> voice is central to everything we do.</w:t>
      </w:r>
    </w:p>
    <w:p w14:paraId="6A67496D" w14:textId="6507791E" w:rsidR="004F45C0" w:rsidRDefault="004F45C0" w:rsidP="004F45C0">
      <w:pPr>
        <w:pStyle w:val="Bullet1"/>
      </w:pPr>
      <w:r w:rsidRPr="006E48ED">
        <w:rPr>
          <w:b/>
          <w:bCs/>
        </w:rPr>
        <w:t>Local resolution –</w:t>
      </w:r>
      <w:r>
        <w:t xml:space="preserve"> We will ask the area you are receiving services from in the department to investigate and respond to you about your matter. We will ask you to give your feedback to the </w:t>
      </w:r>
      <w:r w:rsidR="00E90E65">
        <w:t xml:space="preserve">funded </w:t>
      </w:r>
      <w:r>
        <w:t>organisation that you receive services from. If you are unhappy with the organisation’s response, you can then raise your concerns with us.</w:t>
      </w:r>
    </w:p>
    <w:p w14:paraId="440C9C20" w14:textId="1CFEF704" w:rsidR="00BA77F7" w:rsidRDefault="004F45C0" w:rsidP="00BA77F7">
      <w:pPr>
        <w:pStyle w:val="Bullet1"/>
      </w:pPr>
      <w:r>
        <w:rPr>
          <w:b/>
          <w:bCs/>
        </w:rPr>
        <w:t>Impartiality and f</w:t>
      </w:r>
      <w:r w:rsidR="00BA77F7" w:rsidRPr="006E48ED">
        <w:rPr>
          <w:b/>
          <w:bCs/>
        </w:rPr>
        <w:t>airness –</w:t>
      </w:r>
      <w:r w:rsidR="00BA77F7">
        <w:t xml:space="preserve"> </w:t>
      </w:r>
      <w:r w:rsidR="007E6C2F">
        <w:t>We will manage y</w:t>
      </w:r>
      <w:r w:rsidR="00BA77F7">
        <w:t>our feedback in a</w:t>
      </w:r>
      <w:r w:rsidR="0014515B">
        <w:t>n objective and</w:t>
      </w:r>
      <w:r w:rsidR="00BA77F7">
        <w:t xml:space="preserve"> respectful way.</w:t>
      </w:r>
    </w:p>
    <w:p w14:paraId="08116A51" w14:textId="48459C5A" w:rsidR="00BA77F7" w:rsidRDefault="00BA77F7" w:rsidP="00BA77F7">
      <w:pPr>
        <w:pStyle w:val="Bullet1"/>
      </w:pPr>
      <w:r w:rsidRPr="006E48ED">
        <w:rPr>
          <w:b/>
          <w:bCs/>
        </w:rPr>
        <w:t>Responsiveness –</w:t>
      </w:r>
      <w:r>
        <w:t xml:space="preserve"> We will let you know that we have received your feedback and the time it will take us to </w:t>
      </w:r>
      <w:r w:rsidR="00933284">
        <w:t>provide a</w:t>
      </w:r>
      <w:r>
        <w:t xml:space="preserve"> response.</w:t>
      </w:r>
    </w:p>
    <w:p w14:paraId="10ED9E2C" w14:textId="23C090B0" w:rsidR="00BA77F7" w:rsidRDefault="00BA77F7" w:rsidP="00BA77F7">
      <w:pPr>
        <w:pStyle w:val="Bullet1"/>
      </w:pPr>
      <w:r w:rsidRPr="006E48ED">
        <w:rPr>
          <w:b/>
          <w:bCs/>
        </w:rPr>
        <w:t>Privacy and confidentiality –</w:t>
      </w:r>
      <w:r>
        <w:t xml:space="preserve"> We will protect your personal </w:t>
      </w:r>
      <w:r w:rsidR="008B6793">
        <w:t>information</w:t>
      </w:r>
      <w:r w:rsidR="00FE1663">
        <w:t xml:space="preserve"> where provided. Y</w:t>
      </w:r>
      <w:r>
        <w:t xml:space="preserve">ou can also </w:t>
      </w:r>
      <w:r w:rsidR="00975D9A">
        <w:t>choose to be anonymous.</w:t>
      </w:r>
    </w:p>
    <w:p w14:paraId="5E99A2AA" w14:textId="77777777" w:rsidR="00BA77F7" w:rsidRDefault="00BA77F7" w:rsidP="00BA77F7">
      <w:pPr>
        <w:pStyle w:val="Bullet1"/>
      </w:pPr>
      <w:r w:rsidRPr="006E48ED">
        <w:rPr>
          <w:b/>
          <w:bCs/>
        </w:rPr>
        <w:t>Accountability –</w:t>
      </w:r>
      <w:r>
        <w:t xml:space="preserve"> We will explain our decisions to you and let you know what our review process is.</w:t>
      </w:r>
    </w:p>
    <w:p w14:paraId="0DDFB0A7" w14:textId="6311CC19" w:rsidR="004F45C0" w:rsidRDefault="004F45C0" w:rsidP="00BA77F7">
      <w:pPr>
        <w:pStyle w:val="Bullet1"/>
      </w:pPr>
      <w:r>
        <w:rPr>
          <w:b/>
          <w:bCs/>
        </w:rPr>
        <w:t>Continuous improvement –</w:t>
      </w:r>
      <w:r>
        <w:t xml:space="preserve"> Feedback data will be de-identified and used to learn and act on opportunities to improve our services.</w:t>
      </w:r>
    </w:p>
    <w:p w14:paraId="69178A1C" w14:textId="77777777" w:rsidR="006E48ED" w:rsidRDefault="006E48ED" w:rsidP="006E48ED">
      <w:pPr>
        <w:pStyle w:val="Heading1"/>
      </w:pPr>
      <w:bookmarkStart w:id="7" w:name="_Toc225423271"/>
      <w:r>
        <w:t>Types of feedback</w:t>
      </w:r>
      <w:bookmarkEnd w:id="7"/>
    </w:p>
    <w:p w14:paraId="58E88BAB" w14:textId="6E73D7E9" w:rsidR="006E48ED" w:rsidRDefault="006E48ED" w:rsidP="006E48ED">
      <w:pPr>
        <w:pStyle w:val="Bullet1"/>
      </w:pPr>
      <w:r w:rsidRPr="006E48ED">
        <w:rPr>
          <w:b/>
          <w:bCs/>
        </w:rPr>
        <w:t>Complaints –</w:t>
      </w:r>
      <w:r>
        <w:t xml:space="preserve"> You can let us know when you are not happy with how we have provided a service to you. You can also l</w:t>
      </w:r>
      <w:r w:rsidR="00D844DF">
        <w:t>e</w:t>
      </w:r>
      <w:r>
        <w:t>t us know if we have not got back to you about your feedback in the time we told you we would.</w:t>
      </w:r>
    </w:p>
    <w:p w14:paraId="458144F5" w14:textId="33E76D15" w:rsidR="006E48ED" w:rsidRDefault="006E48ED" w:rsidP="006E48ED">
      <w:pPr>
        <w:pStyle w:val="Bullet1"/>
      </w:pPr>
      <w:r>
        <w:rPr>
          <w:b/>
          <w:bCs/>
        </w:rPr>
        <w:t>Request for contact –</w:t>
      </w:r>
      <w:r>
        <w:t xml:space="preserve"> You can ask us to </w:t>
      </w:r>
      <w:r w:rsidR="00FE1663">
        <w:t xml:space="preserve">contact you to </w:t>
      </w:r>
      <w:r>
        <w:t>give you information about a service you are receiving or would like to get from the department. You can ask us for more information about our services and policies.</w:t>
      </w:r>
    </w:p>
    <w:p w14:paraId="73D3215D" w14:textId="6ABE70BA" w:rsidR="006E48ED" w:rsidRDefault="006E48ED" w:rsidP="006E48ED">
      <w:pPr>
        <w:pStyle w:val="Bullet1"/>
      </w:pPr>
      <w:r>
        <w:rPr>
          <w:b/>
          <w:bCs/>
        </w:rPr>
        <w:t>Compliments –</w:t>
      </w:r>
      <w:r>
        <w:t xml:space="preserve"> You can let us know if you have been happy with the service that a team or staff member has provided you. We will share this with the staff.</w:t>
      </w:r>
    </w:p>
    <w:p w14:paraId="7FA424F7" w14:textId="041441DC" w:rsidR="006E48ED" w:rsidRDefault="006E48ED" w:rsidP="006E48ED">
      <w:pPr>
        <w:pStyle w:val="Bullet1"/>
      </w:pPr>
      <w:r>
        <w:rPr>
          <w:b/>
          <w:bCs/>
        </w:rPr>
        <w:t>Approaches from external oversight bodies –</w:t>
      </w:r>
      <w:r>
        <w:t xml:space="preserve"> </w:t>
      </w:r>
      <w:r w:rsidR="00FE1663">
        <w:t>You can reach out to an oversight body. An oversight body is external to the department and ha</w:t>
      </w:r>
      <w:r w:rsidR="004F45C0">
        <w:t>s</w:t>
      </w:r>
      <w:r w:rsidR="00FE1663">
        <w:t xml:space="preserve"> powers to raise complaints with us on your behalf. </w:t>
      </w:r>
      <w:r>
        <w:t xml:space="preserve">Victoria has </w:t>
      </w:r>
      <w:r>
        <w:lastRenderedPageBreak/>
        <w:t>several oversight bodies</w:t>
      </w:r>
      <w:r w:rsidR="00FE1663">
        <w:t xml:space="preserve">. Their role is to promote </w:t>
      </w:r>
      <w:r>
        <w:t>fairness, integrity, respect for human rights and good service delivery in the public sector.</w:t>
      </w:r>
    </w:p>
    <w:p w14:paraId="737DF5EA" w14:textId="77777777" w:rsidR="006E48ED" w:rsidRDefault="006E48ED" w:rsidP="006E48ED">
      <w:pPr>
        <w:pStyle w:val="Heading1"/>
      </w:pPr>
      <w:bookmarkStart w:id="8" w:name="_Toc225423272"/>
      <w:r>
        <w:t>What can you give us feedback about?</w:t>
      </w:r>
      <w:bookmarkEnd w:id="8"/>
    </w:p>
    <w:p w14:paraId="2B47E1BC" w14:textId="77777777" w:rsidR="006E48ED" w:rsidRDefault="006E48ED" w:rsidP="006E48ED">
      <w:pPr>
        <w:pStyle w:val="Body"/>
      </w:pPr>
      <w:r>
        <w:t>You can give us feedback, a complaint or compliment about:</w:t>
      </w:r>
    </w:p>
    <w:p w14:paraId="394E88F6" w14:textId="33999BA6" w:rsidR="006E48ED" w:rsidRDefault="006E48ED" w:rsidP="006E48ED">
      <w:pPr>
        <w:pStyle w:val="Bullet1"/>
      </w:pPr>
      <w:r>
        <w:t xml:space="preserve">Our services, actions, </w:t>
      </w:r>
      <w:r w:rsidR="00F3045C">
        <w:t>policies,</w:t>
      </w:r>
      <w:r>
        <w:t xml:space="preserve"> or decisions</w:t>
      </w:r>
      <w:r w:rsidR="00E90E65">
        <w:t>.</w:t>
      </w:r>
    </w:p>
    <w:p w14:paraId="6393EADC" w14:textId="26F6D8CB" w:rsidR="00EF2186" w:rsidRDefault="006E48ED" w:rsidP="006E48ED">
      <w:pPr>
        <w:pStyle w:val="Bullet1"/>
      </w:pPr>
      <w:r>
        <w:t xml:space="preserve">The services, actions, </w:t>
      </w:r>
      <w:r w:rsidR="00F3045C">
        <w:t>policies,</w:t>
      </w:r>
      <w:r>
        <w:t xml:space="preserve"> or decisions of a service you are receiving from an organisation we fun</w:t>
      </w:r>
      <w:r w:rsidR="00FE1663">
        <w:t>d</w:t>
      </w:r>
      <w:r w:rsidR="00EF2186">
        <w:t xml:space="preserve">. We ask that you raise your issue with the organisation </w:t>
      </w:r>
      <w:r w:rsidR="008B6793">
        <w:t>first,</w:t>
      </w:r>
      <w:r w:rsidR="00EF2186">
        <w:t xml:space="preserve"> so they have a chance to respond.</w:t>
      </w:r>
    </w:p>
    <w:p w14:paraId="2A1EE687" w14:textId="77777777" w:rsidR="00EF2186" w:rsidRDefault="00EF2186" w:rsidP="006E48ED">
      <w:pPr>
        <w:pStyle w:val="Bullet1"/>
      </w:pPr>
      <w:r>
        <w:t>Issues such as:</w:t>
      </w:r>
    </w:p>
    <w:p w14:paraId="30D58180" w14:textId="5DCA24F8" w:rsidR="00332C68" w:rsidRDefault="00332C68" w:rsidP="00332C68">
      <w:pPr>
        <w:pStyle w:val="Bullet2"/>
      </w:pPr>
      <w:r>
        <w:rPr>
          <w:b/>
          <w:bCs/>
        </w:rPr>
        <w:t>Access –</w:t>
      </w:r>
      <w:r>
        <w:t xml:space="preserve"> </w:t>
      </w:r>
      <w:r w:rsidR="00974A5C">
        <w:t>i</w:t>
      </w:r>
      <w:r>
        <w:t>f you have been waiting a long time for a service from us</w:t>
      </w:r>
    </w:p>
    <w:p w14:paraId="01227BC9" w14:textId="2700A783" w:rsidR="00EF2186" w:rsidRDefault="00EF2186" w:rsidP="00EF2186">
      <w:pPr>
        <w:pStyle w:val="Bullet2"/>
      </w:pPr>
      <w:r w:rsidRPr="00EF2186">
        <w:rPr>
          <w:b/>
          <w:bCs/>
        </w:rPr>
        <w:t>Communication –</w:t>
      </w:r>
      <w:r>
        <w:t xml:space="preserve"> </w:t>
      </w:r>
      <w:r w:rsidR="00974A5C">
        <w:t>l</w:t>
      </w:r>
      <w:r>
        <w:t>ack of updates, not involved in decisions about you, rudeness by staff</w:t>
      </w:r>
    </w:p>
    <w:p w14:paraId="4C1E786C" w14:textId="1CA2C6E1" w:rsidR="00202F5A" w:rsidRDefault="00EF2186" w:rsidP="00EF2186">
      <w:pPr>
        <w:pStyle w:val="Bullet2"/>
      </w:pPr>
      <w:r w:rsidRPr="00EF2186">
        <w:rPr>
          <w:b/>
          <w:bCs/>
        </w:rPr>
        <w:t>Delays in response –</w:t>
      </w:r>
      <w:r>
        <w:t xml:space="preserve"> </w:t>
      </w:r>
      <w:r w:rsidR="001746E3">
        <w:t>i</w:t>
      </w:r>
      <w:r>
        <w:t>f our communication to you</w:t>
      </w:r>
      <w:r w:rsidR="00202F5A">
        <w:t xml:space="preserve"> has not taken place as you expected it should</w:t>
      </w:r>
    </w:p>
    <w:p w14:paraId="67139FEB" w14:textId="770FE16B" w:rsidR="00202F5A" w:rsidRDefault="00202F5A" w:rsidP="00EF2186">
      <w:pPr>
        <w:pStyle w:val="Bullet2"/>
      </w:pPr>
      <w:r>
        <w:rPr>
          <w:b/>
          <w:bCs/>
        </w:rPr>
        <w:t>Safety –</w:t>
      </w:r>
      <w:r>
        <w:t xml:space="preserve"> </w:t>
      </w:r>
      <w:r w:rsidR="001746E3">
        <w:t>i</w:t>
      </w:r>
      <w:r>
        <w:t xml:space="preserve">f </w:t>
      </w:r>
      <w:r w:rsidR="004A6017">
        <w:t xml:space="preserve">the service provided makes </w:t>
      </w:r>
      <w:r>
        <w:t>you feel unsafe</w:t>
      </w:r>
    </w:p>
    <w:p w14:paraId="1FD326BC" w14:textId="36CA7667" w:rsidR="00332C68" w:rsidRDefault="00332C68" w:rsidP="00332C68">
      <w:pPr>
        <w:pStyle w:val="Bullet2"/>
      </w:pPr>
      <w:r>
        <w:rPr>
          <w:b/>
          <w:bCs/>
        </w:rPr>
        <w:t>Maintenance –</w:t>
      </w:r>
      <w:r>
        <w:t xml:space="preserve"> </w:t>
      </w:r>
      <w:r w:rsidR="001746E3">
        <w:t>w</w:t>
      </w:r>
      <w:r>
        <w:t>hen you are not happy with how we have arranged to fix issues on your property</w:t>
      </w:r>
    </w:p>
    <w:p w14:paraId="4655422E" w14:textId="4E280969" w:rsidR="00202F5A" w:rsidRDefault="00202F5A" w:rsidP="00EF2186">
      <w:pPr>
        <w:pStyle w:val="Bullet2"/>
      </w:pPr>
      <w:r>
        <w:rPr>
          <w:b/>
          <w:bCs/>
        </w:rPr>
        <w:t>Payments –</w:t>
      </w:r>
      <w:r>
        <w:t xml:space="preserve"> </w:t>
      </w:r>
      <w:r w:rsidR="001746E3">
        <w:t>i</w:t>
      </w:r>
      <w:r>
        <w:t>f you are waiting too long for a payment from us or if you think the payment amount is not correct</w:t>
      </w:r>
    </w:p>
    <w:p w14:paraId="2CFF9002" w14:textId="076C24DC" w:rsidR="00202F5A" w:rsidRDefault="00202F5A" w:rsidP="00EF2186">
      <w:pPr>
        <w:pStyle w:val="Bullet2"/>
      </w:pPr>
      <w:r>
        <w:rPr>
          <w:b/>
          <w:bCs/>
        </w:rPr>
        <w:t>Respect, dignity and care –</w:t>
      </w:r>
      <w:r>
        <w:t xml:space="preserve"> </w:t>
      </w:r>
      <w:r w:rsidR="005A5E85">
        <w:t>i</w:t>
      </w:r>
      <w:r>
        <w:t xml:space="preserve">f </w:t>
      </w:r>
      <w:r w:rsidR="00AD3756">
        <w:t xml:space="preserve">our actions </w:t>
      </w:r>
      <w:r w:rsidR="0014515B">
        <w:t>show a lack of care, compassion</w:t>
      </w:r>
      <w:r w:rsidR="00E64A7D">
        <w:t>,</w:t>
      </w:r>
      <w:r w:rsidR="0014515B">
        <w:t xml:space="preserve"> or neglect</w:t>
      </w:r>
      <w:r>
        <w:t>.</w:t>
      </w:r>
    </w:p>
    <w:p w14:paraId="2D03F1A7" w14:textId="77777777" w:rsidR="00202F5A" w:rsidRDefault="00202F5A" w:rsidP="00202F5A">
      <w:pPr>
        <w:pStyle w:val="Heading1"/>
      </w:pPr>
      <w:bookmarkStart w:id="9" w:name="_Toc225423273"/>
      <w:r>
        <w:t>When we are not the right place to help you</w:t>
      </w:r>
      <w:bookmarkEnd w:id="9"/>
    </w:p>
    <w:p w14:paraId="38CC252B" w14:textId="5CEECF28" w:rsidR="00202F5A" w:rsidRDefault="00202F5A" w:rsidP="00202F5A">
      <w:pPr>
        <w:pStyle w:val="Body"/>
      </w:pPr>
      <w:r>
        <w:t xml:space="preserve">We may let you know that the issue you are concerned about is outside of our responsibility. In these cases, we will </w:t>
      </w:r>
      <w:r w:rsidR="00EB3CEA">
        <w:t xml:space="preserve">try to </w:t>
      </w:r>
      <w:r>
        <w:t>let you know who you can go to about your concern.</w:t>
      </w:r>
    </w:p>
    <w:p w14:paraId="253D552E" w14:textId="136EBCA3" w:rsidR="00202F5A" w:rsidRDefault="00202F5A" w:rsidP="00202F5A">
      <w:pPr>
        <w:pStyle w:val="Body"/>
      </w:pPr>
      <w:r>
        <w:t xml:space="preserve">We cannot help you if your feedback is about another State, </w:t>
      </w:r>
      <w:r w:rsidR="009E2DF2">
        <w:t>Commonwealth,</w:t>
      </w:r>
      <w:r>
        <w:t xml:space="preserve"> or local government organisation.</w:t>
      </w:r>
    </w:p>
    <w:p w14:paraId="75027D52" w14:textId="539D98F5" w:rsidR="00202F5A" w:rsidRDefault="00202F5A" w:rsidP="00202F5A">
      <w:pPr>
        <w:pStyle w:val="Heading1"/>
      </w:pPr>
      <w:bookmarkStart w:id="10" w:name="_Toc225423274"/>
      <w:r>
        <w:t xml:space="preserve">How to give us feedback, a </w:t>
      </w:r>
      <w:r w:rsidR="00F3045C">
        <w:t>complaint,</w:t>
      </w:r>
      <w:r>
        <w:t xml:space="preserve"> or a compliment</w:t>
      </w:r>
      <w:bookmarkEnd w:id="10"/>
    </w:p>
    <w:p w14:paraId="02FD7103" w14:textId="77777777" w:rsidR="00202F5A" w:rsidRDefault="00202F5A" w:rsidP="00202F5A">
      <w:pPr>
        <w:pStyle w:val="Body"/>
      </w:pPr>
      <w:r>
        <w:t>You can take the following steps to get your matter resolved:</w:t>
      </w:r>
    </w:p>
    <w:p w14:paraId="79E214DB" w14:textId="77777777" w:rsidR="00202F5A" w:rsidRDefault="00202F5A" w:rsidP="00202F5A">
      <w:pPr>
        <w:pStyle w:val="Bullet1"/>
      </w:pPr>
      <w:r w:rsidRPr="00202F5A">
        <w:rPr>
          <w:b/>
          <w:bCs/>
        </w:rPr>
        <w:t>Step 1 –</w:t>
      </w:r>
      <w:r>
        <w:t xml:space="preserve"> Discuss your complaint with a staff member, housing officer, your case worker or from the place where you are receiving the service.</w:t>
      </w:r>
    </w:p>
    <w:p w14:paraId="7A27C6AE" w14:textId="24C96D89" w:rsidR="00202F5A" w:rsidRDefault="00202F5A" w:rsidP="00202F5A">
      <w:pPr>
        <w:pStyle w:val="Bullet1"/>
      </w:pPr>
      <w:r w:rsidRPr="00202F5A">
        <w:rPr>
          <w:b/>
          <w:bCs/>
        </w:rPr>
        <w:t>Step 2 –</w:t>
      </w:r>
      <w:r>
        <w:t xml:space="preserve"> </w:t>
      </w:r>
      <w:r w:rsidR="00C86295">
        <w:t xml:space="preserve">Discuss your complaint with a local office senior manager if </w:t>
      </w:r>
      <w:r>
        <w:t>you have tried to resolve your concerns but are still unhappy with the outcome</w:t>
      </w:r>
      <w:r w:rsidR="00C86295">
        <w:t>.</w:t>
      </w:r>
    </w:p>
    <w:p w14:paraId="40ED4B18" w14:textId="77777777" w:rsidR="00202F5A" w:rsidRDefault="00202F5A" w:rsidP="00202F5A">
      <w:pPr>
        <w:pStyle w:val="Bullet1"/>
      </w:pPr>
      <w:r>
        <w:rPr>
          <w:b/>
          <w:bCs/>
        </w:rPr>
        <w:t>Step 3 –</w:t>
      </w:r>
      <w:r>
        <w:t xml:space="preserve"> If we cannot resolve your complaint at Step 1 or Step 2, you can choose one of the following ways to make a formal complaint to the department:</w:t>
      </w:r>
    </w:p>
    <w:p w14:paraId="4E6C69EA" w14:textId="174FF731" w:rsidR="00202F5A" w:rsidRDefault="00202F5A" w:rsidP="00202F5A">
      <w:pPr>
        <w:pStyle w:val="Bullet2"/>
      </w:pPr>
      <w:r w:rsidRPr="0002152C">
        <w:rPr>
          <w:b/>
          <w:bCs/>
        </w:rPr>
        <w:t>Submit your complaint online</w:t>
      </w:r>
      <w:r>
        <w:t xml:space="preserve"> using the </w:t>
      </w:r>
      <w:hyperlink r:id="rId14" w:history="1">
        <w:r w:rsidR="00D844DF" w:rsidRPr="00D844DF">
          <w:rPr>
            <w:rStyle w:val="Hyperlink"/>
          </w:rPr>
          <w:t>Make a complaint eform</w:t>
        </w:r>
      </w:hyperlink>
      <w:r w:rsidR="00D844DF">
        <w:t xml:space="preserve"> </w:t>
      </w:r>
      <w:r w:rsidR="00D844DF" w:rsidRPr="00D844DF">
        <w:t xml:space="preserve">https://www.dffh.vic.gov.au/making-complaint </w:t>
      </w:r>
    </w:p>
    <w:p w14:paraId="15F1389D" w14:textId="77777777" w:rsidR="00202F5A" w:rsidRDefault="00202F5A" w:rsidP="00202F5A">
      <w:pPr>
        <w:pStyle w:val="Bullet2"/>
      </w:pPr>
      <w:r w:rsidRPr="0002152C">
        <w:rPr>
          <w:b/>
          <w:bCs/>
        </w:rPr>
        <w:t>Telephone</w:t>
      </w:r>
      <w:r>
        <w:t xml:space="preserve"> the department’s Feedback Service on 1300 884 706</w:t>
      </w:r>
    </w:p>
    <w:p w14:paraId="41B915F2" w14:textId="0E3DF27C" w:rsidR="00202F5A" w:rsidRDefault="00202F5A" w:rsidP="00202F5A">
      <w:pPr>
        <w:pStyle w:val="Bullet2"/>
      </w:pPr>
      <w:r w:rsidRPr="0002152C">
        <w:rPr>
          <w:b/>
          <w:bCs/>
        </w:rPr>
        <w:t>Email</w:t>
      </w:r>
      <w:r>
        <w:t xml:space="preserve"> the department’s </w:t>
      </w:r>
      <w:r w:rsidR="00F741A5">
        <w:t>F</w:t>
      </w:r>
      <w:r>
        <w:t xml:space="preserve">eedback Service via </w:t>
      </w:r>
      <w:hyperlink r:id="rId15" w:history="1">
        <w:r w:rsidRPr="006D0FB2">
          <w:rPr>
            <w:rStyle w:val="Hyperlink"/>
          </w:rPr>
          <w:t>feedback@dffh.vic.gov.au</w:t>
        </w:r>
      </w:hyperlink>
    </w:p>
    <w:p w14:paraId="358D9AB8" w14:textId="431E4140" w:rsidR="0002152C" w:rsidRPr="00805222" w:rsidRDefault="00202F5A" w:rsidP="00202F5A">
      <w:pPr>
        <w:pStyle w:val="Bullet2"/>
        <w:rPr>
          <w:lang w:val="fr-FR"/>
        </w:rPr>
      </w:pPr>
      <w:r w:rsidRPr="00805222">
        <w:rPr>
          <w:b/>
          <w:bCs/>
          <w:lang w:val="fr-FR"/>
        </w:rPr>
        <w:t>Mail</w:t>
      </w:r>
      <w:r w:rsidR="0002152C" w:rsidRPr="00805222">
        <w:rPr>
          <w:lang w:val="fr-FR"/>
        </w:rPr>
        <w:t xml:space="preserve"> Complaints, GPO Box 4057, Melbourne, Victoria 3000.</w:t>
      </w:r>
    </w:p>
    <w:p w14:paraId="0C350A3B" w14:textId="77777777" w:rsidR="0002152C" w:rsidRDefault="0002152C" w:rsidP="0002152C">
      <w:pPr>
        <w:pStyle w:val="Heading1"/>
      </w:pPr>
      <w:bookmarkStart w:id="11" w:name="_Toc225423275"/>
      <w:r>
        <w:t>How we handle feedback</w:t>
      </w:r>
      <w:bookmarkEnd w:id="11"/>
    </w:p>
    <w:p w14:paraId="50D44CEE" w14:textId="1E80235C" w:rsidR="00804FCE" w:rsidRDefault="00804FCE" w:rsidP="00804FCE">
      <w:pPr>
        <w:pStyle w:val="Bullet1"/>
      </w:pPr>
      <w:r>
        <w:t xml:space="preserve">We will treat you with respect as we </w:t>
      </w:r>
      <w:r w:rsidR="00F741A5">
        <w:t>investigate</w:t>
      </w:r>
      <w:r>
        <w:t xml:space="preserve"> the matter and we ask that you also treat our staff with respect.</w:t>
      </w:r>
    </w:p>
    <w:p w14:paraId="02C4FB0E" w14:textId="35E93D30" w:rsidR="0002152C" w:rsidRDefault="0002152C" w:rsidP="0002152C">
      <w:pPr>
        <w:pStyle w:val="Bullet1"/>
      </w:pPr>
      <w:r>
        <w:t xml:space="preserve">You will receive </w:t>
      </w:r>
      <w:r w:rsidR="00724EF1">
        <w:t>a</w:t>
      </w:r>
      <w:r>
        <w:t xml:space="preserve"> feedback reference number</w:t>
      </w:r>
      <w:r w:rsidR="00804FCE">
        <w:t>,</w:t>
      </w:r>
      <w:r>
        <w:t xml:space="preserve"> unless you do not want to receive this</w:t>
      </w:r>
      <w:r w:rsidR="00F74DCF">
        <w:t>.</w:t>
      </w:r>
    </w:p>
    <w:p w14:paraId="360A6729" w14:textId="77777777" w:rsidR="004F45C0" w:rsidRDefault="004F45C0" w:rsidP="004F45C0">
      <w:pPr>
        <w:pStyle w:val="Bullet1"/>
      </w:pPr>
      <w:r>
        <w:lastRenderedPageBreak/>
        <w:t>We categorise all feedback so you will get a response on time from the correct area of the department.</w:t>
      </w:r>
    </w:p>
    <w:p w14:paraId="108E5C3D" w14:textId="78AC7E27" w:rsidR="008B6793" w:rsidRDefault="008B6793" w:rsidP="0002152C">
      <w:pPr>
        <w:pStyle w:val="Bullet1"/>
      </w:pPr>
      <w:r>
        <w:t xml:space="preserve">If you have requested contact, we </w:t>
      </w:r>
      <w:r w:rsidR="00C86295">
        <w:t xml:space="preserve">will </w:t>
      </w:r>
      <w:r>
        <w:t xml:space="preserve">aim to contact you within </w:t>
      </w:r>
      <w:r w:rsidRPr="00D844DF">
        <w:rPr>
          <w:b/>
          <w:bCs/>
        </w:rPr>
        <w:t>3 working days</w:t>
      </w:r>
      <w:r>
        <w:t>.</w:t>
      </w:r>
    </w:p>
    <w:p w14:paraId="5F3F1566" w14:textId="3D0806FE" w:rsidR="0002152C" w:rsidRDefault="0002152C" w:rsidP="0002152C">
      <w:pPr>
        <w:pStyle w:val="Bullet1"/>
      </w:pPr>
      <w:r>
        <w:t xml:space="preserve">We will </w:t>
      </w:r>
      <w:r w:rsidR="00F741A5">
        <w:t>investigate</w:t>
      </w:r>
      <w:r>
        <w:t xml:space="preserve"> your matter. This usually takes about </w:t>
      </w:r>
      <w:r w:rsidR="00411F1A" w:rsidRPr="00411F1A">
        <w:rPr>
          <w:b/>
          <w:bCs/>
        </w:rPr>
        <w:t>10 working days</w:t>
      </w:r>
      <w:r>
        <w:t>. We will let you know if we need more than 2 weeks.</w:t>
      </w:r>
    </w:p>
    <w:p w14:paraId="1220B0FE" w14:textId="456968BE" w:rsidR="0002152C" w:rsidRDefault="00BB3EC0" w:rsidP="0002152C">
      <w:pPr>
        <w:pStyle w:val="Bullet1"/>
      </w:pPr>
      <w:r>
        <w:t xml:space="preserve">We may contact you </w:t>
      </w:r>
      <w:r w:rsidR="0002152C">
        <w:t xml:space="preserve">for further details about your matter. </w:t>
      </w:r>
      <w:r>
        <w:t>If we do, we w</w:t>
      </w:r>
      <w:r w:rsidR="0002152C">
        <w:t>ill contact you by your preferred contact method.</w:t>
      </w:r>
    </w:p>
    <w:p w14:paraId="49166804" w14:textId="3D8BC4B5" w:rsidR="0002152C" w:rsidRDefault="0002152C" w:rsidP="0002152C">
      <w:pPr>
        <w:pStyle w:val="Bullet1"/>
      </w:pPr>
      <w:r>
        <w:t xml:space="preserve">You can escalate your complaint to a </w:t>
      </w:r>
      <w:r w:rsidR="00804FCE" w:rsidRPr="00F74DCF">
        <w:rPr>
          <w:b/>
          <w:bCs/>
        </w:rPr>
        <w:t>‘</w:t>
      </w:r>
      <w:r w:rsidRPr="00F74DCF">
        <w:rPr>
          <w:b/>
          <w:bCs/>
        </w:rPr>
        <w:t>tier 2</w:t>
      </w:r>
      <w:r w:rsidR="00F74DCF" w:rsidRPr="00F74DCF">
        <w:rPr>
          <w:b/>
          <w:bCs/>
        </w:rPr>
        <w:t xml:space="preserve"> complaint</w:t>
      </w:r>
      <w:r w:rsidR="00804FCE" w:rsidRPr="00F74DCF">
        <w:rPr>
          <w:b/>
          <w:bCs/>
        </w:rPr>
        <w:t>’</w:t>
      </w:r>
      <w:r>
        <w:t xml:space="preserve"> if you do not get a response </w:t>
      </w:r>
      <w:r w:rsidR="00772E2F">
        <w:t>by the due date</w:t>
      </w:r>
      <w:r>
        <w:t xml:space="preserve"> or if you feel </w:t>
      </w:r>
      <w:r w:rsidR="005C3363">
        <w:t xml:space="preserve">the department did not address </w:t>
      </w:r>
      <w:r>
        <w:t>your concerns. Someone more senior from the same area in the department will provide a response.</w:t>
      </w:r>
    </w:p>
    <w:p w14:paraId="3134671F" w14:textId="58D31D97" w:rsidR="0002152C" w:rsidRDefault="0002152C" w:rsidP="0002152C">
      <w:pPr>
        <w:pStyle w:val="Bullet1"/>
      </w:pPr>
      <w:r>
        <w:t xml:space="preserve">You can escalate your complaint to a </w:t>
      </w:r>
      <w:r w:rsidR="00804FCE" w:rsidRPr="00F74DCF">
        <w:rPr>
          <w:b/>
          <w:bCs/>
        </w:rPr>
        <w:t>‘</w:t>
      </w:r>
      <w:r w:rsidRPr="00F74DCF">
        <w:rPr>
          <w:b/>
          <w:bCs/>
        </w:rPr>
        <w:t>tier 3</w:t>
      </w:r>
      <w:r w:rsidR="00F74DCF" w:rsidRPr="00F74DCF">
        <w:rPr>
          <w:b/>
          <w:bCs/>
        </w:rPr>
        <w:t xml:space="preserve"> complaint</w:t>
      </w:r>
      <w:r w:rsidR="00804FCE" w:rsidRPr="00F74DCF">
        <w:rPr>
          <w:b/>
          <w:bCs/>
        </w:rPr>
        <w:t>’</w:t>
      </w:r>
      <w:r>
        <w:t xml:space="preserve"> for impartial review if</w:t>
      </w:r>
      <w:r w:rsidR="00F741A5">
        <w:t xml:space="preserve"> the department has not resolved your concerns.</w:t>
      </w:r>
      <w:r>
        <w:t xml:space="preserve"> Someone from another area in the department will provide a response.</w:t>
      </w:r>
    </w:p>
    <w:p w14:paraId="38214007" w14:textId="77777777" w:rsidR="0002152C" w:rsidRDefault="0002152C" w:rsidP="0002152C">
      <w:pPr>
        <w:pStyle w:val="Bullet1"/>
      </w:pPr>
      <w:r>
        <w:t>You will receive an outcome from us about your matter.</w:t>
      </w:r>
    </w:p>
    <w:p w14:paraId="7CF46414" w14:textId="554CA6EC" w:rsidR="0002152C" w:rsidRDefault="0002152C" w:rsidP="0002152C">
      <w:pPr>
        <w:pStyle w:val="Bullet1"/>
      </w:pPr>
      <w:r>
        <w:t xml:space="preserve">We will let you know your review options. This will include the name and contact details of an external </w:t>
      </w:r>
      <w:r w:rsidR="005C3363">
        <w:t>body</w:t>
      </w:r>
      <w:r>
        <w:t xml:space="preserve"> that you can go to if you are not happy with our response to you.</w:t>
      </w:r>
    </w:p>
    <w:p w14:paraId="483B5D92" w14:textId="77777777" w:rsidR="00947B1E" w:rsidRDefault="00947B1E" w:rsidP="00947B1E">
      <w:pPr>
        <w:pStyle w:val="Heading1"/>
      </w:pPr>
      <w:bookmarkStart w:id="12" w:name="_Toc225423276"/>
      <w:r>
        <w:t>Anonymous complaints</w:t>
      </w:r>
      <w:bookmarkEnd w:id="12"/>
    </w:p>
    <w:p w14:paraId="28818E25" w14:textId="77777777" w:rsidR="00947B1E" w:rsidRDefault="00947B1E" w:rsidP="00947B1E">
      <w:pPr>
        <w:pStyle w:val="Body"/>
      </w:pPr>
      <w:r>
        <w:t>You can make a complaint without disclosing who you are.</w:t>
      </w:r>
    </w:p>
    <w:p w14:paraId="0D36EEB2" w14:textId="7405B598" w:rsidR="00947B1E" w:rsidRDefault="00947B1E" w:rsidP="00947B1E">
      <w:pPr>
        <w:pStyle w:val="Body"/>
      </w:pPr>
      <w:r>
        <w:t xml:space="preserve">You can </w:t>
      </w:r>
      <w:r w:rsidR="00E64A7D">
        <w:t xml:space="preserve">also </w:t>
      </w:r>
      <w:r>
        <w:t>provide your name and contact details but ask to have your complaint marked anonymous. We will not pass your information to anyone if you do this.</w:t>
      </w:r>
    </w:p>
    <w:p w14:paraId="0F6FE08F" w14:textId="77777777" w:rsidR="00947B1E" w:rsidRDefault="00947B1E" w:rsidP="00947B1E">
      <w:pPr>
        <w:pStyle w:val="Body"/>
      </w:pPr>
      <w:r>
        <w:t>If you make an anonymous complaint, we will not be able to:</w:t>
      </w:r>
    </w:p>
    <w:p w14:paraId="520682C6" w14:textId="77777777" w:rsidR="00947B1E" w:rsidRDefault="00947B1E" w:rsidP="00947B1E">
      <w:pPr>
        <w:pStyle w:val="Bullet1"/>
      </w:pPr>
      <w:r>
        <w:t>Contact you if we need more information.</w:t>
      </w:r>
    </w:p>
    <w:p w14:paraId="5ED3C1F1" w14:textId="77777777" w:rsidR="00947B1E" w:rsidRDefault="00947B1E" w:rsidP="00947B1E">
      <w:pPr>
        <w:pStyle w:val="Bullet1"/>
      </w:pPr>
      <w:r>
        <w:t>Let you know the outcome of your complaint.</w:t>
      </w:r>
    </w:p>
    <w:p w14:paraId="6F1EEC59" w14:textId="099F8E62" w:rsidR="00947B1E" w:rsidRDefault="00947B1E" w:rsidP="00947B1E">
      <w:pPr>
        <w:pStyle w:val="Body"/>
      </w:pPr>
      <w:r>
        <w:t>Please let us know if disclosing your name or having us pass on your information worries you.</w:t>
      </w:r>
    </w:p>
    <w:p w14:paraId="57404790" w14:textId="77777777" w:rsidR="0002152C" w:rsidRDefault="0002152C" w:rsidP="0002152C">
      <w:pPr>
        <w:pStyle w:val="Heading1"/>
      </w:pPr>
      <w:bookmarkStart w:id="13" w:name="_Toc225423277"/>
      <w:r>
        <w:t>Privacy</w:t>
      </w:r>
      <w:bookmarkEnd w:id="13"/>
    </w:p>
    <w:p w14:paraId="7950ACF5" w14:textId="277359E5" w:rsidR="0002152C" w:rsidRDefault="0002152C" w:rsidP="0002152C">
      <w:pPr>
        <w:pStyle w:val="Body"/>
      </w:pPr>
      <w:r>
        <w:t>When you give us feedback, we may need to share your information with other parts of the Department of Families, Fairness and Housing</w:t>
      </w:r>
      <w:r w:rsidR="00F3045C">
        <w:t xml:space="preserve">. This may be necessary </w:t>
      </w:r>
      <w:r>
        <w:t>so that we can resolve your issue. When this happens, we will:</w:t>
      </w:r>
    </w:p>
    <w:p w14:paraId="7178383C" w14:textId="1463BAB5" w:rsidR="0002152C" w:rsidRDefault="0002152C" w:rsidP="0002152C">
      <w:pPr>
        <w:pStyle w:val="Bullet1"/>
      </w:pPr>
      <w:r>
        <w:t xml:space="preserve">Ask for your consent before sharing your personal </w:t>
      </w:r>
      <w:r w:rsidR="00D844DF">
        <w:t>information.</w:t>
      </w:r>
    </w:p>
    <w:p w14:paraId="38F9A90B" w14:textId="52DF53BA" w:rsidR="0002152C" w:rsidRDefault="0002152C" w:rsidP="0002152C">
      <w:pPr>
        <w:pStyle w:val="Bullet1"/>
      </w:pPr>
      <w:r>
        <w:t xml:space="preserve">Respect your privacy and comply with any relevant </w:t>
      </w:r>
      <w:r w:rsidR="00D844DF">
        <w:t>laws.</w:t>
      </w:r>
    </w:p>
    <w:p w14:paraId="426A4DAB" w14:textId="018314B5" w:rsidR="0002152C" w:rsidRDefault="0002152C" w:rsidP="0002152C">
      <w:pPr>
        <w:pStyle w:val="Bullet1"/>
      </w:pPr>
      <w:r>
        <w:t xml:space="preserve">Let you know if not sharing would limit our ability to </w:t>
      </w:r>
      <w:r w:rsidR="005C3363">
        <w:t>investigate</w:t>
      </w:r>
      <w:r>
        <w:t xml:space="preserve"> and respond to your matter.</w:t>
      </w:r>
    </w:p>
    <w:p w14:paraId="54696623" w14:textId="2E901D89" w:rsidR="0002152C" w:rsidRDefault="005C3363" w:rsidP="0002152C">
      <w:pPr>
        <w:pStyle w:val="Heading1"/>
      </w:pPr>
      <w:bookmarkStart w:id="14" w:name="_Toc225423278"/>
      <w:r>
        <w:t>External review options</w:t>
      </w:r>
      <w:bookmarkEnd w:id="14"/>
    </w:p>
    <w:p w14:paraId="3B267F1B" w14:textId="629B175D" w:rsidR="00045290" w:rsidRDefault="00C86295" w:rsidP="0002152C">
      <w:pPr>
        <w:pStyle w:val="Body"/>
      </w:pPr>
      <w:r>
        <w:t xml:space="preserve">You can raise your matter with an external body if you are not </w:t>
      </w:r>
      <w:r w:rsidR="00045290">
        <w:t>happy with how we have handled your</w:t>
      </w:r>
      <w:r>
        <w:t xml:space="preserve"> complaint.</w:t>
      </w:r>
      <w:r w:rsidR="00045290">
        <w:t xml:space="preserve"> </w:t>
      </w:r>
      <w:r>
        <w:t>This includes if you hav</w:t>
      </w:r>
      <w:r w:rsidR="00045290">
        <w:t>e not received a response by the due date.</w:t>
      </w:r>
    </w:p>
    <w:p w14:paraId="2B3CD984" w14:textId="7BF58911" w:rsidR="00045290" w:rsidRDefault="005C3363" w:rsidP="0002152C">
      <w:pPr>
        <w:pStyle w:val="Body"/>
      </w:pPr>
      <w:r>
        <w:t xml:space="preserve">These </w:t>
      </w:r>
      <w:r w:rsidR="00045290">
        <w:t xml:space="preserve">external </w:t>
      </w:r>
      <w:r w:rsidR="00E90E65">
        <w:t>bodies</w:t>
      </w:r>
      <w:r w:rsidR="00045290">
        <w:t xml:space="preserve"> are:</w:t>
      </w:r>
    </w:p>
    <w:p w14:paraId="44175B8D" w14:textId="481B777C" w:rsidR="00C204E8" w:rsidRDefault="00804FCE" w:rsidP="00C204E8">
      <w:pPr>
        <w:pStyle w:val="Tablecaption"/>
      </w:pPr>
      <w:r>
        <w:t>Oversight bodies</w:t>
      </w:r>
    </w:p>
    <w:tbl>
      <w:tblPr>
        <w:tblStyle w:val="TableGrid"/>
        <w:tblW w:w="10343" w:type="dxa"/>
        <w:tblLook w:val="06A0" w:firstRow="1" w:lastRow="0" w:firstColumn="1" w:lastColumn="0" w:noHBand="1" w:noVBand="1"/>
      </w:tblPr>
      <w:tblGrid>
        <w:gridCol w:w="2386"/>
        <w:gridCol w:w="4187"/>
        <w:gridCol w:w="3770"/>
      </w:tblGrid>
      <w:tr w:rsidR="00F4064C" w14:paraId="5B75B448" w14:textId="77777777" w:rsidTr="7D6F6548">
        <w:trPr>
          <w:tblHeader/>
        </w:trPr>
        <w:tc>
          <w:tcPr>
            <w:tcW w:w="2405" w:type="dxa"/>
          </w:tcPr>
          <w:p w14:paraId="4F1FFFCC" w14:textId="4FDB68D0" w:rsidR="00045290" w:rsidRPr="00CB3285" w:rsidRDefault="00804FCE" w:rsidP="00EA5497">
            <w:pPr>
              <w:pStyle w:val="Tablecolhead"/>
            </w:pPr>
            <w:r>
              <w:t>Oversight body</w:t>
            </w:r>
          </w:p>
        </w:tc>
        <w:tc>
          <w:tcPr>
            <w:tcW w:w="4253" w:type="dxa"/>
          </w:tcPr>
          <w:p w14:paraId="19A50B34" w14:textId="633DC3DB" w:rsidR="00045290" w:rsidRDefault="00804FCE" w:rsidP="00EA5497">
            <w:pPr>
              <w:pStyle w:val="Tablecolhead"/>
            </w:pPr>
            <w:r>
              <w:t>What they do</w:t>
            </w:r>
          </w:p>
        </w:tc>
        <w:tc>
          <w:tcPr>
            <w:tcW w:w="3685" w:type="dxa"/>
          </w:tcPr>
          <w:p w14:paraId="31030223" w14:textId="03842418" w:rsidR="00045290" w:rsidRDefault="00804FCE" w:rsidP="00EA5497">
            <w:pPr>
              <w:pStyle w:val="Tablecolhead"/>
            </w:pPr>
            <w:r>
              <w:t>Contact details</w:t>
            </w:r>
          </w:p>
        </w:tc>
      </w:tr>
      <w:tr w:rsidR="00F4064C" w14:paraId="37AC2DD6" w14:textId="77777777" w:rsidTr="7D6F6548">
        <w:tc>
          <w:tcPr>
            <w:tcW w:w="2405" w:type="dxa"/>
          </w:tcPr>
          <w:p w14:paraId="789C9889" w14:textId="74F89177" w:rsidR="00045290" w:rsidRPr="00120A9F" w:rsidRDefault="00045290" w:rsidP="00045290">
            <w:pPr>
              <w:pStyle w:val="Tabletext"/>
              <w:rPr>
                <w:b/>
                <w:bCs/>
              </w:rPr>
            </w:pPr>
            <w:r w:rsidRPr="00120A9F">
              <w:rPr>
                <w:b/>
                <w:bCs/>
              </w:rPr>
              <w:t>Disability Services Commissioner</w:t>
            </w:r>
          </w:p>
        </w:tc>
        <w:tc>
          <w:tcPr>
            <w:tcW w:w="4253" w:type="dxa"/>
          </w:tcPr>
          <w:p w14:paraId="2628758E" w14:textId="57E864AB" w:rsidR="00045290" w:rsidRDefault="00045290" w:rsidP="00045290">
            <w:pPr>
              <w:pStyle w:val="Tabletext"/>
            </w:pPr>
            <w:r>
              <w:t>The Disability Services Commissioner works with people with a disability, and disability services to resolve complaints.</w:t>
            </w:r>
          </w:p>
        </w:tc>
        <w:tc>
          <w:tcPr>
            <w:tcW w:w="3685" w:type="dxa"/>
          </w:tcPr>
          <w:p w14:paraId="3E1FCDCD" w14:textId="77777777" w:rsidR="00045290" w:rsidRDefault="00045290" w:rsidP="00045290">
            <w:pPr>
              <w:pStyle w:val="Tablebullet1"/>
            </w:pPr>
            <w:r w:rsidRPr="00045290">
              <w:rPr>
                <w:b/>
                <w:bCs/>
              </w:rPr>
              <w:t>Telephone</w:t>
            </w:r>
            <w:r>
              <w:rPr>
                <w:b/>
                <w:bCs/>
              </w:rPr>
              <w:t>:</w:t>
            </w:r>
            <w:r>
              <w:t xml:space="preserve"> 1800 677 342</w:t>
            </w:r>
          </w:p>
          <w:p w14:paraId="4F923947" w14:textId="71CACA65" w:rsidR="00F4064C" w:rsidRDefault="00F4064C" w:rsidP="00045290">
            <w:pPr>
              <w:pStyle w:val="Tablebullet1"/>
            </w:pPr>
            <w:hyperlink r:id="rId16" w:history="1">
              <w:r w:rsidRPr="00F4064C">
                <w:rPr>
                  <w:rStyle w:val="Hyperlink"/>
                </w:rPr>
                <w:t>DSC website</w:t>
              </w:r>
            </w:hyperlink>
            <w:r>
              <w:t xml:space="preserve"> </w:t>
            </w:r>
            <w:r w:rsidRPr="00F4064C">
              <w:t>https://odsc.vic.gov.au/</w:t>
            </w:r>
          </w:p>
        </w:tc>
      </w:tr>
      <w:tr w:rsidR="00F4064C" w14:paraId="23E942BD" w14:textId="77777777" w:rsidTr="7D6F6548">
        <w:tc>
          <w:tcPr>
            <w:tcW w:w="2405" w:type="dxa"/>
          </w:tcPr>
          <w:p w14:paraId="1473BBA1" w14:textId="65C37D48" w:rsidR="004F45C0" w:rsidRPr="00120A9F" w:rsidRDefault="004F45C0" w:rsidP="00045290">
            <w:pPr>
              <w:pStyle w:val="Tabletext"/>
              <w:rPr>
                <w:b/>
                <w:bCs/>
              </w:rPr>
            </w:pPr>
            <w:r>
              <w:rPr>
                <w:b/>
                <w:bCs/>
              </w:rPr>
              <w:lastRenderedPageBreak/>
              <w:t>NDIS Quality and Safeguards Commission</w:t>
            </w:r>
          </w:p>
        </w:tc>
        <w:tc>
          <w:tcPr>
            <w:tcW w:w="4253" w:type="dxa"/>
          </w:tcPr>
          <w:p w14:paraId="36F1D2C6" w14:textId="311B3CD4" w:rsidR="004F45C0" w:rsidRPr="00F53B83" w:rsidRDefault="00F53B83" w:rsidP="00F53B83">
            <w:pPr>
              <w:pStyle w:val="Tabletext"/>
            </w:pPr>
            <w:r w:rsidRPr="00F53B83">
              <w:t>The NDIS Quality and Safeguards Commission is an independent Commonwealth agency established to improve the quality and safety of NDIS supports and services.</w:t>
            </w:r>
          </w:p>
        </w:tc>
        <w:tc>
          <w:tcPr>
            <w:tcW w:w="3685" w:type="dxa"/>
          </w:tcPr>
          <w:p w14:paraId="762FD41D" w14:textId="0BC37C5B" w:rsidR="004F45C0" w:rsidRPr="00045290" w:rsidRDefault="00F4064C" w:rsidP="00045290">
            <w:pPr>
              <w:pStyle w:val="Tablebullet1"/>
              <w:rPr>
                <w:b/>
                <w:bCs/>
              </w:rPr>
            </w:pPr>
            <w:hyperlink r:id="rId17">
              <w:r w:rsidRPr="7D6F6548">
                <w:rPr>
                  <w:rStyle w:val="Hyperlink"/>
                  <w:b/>
                  <w:bCs/>
                </w:rPr>
                <w:t>Commission website</w:t>
              </w:r>
            </w:hyperlink>
            <w:r w:rsidRPr="7D6F6548">
              <w:rPr>
                <w:b/>
                <w:bCs/>
              </w:rPr>
              <w:t xml:space="preserve"> </w:t>
            </w:r>
            <w:r>
              <w:t>https://www.ndiscommission.gov.a</w:t>
            </w:r>
            <w:r w:rsidR="26A7AD03">
              <w:t>u</w:t>
            </w:r>
            <w:r w:rsidRPr="7D6F6548">
              <w:rPr>
                <w:b/>
                <w:bCs/>
              </w:rPr>
              <w:t xml:space="preserve"> </w:t>
            </w:r>
          </w:p>
        </w:tc>
      </w:tr>
      <w:tr w:rsidR="00F4064C" w14:paraId="60742972" w14:textId="77777777" w:rsidTr="7D6F6548">
        <w:trPr>
          <w:trHeight w:val="756"/>
        </w:trPr>
        <w:tc>
          <w:tcPr>
            <w:tcW w:w="2405" w:type="dxa"/>
          </w:tcPr>
          <w:p w14:paraId="63674ACC" w14:textId="66DE05F3" w:rsidR="00045290" w:rsidRPr="00120A9F" w:rsidRDefault="00045290" w:rsidP="00EA5497">
            <w:pPr>
              <w:pStyle w:val="Tabletext6pt"/>
              <w:rPr>
                <w:b/>
                <w:bCs/>
              </w:rPr>
            </w:pPr>
            <w:r w:rsidRPr="00120A9F">
              <w:rPr>
                <w:b/>
                <w:bCs/>
              </w:rPr>
              <w:t>Office of the Victorian Information Commissioner</w:t>
            </w:r>
          </w:p>
        </w:tc>
        <w:tc>
          <w:tcPr>
            <w:tcW w:w="4253" w:type="dxa"/>
          </w:tcPr>
          <w:p w14:paraId="748ABBC9" w14:textId="44A2B406" w:rsidR="00045290" w:rsidRPr="002365B4" w:rsidRDefault="00045290" w:rsidP="00045290">
            <w:pPr>
              <w:pStyle w:val="Tabletext6pt"/>
            </w:pPr>
            <w:r>
              <w:t>The Office of the Victorian Information Commissioner will investigate complaints about a Victorian Government agency or local council’s failure to comply with one or more of the Information Privacy Principles.</w:t>
            </w:r>
          </w:p>
        </w:tc>
        <w:tc>
          <w:tcPr>
            <w:tcW w:w="3685" w:type="dxa"/>
          </w:tcPr>
          <w:p w14:paraId="59F101CA" w14:textId="176A8A81" w:rsidR="00045290" w:rsidRDefault="00045290" w:rsidP="00045290">
            <w:pPr>
              <w:pStyle w:val="Tablebullet1"/>
            </w:pPr>
            <w:r w:rsidRPr="00045290">
              <w:rPr>
                <w:b/>
                <w:bCs/>
              </w:rPr>
              <w:t>Telephone:</w:t>
            </w:r>
            <w:r>
              <w:t xml:space="preserve"> 1300 006 842</w:t>
            </w:r>
          </w:p>
          <w:p w14:paraId="7C0B8181" w14:textId="658665AE" w:rsidR="00045290" w:rsidRPr="00924D74" w:rsidRDefault="00F4064C" w:rsidP="00045290">
            <w:pPr>
              <w:pStyle w:val="Tablebullet1"/>
            </w:pPr>
            <w:hyperlink r:id="rId18" w:history="1">
              <w:r w:rsidRPr="00F4064C">
                <w:rPr>
                  <w:rStyle w:val="Hyperlink"/>
                  <w:b/>
                  <w:bCs/>
                </w:rPr>
                <w:t>OVIC website</w:t>
              </w:r>
            </w:hyperlink>
            <w:r>
              <w:rPr>
                <w:b/>
                <w:bCs/>
              </w:rPr>
              <w:t xml:space="preserve"> </w:t>
            </w:r>
            <w:r w:rsidRPr="00F4064C">
              <w:t>https://ovic.vic.gov.au</w:t>
            </w:r>
          </w:p>
        </w:tc>
      </w:tr>
      <w:tr w:rsidR="00F4064C" w14:paraId="00A036CC" w14:textId="77777777" w:rsidTr="7D6F6548">
        <w:trPr>
          <w:trHeight w:val="756"/>
        </w:trPr>
        <w:tc>
          <w:tcPr>
            <w:tcW w:w="2405" w:type="dxa"/>
          </w:tcPr>
          <w:p w14:paraId="2BBD84C5" w14:textId="31111A80" w:rsidR="00804FCE" w:rsidRPr="00120A9F" w:rsidRDefault="00804FCE" w:rsidP="00EA5497">
            <w:pPr>
              <w:pStyle w:val="Tabletext6pt"/>
              <w:rPr>
                <w:b/>
                <w:bCs/>
              </w:rPr>
            </w:pPr>
            <w:r w:rsidRPr="00120A9F">
              <w:rPr>
                <w:b/>
                <w:bCs/>
              </w:rPr>
              <w:t>Social Services Regulator</w:t>
            </w:r>
            <w:r w:rsidR="00F4064C">
              <w:rPr>
                <w:b/>
                <w:bCs/>
              </w:rPr>
              <w:t xml:space="preserve"> (SSR)</w:t>
            </w:r>
          </w:p>
        </w:tc>
        <w:tc>
          <w:tcPr>
            <w:tcW w:w="4253" w:type="dxa"/>
          </w:tcPr>
          <w:p w14:paraId="209B4BB1" w14:textId="044D5FEA" w:rsidR="00804FCE" w:rsidRDefault="00804FCE" w:rsidP="00045290">
            <w:pPr>
              <w:pStyle w:val="Tabletext6pt"/>
            </w:pPr>
            <w:r>
              <w:t xml:space="preserve">The Social Services Regulator </w:t>
            </w:r>
            <w:r w:rsidR="00D16C87">
              <w:t xml:space="preserve">(SSR) </w:t>
            </w:r>
            <w:r>
              <w:t>is an independent statutory authority that oversees social services in Victoria.</w:t>
            </w:r>
            <w:r w:rsidR="00C13C45">
              <w:t xml:space="preserve"> The</w:t>
            </w:r>
            <w:r w:rsidR="00D16C87">
              <w:t xml:space="preserve"> SSR</w:t>
            </w:r>
            <w:r w:rsidR="00C13C45">
              <w:t xml:space="preserve"> also safeguards the rights of children and young people.</w:t>
            </w:r>
          </w:p>
        </w:tc>
        <w:tc>
          <w:tcPr>
            <w:tcW w:w="3685" w:type="dxa"/>
          </w:tcPr>
          <w:p w14:paraId="7DAEFA02" w14:textId="6A017DFC" w:rsidR="00804FCE" w:rsidRPr="00804FCE" w:rsidRDefault="00804FCE" w:rsidP="00045290">
            <w:pPr>
              <w:pStyle w:val="Tablebullet1"/>
              <w:rPr>
                <w:b/>
                <w:bCs/>
              </w:rPr>
            </w:pPr>
            <w:r>
              <w:rPr>
                <w:b/>
                <w:bCs/>
              </w:rPr>
              <w:t xml:space="preserve">Email: </w:t>
            </w:r>
            <w:hyperlink r:id="rId19" w:history="1">
              <w:r w:rsidRPr="006D0FB2">
                <w:rPr>
                  <w:rStyle w:val="Hyperlink"/>
                </w:rPr>
                <w:t>enquiries@ssr.vic.gov.au</w:t>
              </w:r>
            </w:hyperlink>
          </w:p>
          <w:p w14:paraId="00B37BC7" w14:textId="6FF7AE02" w:rsidR="00804FCE" w:rsidRPr="00045290" w:rsidRDefault="00F4064C" w:rsidP="00045290">
            <w:pPr>
              <w:pStyle w:val="Tablebullet1"/>
              <w:rPr>
                <w:b/>
                <w:bCs/>
              </w:rPr>
            </w:pPr>
            <w:hyperlink r:id="rId20" w:history="1">
              <w:r w:rsidRPr="00F4064C">
                <w:rPr>
                  <w:rStyle w:val="Hyperlink"/>
                  <w:b/>
                  <w:bCs/>
                </w:rPr>
                <w:t>SSR website</w:t>
              </w:r>
            </w:hyperlink>
            <w:r>
              <w:rPr>
                <w:b/>
                <w:bCs/>
              </w:rPr>
              <w:t xml:space="preserve"> </w:t>
            </w:r>
            <w:r w:rsidRPr="00F4064C">
              <w:t>https://www.vic.gov.au/social-services-regulator</w:t>
            </w:r>
          </w:p>
        </w:tc>
      </w:tr>
      <w:tr w:rsidR="00F4064C" w14:paraId="110F5F9E" w14:textId="77777777" w:rsidTr="7D6F6548">
        <w:trPr>
          <w:trHeight w:val="756"/>
        </w:trPr>
        <w:tc>
          <w:tcPr>
            <w:tcW w:w="2405" w:type="dxa"/>
          </w:tcPr>
          <w:p w14:paraId="1564E81C" w14:textId="0F692272" w:rsidR="00045290" w:rsidRPr="00120A9F" w:rsidRDefault="00804FCE" w:rsidP="00EA5497">
            <w:pPr>
              <w:pStyle w:val="Tabletext6pt"/>
              <w:rPr>
                <w:b/>
                <w:bCs/>
              </w:rPr>
            </w:pPr>
            <w:r w:rsidRPr="00120A9F">
              <w:rPr>
                <w:b/>
                <w:bCs/>
              </w:rPr>
              <w:t>The Commission for Children and Young People (CCYP)</w:t>
            </w:r>
          </w:p>
        </w:tc>
        <w:tc>
          <w:tcPr>
            <w:tcW w:w="4253" w:type="dxa"/>
          </w:tcPr>
          <w:p w14:paraId="5B292734" w14:textId="78AA3518" w:rsidR="00045290" w:rsidRPr="002365B4" w:rsidRDefault="00804FCE" w:rsidP="00EA5497">
            <w:pPr>
              <w:pStyle w:val="Tabletext6pt"/>
            </w:pPr>
            <w:r>
              <w:t>The CCYP promotes improvement in policies and practices that affect the safety and wellbeing of Victorian children and young people.</w:t>
            </w:r>
          </w:p>
        </w:tc>
        <w:tc>
          <w:tcPr>
            <w:tcW w:w="3685" w:type="dxa"/>
          </w:tcPr>
          <w:p w14:paraId="4147FAA5" w14:textId="77777777" w:rsidR="00045290" w:rsidRDefault="00804FCE" w:rsidP="00EA5497">
            <w:pPr>
              <w:pStyle w:val="Tablebullet1"/>
            </w:pPr>
            <w:r w:rsidRPr="00C93520">
              <w:rPr>
                <w:b/>
                <w:bCs/>
              </w:rPr>
              <w:t>Telephone:</w:t>
            </w:r>
            <w:r>
              <w:t xml:space="preserve"> 1300 78 29 78</w:t>
            </w:r>
          </w:p>
          <w:p w14:paraId="54D1D619" w14:textId="0BDB6EDA" w:rsidR="00804FCE" w:rsidRDefault="00F4064C" w:rsidP="00EA5497">
            <w:pPr>
              <w:pStyle w:val="Tablebullet1"/>
            </w:pPr>
            <w:hyperlink r:id="rId21" w:history="1">
              <w:r w:rsidRPr="00F4064C">
                <w:rPr>
                  <w:rStyle w:val="Hyperlink"/>
                  <w:b/>
                  <w:bCs/>
                </w:rPr>
                <w:t>CCYP website</w:t>
              </w:r>
            </w:hyperlink>
            <w:r>
              <w:rPr>
                <w:b/>
                <w:bCs/>
              </w:rPr>
              <w:t xml:space="preserve"> </w:t>
            </w:r>
            <w:r w:rsidRPr="00F4064C">
              <w:t>https://ccyp.vic.gov.au</w:t>
            </w:r>
          </w:p>
        </w:tc>
      </w:tr>
      <w:tr w:rsidR="00F4064C" w14:paraId="411F7DD8" w14:textId="77777777" w:rsidTr="7D6F6548">
        <w:trPr>
          <w:trHeight w:val="756"/>
        </w:trPr>
        <w:tc>
          <w:tcPr>
            <w:tcW w:w="2405" w:type="dxa"/>
          </w:tcPr>
          <w:p w14:paraId="2E34D02D" w14:textId="34A2EA08" w:rsidR="00045290" w:rsidRPr="00120A9F" w:rsidRDefault="00804FCE" w:rsidP="00EA5497">
            <w:pPr>
              <w:pStyle w:val="Tabletext6pt"/>
              <w:rPr>
                <w:b/>
                <w:bCs/>
              </w:rPr>
            </w:pPr>
            <w:r w:rsidRPr="00120A9F">
              <w:rPr>
                <w:b/>
                <w:bCs/>
              </w:rPr>
              <w:t>Victorian Equal Opportunity and Human Rights Commission (VEOHRC)</w:t>
            </w:r>
          </w:p>
        </w:tc>
        <w:tc>
          <w:tcPr>
            <w:tcW w:w="4253" w:type="dxa"/>
          </w:tcPr>
          <w:p w14:paraId="3B230EA3" w14:textId="4BEAD7E5" w:rsidR="00045290" w:rsidRPr="002365B4" w:rsidRDefault="00804FCE" w:rsidP="00EA5497">
            <w:pPr>
              <w:pStyle w:val="Tabletext6pt"/>
            </w:pPr>
            <w:r>
              <w:t>The VEOHRC works to protect human rights, promote fair treatment for all Victorians, and advocate for a diverse and inclusive state.</w:t>
            </w:r>
          </w:p>
        </w:tc>
        <w:tc>
          <w:tcPr>
            <w:tcW w:w="3685" w:type="dxa"/>
          </w:tcPr>
          <w:p w14:paraId="457944EF" w14:textId="77777777" w:rsidR="00045290" w:rsidRDefault="00804FCE" w:rsidP="00EA5497">
            <w:pPr>
              <w:pStyle w:val="Tablebullet1"/>
            </w:pPr>
            <w:r w:rsidRPr="00804FCE">
              <w:rPr>
                <w:b/>
                <w:bCs/>
              </w:rPr>
              <w:t>Telephone:</w:t>
            </w:r>
            <w:r>
              <w:t xml:space="preserve"> 1300 292 153</w:t>
            </w:r>
          </w:p>
          <w:p w14:paraId="4AF55736" w14:textId="7C3858DD" w:rsidR="00804FCE" w:rsidRDefault="00F4064C" w:rsidP="00EA5497">
            <w:pPr>
              <w:pStyle w:val="Tablebullet1"/>
            </w:pPr>
            <w:hyperlink r:id="rId22" w:history="1">
              <w:r w:rsidRPr="00F4064C">
                <w:rPr>
                  <w:rStyle w:val="Hyperlink"/>
                  <w:b/>
                  <w:bCs/>
                </w:rPr>
                <w:t>VEOHRC website</w:t>
              </w:r>
            </w:hyperlink>
            <w:r>
              <w:rPr>
                <w:b/>
                <w:bCs/>
              </w:rPr>
              <w:t xml:space="preserve"> </w:t>
            </w:r>
            <w:r w:rsidRPr="00F4064C">
              <w:t>https://www.humanrights.vic.gov.au</w:t>
            </w:r>
            <w:r>
              <w:t xml:space="preserve"> </w:t>
            </w:r>
          </w:p>
        </w:tc>
      </w:tr>
      <w:tr w:rsidR="00F4064C" w14:paraId="1338D367" w14:textId="77777777" w:rsidTr="7D6F6548">
        <w:trPr>
          <w:trHeight w:val="756"/>
        </w:trPr>
        <w:tc>
          <w:tcPr>
            <w:tcW w:w="2405" w:type="dxa"/>
          </w:tcPr>
          <w:p w14:paraId="72EB348A" w14:textId="39072A2F" w:rsidR="00804FCE" w:rsidRPr="00120A9F" w:rsidRDefault="00804FCE" w:rsidP="00EA5497">
            <w:pPr>
              <w:pStyle w:val="Tabletext6pt"/>
              <w:rPr>
                <w:b/>
                <w:bCs/>
              </w:rPr>
            </w:pPr>
            <w:r w:rsidRPr="00120A9F">
              <w:rPr>
                <w:b/>
                <w:bCs/>
              </w:rPr>
              <w:t>Victorian Ombudsman</w:t>
            </w:r>
          </w:p>
        </w:tc>
        <w:tc>
          <w:tcPr>
            <w:tcW w:w="4253" w:type="dxa"/>
          </w:tcPr>
          <w:p w14:paraId="444B763D" w14:textId="11FE198E" w:rsidR="00804FCE" w:rsidRPr="002365B4" w:rsidRDefault="00804FCE" w:rsidP="00EA5497">
            <w:pPr>
              <w:pStyle w:val="Tabletext6pt"/>
            </w:pPr>
            <w:r>
              <w:t xml:space="preserve">The Ombudsman can look into complaints about State and local government authorities. The Ombudsman can look into complaints about decisions, </w:t>
            </w:r>
            <w:r w:rsidR="00C93520">
              <w:t>actions,</w:t>
            </w:r>
            <w:r>
              <w:t xml:space="preserve"> or inaction by these bodies.</w:t>
            </w:r>
          </w:p>
        </w:tc>
        <w:tc>
          <w:tcPr>
            <w:tcW w:w="3685" w:type="dxa"/>
          </w:tcPr>
          <w:p w14:paraId="7F5D4983" w14:textId="77777777" w:rsidR="00804FCE" w:rsidRDefault="00804FCE" w:rsidP="00EA5497">
            <w:pPr>
              <w:pStyle w:val="Tablebullet1"/>
            </w:pPr>
            <w:r w:rsidRPr="00804FCE">
              <w:rPr>
                <w:b/>
                <w:bCs/>
              </w:rPr>
              <w:t>Telephone:</w:t>
            </w:r>
            <w:r>
              <w:t xml:space="preserve"> 1800 806 314</w:t>
            </w:r>
          </w:p>
          <w:p w14:paraId="1E03CF6A" w14:textId="18B614EB" w:rsidR="00804FCE" w:rsidRDefault="00F53B83" w:rsidP="00EA5497">
            <w:pPr>
              <w:pStyle w:val="Tablebullet1"/>
            </w:pPr>
            <w:hyperlink r:id="rId23" w:history="1">
              <w:r w:rsidRPr="00F53B83">
                <w:rPr>
                  <w:rStyle w:val="Hyperlink"/>
                  <w:b/>
                  <w:bCs/>
                </w:rPr>
                <w:t>Victorian Ombudsman website</w:t>
              </w:r>
            </w:hyperlink>
            <w:r>
              <w:rPr>
                <w:b/>
                <w:bCs/>
              </w:rPr>
              <w:t xml:space="preserve"> </w:t>
            </w:r>
            <w:r w:rsidRPr="00F53B83">
              <w:t>https://www.ombudsman.vic.gov.au</w:t>
            </w:r>
          </w:p>
        </w:tc>
      </w:tr>
    </w:tbl>
    <w:p w14:paraId="4FA4CABE" w14:textId="77777777" w:rsidR="00D967E6" w:rsidRPr="00DE21C7" w:rsidRDefault="00D967E6" w:rsidP="00D967E6">
      <w:pPr>
        <w:pStyle w:val="Body"/>
      </w:pPr>
    </w:p>
    <w:p w14:paraId="0002BE62" w14:textId="29FED402" w:rsidR="00D967E6" w:rsidRPr="00DE21C7" w:rsidRDefault="00D967E6" w:rsidP="00D967E6">
      <w:pPr>
        <w:pStyle w:val="Accessibilitypara"/>
        <w:pBdr>
          <w:top w:val="single" w:sz="4" w:space="1" w:color="auto"/>
          <w:left w:val="single" w:sz="4" w:space="4" w:color="auto"/>
          <w:bottom w:val="single" w:sz="4" w:space="1" w:color="auto"/>
          <w:right w:val="single" w:sz="4" w:space="4" w:color="auto"/>
        </w:pBdr>
      </w:pPr>
      <w:r w:rsidRPr="00DE21C7">
        <w:t>Contact us to receive this document in another format. Please email</w:t>
      </w:r>
      <w:r w:rsidR="005743C7">
        <w:t xml:space="preserve"> the department’s Feedback Service at </w:t>
      </w:r>
      <w:hyperlink r:id="rId24" w:history="1">
        <w:r w:rsidR="005743C7" w:rsidRPr="006D0FB2">
          <w:rPr>
            <w:rStyle w:val="Hyperlink"/>
          </w:rPr>
          <w:t>feedback@dffh.vic.gov.au</w:t>
        </w:r>
      </w:hyperlink>
      <w:r w:rsidR="005743C7">
        <w:t>.</w:t>
      </w:r>
    </w:p>
    <w:p w14:paraId="4E4D3F82" w14:textId="77777777" w:rsidR="00D967E6" w:rsidRPr="00DE21C7" w:rsidRDefault="00D967E6" w:rsidP="00D967E6">
      <w:pPr>
        <w:pStyle w:val="Imprint"/>
        <w:pBdr>
          <w:top w:val="single" w:sz="4" w:space="1" w:color="auto"/>
          <w:left w:val="single" w:sz="4" w:space="4" w:color="auto"/>
          <w:bottom w:val="single" w:sz="4" w:space="1" w:color="auto"/>
          <w:right w:val="single" w:sz="4" w:space="4" w:color="auto"/>
        </w:pBdr>
      </w:pPr>
      <w:r w:rsidRPr="00DE21C7">
        <w:t>Authorised and published by the Victorian Government, 1 Treasury Place, Melbourne.</w:t>
      </w:r>
    </w:p>
    <w:p w14:paraId="048A4381" w14:textId="4E47BDAC" w:rsidR="00D967E6" w:rsidRPr="00DE21C7" w:rsidRDefault="00D967E6" w:rsidP="00D967E6">
      <w:pPr>
        <w:pStyle w:val="Imprint"/>
        <w:pBdr>
          <w:top w:val="single" w:sz="4" w:space="1" w:color="auto"/>
          <w:left w:val="single" w:sz="4" w:space="4" w:color="auto"/>
          <w:bottom w:val="single" w:sz="4" w:space="1" w:color="auto"/>
          <w:right w:val="single" w:sz="4" w:space="4" w:color="auto"/>
        </w:pBdr>
      </w:pPr>
      <w:r w:rsidRPr="00DE21C7">
        <w:t>© State of Victoria, Australia, Department of Families, Fairness and Housing,</w:t>
      </w:r>
      <w:r w:rsidR="00BA77F7">
        <w:t xml:space="preserve"> March 2026.</w:t>
      </w:r>
    </w:p>
    <w:p w14:paraId="16878232" w14:textId="77777777" w:rsidR="00EC119D" w:rsidRDefault="00EC119D" w:rsidP="00D967E6">
      <w:pPr>
        <w:pStyle w:val="Imprint"/>
        <w:pBdr>
          <w:top w:val="single" w:sz="4" w:space="1" w:color="auto"/>
          <w:left w:val="single" w:sz="4" w:space="4" w:color="auto"/>
          <w:bottom w:val="single" w:sz="4" w:space="1" w:color="auto"/>
          <w:right w:val="single" w:sz="4" w:space="4" w:color="auto"/>
        </w:pBdr>
        <w:rPr>
          <w:rFonts w:cs="Arial"/>
          <w:b/>
          <w:bCs/>
          <w:color w:val="000000"/>
        </w:rPr>
      </w:pPr>
      <w:bookmarkStart w:id="15" w:name="_Hlk62746129"/>
      <w:r>
        <w:rPr>
          <w:rFonts w:cs="Arial"/>
          <w:b/>
          <w:bCs/>
          <w:color w:val="000000"/>
        </w:rPr>
        <w:t xml:space="preserve">ISBN </w:t>
      </w:r>
      <w:r>
        <w:rPr>
          <w:rFonts w:cs="Arial"/>
          <w:color w:val="000000"/>
        </w:rPr>
        <w:t>978-1-76171-063-6 (</w:t>
      </w:r>
      <w:r>
        <w:rPr>
          <w:rFonts w:cs="Arial"/>
          <w:b/>
          <w:bCs/>
          <w:color w:val="000000"/>
        </w:rPr>
        <w:t>pdf/online/MS word)</w:t>
      </w:r>
    </w:p>
    <w:p w14:paraId="682FE16A" w14:textId="1C4D2DF3" w:rsidR="00D967E6" w:rsidRPr="00DE21C7" w:rsidRDefault="00D967E6" w:rsidP="00D967E6">
      <w:pPr>
        <w:pStyle w:val="Imprint"/>
        <w:pBdr>
          <w:top w:val="single" w:sz="4" w:space="1" w:color="auto"/>
          <w:left w:val="single" w:sz="4" w:space="4" w:color="auto"/>
          <w:bottom w:val="single" w:sz="4" w:space="1" w:color="auto"/>
          <w:right w:val="single" w:sz="4" w:space="4" w:color="auto"/>
        </w:pBdr>
      </w:pPr>
      <w:r w:rsidRPr="00DE21C7">
        <w:t xml:space="preserve">Available at </w:t>
      </w:r>
      <w:hyperlink r:id="rId25" w:history="1">
        <w:r w:rsidR="005743C7" w:rsidRPr="005743C7">
          <w:rPr>
            <w:rStyle w:val="Hyperlink"/>
          </w:rPr>
          <w:t>making a complaint page on the DFFH website</w:t>
        </w:r>
      </w:hyperlink>
      <w:r w:rsidR="005743C7">
        <w:t xml:space="preserve"> </w:t>
      </w:r>
      <w:r w:rsidR="005743C7" w:rsidRPr="005743C7">
        <w:t xml:space="preserve"> https://www.dffh.vic.gov.au/making-complaint</w:t>
      </w:r>
    </w:p>
    <w:bookmarkEnd w:id="15"/>
    <w:p w14:paraId="42E9E62B" w14:textId="77777777" w:rsidR="00162CA9" w:rsidRDefault="00162CA9" w:rsidP="00D967E6">
      <w:pPr>
        <w:pStyle w:val="Accessibilitypara"/>
      </w:pPr>
    </w:p>
    <w:sectPr w:rsidR="00162CA9" w:rsidSect="00C204E8">
      <w:headerReference w:type="default" r:id="rId26"/>
      <w:footerReference w:type="default" r:id="rId27"/>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F4046" w14:textId="77777777" w:rsidR="00772C91" w:rsidRDefault="00772C91">
      <w:r>
        <w:separator/>
      </w:r>
    </w:p>
    <w:p w14:paraId="5411B04B" w14:textId="77777777" w:rsidR="00772C91" w:rsidRDefault="00772C91"/>
  </w:endnote>
  <w:endnote w:type="continuationSeparator" w:id="0">
    <w:p w14:paraId="69AB6A87" w14:textId="77777777" w:rsidR="00772C91" w:rsidRDefault="00772C91">
      <w:r>
        <w:continuationSeparator/>
      </w:r>
    </w:p>
    <w:p w14:paraId="7022BBAB" w14:textId="77777777" w:rsidR="00772C91" w:rsidRDefault="00772C91"/>
  </w:endnote>
  <w:endnote w:type="continuationNotice" w:id="1">
    <w:p w14:paraId="680CF6B5" w14:textId="77777777" w:rsidR="00772C91" w:rsidRDefault="00772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C2AC" w14:textId="77777777" w:rsidR="00E261B3" w:rsidRPr="00F65AA9" w:rsidRDefault="00967335" w:rsidP="00EF2C72">
    <w:pPr>
      <w:pStyle w:val="Footer"/>
    </w:pPr>
    <w:r>
      <w:rPr>
        <w:noProof/>
        <w:lang w:eastAsia="en-AU"/>
      </w:rPr>
      <w:drawing>
        <wp:anchor distT="0" distB="0" distL="114300" distR="114300" simplePos="0" relativeHeight="251658243" behindDoc="1" locked="1" layoutInCell="1" allowOverlap="1" wp14:anchorId="72558A8F" wp14:editId="56B17B2C">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71CF1E20" wp14:editId="31C394FB">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7029D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CF1E2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7029D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111D"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73735A1" wp14:editId="5C11302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1FAE1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3735A1"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D1FAE1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C1A2" w14:textId="77777777"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3AE5608" wp14:editId="5227304B">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B7BFF2"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AE5608"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2B7BFF2"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C7AB" w14:textId="77777777" w:rsidR="00772C91" w:rsidRDefault="00772C91" w:rsidP="00207717">
      <w:pPr>
        <w:spacing w:before="120"/>
      </w:pPr>
      <w:r>
        <w:separator/>
      </w:r>
    </w:p>
  </w:footnote>
  <w:footnote w:type="continuationSeparator" w:id="0">
    <w:p w14:paraId="1F66EB60" w14:textId="77777777" w:rsidR="00772C91" w:rsidRDefault="00772C91">
      <w:r>
        <w:continuationSeparator/>
      </w:r>
    </w:p>
    <w:p w14:paraId="4A608203" w14:textId="77777777" w:rsidR="00772C91" w:rsidRDefault="00772C91"/>
  </w:footnote>
  <w:footnote w:type="continuationNotice" w:id="1">
    <w:p w14:paraId="0ED60A10" w14:textId="77777777" w:rsidR="00772C91" w:rsidRDefault="00772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CF65" w14:textId="72A340C4" w:rsidR="00E261B3" w:rsidRPr="0051568D" w:rsidRDefault="009E2DF2" w:rsidP="0017674D">
    <w:pPr>
      <w:pStyle w:val="Header"/>
    </w:pPr>
    <w:r>
      <w:t>DFFH feedback, complaints and compliments policy</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9278872">
    <w:abstractNumId w:val="10"/>
  </w:num>
  <w:num w:numId="2" w16cid:durableId="1589266887">
    <w:abstractNumId w:val="17"/>
  </w:num>
  <w:num w:numId="3" w16cid:durableId="1736510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51566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045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59107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2994873">
    <w:abstractNumId w:val="21"/>
  </w:num>
  <w:num w:numId="8" w16cid:durableId="1978801422">
    <w:abstractNumId w:val="16"/>
  </w:num>
  <w:num w:numId="9" w16cid:durableId="2113083680">
    <w:abstractNumId w:val="20"/>
  </w:num>
  <w:num w:numId="10" w16cid:durableId="16707146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2838369">
    <w:abstractNumId w:val="22"/>
  </w:num>
  <w:num w:numId="12" w16cid:durableId="1967000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2003522">
    <w:abstractNumId w:val="18"/>
  </w:num>
  <w:num w:numId="14" w16cid:durableId="13197708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39935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04683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83707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4958747">
    <w:abstractNumId w:val="24"/>
  </w:num>
  <w:num w:numId="19" w16cid:durableId="12383244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567688">
    <w:abstractNumId w:val="14"/>
  </w:num>
  <w:num w:numId="21" w16cid:durableId="1616980506">
    <w:abstractNumId w:val="12"/>
  </w:num>
  <w:num w:numId="22" w16cid:durableId="1128744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324230">
    <w:abstractNumId w:val="15"/>
  </w:num>
  <w:num w:numId="24" w16cid:durableId="869493609">
    <w:abstractNumId w:val="25"/>
  </w:num>
  <w:num w:numId="25" w16cid:durableId="1679652250">
    <w:abstractNumId w:val="23"/>
  </w:num>
  <w:num w:numId="26" w16cid:durableId="1435905434">
    <w:abstractNumId w:val="19"/>
  </w:num>
  <w:num w:numId="27" w16cid:durableId="1999532308">
    <w:abstractNumId w:val="11"/>
  </w:num>
  <w:num w:numId="28" w16cid:durableId="753430641">
    <w:abstractNumId w:val="26"/>
  </w:num>
  <w:num w:numId="29" w16cid:durableId="1238975494">
    <w:abstractNumId w:val="9"/>
  </w:num>
  <w:num w:numId="30" w16cid:durableId="1551847124">
    <w:abstractNumId w:val="7"/>
  </w:num>
  <w:num w:numId="31" w16cid:durableId="830565956">
    <w:abstractNumId w:val="6"/>
  </w:num>
  <w:num w:numId="32" w16cid:durableId="1638102877">
    <w:abstractNumId w:val="5"/>
  </w:num>
  <w:num w:numId="33" w16cid:durableId="806818053">
    <w:abstractNumId w:val="4"/>
  </w:num>
  <w:num w:numId="34" w16cid:durableId="1742436619">
    <w:abstractNumId w:val="8"/>
  </w:num>
  <w:num w:numId="35" w16cid:durableId="2122527886">
    <w:abstractNumId w:val="3"/>
  </w:num>
  <w:num w:numId="36" w16cid:durableId="1540437879">
    <w:abstractNumId w:val="2"/>
  </w:num>
  <w:num w:numId="37" w16cid:durableId="1396321171">
    <w:abstractNumId w:val="1"/>
  </w:num>
  <w:num w:numId="38" w16cid:durableId="1152450698">
    <w:abstractNumId w:val="0"/>
  </w:num>
  <w:num w:numId="39" w16cid:durableId="21154442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244895">
    <w:abstractNumId w:val="21"/>
  </w:num>
  <w:num w:numId="41" w16cid:durableId="2088839045">
    <w:abstractNumId w:val="21"/>
  </w:num>
  <w:num w:numId="42" w16cid:durableId="1692532892">
    <w:abstractNumId w:val="21"/>
  </w:num>
  <w:num w:numId="43" w16cid:durableId="506097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0" w:nlCheck="1" w:checkStyle="0"/>
  <w:activeWritingStyle w:appName="MSWord" w:lang="fr-FR"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6E"/>
    <w:rsid w:val="00000719"/>
    <w:rsid w:val="00002D68"/>
    <w:rsid w:val="00003403"/>
    <w:rsid w:val="00004475"/>
    <w:rsid w:val="00004BB6"/>
    <w:rsid w:val="00005347"/>
    <w:rsid w:val="000072B6"/>
    <w:rsid w:val="0001021B"/>
    <w:rsid w:val="00011D89"/>
    <w:rsid w:val="000154FD"/>
    <w:rsid w:val="0002152C"/>
    <w:rsid w:val="00022271"/>
    <w:rsid w:val="000235E8"/>
    <w:rsid w:val="00024D89"/>
    <w:rsid w:val="000250B6"/>
    <w:rsid w:val="00033D81"/>
    <w:rsid w:val="00037366"/>
    <w:rsid w:val="00041BF0"/>
    <w:rsid w:val="00042C8A"/>
    <w:rsid w:val="000445BD"/>
    <w:rsid w:val="00045290"/>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53E7"/>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A9F"/>
    <w:rsid w:val="00120BD3"/>
    <w:rsid w:val="00122FEA"/>
    <w:rsid w:val="001232BD"/>
    <w:rsid w:val="00124ED5"/>
    <w:rsid w:val="001276FA"/>
    <w:rsid w:val="001447B3"/>
    <w:rsid w:val="0014515B"/>
    <w:rsid w:val="00152073"/>
    <w:rsid w:val="00156598"/>
    <w:rsid w:val="0016037B"/>
    <w:rsid w:val="00161939"/>
    <w:rsid w:val="00161AA0"/>
    <w:rsid w:val="00161D2E"/>
    <w:rsid w:val="00161F3E"/>
    <w:rsid w:val="00162093"/>
    <w:rsid w:val="00162CA9"/>
    <w:rsid w:val="00165459"/>
    <w:rsid w:val="00165A57"/>
    <w:rsid w:val="001712C2"/>
    <w:rsid w:val="00172BAF"/>
    <w:rsid w:val="001746E3"/>
    <w:rsid w:val="0017674D"/>
    <w:rsid w:val="001771DD"/>
    <w:rsid w:val="00177995"/>
    <w:rsid w:val="00177A8C"/>
    <w:rsid w:val="0018300B"/>
    <w:rsid w:val="00186B33"/>
    <w:rsid w:val="00190397"/>
    <w:rsid w:val="00192F9D"/>
    <w:rsid w:val="00196EB8"/>
    <w:rsid w:val="00196EFB"/>
    <w:rsid w:val="001979FF"/>
    <w:rsid w:val="00197B17"/>
    <w:rsid w:val="001A1950"/>
    <w:rsid w:val="001A1C54"/>
    <w:rsid w:val="001A202A"/>
    <w:rsid w:val="001A3ACE"/>
    <w:rsid w:val="001B058F"/>
    <w:rsid w:val="001B1A98"/>
    <w:rsid w:val="001B6B96"/>
    <w:rsid w:val="001B7228"/>
    <w:rsid w:val="001B738B"/>
    <w:rsid w:val="001C09DB"/>
    <w:rsid w:val="001C277E"/>
    <w:rsid w:val="001C2A72"/>
    <w:rsid w:val="001C31B7"/>
    <w:rsid w:val="001D0B75"/>
    <w:rsid w:val="001D39A5"/>
    <w:rsid w:val="001D3C09"/>
    <w:rsid w:val="001D44E8"/>
    <w:rsid w:val="001D46EA"/>
    <w:rsid w:val="001D60EC"/>
    <w:rsid w:val="001D6F59"/>
    <w:rsid w:val="001E44DF"/>
    <w:rsid w:val="001E68A5"/>
    <w:rsid w:val="001E6BB0"/>
    <w:rsid w:val="001E7282"/>
    <w:rsid w:val="001F3826"/>
    <w:rsid w:val="001F6E46"/>
    <w:rsid w:val="001F7C91"/>
    <w:rsid w:val="00202F5A"/>
    <w:rsid w:val="002033B7"/>
    <w:rsid w:val="00206463"/>
    <w:rsid w:val="00206F2F"/>
    <w:rsid w:val="00207717"/>
    <w:rsid w:val="0021053D"/>
    <w:rsid w:val="002106BE"/>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2C68"/>
    <w:rsid w:val="003333D2"/>
    <w:rsid w:val="00337339"/>
    <w:rsid w:val="003406C6"/>
    <w:rsid w:val="003418CC"/>
    <w:rsid w:val="00342706"/>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04CC"/>
    <w:rsid w:val="004013C7"/>
    <w:rsid w:val="00401FCF"/>
    <w:rsid w:val="00406157"/>
    <w:rsid w:val="00406285"/>
    <w:rsid w:val="00411F1A"/>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6017"/>
    <w:rsid w:val="004A707D"/>
    <w:rsid w:val="004B4185"/>
    <w:rsid w:val="004C5541"/>
    <w:rsid w:val="004C5DFD"/>
    <w:rsid w:val="004C6EEE"/>
    <w:rsid w:val="004C702B"/>
    <w:rsid w:val="004D0033"/>
    <w:rsid w:val="004D016B"/>
    <w:rsid w:val="004D1B22"/>
    <w:rsid w:val="004D23CC"/>
    <w:rsid w:val="004D36F2"/>
    <w:rsid w:val="004E1106"/>
    <w:rsid w:val="004E138F"/>
    <w:rsid w:val="004E4649"/>
    <w:rsid w:val="004E5C2B"/>
    <w:rsid w:val="004F00DD"/>
    <w:rsid w:val="004F2133"/>
    <w:rsid w:val="004F45C0"/>
    <w:rsid w:val="004F5398"/>
    <w:rsid w:val="004F55F1"/>
    <w:rsid w:val="004F6936"/>
    <w:rsid w:val="004F7B35"/>
    <w:rsid w:val="00503DC6"/>
    <w:rsid w:val="00506F5D"/>
    <w:rsid w:val="00510C37"/>
    <w:rsid w:val="005126D0"/>
    <w:rsid w:val="00513109"/>
    <w:rsid w:val="00514667"/>
    <w:rsid w:val="0051568D"/>
    <w:rsid w:val="00521426"/>
    <w:rsid w:val="00525C43"/>
    <w:rsid w:val="00526AC7"/>
    <w:rsid w:val="00526C15"/>
    <w:rsid w:val="005322FF"/>
    <w:rsid w:val="00536499"/>
    <w:rsid w:val="00542A03"/>
    <w:rsid w:val="00543903"/>
    <w:rsid w:val="00543F11"/>
    <w:rsid w:val="00546305"/>
    <w:rsid w:val="00547A95"/>
    <w:rsid w:val="0055119B"/>
    <w:rsid w:val="00561202"/>
    <w:rsid w:val="00571446"/>
    <w:rsid w:val="00572031"/>
    <w:rsid w:val="00572282"/>
    <w:rsid w:val="00573CE3"/>
    <w:rsid w:val="005743C7"/>
    <w:rsid w:val="00576E84"/>
    <w:rsid w:val="00580394"/>
    <w:rsid w:val="005809CD"/>
    <w:rsid w:val="00582B8C"/>
    <w:rsid w:val="0058757E"/>
    <w:rsid w:val="00593A99"/>
    <w:rsid w:val="00596A4B"/>
    <w:rsid w:val="00597507"/>
    <w:rsid w:val="005A2AF8"/>
    <w:rsid w:val="005A479D"/>
    <w:rsid w:val="005A5E85"/>
    <w:rsid w:val="005B1C6D"/>
    <w:rsid w:val="005B21B6"/>
    <w:rsid w:val="005B3A08"/>
    <w:rsid w:val="005B7A63"/>
    <w:rsid w:val="005C0955"/>
    <w:rsid w:val="005C3363"/>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D08"/>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48ED"/>
    <w:rsid w:val="006F0330"/>
    <w:rsid w:val="006F1FDC"/>
    <w:rsid w:val="006F6B8C"/>
    <w:rsid w:val="007013EF"/>
    <w:rsid w:val="007048FF"/>
    <w:rsid w:val="007055BD"/>
    <w:rsid w:val="007173CA"/>
    <w:rsid w:val="007216AA"/>
    <w:rsid w:val="00721AB5"/>
    <w:rsid w:val="00721CFB"/>
    <w:rsid w:val="00721DEF"/>
    <w:rsid w:val="00724A43"/>
    <w:rsid w:val="00724EF1"/>
    <w:rsid w:val="007273AC"/>
    <w:rsid w:val="00731AD4"/>
    <w:rsid w:val="007346E4"/>
    <w:rsid w:val="00740F22"/>
    <w:rsid w:val="00741977"/>
    <w:rsid w:val="00741CF0"/>
    <w:rsid w:val="00741F1A"/>
    <w:rsid w:val="00743A2C"/>
    <w:rsid w:val="007447DA"/>
    <w:rsid w:val="00744AD9"/>
    <w:rsid w:val="007450F8"/>
    <w:rsid w:val="0074696E"/>
    <w:rsid w:val="00750135"/>
    <w:rsid w:val="00750EC2"/>
    <w:rsid w:val="00752B28"/>
    <w:rsid w:val="007541A9"/>
    <w:rsid w:val="00754E36"/>
    <w:rsid w:val="00763139"/>
    <w:rsid w:val="00766F80"/>
    <w:rsid w:val="00770F37"/>
    <w:rsid w:val="007711A0"/>
    <w:rsid w:val="00772C91"/>
    <w:rsid w:val="00772D5E"/>
    <w:rsid w:val="00772E2F"/>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58AE"/>
    <w:rsid w:val="007E6C2F"/>
    <w:rsid w:val="007F0C24"/>
    <w:rsid w:val="007F31B6"/>
    <w:rsid w:val="007F546C"/>
    <w:rsid w:val="007F625F"/>
    <w:rsid w:val="007F665E"/>
    <w:rsid w:val="00800412"/>
    <w:rsid w:val="00800AF2"/>
    <w:rsid w:val="00804FCE"/>
    <w:rsid w:val="0080522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056E"/>
    <w:rsid w:val="00880FFD"/>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B6793"/>
    <w:rsid w:val="008C03E9"/>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66FC"/>
    <w:rsid w:val="009111B2"/>
    <w:rsid w:val="009151F5"/>
    <w:rsid w:val="00924AE1"/>
    <w:rsid w:val="009257ED"/>
    <w:rsid w:val="009269B1"/>
    <w:rsid w:val="0092724D"/>
    <w:rsid w:val="009272B3"/>
    <w:rsid w:val="009315BE"/>
    <w:rsid w:val="00933284"/>
    <w:rsid w:val="0093338F"/>
    <w:rsid w:val="00935B27"/>
    <w:rsid w:val="00937BD9"/>
    <w:rsid w:val="00947B1E"/>
    <w:rsid w:val="00950E2C"/>
    <w:rsid w:val="00950FDF"/>
    <w:rsid w:val="00951D50"/>
    <w:rsid w:val="009525EB"/>
    <w:rsid w:val="0095470B"/>
    <w:rsid w:val="00954874"/>
    <w:rsid w:val="00954D01"/>
    <w:rsid w:val="0095615A"/>
    <w:rsid w:val="00961400"/>
    <w:rsid w:val="00963646"/>
    <w:rsid w:val="009652F0"/>
    <w:rsid w:val="0096632D"/>
    <w:rsid w:val="00967124"/>
    <w:rsid w:val="00967335"/>
    <w:rsid w:val="009718C7"/>
    <w:rsid w:val="00974A5C"/>
    <w:rsid w:val="0097559F"/>
    <w:rsid w:val="00975D9A"/>
    <w:rsid w:val="009761EA"/>
    <w:rsid w:val="00976A0E"/>
    <w:rsid w:val="0097761E"/>
    <w:rsid w:val="00981104"/>
    <w:rsid w:val="00982454"/>
    <w:rsid w:val="00982CF0"/>
    <w:rsid w:val="009853E1"/>
    <w:rsid w:val="00986E6B"/>
    <w:rsid w:val="00990032"/>
    <w:rsid w:val="00990B19"/>
    <w:rsid w:val="0099153B"/>
    <w:rsid w:val="00991769"/>
    <w:rsid w:val="0099232C"/>
    <w:rsid w:val="00994386"/>
    <w:rsid w:val="00994791"/>
    <w:rsid w:val="009A0328"/>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2DF2"/>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1D18"/>
    <w:rsid w:val="00A54715"/>
    <w:rsid w:val="00A6061C"/>
    <w:rsid w:val="00A62D44"/>
    <w:rsid w:val="00A67263"/>
    <w:rsid w:val="00A7161C"/>
    <w:rsid w:val="00A731BF"/>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3756"/>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0673"/>
    <w:rsid w:val="00B13851"/>
    <w:rsid w:val="00B13B1C"/>
    <w:rsid w:val="00B14B5F"/>
    <w:rsid w:val="00B21F90"/>
    <w:rsid w:val="00B22291"/>
    <w:rsid w:val="00B23F9A"/>
    <w:rsid w:val="00B2417B"/>
    <w:rsid w:val="00B24E6F"/>
    <w:rsid w:val="00B26CB5"/>
    <w:rsid w:val="00B2752E"/>
    <w:rsid w:val="00B30387"/>
    <w:rsid w:val="00B307CC"/>
    <w:rsid w:val="00B326B7"/>
    <w:rsid w:val="00B3437C"/>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A77F7"/>
    <w:rsid w:val="00BB3EC0"/>
    <w:rsid w:val="00BB7A10"/>
    <w:rsid w:val="00BC60BE"/>
    <w:rsid w:val="00BC7468"/>
    <w:rsid w:val="00BC7D4F"/>
    <w:rsid w:val="00BC7ED7"/>
    <w:rsid w:val="00BD2850"/>
    <w:rsid w:val="00BD6049"/>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3C45"/>
    <w:rsid w:val="00C149D0"/>
    <w:rsid w:val="00C204E8"/>
    <w:rsid w:val="00C208DE"/>
    <w:rsid w:val="00C231A0"/>
    <w:rsid w:val="00C26588"/>
    <w:rsid w:val="00C27DE9"/>
    <w:rsid w:val="00C32989"/>
    <w:rsid w:val="00C33388"/>
    <w:rsid w:val="00C35484"/>
    <w:rsid w:val="00C35A02"/>
    <w:rsid w:val="00C4173A"/>
    <w:rsid w:val="00C47399"/>
    <w:rsid w:val="00C478D4"/>
    <w:rsid w:val="00C50DED"/>
    <w:rsid w:val="00C52217"/>
    <w:rsid w:val="00C602FF"/>
    <w:rsid w:val="00C61174"/>
    <w:rsid w:val="00C6148F"/>
    <w:rsid w:val="00C621B1"/>
    <w:rsid w:val="00C62F7A"/>
    <w:rsid w:val="00C63B9C"/>
    <w:rsid w:val="00C6682F"/>
    <w:rsid w:val="00C67BF4"/>
    <w:rsid w:val="00C7275E"/>
    <w:rsid w:val="00C74C5D"/>
    <w:rsid w:val="00C86295"/>
    <w:rsid w:val="00C863C4"/>
    <w:rsid w:val="00C920EA"/>
    <w:rsid w:val="00C93520"/>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4B67"/>
    <w:rsid w:val="00CD64DF"/>
    <w:rsid w:val="00CE225F"/>
    <w:rsid w:val="00CF2F50"/>
    <w:rsid w:val="00CF4148"/>
    <w:rsid w:val="00CF6198"/>
    <w:rsid w:val="00D02919"/>
    <w:rsid w:val="00D04C61"/>
    <w:rsid w:val="00D05B8D"/>
    <w:rsid w:val="00D05B9B"/>
    <w:rsid w:val="00D065A2"/>
    <w:rsid w:val="00D079AA"/>
    <w:rsid w:val="00D07F00"/>
    <w:rsid w:val="00D1130F"/>
    <w:rsid w:val="00D16C87"/>
    <w:rsid w:val="00D17B72"/>
    <w:rsid w:val="00D3030B"/>
    <w:rsid w:val="00D3185C"/>
    <w:rsid w:val="00D3205F"/>
    <w:rsid w:val="00D3318E"/>
    <w:rsid w:val="00D33E72"/>
    <w:rsid w:val="00D34EAC"/>
    <w:rsid w:val="00D35BD6"/>
    <w:rsid w:val="00D361B5"/>
    <w:rsid w:val="00D402DB"/>
    <w:rsid w:val="00D411A2"/>
    <w:rsid w:val="00D4606D"/>
    <w:rsid w:val="00D50B9C"/>
    <w:rsid w:val="00D52D73"/>
    <w:rsid w:val="00D52E58"/>
    <w:rsid w:val="00D56B20"/>
    <w:rsid w:val="00D578B3"/>
    <w:rsid w:val="00D618F4"/>
    <w:rsid w:val="00D63B58"/>
    <w:rsid w:val="00D714CC"/>
    <w:rsid w:val="00D75EA7"/>
    <w:rsid w:val="00D81ADF"/>
    <w:rsid w:val="00D81F21"/>
    <w:rsid w:val="00D8423D"/>
    <w:rsid w:val="00D844DF"/>
    <w:rsid w:val="00D84658"/>
    <w:rsid w:val="00D864F2"/>
    <w:rsid w:val="00D943F8"/>
    <w:rsid w:val="00D94E42"/>
    <w:rsid w:val="00D95470"/>
    <w:rsid w:val="00D967E6"/>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371"/>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4A7D"/>
    <w:rsid w:val="00E6794C"/>
    <w:rsid w:val="00E71591"/>
    <w:rsid w:val="00E71CEB"/>
    <w:rsid w:val="00E7474F"/>
    <w:rsid w:val="00E77901"/>
    <w:rsid w:val="00E80DE3"/>
    <w:rsid w:val="00E82C55"/>
    <w:rsid w:val="00E8787E"/>
    <w:rsid w:val="00E90E65"/>
    <w:rsid w:val="00E92AC3"/>
    <w:rsid w:val="00EA2F6A"/>
    <w:rsid w:val="00EA46C4"/>
    <w:rsid w:val="00EB00E0"/>
    <w:rsid w:val="00EB05D5"/>
    <w:rsid w:val="00EB1931"/>
    <w:rsid w:val="00EB3CEA"/>
    <w:rsid w:val="00EC059F"/>
    <w:rsid w:val="00EC119D"/>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186"/>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3761"/>
    <w:rsid w:val="00F250A9"/>
    <w:rsid w:val="00F267AF"/>
    <w:rsid w:val="00F3045C"/>
    <w:rsid w:val="00F30FF4"/>
    <w:rsid w:val="00F3122E"/>
    <w:rsid w:val="00F32368"/>
    <w:rsid w:val="00F331AD"/>
    <w:rsid w:val="00F35287"/>
    <w:rsid w:val="00F4064C"/>
    <w:rsid w:val="00F40A70"/>
    <w:rsid w:val="00F43A37"/>
    <w:rsid w:val="00F4641B"/>
    <w:rsid w:val="00F46EB8"/>
    <w:rsid w:val="00F476B8"/>
    <w:rsid w:val="00F50CD1"/>
    <w:rsid w:val="00F511E4"/>
    <w:rsid w:val="00F52D09"/>
    <w:rsid w:val="00F52E08"/>
    <w:rsid w:val="00F53A66"/>
    <w:rsid w:val="00F53B83"/>
    <w:rsid w:val="00F5462D"/>
    <w:rsid w:val="00F55B21"/>
    <w:rsid w:val="00F56EF6"/>
    <w:rsid w:val="00F60082"/>
    <w:rsid w:val="00F61A9F"/>
    <w:rsid w:val="00F61B5F"/>
    <w:rsid w:val="00F64696"/>
    <w:rsid w:val="00F65AA9"/>
    <w:rsid w:val="00F6768F"/>
    <w:rsid w:val="00F72115"/>
    <w:rsid w:val="00F72C2C"/>
    <w:rsid w:val="00F741A5"/>
    <w:rsid w:val="00F741F2"/>
    <w:rsid w:val="00F74DCF"/>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1663"/>
    <w:rsid w:val="00FE2DCF"/>
    <w:rsid w:val="00FE3FA7"/>
    <w:rsid w:val="00FF2A4E"/>
    <w:rsid w:val="00FF2FCE"/>
    <w:rsid w:val="00FF4F7D"/>
    <w:rsid w:val="00FF6D9D"/>
    <w:rsid w:val="00FF7DD5"/>
    <w:rsid w:val="26A7AD03"/>
    <w:rsid w:val="7D6F654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573246"/>
  <w15:docId w15:val="{5F257BA5-E9EE-40EB-9158-9B24A7BA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styleId="Caption">
    <w:name w:val="caption"/>
    <w:basedOn w:val="Normal"/>
    <w:next w:val="Normal"/>
    <w:uiPriority w:val="35"/>
    <w:unhideWhenUsed/>
    <w:qFormat/>
    <w:rsid w:val="00C204E8"/>
    <w:pPr>
      <w:spacing w:before="240" w:line="250" w:lineRule="atLeast"/>
    </w:pPr>
    <w:rPr>
      <w:b/>
      <w:iCs/>
      <w:color w:val="000000" w:themeColor="text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ovic.vic.gov.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cyp.vic.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discommission.gov.au" TargetMode="External"/><Relationship Id="rId25" Type="http://schemas.openxmlformats.org/officeDocument/2006/relationships/hyperlink" Target="https://www.dffh.vic.gov.au/making-complaint" TargetMode="External"/><Relationship Id="rId2" Type="http://schemas.openxmlformats.org/officeDocument/2006/relationships/customXml" Target="../customXml/item2.xml"/><Relationship Id="rId16" Type="http://schemas.openxmlformats.org/officeDocument/2006/relationships/hyperlink" Target="https://odsc.vic.gov.au/" TargetMode="External"/><Relationship Id="rId20" Type="http://schemas.openxmlformats.org/officeDocument/2006/relationships/hyperlink" Target="https://www.vic.gov.au/social-services-regulato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feedback@dffh.vic.gov.au" TargetMode="External"/><Relationship Id="rId5" Type="http://schemas.openxmlformats.org/officeDocument/2006/relationships/numbering" Target="numbering.xml"/><Relationship Id="rId15" Type="http://schemas.openxmlformats.org/officeDocument/2006/relationships/hyperlink" Target="mailto:feedback@dffh.vic.gov.au" TargetMode="External"/><Relationship Id="rId23" Type="http://schemas.openxmlformats.org/officeDocument/2006/relationships/hyperlink" Target="https://www.ombudsman.vic.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nquiries@ssr.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fh.vic.gov.au/making-complaint" TargetMode="External"/><Relationship Id="rId22" Type="http://schemas.openxmlformats.org/officeDocument/2006/relationships/hyperlink" Target="https://www.humanrights.vic.gov.au" TargetMode="Externa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FFH/Visual%20Style/DFFH%20teal%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dc74ea8-e552-4672-9e93-7e886a7af21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7394C74C2D4C4BBF09EB3DFA32E73A" ma:contentTypeVersion="16" ma:contentTypeDescription="Create a new document." ma:contentTypeScope="" ma:versionID="6611407ad93b911536c462956ece4d66">
  <xsd:schema xmlns:xsd="http://www.w3.org/2001/XMLSchema" xmlns:xs="http://www.w3.org/2001/XMLSchema" xmlns:p="http://schemas.microsoft.com/office/2006/metadata/properties" xmlns:ns2="5dc74ea8-e552-4672-9e93-7e886a7af213" xmlns:ns3="c520fbed-e792-47a6-88e7-e35740b06176" xmlns:ns4="5ce0f2b5-5be5-4508-bce9-d7011ece0659" targetNamespace="http://schemas.microsoft.com/office/2006/metadata/properties" ma:root="true" ma:fieldsID="d173fa8ebfd469b387470086c79ee50b" ns2:_="" ns3:_="" ns4:_="">
    <xsd:import namespace="5dc74ea8-e552-4672-9e93-7e886a7af213"/>
    <xsd:import namespace="c520fbed-e792-47a6-88e7-e35740b06176"/>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74ea8-e552-4672-9e93-7e886a7af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0fbed-e792-47a6-88e7-e35740b061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78a833-ccea-4e7b-b5c8-5458daa2009a}" ma:internalName="TaxCatchAll" ma:showField="CatchAllData" ma:web="c520fbed-e792-47a6-88e7-e35740b06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5dc74ea8-e552-4672-9e93-7e886a7af213"/>
    <ds:schemaRef ds:uri="http://schemas.microsoft.com/office/2006/documentManagement/type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openxmlformats.org/package/2006/metadata/core-properties"/>
    <ds:schemaRef ds:uri="5ce0f2b5-5be5-4508-bce9-d7011ece0659"/>
    <ds:schemaRef ds:uri="c520fbed-e792-47a6-88e7-e35740b06176"/>
    <ds:schemaRef ds:uri="http://purl.org/dc/dcmitype/"/>
  </ds:schemaRefs>
</ds:datastoreItem>
</file>

<file path=customXml/itemProps2.xml><?xml version="1.0" encoding="utf-8"?>
<ds:datastoreItem xmlns:ds="http://schemas.openxmlformats.org/officeDocument/2006/customXml" ds:itemID="{56A6A153-0112-408C-A91C-BEBF0B447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74ea8-e552-4672-9e93-7e886a7af213"/>
    <ds:schemaRef ds:uri="c520fbed-e792-47a6-88e7-e35740b0617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DFFH%20teal%20factsheet.dotx</Template>
  <TotalTime>7</TotalTime>
  <Pages>5</Pages>
  <Words>1686</Words>
  <Characters>9995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Feedback, complaints and compliments policy</vt:lpstr>
    </vt:vector>
  </TitlesOfParts>
  <Company>Victoria State Government, Department of Families, Fairness and Housing</Company>
  <LinksUpToDate>false</LinksUpToDate>
  <CharactersWithSpaces>11658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complaints and compliments policy</dc:title>
  <dc:subject>Feedback, complaints and compliments policy</dc:subject>
  <dc:creator>Executive Services Branch</dc:creator>
  <cp:keywords>Feedback, complaints, compliments, policy, complaints policy</cp:keywords>
  <cp:lastPrinted>2021-01-29T05:27:00Z</cp:lastPrinted>
  <dcterms:created xsi:type="dcterms:W3CDTF">2026-03-26T01:58:00Z</dcterms:created>
  <dcterms:modified xsi:type="dcterms:W3CDTF">2026-03-26T02:14:00Z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2026v2 23022026</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O365portals">
    <vt:lpwstr>https://dhhsvicgovau.sharepoint.com/:w:/s/dffh/Ed1G_4r4BHNHgqOGDkeMWhcB0Lm5z1k7mSu1dsrFHD18Fg?e=GtzvTT, DFFH A4 portrait factsheet Teal (O365)</vt:lpwstr>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Style">
    <vt:lpwstr>Visual style</vt:lpwstr>
  </property>
  <property fmtid="{D5CDD505-2E9C-101B-9397-08002B2CF9AE}" pid="18" name="TemplateVersion">
    <vt:i4>1</vt:i4>
  </property>
  <property fmtid="{D5CDD505-2E9C-101B-9397-08002B2CF9AE}" pid="19" name="Hyperlink Base">
    <vt:lpwstr>https://dhhsvicgovau.sharepoint.com/:w:/s/dffh/ERru7sG4VvdIqrUpHqYgLGkBTVDvDkt3EhVEUNuHeoMhgw</vt:lpwstr>
  </property>
  <property fmtid="{D5CDD505-2E9C-101B-9397-08002B2CF9AE}" pid="20" name="Link">
    <vt:lpwstr>https://dhhsvicgovau.sharepoint.com/:w:/s/dffh/ERru7sG4VvdIqrUpHqYgLGkBTVDvDkt3EhVEUNuHeoMhgw, https://dhhsvicgovau.sharepoint.com/:w:/s/dffh/ERru7sG4VvdIqrUpHqYgLGkBTVDvDkt3EhVEUNuHeoMhgw</vt:lpwstr>
  </property>
  <property fmtid="{D5CDD505-2E9C-101B-9397-08002B2CF9AE}" pid="21" name="xd_Signature">
    <vt:bool>false</vt:bool>
  </property>
  <property fmtid="{D5CDD505-2E9C-101B-9397-08002B2CF9AE}" pid="22" name="GrammarlyDocumentId">
    <vt:lpwstr>a96ef3f9140c67fb1c37e25bbce71637528ada4686b3f059d6e1212ee154b03b</vt:lpwstr>
  </property>
  <property fmtid="{D5CDD505-2E9C-101B-9397-08002B2CF9AE}" pid="23" name="ContentTypeId">
    <vt:lpwstr>0x010100027394C74C2D4C4BBF09EB3DFA32E73A</vt:lpwstr>
  </property>
  <property fmtid="{D5CDD505-2E9C-101B-9397-08002B2CF9AE}" pid="24" name="MediaServiceImageTags">
    <vt:lpwstr/>
  </property>
</Properties>
</file>