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03482AC6" w:rsidR="00056EC4" w:rsidRDefault="006E253F" w:rsidP="00056EC4">
      <w:pPr>
        <w:pStyle w:val="Body"/>
      </w:pPr>
      <w:r>
        <w:rPr>
          <w:noProof/>
        </w:rPr>
        <w:drawing>
          <wp:anchor distT="0" distB="0" distL="114300" distR="114300" simplePos="0" relativeHeight="251658240" behindDoc="1" locked="1" layoutInCell="1" allowOverlap="1" wp14:anchorId="029D8DA1" wp14:editId="4014BD76">
            <wp:simplePos x="0" y="0"/>
            <wp:positionH relativeFrom="page">
              <wp:posOffset>0</wp:posOffset>
            </wp:positionH>
            <wp:positionV relativeFrom="page">
              <wp:posOffset>0</wp:posOffset>
            </wp:positionV>
            <wp:extent cx="7556400" cy="10692000"/>
            <wp:effectExtent l="0" t="0" r="6985" b="0"/>
            <wp:wrapNone/>
            <wp:docPr id="8" name="Picture 8" descr="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3B6CEF67" w14:textId="77777777" w:rsidR="005004E0" w:rsidRPr="00431F42" w:rsidRDefault="005004E0" w:rsidP="005004E0">
      <w:pPr>
        <w:pStyle w:val="Documenttitle"/>
        <w:ind w:left="5245"/>
      </w:pPr>
      <w:r w:rsidRPr="00AF3DAB">
        <w:t>Interim language services policy</w:t>
      </w:r>
    </w:p>
    <w:p w14:paraId="5D29057A" w14:textId="77777777" w:rsidR="005004E0" w:rsidRPr="00A1389F" w:rsidRDefault="005004E0" w:rsidP="005004E0">
      <w:pPr>
        <w:pStyle w:val="Documentsubtitle"/>
        <w:ind w:left="5245"/>
      </w:pPr>
      <w:r w:rsidRPr="00AF3DAB">
        <w:t>Department of Health and Department of Families, Fairness and Housing</w:t>
      </w:r>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79223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304" w:bottom="851" w:left="1304" w:header="680" w:footer="567" w:gutter="0"/>
          <w:cols w:space="340"/>
          <w:titlePg/>
          <w:docGrid w:linePitch="360"/>
        </w:sectPr>
      </w:pPr>
    </w:p>
    <w:p w14:paraId="40D20856" w14:textId="2E459C45" w:rsidR="00331188" w:rsidRPr="0089667D" w:rsidRDefault="00331188" w:rsidP="00160E1D">
      <w:pPr>
        <w:pStyle w:val="Body"/>
        <w:rPr>
          <w:b/>
          <w:bCs/>
          <w:color w:val="006170"/>
          <w:sz w:val="28"/>
          <w:szCs w:val="28"/>
        </w:rPr>
      </w:pPr>
      <w:r w:rsidRPr="0089667D">
        <w:rPr>
          <w:b/>
          <w:bCs/>
          <w:color w:val="006170"/>
          <w:sz w:val="28"/>
          <w:szCs w:val="28"/>
        </w:rPr>
        <w:lastRenderedPageBreak/>
        <w:t xml:space="preserve">Important information </w:t>
      </w:r>
      <w:r w:rsidR="00AF0ADD">
        <w:rPr>
          <w:b/>
          <w:bCs/>
          <w:color w:val="006170"/>
          <w:sz w:val="28"/>
          <w:szCs w:val="28"/>
        </w:rPr>
        <w:t>about</w:t>
      </w:r>
      <w:r w:rsidRPr="0089667D">
        <w:rPr>
          <w:b/>
          <w:bCs/>
          <w:color w:val="006170"/>
          <w:sz w:val="28"/>
          <w:szCs w:val="28"/>
        </w:rPr>
        <w:t xml:space="preserve"> the language services policy and guidelines (November 2023)</w:t>
      </w:r>
    </w:p>
    <w:p w14:paraId="549696D8" w14:textId="77777777" w:rsidR="00331188" w:rsidRPr="0089667D" w:rsidRDefault="00331188" w:rsidP="00160E1D">
      <w:pPr>
        <w:pStyle w:val="Body"/>
        <w:rPr>
          <w:b/>
          <w:bCs/>
          <w:color w:val="006170"/>
          <w:sz w:val="24"/>
          <w:szCs w:val="24"/>
        </w:rPr>
      </w:pPr>
      <w:r w:rsidRPr="0089667D">
        <w:rPr>
          <w:b/>
          <w:bCs/>
          <w:color w:val="006170"/>
          <w:sz w:val="24"/>
          <w:szCs w:val="24"/>
        </w:rPr>
        <w:t>Please read this note before reading this document.</w:t>
      </w:r>
    </w:p>
    <w:p w14:paraId="3025C0E0" w14:textId="77777777" w:rsidR="00331188" w:rsidRPr="002F5E26" w:rsidRDefault="00331188" w:rsidP="00160E1D">
      <w:pPr>
        <w:pStyle w:val="Body"/>
        <w:rPr>
          <w:color w:val="006170"/>
          <w:sz w:val="24"/>
          <w:szCs w:val="24"/>
        </w:rPr>
      </w:pPr>
      <w:r w:rsidRPr="002F5E26">
        <w:rPr>
          <w:color w:val="006170"/>
          <w:sz w:val="24"/>
          <w:szCs w:val="24"/>
        </w:rPr>
        <w:t xml:space="preserve">The Victorian Government is currently revising the language services policy and accompanying guidelines. </w:t>
      </w:r>
    </w:p>
    <w:p w14:paraId="33651423" w14:textId="77777777" w:rsidR="00331188" w:rsidRPr="002F5E26" w:rsidRDefault="00331188" w:rsidP="00160E1D">
      <w:pPr>
        <w:pStyle w:val="Body"/>
        <w:rPr>
          <w:color w:val="006170"/>
          <w:sz w:val="24"/>
          <w:szCs w:val="24"/>
        </w:rPr>
      </w:pPr>
      <w:r w:rsidRPr="002F5E26">
        <w:rPr>
          <w:color w:val="006170"/>
          <w:sz w:val="24"/>
          <w:szCs w:val="24"/>
        </w:rPr>
        <w:t>The following remains current in this document:</w:t>
      </w:r>
    </w:p>
    <w:p w14:paraId="47C2567C" w14:textId="77777777" w:rsidR="00331188" w:rsidRPr="002F5E26" w:rsidRDefault="00331188" w:rsidP="00160E1D">
      <w:pPr>
        <w:pStyle w:val="Bullet1"/>
        <w:rPr>
          <w:color w:val="006170"/>
          <w:sz w:val="24"/>
          <w:szCs w:val="24"/>
        </w:rPr>
      </w:pPr>
      <w:r w:rsidRPr="002F5E26">
        <w:rPr>
          <w:color w:val="006170"/>
          <w:sz w:val="24"/>
          <w:szCs w:val="24"/>
        </w:rPr>
        <w:t>its strategic intent</w:t>
      </w:r>
    </w:p>
    <w:p w14:paraId="057CAFBD" w14:textId="77777777" w:rsidR="00331188" w:rsidRPr="002F5E26" w:rsidRDefault="00331188" w:rsidP="00160E1D">
      <w:pPr>
        <w:pStyle w:val="Bullet1"/>
        <w:rPr>
          <w:color w:val="006170"/>
          <w:sz w:val="24"/>
          <w:szCs w:val="24"/>
        </w:rPr>
      </w:pPr>
      <w:r w:rsidRPr="002F5E26">
        <w:rPr>
          <w:color w:val="006170"/>
          <w:sz w:val="24"/>
          <w:szCs w:val="24"/>
        </w:rPr>
        <w:t>general advice on how departmental staff and funded organisations should use language services.</w:t>
      </w:r>
    </w:p>
    <w:p w14:paraId="26BAE5A9" w14:textId="6B095743" w:rsidR="00AF0ADD" w:rsidRDefault="00A73D41" w:rsidP="003C7DAD">
      <w:pPr>
        <w:pStyle w:val="Body"/>
        <w:spacing w:before="120"/>
        <w:rPr>
          <w:color w:val="006170"/>
          <w:sz w:val="24"/>
          <w:szCs w:val="24"/>
        </w:rPr>
      </w:pPr>
      <w:r>
        <w:rPr>
          <w:color w:val="006170"/>
          <w:sz w:val="24"/>
          <w:szCs w:val="24"/>
        </w:rPr>
        <w:t>D</w:t>
      </w:r>
      <w:r w:rsidRPr="00A73D41">
        <w:rPr>
          <w:color w:val="006170"/>
          <w:sz w:val="24"/>
          <w:szCs w:val="24"/>
        </w:rPr>
        <w:t>etailed advice on using language services</w:t>
      </w:r>
      <w:r w:rsidR="00AF0ADD">
        <w:rPr>
          <w:color w:val="006170"/>
          <w:sz w:val="24"/>
          <w:szCs w:val="24"/>
        </w:rPr>
        <w:t xml:space="preserve"> </w:t>
      </w:r>
      <w:r w:rsidR="00331188" w:rsidRPr="002F5E26">
        <w:rPr>
          <w:color w:val="006170"/>
          <w:sz w:val="24"/>
          <w:szCs w:val="24"/>
        </w:rPr>
        <w:t>may be unavailable or no longer up to date</w:t>
      </w:r>
      <w:r w:rsidR="00AF0ADD">
        <w:rPr>
          <w:color w:val="006170"/>
          <w:sz w:val="24"/>
          <w:szCs w:val="24"/>
        </w:rPr>
        <w:t>.</w:t>
      </w:r>
    </w:p>
    <w:p w14:paraId="653C656B" w14:textId="19F6A8EA" w:rsidR="00331188" w:rsidRPr="002F5E26" w:rsidRDefault="00331188" w:rsidP="003C7DAD">
      <w:pPr>
        <w:pStyle w:val="Body"/>
        <w:spacing w:before="120"/>
        <w:rPr>
          <w:color w:val="006170"/>
          <w:sz w:val="24"/>
          <w:szCs w:val="24"/>
        </w:rPr>
      </w:pPr>
      <w:r w:rsidRPr="002F5E26">
        <w:rPr>
          <w:color w:val="006170"/>
          <w:sz w:val="24"/>
          <w:szCs w:val="24"/>
        </w:rPr>
        <w:t>Please contact your department or agency’s procurement team for further:</w:t>
      </w:r>
    </w:p>
    <w:p w14:paraId="590B93EF" w14:textId="77777777" w:rsidR="00331188" w:rsidRPr="002F5E26" w:rsidRDefault="00331188" w:rsidP="00160E1D">
      <w:pPr>
        <w:pStyle w:val="Bullet1"/>
        <w:rPr>
          <w:color w:val="006170"/>
          <w:sz w:val="24"/>
          <w:szCs w:val="24"/>
        </w:rPr>
      </w:pPr>
      <w:r w:rsidRPr="002F5E26">
        <w:rPr>
          <w:color w:val="006170"/>
          <w:sz w:val="24"/>
          <w:szCs w:val="24"/>
        </w:rPr>
        <w:t>information about using language services</w:t>
      </w:r>
    </w:p>
    <w:p w14:paraId="2C371E67" w14:textId="77777777" w:rsidR="00331188" w:rsidRPr="002F5E26" w:rsidRDefault="00331188" w:rsidP="00160E1D">
      <w:pPr>
        <w:pStyle w:val="Bullet1"/>
        <w:rPr>
          <w:color w:val="006170"/>
          <w:sz w:val="24"/>
          <w:szCs w:val="24"/>
        </w:rPr>
      </w:pPr>
      <w:r w:rsidRPr="002F5E26">
        <w:rPr>
          <w:color w:val="006170"/>
          <w:sz w:val="24"/>
          <w:szCs w:val="24"/>
        </w:rPr>
        <w:t>advice on engaging a service provider.</w:t>
      </w:r>
    </w:p>
    <w:p w14:paraId="4A9CC00A" w14:textId="77777777" w:rsidR="00BC4217" w:rsidRPr="00BC4217" w:rsidRDefault="00BC4217" w:rsidP="00BC4217">
      <w:pPr>
        <w:pStyle w:val="Body"/>
        <w:spacing w:before="600"/>
        <w:rPr>
          <w:b/>
          <w:bCs/>
          <w:bdr w:val="none" w:sz="0" w:space="0" w:color="auto" w:frame="1"/>
        </w:rPr>
      </w:pPr>
      <w:r w:rsidRPr="00BC4217">
        <w:rPr>
          <w:b/>
          <w:bCs/>
          <w:bdr w:val="none" w:sz="0" w:space="0" w:color="auto" w:frame="1"/>
        </w:rPr>
        <w:t>Terminology</w:t>
      </w:r>
    </w:p>
    <w:p w14:paraId="7A8016FF" w14:textId="5671FF91" w:rsidR="00BC4217" w:rsidRDefault="00BC4217" w:rsidP="00BC4217">
      <w:pPr>
        <w:pStyle w:val="Body"/>
        <w:rPr>
          <w:bdr w:val="none" w:sz="0" w:space="0" w:color="auto" w:frame="1"/>
        </w:rPr>
      </w:pPr>
      <w:r w:rsidRPr="007C1128">
        <w:rPr>
          <w:bdr w:val="none" w:sz="0" w:space="0" w:color="auto" w:frame="1"/>
        </w:rPr>
        <w:t>We have used</w:t>
      </w:r>
      <w:r>
        <w:rPr>
          <w:bdr w:val="none" w:sz="0" w:space="0" w:color="auto" w:frame="1"/>
        </w:rPr>
        <w:t xml:space="preserve"> the</w:t>
      </w:r>
      <w:r w:rsidRPr="007C1128">
        <w:rPr>
          <w:bdr w:val="none" w:sz="0" w:space="0" w:color="auto" w:frame="1"/>
        </w:rPr>
        <w:t xml:space="preserve"> terminology ‘Deaf’ noting that many Deaf people, particularly those who use Auslan, consider themselves to be part of the Deaf community</w:t>
      </w:r>
      <w:r>
        <w:rPr>
          <w:bdr w:val="none" w:sz="0" w:space="0" w:color="auto" w:frame="1"/>
        </w:rPr>
        <w:t xml:space="preserve">. </w:t>
      </w:r>
      <w:r w:rsidR="00C91F24">
        <w:rPr>
          <w:bdr w:val="none" w:sz="0" w:space="0" w:color="auto" w:frame="1"/>
        </w:rPr>
        <w:t>H</w:t>
      </w:r>
      <w:r w:rsidR="00C91F24" w:rsidRPr="007C1128">
        <w:rPr>
          <w:bdr w:val="none" w:sz="0" w:space="0" w:color="auto" w:frame="1"/>
        </w:rPr>
        <w:t>owever,</w:t>
      </w:r>
      <w:r w:rsidRPr="007C1128">
        <w:rPr>
          <w:bdr w:val="none" w:sz="0" w:space="0" w:color="auto" w:frame="1"/>
        </w:rPr>
        <w:t xml:space="preserve"> we note not all people who are deaf identify as being part of the Deaf community.</w:t>
      </w:r>
    </w:p>
    <w:p w14:paraId="41050B62" w14:textId="130528BE" w:rsidR="005004E0" w:rsidRDefault="005004E0" w:rsidP="00D665B0">
      <w:pPr>
        <w:pStyle w:val="Accessibilitypara"/>
        <w:spacing w:before="2000"/>
        <w:rPr>
          <w:sz w:val="20"/>
          <w:szCs w:val="20"/>
          <w:lang w:eastAsia="en-AU"/>
        </w:rPr>
      </w:pPr>
      <w:r>
        <w:rPr>
          <w:bdr w:val="none" w:sz="0" w:space="0" w:color="auto" w:frame="1"/>
        </w:rPr>
        <w:t xml:space="preserve">To receive this </w:t>
      </w:r>
      <w:r w:rsidR="00C81ADD">
        <w:rPr>
          <w:bdr w:val="none" w:sz="0" w:space="0" w:color="auto" w:frame="1"/>
        </w:rPr>
        <w:t>document</w:t>
      </w:r>
      <w:r>
        <w:rPr>
          <w:bdr w:val="none" w:sz="0" w:space="0" w:color="auto" w:frame="1"/>
        </w:rPr>
        <w:t xml:space="preserve"> in an</w:t>
      </w:r>
      <w:r w:rsidR="00DC725C">
        <w:rPr>
          <w:bdr w:val="none" w:sz="0" w:space="0" w:color="auto" w:frame="1"/>
        </w:rPr>
        <w:t xml:space="preserve">other format, </w:t>
      </w:r>
      <w:r>
        <w:rPr>
          <w:bdr w:val="none" w:sz="0" w:space="0" w:color="auto" w:frame="1"/>
        </w:rPr>
        <w:t>email the Department of Health’s </w:t>
      </w:r>
      <w:r w:rsidRPr="00BB4116">
        <w:rPr>
          <w:bdr w:val="none" w:sz="0" w:space="0" w:color="auto" w:frame="1"/>
        </w:rPr>
        <w:t>Diversity</w:t>
      </w:r>
      <w:r>
        <w:rPr>
          <w:bdr w:val="none" w:sz="0" w:space="0" w:color="auto" w:frame="1"/>
        </w:rPr>
        <w:t xml:space="preserve"> and Access </w:t>
      </w:r>
      <w:r w:rsidRPr="00BB4116">
        <w:rPr>
          <w:rFonts w:cs="Arial"/>
          <w:bdr w:val="none" w:sz="0" w:space="0" w:color="auto" w:frame="1"/>
        </w:rPr>
        <w:t>team </w:t>
      </w:r>
      <w:hyperlink r:id="rId18" w:history="1">
        <w:r w:rsidRPr="00BB4116">
          <w:rPr>
            <w:rStyle w:val="Hyperlink"/>
            <w:rFonts w:cs="Arial"/>
            <w:color w:val="0563C1"/>
            <w:bdr w:val="none" w:sz="0" w:space="0" w:color="auto" w:frame="1"/>
          </w:rPr>
          <w:t>diversity@health.vic.gov.au</w:t>
        </w:r>
      </w:hyperlink>
      <w:r w:rsidRPr="00BB4116">
        <w:rPr>
          <w:rFonts w:cs="Arial"/>
          <w:bdr w:val="none" w:sz="0" w:space="0" w:color="auto" w:frame="1"/>
        </w:rPr>
        <w:t> or the Department of Families, Fairness and Housing’s Language Services and Workforce team </w:t>
      </w:r>
      <w:hyperlink r:id="rId19" w:history="1">
        <w:r w:rsidR="00572284">
          <w:rPr>
            <w:rStyle w:val="Hyperlink"/>
            <w:rFonts w:cs="Arial"/>
            <w:color w:val="0563C1"/>
            <w:bdr w:val="none" w:sz="0" w:space="0" w:color="auto" w:frame="1"/>
          </w:rPr>
          <w:t>languages@dffh.vic.gov.au</w:t>
        </w:r>
      </w:hyperlink>
      <w:r w:rsidRPr="00BB4116">
        <w:rPr>
          <w:rFonts w:cs="Arial"/>
          <w:bdr w:val="none" w:sz="0" w:space="0" w:color="auto" w:frame="1"/>
        </w:rPr>
        <w:t>.</w:t>
      </w:r>
    </w:p>
    <w:p w14:paraId="44520634" w14:textId="77777777" w:rsidR="005004E0" w:rsidRPr="006A755D" w:rsidRDefault="005004E0" w:rsidP="00E57D13">
      <w:pPr>
        <w:pStyle w:val="Imprint"/>
      </w:pPr>
      <w:r w:rsidRPr="006A755D">
        <w:t>Authorised and published by the Victorian Government, 1 Treasury Place, Melbourne.</w:t>
      </w:r>
    </w:p>
    <w:p w14:paraId="19C4DAC0" w14:textId="77777777" w:rsidR="005004E0" w:rsidRPr="006A755D" w:rsidRDefault="005004E0" w:rsidP="00E57D13">
      <w:pPr>
        <w:pStyle w:val="Imprint"/>
      </w:pPr>
      <w:r w:rsidRPr="006A755D">
        <w:t xml:space="preserve">© State of Victoria, </w:t>
      </w:r>
      <w:r>
        <w:t>Department of Health and Department of Families, Fairness and Housing, November 2023</w:t>
      </w:r>
      <w:r w:rsidRPr="006A755D">
        <w:t>.</w:t>
      </w:r>
    </w:p>
    <w:p w14:paraId="3008B3C5" w14:textId="77777777" w:rsidR="005004E0" w:rsidRPr="00DC725C" w:rsidRDefault="005004E0" w:rsidP="00E57D13">
      <w:pPr>
        <w:pStyle w:val="Imprint"/>
        <w:rPr>
          <w:szCs w:val="21"/>
        </w:rPr>
      </w:pPr>
      <w:r w:rsidRPr="00DC725C">
        <w:rPr>
          <w:rFonts w:cs="Arial"/>
          <w:color w:val="000000"/>
          <w:szCs w:val="21"/>
          <w:bdr w:val="none" w:sz="0" w:space="0" w:color="auto" w:frame="1"/>
          <w:shd w:val="clear" w:color="auto" w:fill="FFFFFF"/>
        </w:rPr>
        <w:t>ISBN 978-1-76130-429-3 (pdf/online/MS word)</w:t>
      </w:r>
    </w:p>
    <w:p w14:paraId="58E552FF" w14:textId="007B1A8B" w:rsidR="005004E0" w:rsidRPr="006A755D" w:rsidRDefault="005004E0" w:rsidP="00E57D13">
      <w:pPr>
        <w:pStyle w:val="Imprint"/>
      </w:pPr>
      <w:r w:rsidRPr="006A755D">
        <w:t xml:space="preserve">Available </w:t>
      </w:r>
      <w:r w:rsidR="00C91F24">
        <w:t>at</w:t>
      </w:r>
      <w:r w:rsidRPr="006A755D">
        <w:t xml:space="preserve">: </w:t>
      </w:r>
    </w:p>
    <w:p w14:paraId="70ADF6F2" w14:textId="77777777" w:rsidR="005004E0" w:rsidRPr="006A755D" w:rsidRDefault="005004E0" w:rsidP="00E57D13">
      <w:pPr>
        <w:pStyle w:val="Imprint"/>
        <w:numPr>
          <w:ilvl w:val="0"/>
          <w:numId w:val="74"/>
        </w:numPr>
      </w:pPr>
      <w:r>
        <w:t>t</w:t>
      </w:r>
      <w:r w:rsidRPr="006A755D">
        <w:t xml:space="preserve">he </w:t>
      </w:r>
      <w:hyperlink r:id="rId20" w:history="1">
        <w:r w:rsidRPr="006A755D">
          <w:rPr>
            <w:rStyle w:val="Hyperlink"/>
          </w:rPr>
          <w:t>Department of Health website</w:t>
        </w:r>
      </w:hyperlink>
      <w:r w:rsidRPr="006A755D">
        <w:t xml:space="preserve"> https://www.health.vic.gov.au/publications/language-services-policy</w:t>
      </w:r>
    </w:p>
    <w:p w14:paraId="5CE79AD9" w14:textId="77777777" w:rsidR="005004E0" w:rsidRDefault="005004E0" w:rsidP="00E57D13">
      <w:pPr>
        <w:pStyle w:val="Imprint"/>
        <w:numPr>
          <w:ilvl w:val="0"/>
          <w:numId w:val="74"/>
        </w:numPr>
      </w:pPr>
      <w:r>
        <w:t>t</w:t>
      </w:r>
      <w:r w:rsidRPr="006A755D">
        <w:t xml:space="preserve">he </w:t>
      </w:r>
      <w:hyperlink r:id="rId21" w:history="1">
        <w:r w:rsidRPr="006A755D">
          <w:rPr>
            <w:rStyle w:val="Hyperlink"/>
          </w:rPr>
          <w:t>Department of Families, Fairness and Housing website</w:t>
        </w:r>
      </w:hyperlink>
      <w:r w:rsidRPr="006A755D">
        <w:t xml:space="preserve"> https://www.dffh.vic.gov.au/publications/language-services-policy.</w:t>
      </w:r>
    </w:p>
    <w:p w14:paraId="3C2C5744" w14:textId="77777777" w:rsidR="005004E0" w:rsidRPr="007D6B24" w:rsidRDefault="005004E0" w:rsidP="007D6B24">
      <w:r>
        <w:t>(</w:t>
      </w:r>
      <w:r w:rsidRPr="00FC75DF">
        <w:t>2305481</w:t>
      </w:r>
      <w:r>
        <w:t>)</w:t>
      </w:r>
    </w:p>
    <w:p w14:paraId="4838EA76" w14:textId="77777777" w:rsidR="00160E1D" w:rsidRPr="007D6B24" w:rsidRDefault="00160E1D" w:rsidP="007D6B24">
      <w:r w:rsidRPr="007D6B24">
        <w:br w:type="page"/>
      </w:r>
    </w:p>
    <w:p w14:paraId="0F22BFE5" w14:textId="1452D16C" w:rsidR="00331188" w:rsidRPr="00711B0C" w:rsidRDefault="00331188" w:rsidP="00A741E7">
      <w:pPr>
        <w:pStyle w:val="TOCheadingreport"/>
      </w:pPr>
      <w:r w:rsidRPr="00711B0C">
        <w:lastRenderedPageBreak/>
        <w:t>Contents</w:t>
      </w:r>
    </w:p>
    <w:p w14:paraId="4686FA17" w14:textId="0EE9C822" w:rsidR="00EA299B" w:rsidRDefault="00AC5CB4">
      <w:pPr>
        <w:pStyle w:val="TOC1"/>
        <w:rPr>
          <w:rFonts w:asciiTheme="minorHAnsi" w:eastAsiaTheme="minorEastAsia" w:hAnsiTheme="minorHAnsi" w:cstheme="minorBidi"/>
          <w:b w:val="0"/>
          <w:sz w:val="22"/>
          <w:szCs w:val="22"/>
          <w:lang w:eastAsia="en-AU"/>
        </w:rPr>
      </w:pPr>
      <w:r>
        <w:rPr>
          <w:b w:val="0"/>
          <w:noProof w:val="0"/>
          <w:color w:val="87189D"/>
          <w:sz w:val="24"/>
        </w:rPr>
        <w:fldChar w:fldCharType="begin"/>
      </w:r>
      <w:r>
        <w:rPr>
          <w:b w:val="0"/>
          <w:noProof w:val="0"/>
          <w:color w:val="87189D"/>
          <w:sz w:val="24"/>
        </w:rPr>
        <w:instrText xml:space="preserve"> TOC \o "1-2" \h \z \u </w:instrText>
      </w:r>
      <w:r>
        <w:rPr>
          <w:b w:val="0"/>
          <w:noProof w:val="0"/>
          <w:color w:val="87189D"/>
          <w:sz w:val="24"/>
        </w:rPr>
        <w:fldChar w:fldCharType="separate"/>
      </w:r>
      <w:hyperlink w:anchor="_Toc151721793" w:history="1">
        <w:r w:rsidR="00EA299B" w:rsidRPr="001D4175">
          <w:rPr>
            <w:rStyle w:val="Hyperlink"/>
          </w:rPr>
          <w:t>Introduction</w:t>
        </w:r>
        <w:r w:rsidR="00EA299B">
          <w:rPr>
            <w:webHidden/>
          </w:rPr>
          <w:tab/>
        </w:r>
        <w:r w:rsidR="00EA299B">
          <w:rPr>
            <w:webHidden/>
          </w:rPr>
          <w:fldChar w:fldCharType="begin"/>
        </w:r>
        <w:r w:rsidR="00EA299B">
          <w:rPr>
            <w:webHidden/>
          </w:rPr>
          <w:instrText xml:space="preserve"> PAGEREF _Toc151721793 \h </w:instrText>
        </w:r>
        <w:r w:rsidR="00EA299B">
          <w:rPr>
            <w:webHidden/>
          </w:rPr>
        </w:r>
        <w:r w:rsidR="00EA299B">
          <w:rPr>
            <w:webHidden/>
          </w:rPr>
          <w:fldChar w:fldCharType="separate"/>
        </w:r>
        <w:r w:rsidR="00EA299B">
          <w:rPr>
            <w:webHidden/>
          </w:rPr>
          <w:t>5</w:t>
        </w:r>
        <w:r w:rsidR="00EA299B">
          <w:rPr>
            <w:webHidden/>
          </w:rPr>
          <w:fldChar w:fldCharType="end"/>
        </w:r>
      </w:hyperlink>
    </w:p>
    <w:p w14:paraId="433515BA" w14:textId="730853BD" w:rsidR="00EA299B" w:rsidRDefault="00EA299B">
      <w:pPr>
        <w:pStyle w:val="TOC2"/>
        <w:rPr>
          <w:rFonts w:asciiTheme="minorHAnsi" w:eastAsiaTheme="minorEastAsia" w:hAnsiTheme="minorHAnsi" w:cstheme="minorBidi"/>
          <w:sz w:val="22"/>
          <w:szCs w:val="22"/>
          <w:lang w:eastAsia="en-AU"/>
        </w:rPr>
      </w:pPr>
      <w:hyperlink w:anchor="_Toc151721794" w:history="1">
        <w:r w:rsidRPr="001D4175">
          <w:rPr>
            <w:rStyle w:val="Hyperlink"/>
          </w:rPr>
          <w:t>Purpose</w:t>
        </w:r>
        <w:r>
          <w:rPr>
            <w:webHidden/>
          </w:rPr>
          <w:tab/>
        </w:r>
        <w:r>
          <w:rPr>
            <w:webHidden/>
          </w:rPr>
          <w:fldChar w:fldCharType="begin"/>
        </w:r>
        <w:r>
          <w:rPr>
            <w:webHidden/>
          </w:rPr>
          <w:instrText xml:space="preserve"> PAGEREF _Toc151721794 \h </w:instrText>
        </w:r>
        <w:r>
          <w:rPr>
            <w:webHidden/>
          </w:rPr>
        </w:r>
        <w:r>
          <w:rPr>
            <w:webHidden/>
          </w:rPr>
          <w:fldChar w:fldCharType="separate"/>
        </w:r>
        <w:r>
          <w:rPr>
            <w:webHidden/>
          </w:rPr>
          <w:t>5</w:t>
        </w:r>
        <w:r>
          <w:rPr>
            <w:webHidden/>
          </w:rPr>
          <w:fldChar w:fldCharType="end"/>
        </w:r>
      </w:hyperlink>
    </w:p>
    <w:p w14:paraId="668F6473" w14:textId="3FE00E1B" w:rsidR="00EA299B" w:rsidRDefault="00EA299B">
      <w:pPr>
        <w:pStyle w:val="TOC2"/>
        <w:rPr>
          <w:rFonts w:asciiTheme="minorHAnsi" w:eastAsiaTheme="minorEastAsia" w:hAnsiTheme="minorHAnsi" w:cstheme="minorBidi"/>
          <w:sz w:val="22"/>
          <w:szCs w:val="22"/>
          <w:lang w:eastAsia="en-AU"/>
        </w:rPr>
      </w:pPr>
      <w:hyperlink w:anchor="_Toc151721795" w:history="1">
        <w:r w:rsidRPr="001D4175">
          <w:rPr>
            <w:rStyle w:val="Hyperlink"/>
          </w:rPr>
          <w:t>Context</w:t>
        </w:r>
        <w:r>
          <w:rPr>
            <w:webHidden/>
          </w:rPr>
          <w:tab/>
        </w:r>
        <w:r>
          <w:rPr>
            <w:webHidden/>
          </w:rPr>
          <w:fldChar w:fldCharType="begin"/>
        </w:r>
        <w:r>
          <w:rPr>
            <w:webHidden/>
          </w:rPr>
          <w:instrText xml:space="preserve"> PAGEREF _Toc151721795 \h </w:instrText>
        </w:r>
        <w:r>
          <w:rPr>
            <w:webHidden/>
          </w:rPr>
        </w:r>
        <w:r>
          <w:rPr>
            <w:webHidden/>
          </w:rPr>
          <w:fldChar w:fldCharType="separate"/>
        </w:r>
        <w:r>
          <w:rPr>
            <w:webHidden/>
          </w:rPr>
          <w:t>5</w:t>
        </w:r>
        <w:r>
          <w:rPr>
            <w:webHidden/>
          </w:rPr>
          <w:fldChar w:fldCharType="end"/>
        </w:r>
      </w:hyperlink>
    </w:p>
    <w:p w14:paraId="260D6E7D" w14:textId="475098E7" w:rsidR="00EA299B" w:rsidRDefault="00EA299B">
      <w:pPr>
        <w:pStyle w:val="TOC2"/>
        <w:rPr>
          <w:rFonts w:asciiTheme="minorHAnsi" w:eastAsiaTheme="minorEastAsia" w:hAnsiTheme="minorHAnsi" w:cstheme="minorBidi"/>
          <w:sz w:val="22"/>
          <w:szCs w:val="22"/>
          <w:lang w:eastAsia="en-AU"/>
        </w:rPr>
      </w:pPr>
      <w:hyperlink w:anchor="_Toc151721796" w:history="1">
        <w:r w:rsidRPr="001D4175">
          <w:rPr>
            <w:rStyle w:val="Hyperlink"/>
          </w:rPr>
          <w:t>Language services</w:t>
        </w:r>
        <w:r>
          <w:rPr>
            <w:webHidden/>
          </w:rPr>
          <w:tab/>
        </w:r>
        <w:r>
          <w:rPr>
            <w:webHidden/>
          </w:rPr>
          <w:fldChar w:fldCharType="begin"/>
        </w:r>
        <w:r>
          <w:rPr>
            <w:webHidden/>
          </w:rPr>
          <w:instrText xml:space="preserve"> PAGEREF _Toc151721796 \h </w:instrText>
        </w:r>
        <w:r>
          <w:rPr>
            <w:webHidden/>
          </w:rPr>
        </w:r>
        <w:r>
          <w:rPr>
            <w:webHidden/>
          </w:rPr>
          <w:fldChar w:fldCharType="separate"/>
        </w:r>
        <w:r>
          <w:rPr>
            <w:webHidden/>
          </w:rPr>
          <w:t>6</w:t>
        </w:r>
        <w:r>
          <w:rPr>
            <w:webHidden/>
          </w:rPr>
          <w:fldChar w:fldCharType="end"/>
        </w:r>
      </w:hyperlink>
    </w:p>
    <w:p w14:paraId="6C547BA9" w14:textId="25EED67B" w:rsidR="00EA299B" w:rsidRDefault="00EA299B">
      <w:pPr>
        <w:pStyle w:val="TOC2"/>
        <w:rPr>
          <w:rFonts w:asciiTheme="minorHAnsi" w:eastAsiaTheme="minorEastAsia" w:hAnsiTheme="minorHAnsi" w:cstheme="minorBidi"/>
          <w:sz w:val="22"/>
          <w:szCs w:val="22"/>
          <w:lang w:eastAsia="en-AU"/>
        </w:rPr>
      </w:pPr>
      <w:hyperlink w:anchor="_Toc151721797" w:history="1">
        <w:r w:rsidRPr="001D4175">
          <w:rPr>
            <w:rStyle w:val="Hyperlink"/>
          </w:rPr>
          <w:t>Auslan definition</w:t>
        </w:r>
        <w:r>
          <w:rPr>
            <w:webHidden/>
          </w:rPr>
          <w:tab/>
        </w:r>
        <w:r>
          <w:rPr>
            <w:webHidden/>
          </w:rPr>
          <w:fldChar w:fldCharType="begin"/>
        </w:r>
        <w:r>
          <w:rPr>
            <w:webHidden/>
          </w:rPr>
          <w:instrText xml:space="preserve"> PAGEREF _Toc151721797 \h </w:instrText>
        </w:r>
        <w:r>
          <w:rPr>
            <w:webHidden/>
          </w:rPr>
        </w:r>
        <w:r>
          <w:rPr>
            <w:webHidden/>
          </w:rPr>
          <w:fldChar w:fldCharType="separate"/>
        </w:r>
        <w:r>
          <w:rPr>
            <w:webHidden/>
          </w:rPr>
          <w:t>6</w:t>
        </w:r>
        <w:r>
          <w:rPr>
            <w:webHidden/>
          </w:rPr>
          <w:fldChar w:fldCharType="end"/>
        </w:r>
      </w:hyperlink>
    </w:p>
    <w:p w14:paraId="001902D3" w14:textId="02567052" w:rsidR="00EA299B" w:rsidRDefault="00EA299B">
      <w:pPr>
        <w:pStyle w:val="TOC1"/>
        <w:rPr>
          <w:rFonts w:asciiTheme="minorHAnsi" w:eastAsiaTheme="minorEastAsia" w:hAnsiTheme="minorHAnsi" w:cstheme="minorBidi"/>
          <w:b w:val="0"/>
          <w:sz w:val="22"/>
          <w:szCs w:val="22"/>
          <w:lang w:eastAsia="en-AU"/>
        </w:rPr>
      </w:pPr>
      <w:hyperlink w:anchor="_Toc151721798" w:history="1">
        <w:r w:rsidRPr="001D4175">
          <w:rPr>
            <w:rStyle w:val="Hyperlink"/>
          </w:rPr>
          <w:t>Policy and legal context</w:t>
        </w:r>
        <w:r>
          <w:rPr>
            <w:webHidden/>
          </w:rPr>
          <w:tab/>
        </w:r>
        <w:r>
          <w:rPr>
            <w:webHidden/>
          </w:rPr>
          <w:fldChar w:fldCharType="begin"/>
        </w:r>
        <w:r>
          <w:rPr>
            <w:webHidden/>
          </w:rPr>
          <w:instrText xml:space="preserve"> PAGEREF _Toc151721798 \h </w:instrText>
        </w:r>
        <w:r>
          <w:rPr>
            <w:webHidden/>
          </w:rPr>
        </w:r>
        <w:r>
          <w:rPr>
            <w:webHidden/>
          </w:rPr>
          <w:fldChar w:fldCharType="separate"/>
        </w:r>
        <w:r>
          <w:rPr>
            <w:webHidden/>
          </w:rPr>
          <w:t>7</w:t>
        </w:r>
        <w:r>
          <w:rPr>
            <w:webHidden/>
          </w:rPr>
          <w:fldChar w:fldCharType="end"/>
        </w:r>
      </w:hyperlink>
    </w:p>
    <w:p w14:paraId="5A8E1904" w14:textId="6DB9DC77" w:rsidR="00EA299B" w:rsidRDefault="00EA299B">
      <w:pPr>
        <w:pStyle w:val="TOC2"/>
        <w:rPr>
          <w:rFonts w:asciiTheme="minorHAnsi" w:eastAsiaTheme="minorEastAsia" w:hAnsiTheme="minorHAnsi" w:cstheme="minorBidi"/>
          <w:sz w:val="22"/>
          <w:szCs w:val="22"/>
          <w:lang w:eastAsia="en-AU"/>
        </w:rPr>
      </w:pPr>
      <w:hyperlink w:anchor="_Toc151721799" w:history="1">
        <w:r w:rsidRPr="001D4175">
          <w:rPr>
            <w:rStyle w:val="Hyperlink"/>
          </w:rPr>
          <w:t>Legal requirements</w:t>
        </w:r>
        <w:r>
          <w:rPr>
            <w:webHidden/>
          </w:rPr>
          <w:tab/>
        </w:r>
        <w:r>
          <w:rPr>
            <w:webHidden/>
          </w:rPr>
          <w:fldChar w:fldCharType="begin"/>
        </w:r>
        <w:r>
          <w:rPr>
            <w:webHidden/>
          </w:rPr>
          <w:instrText xml:space="preserve"> PAGEREF _Toc151721799 \h </w:instrText>
        </w:r>
        <w:r>
          <w:rPr>
            <w:webHidden/>
          </w:rPr>
        </w:r>
        <w:r>
          <w:rPr>
            <w:webHidden/>
          </w:rPr>
          <w:fldChar w:fldCharType="separate"/>
        </w:r>
        <w:r>
          <w:rPr>
            <w:webHidden/>
          </w:rPr>
          <w:t>7</w:t>
        </w:r>
        <w:r>
          <w:rPr>
            <w:webHidden/>
          </w:rPr>
          <w:fldChar w:fldCharType="end"/>
        </w:r>
      </w:hyperlink>
    </w:p>
    <w:p w14:paraId="1862896C" w14:textId="19B3E13A" w:rsidR="00EA299B" w:rsidRDefault="00EA299B">
      <w:pPr>
        <w:pStyle w:val="TOC2"/>
        <w:rPr>
          <w:rFonts w:asciiTheme="minorHAnsi" w:eastAsiaTheme="minorEastAsia" w:hAnsiTheme="minorHAnsi" w:cstheme="minorBidi"/>
          <w:sz w:val="22"/>
          <w:szCs w:val="22"/>
          <w:lang w:eastAsia="en-AU"/>
        </w:rPr>
      </w:pPr>
      <w:hyperlink w:anchor="_Toc151721800" w:history="1">
        <w:r w:rsidRPr="001D4175">
          <w:rPr>
            <w:rStyle w:val="Hyperlink"/>
          </w:rPr>
          <w:t>Policy</w:t>
        </w:r>
        <w:r>
          <w:rPr>
            <w:webHidden/>
          </w:rPr>
          <w:tab/>
        </w:r>
        <w:r>
          <w:rPr>
            <w:webHidden/>
          </w:rPr>
          <w:fldChar w:fldCharType="begin"/>
        </w:r>
        <w:r>
          <w:rPr>
            <w:webHidden/>
          </w:rPr>
          <w:instrText xml:space="preserve"> PAGEREF _Toc151721800 \h </w:instrText>
        </w:r>
        <w:r>
          <w:rPr>
            <w:webHidden/>
          </w:rPr>
        </w:r>
        <w:r>
          <w:rPr>
            <w:webHidden/>
          </w:rPr>
          <w:fldChar w:fldCharType="separate"/>
        </w:r>
        <w:r>
          <w:rPr>
            <w:webHidden/>
          </w:rPr>
          <w:t>7</w:t>
        </w:r>
        <w:r>
          <w:rPr>
            <w:webHidden/>
          </w:rPr>
          <w:fldChar w:fldCharType="end"/>
        </w:r>
      </w:hyperlink>
    </w:p>
    <w:p w14:paraId="173EA29E" w14:textId="147738C6" w:rsidR="00EA299B" w:rsidRDefault="00EA299B">
      <w:pPr>
        <w:pStyle w:val="TOC2"/>
        <w:rPr>
          <w:rFonts w:asciiTheme="minorHAnsi" w:eastAsiaTheme="minorEastAsia" w:hAnsiTheme="minorHAnsi" w:cstheme="minorBidi"/>
          <w:sz w:val="22"/>
          <w:szCs w:val="22"/>
          <w:lang w:eastAsia="en-AU"/>
        </w:rPr>
      </w:pPr>
      <w:hyperlink w:anchor="_Toc151721801" w:history="1">
        <w:r w:rsidRPr="001D4175">
          <w:rPr>
            <w:rStyle w:val="Hyperlink"/>
          </w:rPr>
          <w:t>Duty of care</w:t>
        </w:r>
        <w:r>
          <w:rPr>
            <w:webHidden/>
          </w:rPr>
          <w:tab/>
        </w:r>
        <w:r>
          <w:rPr>
            <w:webHidden/>
          </w:rPr>
          <w:fldChar w:fldCharType="begin"/>
        </w:r>
        <w:r>
          <w:rPr>
            <w:webHidden/>
          </w:rPr>
          <w:instrText xml:space="preserve"> PAGEREF _Toc151721801 \h </w:instrText>
        </w:r>
        <w:r>
          <w:rPr>
            <w:webHidden/>
          </w:rPr>
        </w:r>
        <w:r>
          <w:rPr>
            <w:webHidden/>
          </w:rPr>
          <w:fldChar w:fldCharType="separate"/>
        </w:r>
        <w:r>
          <w:rPr>
            <w:webHidden/>
          </w:rPr>
          <w:t>8</w:t>
        </w:r>
        <w:r>
          <w:rPr>
            <w:webHidden/>
          </w:rPr>
          <w:fldChar w:fldCharType="end"/>
        </w:r>
      </w:hyperlink>
    </w:p>
    <w:p w14:paraId="58F14B95" w14:textId="3B51B73A" w:rsidR="00EA299B" w:rsidRDefault="00EA299B">
      <w:pPr>
        <w:pStyle w:val="TOC2"/>
        <w:rPr>
          <w:rFonts w:asciiTheme="minorHAnsi" w:eastAsiaTheme="minorEastAsia" w:hAnsiTheme="minorHAnsi" w:cstheme="minorBidi"/>
          <w:sz w:val="22"/>
          <w:szCs w:val="22"/>
          <w:lang w:eastAsia="en-AU"/>
        </w:rPr>
      </w:pPr>
      <w:hyperlink w:anchor="_Toc151721802" w:history="1">
        <w:r w:rsidRPr="001D4175">
          <w:rPr>
            <w:rStyle w:val="Hyperlink"/>
          </w:rPr>
          <w:t>Whole-of-government responsibility</w:t>
        </w:r>
        <w:r>
          <w:rPr>
            <w:webHidden/>
          </w:rPr>
          <w:tab/>
        </w:r>
        <w:r>
          <w:rPr>
            <w:webHidden/>
          </w:rPr>
          <w:fldChar w:fldCharType="begin"/>
        </w:r>
        <w:r>
          <w:rPr>
            <w:webHidden/>
          </w:rPr>
          <w:instrText xml:space="preserve"> PAGEREF _Toc151721802 \h </w:instrText>
        </w:r>
        <w:r>
          <w:rPr>
            <w:webHidden/>
          </w:rPr>
        </w:r>
        <w:r>
          <w:rPr>
            <w:webHidden/>
          </w:rPr>
          <w:fldChar w:fldCharType="separate"/>
        </w:r>
        <w:r>
          <w:rPr>
            <w:webHidden/>
          </w:rPr>
          <w:t>9</w:t>
        </w:r>
        <w:r>
          <w:rPr>
            <w:webHidden/>
          </w:rPr>
          <w:fldChar w:fldCharType="end"/>
        </w:r>
      </w:hyperlink>
    </w:p>
    <w:p w14:paraId="3BED7835" w14:textId="08F87134" w:rsidR="00EA299B" w:rsidRDefault="00EA299B">
      <w:pPr>
        <w:pStyle w:val="TOC1"/>
        <w:rPr>
          <w:rFonts w:asciiTheme="minorHAnsi" w:eastAsiaTheme="minorEastAsia" w:hAnsiTheme="minorHAnsi" w:cstheme="minorBidi"/>
          <w:b w:val="0"/>
          <w:sz w:val="22"/>
          <w:szCs w:val="22"/>
          <w:lang w:eastAsia="en-AU"/>
        </w:rPr>
      </w:pPr>
      <w:hyperlink w:anchor="_Toc151721803" w:history="1">
        <w:r w:rsidRPr="001D4175">
          <w:rPr>
            <w:rStyle w:val="Hyperlink"/>
          </w:rPr>
          <w:t>Funding, planning and promoting language services</w:t>
        </w:r>
        <w:r>
          <w:rPr>
            <w:webHidden/>
          </w:rPr>
          <w:tab/>
        </w:r>
        <w:r>
          <w:rPr>
            <w:webHidden/>
          </w:rPr>
          <w:fldChar w:fldCharType="begin"/>
        </w:r>
        <w:r>
          <w:rPr>
            <w:webHidden/>
          </w:rPr>
          <w:instrText xml:space="preserve"> PAGEREF _Toc151721803 \h </w:instrText>
        </w:r>
        <w:r>
          <w:rPr>
            <w:webHidden/>
          </w:rPr>
        </w:r>
        <w:r>
          <w:rPr>
            <w:webHidden/>
          </w:rPr>
          <w:fldChar w:fldCharType="separate"/>
        </w:r>
        <w:r>
          <w:rPr>
            <w:webHidden/>
          </w:rPr>
          <w:t>10</w:t>
        </w:r>
        <w:r>
          <w:rPr>
            <w:webHidden/>
          </w:rPr>
          <w:fldChar w:fldCharType="end"/>
        </w:r>
      </w:hyperlink>
    </w:p>
    <w:p w14:paraId="2029645E" w14:textId="20D5FB97" w:rsidR="00EA299B" w:rsidRDefault="00EA299B">
      <w:pPr>
        <w:pStyle w:val="TOC2"/>
        <w:rPr>
          <w:rFonts w:asciiTheme="minorHAnsi" w:eastAsiaTheme="minorEastAsia" w:hAnsiTheme="minorHAnsi" w:cstheme="minorBidi"/>
          <w:sz w:val="22"/>
          <w:szCs w:val="22"/>
          <w:lang w:eastAsia="en-AU"/>
        </w:rPr>
      </w:pPr>
      <w:hyperlink w:anchor="_Toc151721804" w:history="1">
        <w:r w:rsidRPr="001D4175">
          <w:rPr>
            <w:rStyle w:val="Hyperlink"/>
          </w:rPr>
          <w:t>Funding</w:t>
        </w:r>
        <w:r>
          <w:rPr>
            <w:webHidden/>
          </w:rPr>
          <w:tab/>
        </w:r>
        <w:r>
          <w:rPr>
            <w:webHidden/>
          </w:rPr>
          <w:fldChar w:fldCharType="begin"/>
        </w:r>
        <w:r>
          <w:rPr>
            <w:webHidden/>
          </w:rPr>
          <w:instrText xml:space="preserve"> PAGEREF _Toc151721804 \h </w:instrText>
        </w:r>
        <w:r>
          <w:rPr>
            <w:webHidden/>
          </w:rPr>
        </w:r>
        <w:r>
          <w:rPr>
            <w:webHidden/>
          </w:rPr>
          <w:fldChar w:fldCharType="separate"/>
        </w:r>
        <w:r>
          <w:rPr>
            <w:webHidden/>
          </w:rPr>
          <w:t>10</w:t>
        </w:r>
        <w:r>
          <w:rPr>
            <w:webHidden/>
          </w:rPr>
          <w:fldChar w:fldCharType="end"/>
        </w:r>
      </w:hyperlink>
    </w:p>
    <w:p w14:paraId="6EFC3F31" w14:textId="1CA85A1B" w:rsidR="00EA299B" w:rsidRDefault="00EA299B">
      <w:pPr>
        <w:pStyle w:val="TOC2"/>
        <w:rPr>
          <w:rFonts w:asciiTheme="minorHAnsi" w:eastAsiaTheme="minorEastAsia" w:hAnsiTheme="minorHAnsi" w:cstheme="minorBidi"/>
          <w:sz w:val="22"/>
          <w:szCs w:val="22"/>
          <w:lang w:eastAsia="en-AU"/>
        </w:rPr>
      </w:pPr>
      <w:hyperlink w:anchor="_Toc151721805" w:history="1">
        <w:r w:rsidRPr="001D4175">
          <w:rPr>
            <w:rStyle w:val="Hyperlink"/>
          </w:rPr>
          <w:t>Procurement</w:t>
        </w:r>
        <w:r>
          <w:rPr>
            <w:webHidden/>
          </w:rPr>
          <w:tab/>
        </w:r>
        <w:r>
          <w:rPr>
            <w:webHidden/>
          </w:rPr>
          <w:fldChar w:fldCharType="begin"/>
        </w:r>
        <w:r>
          <w:rPr>
            <w:webHidden/>
          </w:rPr>
          <w:instrText xml:space="preserve"> PAGEREF _Toc151721805 \h </w:instrText>
        </w:r>
        <w:r>
          <w:rPr>
            <w:webHidden/>
          </w:rPr>
        </w:r>
        <w:r>
          <w:rPr>
            <w:webHidden/>
          </w:rPr>
          <w:fldChar w:fldCharType="separate"/>
        </w:r>
        <w:r>
          <w:rPr>
            <w:webHidden/>
          </w:rPr>
          <w:t>10</w:t>
        </w:r>
        <w:r>
          <w:rPr>
            <w:webHidden/>
          </w:rPr>
          <w:fldChar w:fldCharType="end"/>
        </w:r>
      </w:hyperlink>
    </w:p>
    <w:p w14:paraId="5E111ADB" w14:textId="1B7D2796" w:rsidR="00EA299B" w:rsidRDefault="00EA299B">
      <w:pPr>
        <w:pStyle w:val="TOC2"/>
        <w:rPr>
          <w:rFonts w:asciiTheme="minorHAnsi" w:eastAsiaTheme="minorEastAsia" w:hAnsiTheme="minorHAnsi" w:cstheme="minorBidi"/>
          <w:sz w:val="22"/>
          <w:szCs w:val="22"/>
          <w:lang w:eastAsia="en-AU"/>
        </w:rPr>
      </w:pPr>
      <w:hyperlink w:anchor="_Toc151721806" w:history="1">
        <w:r w:rsidRPr="001D4175">
          <w:rPr>
            <w:rStyle w:val="Hyperlink"/>
          </w:rPr>
          <w:t>Planning for language services</w:t>
        </w:r>
        <w:r>
          <w:rPr>
            <w:webHidden/>
          </w:rPr>
          <w:tab/>
        </w:r>
        <w:r>
          <w:rPr>
            <w:webHidden/>
          </w:rPr>
          <w:fldChar w:fldCharType="begin"/>
        </w:r>
        <w:r>
          <w:rPr>
            <w:webHidden/>
          </w:rPr>
          <w:instrText xml:space="preserve"> PAGEREF _Toc151721806 \h </w:instrText>
        </w:r>
        <w:r>
          <w:rPr>
            <w:webHidden/>
          </w:rPr>
        </w:r>
        <w:r>
          <w:rPr>
            <w:webHidden/>
          </w:rPr>
          <w:fldChar w:fldCharType="separate"/>
        </w:r>
        <w:r>
          <w:rPr>
            <w:webHidden/>
          </w:rPr>
          <w:t>11</w:t>
        </w:r>
        <w:r>
          <w:rPr>
            <w:webHidden/>
          </w:rPr>
          <w:fldChar w:fldCharType="end"/>
        </w:r>
      </w:hyperlink>
    </w:p>
    <w:p w14:paraId="51403EAA" w14:textId="67955CAF" w:rsidR="00EA299B" w:rsidRDefault="00EA299B">
      <w:pPr>
        <w:pStyle w:val="TOC2"/>
        <w:rPr>
          <w:rFonts w:asciiTheme="minorHAnsi" w:eastAsiaTheme="minorEastAsia" w:hAnsiTheme="minorHAnsi" w:cstheme="minorBidi"/>
          <w:sz w:val="22"/>
          <w:szCs w:val="22"/>
          <w:lang w:eastAsia="en-AU"/>
        </w:rPr>
      </w:pPr>
      <w:hyperlink w:anchor="_Toc151721807" w:history="1">
        <w:r w:rsidRPr="001D4175">
          <w:rPr>
            <w:rStyle w:val="Hyperlink"/>
          </w:rPr>
          <w:t>Promoting language services</w:t>
        </w:r>
        <w:r>
          <w:rPr>
            <w:webHidden/>
          </w:rPr>
          <w:tab/>
        </w:r>
        <w:r>
          <w:rPr>
            <w:webHidden/>
          </w:rPr>
          <w:fldChar w:fldCharType="begin"/>
        </w:r>
        <w:r>
          <w:rPr>
            <w:webHidden/>
          </w:rPr>
          <w:instrText xml:space="preserve"> PAGEREF _Toc151721807 \h </w:instrText>
        </w:r>
        <w:r>
          <w:rPr>
            <w:webHidden/>
          </w:rPr>
        </w:r>
        <w:r>
          <w:rPr>
            <w:webHidden/>
          </w:rPr>
          <w:fldChar w:fldCharType="separate"/>
        </w:r>
        <w:r>
          <w:rPr>
            <w:webHidden/>
          </w:rPr>
          <w:t>12</w:t>
        </w:r>
        <w:r>
          <w:rPr>
            <w:webHidden/>
          </w:rPr>
          <w:fldChar w:fldCharType="end"/>
        </w:r>
      </w:hyperlink>
    </w:p>
    <w:p w14:paraId="28B0EA4F" w14:textId="5729D588" w:rsidR="00EA299B" w:rsidRDefault="00EA299B">
      <w:pPr>
        <w:pStyle w:val="TOC2"/>
        <w:rPr>
          <w:rFonts w:asciiTheme="minorHAnsi" w:eastAsiaTheme="minorEastAsia" w:hAnsiTheme="minorHAnsi" w:cstheme="minorBidi"/>
          <w:sz w:val="22"/>
          <w:szCs w:val="22"/>
          <w:lang w:eastAsia="en-AU"/>
        </w:rPr>
      </w:pPr>
      <w:hyperlink w:anchor="_Toc151721808" w:history="1">
        <w:r w:rsidRPr="001D4175">
          <w:rPr>
            <w:rStyle w:val="Hyperlink"/>
          </w:rPr>
          <w:t>Auslan</w:t>
        </w:r>
        <w:r>
          <w:rPr>
            <w:webHidden/>
          </w:rPr>
          <w:tab/>
        </w:r>
        <w:r>
          <w:rPr>
            <w:webHidden/>
          </w:rPr>
          <w:fldChar w:fldCharType="begin"/>
        </w:r>
        <w:r>
          <w:rPr>
            <w:webHidden/>
          </w:rPr>
          <w:instrText xml:space="preserve"> PAGEREF _Toc151721808 \h </w:instrText>
        </w:r>
        <w:r>
          <w:rPr>
            <w:webHidden/>
          </w:rPr>
        </w:r>
        <w:r>
          <w:rPr>
            <w:webHidden/>
          </w:rPr>
          <w:fldChar w:fldCharType="separate"/>
        </w:r>
        <w:r>
          <w:rPr>
            <w:webHidden/>
          </w:rPr>
          <w:t>13</w:t>
        </w:r>
        <w:r>
          <w:rPr>
            <w:webHidden/>
          </w:rPr>
          <w:fldChar w:fldCharType="end"/>
        </w:r>
      </w:hyperlink>
    </w:p>
    <w:p w14:paraId="2619976B" w14:textId="65CEFE90" w:rsidR="00EA299B" w:rsidRDefault="00EA299B">
      <w:pPr>
        <w:pStyle w:val="TOC2"/>
        <w:rPr>
          <w:rFonts w:asciiTheme="minorHAnsi" w:eastAsiaTheme="minorEastAsia" w:hAnsiTheme="minorHAnsi" w:cstheme="minorBidi"/>
          <w:sz w:val="22"/>
          <w:szCs w:val="22"/>
          <w:lang w:eastAsia="en-AU"/>
        </w:rPr>
      </w:pPr>
      <w:hyperlink w:anchor="_Toc151721809" w:history="1">
        <w:r w:rsidRPr="001D4175">
          <w:rPr>
            <w:rStyle w:val="Hyperlink"/>
          </w:rPr>
          <w:t>Providing a Deaf interpreter</w:t>
        </w:r>
        <w:r>
          <w:rPr>
            <w:webHidden/>
          </w:rPr>
          <w:tab/>
        </w:r>
        <w:r>
          <w:rPr>
            <w:webHidden/>
          </w:rPr>
          <w:fldChar w:fldCharType="begin"/>
        </w:r>
        <w:r>
          <w:rPr>
            <w:webHidden/>
          </w:rPr>
          <w:instrText xml:space="preserve"> PAGEREF _Toc151721809 \h </w:instrText>
        </w:r>
        <w:r>
          <w:rPr>
            <w:webHidden/>
          </w:rPr>
        </w:r>
        <w:r>
          <w:rPr>
            <w:webHidden/>
          </w:rPr>
          <w:fldChar w:fldCharType="separate"/>
        </w:r>
        <w:r>
          <w:rPr>
            <w:webHidden/>
          </w:rPr>
          <w:t>13</w:t>
        </w:r>
        <w:r>
          <w:rPr>
            <w:webHidden/>
          </w:rPr>
          <w:fldChar w:fldCharType="end"/>
        </w:r>
      </w:hyperlink>
    </w:p>
    <w:p w14:paraId="3ED2989F" w14:textId="04678A6E" w:rsidR="00EA299B" w:rsidRDefault="00EA299B">
      <w:pPr>
        <w:pStyle w:val="TOC2"/>
        <w:rPr>
          <w:rFonts w:asciiTheme="minorHAnsi" w:eastAsiaTheme="minorEastAsia" w:hAnsiTheme="minorHAnsi" w:cstheme="minorBidi"/>
          <w:sz w:val="22"/>
          <w:szCs w:val="22"/>
          <w:lang w:eastAsia="en-AU"/>
        </w:rPr>
      </w:pPr>
      <w:hyperlink w:anchor="_Toc151721810" w:history="1">
        <w:r w:rsidRPr="001D4175">
          <w:rPr>
            <w:rStyle w:val="Hyperlink"/>
          </w:rPr>
          <w:t>Helping clients with multiple or complex communication needs</w:t>
        </w:r>
        <w:r>
          <w:rPr>
            <w:webHidden/>
          </w:rPr>
          <w:tab/>
        </w:r>
        <w:r>
          <w:rPr>
            <w:webHidden/>
          </w:rPr>
          <w:fldChar w:fldCharType="begin"/>
        </w:r>
        <w:r>
          <w:rPr>
            <w:webHidden/>
          </w:rPr>
          <w:instrText xml:space="preserve"> PAGEREF _Toc151721810 \h </w:instrText>
        </w:r>
        <w:r>
          <w:rPr>
            <w:webHidden/>
          </w:rPr>
        </w:r>
        <w:r>
          <w:rPr>
            <w:webHidden/>
          </w:rPr>
          <w:fldChar w:fldCharType="separate"/>
        </w:r>
        <w:r>
          <w:rPr>
            <w:webHidden/>
          </w:rPr>
          <w:t>13</w:t>
        </w:r>
        <w:r>
          <w:rPr>
            <w:webHidden/>
          </w:rPr>
          <w:fldChar w:fldCharType="end"/>
        </w:r>
      </w:hyperlink>
    </w:p>
    <w:p w14:paraId="3035E0CE" w14:textId="66134061" w:rsidR="00EA299B" w:rsidRDefault="00EA299B">
      <w:pPr>
        <w:pStyle w:val="TOC1"/>
        <w:rPr>
          <w:rFonts w:asciiTheme="minorHAnsi" w:eastAsiaTheme="minorEastAsia" w:hAnsiTheme="minorHAnsi" w:cstheme="minorBidi"/>
          <w:b w:val="0"/>
          <w:sz w:val="22"/>
          <w:szCs w:val="22"/>
          <w:lang w:eastAsia="en-AU"/>
        </w:rPr>
      </w:pPr>
      <w:hyperlink w:anchor="_Toc151721811" w:history="1">
        <w:r w:rsidRPr="001D4175">
          <w:rPr>
            <w:rStyle w:val="Hyperlink"/>
          </w:rPr>
          <w:t>Important considerations for language services</w:t>
        </w:r>
        <w:r>
          <w:rPr>
            <w:webHidden/>
          </w:rPr>
          <w:tab/>
        </w:r>
        <w:r>
          <w:rPr>
            <w:webHidden/>
          </w:rPr>
          <w:fldChar w:fldCharType="begin"/>
        </w:r>
        <w:r>
          <w:rPr>
            <w:webHidden/>
          </w:rPr>
          <w:instrText xml:space="preserve"> PAGEREF _Toc151721811 \h </w:instrText>
        </w:r>
        <w:r>
          <w:rPr>
            <w:webHidden/>
          </w:rPr>
        </w:r>
        <w:r>
          <w:rPr>
            <w:webHidden/>
          </w:rPr>
          <w:fldChar w:fldCharType="separate"/>
        </w:r>
        <w:r>
          <w:rPr>
            <w:webHidden/>
          </w:rPr>
          <w:t>15</w:t>
        </w:r>
        <w:r>
          <w:rPr>
            <w:webHidden/>
          </w:rPr>
          <w:fldChar w:fldCharType="end"/>
        </w:r>
      </w:hyperlink>
    </w:p>
    <w:p w14:paraId="1DFE1EE5" w14:textId="42DED35B" w:rsidR="00EA299B" w:rsidRDefault="00EA299B">
      <w:pPr>
        <w:pStyle w:val="TOC1"/>
        <w:rPr>
          <w:rFonts w:asciiTheme="minorHAnsi" w:eastAsiaTheme="minorEastAsia" w:hAnsiTheme="minorHAnsi" w:cstheme="minorBidi"/>
          <w:b w:val="0"/>
          <w:sz w:val="22"/>
          <w:szCs w:val="22"/>
          <w:lang w:eastAsia="en-AU"/>
        </w:rPr>
      </w:pPr>
      <w:hyperlink w:anchor="_Toc151721812" w:history="1">
        <w:r w:rsidRPr="001D4175">
          <w:rPr>
            <w:rStyle w:val="Hyperlink"/>
          </w:rPr>
          <w:t>Roles and credentials</w:t>
        </w:r>
        <w:r>
          <w:rPr>
            <w:webHidden/>
          </w:rPr>
          <w:tab/>
        </w:r>
        <w:r>
          <w:rPr>
            <w:webHidden/>
          </w:rPr>
          <w:fldChar w:fldCharType="begin"/>
        </w:r>
        <w:r>
          <w:rPr>
            <w:webHidden/>
          </w:rPr>
          <w:instrText xml:space="preserve"> PAGEREF _Toc151721812 \h </w:instrText>
        </w:r>
        <w:r>
          <w:rPr>
            <w:webHidden/>
          </w:rPr>
        </w:r>
        <w:r>
          <w:rPr>
            <w:webHidden/>
          </w:rPr>
          <w:fldChar w:fldCharType="separate"/>
        </w:r>
        <w:r>
          <w:rPr>
            <w:webHidden/>
          </w:rPr>
          <w:t>17</w:t>
        </w:r>
        <w:r>
          <w:rPr>
            <w:webHidden/>
          </w:rPr>
          <w:fldChar w:fldCharType="end"/>
        </w:r>
      </w:hyperlink>
    </w:p>
    <w:p w14:paraId="38F40BC9" w14:textId="5EFA6C3C" w:rsidR="00EA299B" w:rsidRDefault="00EA299B">
      <w:pPr>
        <w:pStyle w:val="TOC2"/>
        <w:rPr>
          <w:rFonts w:asciiTheme="minorHAnsi" w:eastAsiaTheme="minorEastAsia" w:hAnsiTheme="minorHAnsi" w:cstheme="minorBidi"/>
          <w:sz w:val="22"/>
          <w:szCs w:val="22"/>
          <w:lang w:eastAsia="en-AU"/>
        </w:rPr>
      </w:pPr>
      <w:hyperlink w:anchor="_Toc151721813" w:history="1">
        <w:r w:rsidRPr="001D4175">
          <w:rPr>
            <w:rStyle w:val="Hyperlink"/>
          </w:rPr>
          <w:t>Role of an interpreter</w:t>
        </w:r>
        <w:r>
          <w:rPr>
            <w:webHidden/>
          </w:rPr>
          <w:tab/>
        </w:r>
        <w:r>
          <w:rPr>
            <w:webHidden/>
          </w:rPr>
          <w:fldChar w:fldCharType="begin"/>
        </w:r>
        <w:r>
          <w:rPr>
            <w:webHidden/>
          </w:rPr>
          <w:instrText xml:space="preserve"> PAGEREF _Toc151721813 \h </w:instrText>
        </w:r>
        <w:r>
          <w:rPr>
            <w:webHidden/>
          </w:rPr>
        </w:r>
        <w:r>
          <w:rPr>
            <w:webHidden/>
          </w:rPr>
          <w:fldChar w:fldCharType="separate"/>
        </w:r>
        <w:r>
          <w:rPr>
            <w:webHidden/>
          </w:rPr>
          <w:t>17</w:t>
        </w:r>
        <w:r>
          <w:rPr>
            <w:webHidden/>
          </w:rPr>
          <w:fldChar w:fldCharType="end"/>
        </w:r>
      </w:hyperlink>
    </w:p>
    <w:p w14:paraId="0574FAA3" w14:textId="42CC2AB9" w:rsidR="00EA299B" w:rsidRDefault="00EA299B">
      <w:pPr>
        <w:pStyle w:val="TOC2"/>
        <w:rPr>
          <w:rFonts w:asciiTheme="minorHAnsi" w:eastAsiaTheme="minorEastAsia" w:hAnsiTheme="minorHAnsi" w:cstheme="minorBidi"/>
          <w:sz w:val="22"/>
          <w:szCs w:val="22"/>
          <w:lang w:eastAsia="en-AU"/>
        </w:rPr>
      </w:pPr>
      <w:hyperlink w:anchor="_Toc151721814" w:history="1">
        <w:r w:rsidRPr="001D4175">
          <w:rPr>
            <w:rStyle w:val="Hyperlink"/>
          </w:rPr>
          <w:t>The need to engage credentialed interpreters and translators</w:t>
        </w:r>
        <w:r>
          <w:rPr>
            <w:webHidden/>
          </w:rPr>
          <w:tab/>
        </w:r>
        <w:r>
          <w:rPr>
            <w:webHidden/>
          </w:rPr>
          <w:fldChar w:fldCharType="begin"/>
        </w:r>
        <w:r>
          <w:rPr>
            <w:webHidden/>
          </w:rPr>
          <w:instrText xml:space="preserve"> PAGEREF _Toc151721814 \h </w:instrText>
        </w:r>
        <w:r>
          <w:rPr>
            <w:webHidden/>
          </w:rPr>
        </w:r>
        <w:r>
          <w:rPr>
            <w:webHidden/>
          </w:rPr>
          <w:fldChar w:fldCharType="separate"/>
        </w:r>
        <w:r>
          <w:rPr>
            <w:webHidden/>
          </w:rPr>
          <w:t>17</w:t>
        </w:r>
        <w:r>
          <w:rPr>
            <w:webHidden/>
          </w:rPr>
          <w:fldChar w:fldCharType="end"/>
        </w:r>
      </w:hyperlink>
    </w:p>
    <w:p w14:paraId="73BFDFCE" w14:textId="60674D8B" w:rsidR="00EA299B" w:rsidRDefault="00EA299B">
      <w:pPr>
        <w:pStyle w:val="TOC2"/>
        <w:rPr>
          <w:rFonts w:asciiTheme="minorHAnsi" w:eastAsiaTheme="minorEastAsia" w:hAnsiTheme="minorHAnsi" w:cstheme="minorBidi"/>
          <w:sz w:val="22"/>
          <w:szCs w:val="22"/>
          <w:lang w:eastAsia="en-AU"/>
        </w:rPr>
      </w:pPr>
      <w:hyperlink w:anchor="_Toc151721815" w:history="1">
        <w:r w:rsidRPr="001D4175">
          <w:rPr>
            <w:rStyle w:val="Hyperlink"/>
          </w:rPr>
          <w:t>Three main styles of interpreting</w:t>
        </w:r>
        <w:r>
          <w:rPr>
            <w:webHidden/>
          </w:rPr>
          <w:tab/>
        </w:r>
        <w:r>
          <w:rPr>
            <w:webHidden/>
          </w:rPr>
          <w:fldChar w:fldCharType="begin"/>
        </w:r>
        <w:r>
          <w:rPr>
            <w:webHidden/>
          </w:rPr>
          <w:instrText xml:space="preserve"> PAGEREF _Toc151721815 \h </w:instrText>
        </w:r>
        <w:r>
          <w:rPr>
            <w:webHidden/>
          </w:rPr>
        </w:r>
        <w:r>
          <w:rPr>
            <w:webHidden/>
          </w:rPr>
          <w:fldChar w:fldCharType="separate"/>
        </w:r>
        <w:r>
          <w:rPr>
            <w:webHidden/>
          </w:rPr>
          <w:t>18</w:t>
        </w:r>
        <w:r>
          <w:rPr>
            <w:webHidden/>
          </w:rPr>
          <w:fldChar w:fldCharType="end"/>
        </w:r>
      </w:hyperlink>
    </w:p>
    <w:p w14:paraId="22F9E291" w14:textId="0FF7A811" w:rsidR="00EA299B" w:rsidRDefault="00EA299B">
      <w:pPr>
        <w:pStyle w:val="TOC2"/>
        <w:rPr>
          <w:rFonts w:asciiTheme="minorHAnsi" w:eastAsiaTheme="minorEastAsia" w:hAnsiTheme="minorHAnsi" w:cstheme="minorBidi"/>
          <w:sz w:val="22"/>
          <w:szCs w:val="22"/>
          <w:lang w:eastAsia="en-AU"/>
        </w:rPr>
      </w:pPr>
      <w:hyperlink w:anchor="_Toc151721816" w:history="1">
        <w:r w:rsidRPr="001D4175">
          <w:rPr>
            <w:rStyle w:val="Hyperlink"/>
          </w:rPr>
          <w:t>Certification of interpreters and translators</w:t>
        </w:r>
        <w:r>
          <w:rPr>
            <w:webHidden/>
          </w:rPr>
          <w:tab/>
        </w:r>
        <w:r>
          <w:rPr>
            <w:webHidden/>
          </w:rPr>
          <w:fldChar w:fldCharType="begin"/>
        </w:r>
        <w:r>
          <w:rPr>
            <w:webHidden/>
          </w:rPr>
          <w:instrText xml:space="preserve"> PAGEREF _Toc151721816 \h </w:instrText>
        </w:r>
        <w:r>
          <w:rPr>
            <w:webHidden/>
          </w:rPr>
        </w:r>
        <w:r>
          <w:rPr>
            <w:webHidden/>
          </w:rPr>
          <w:fldChar w:fldCharType="separate"/>
        </w:r>
        <w:r>
          <w:rPr>
            <w:webHidden/>
          </w:rPr>
          <w:t>18</w:t>
        </w:r>
        <w:r>
          <w:rPr>
            <w:webHidden/>
          </w:rPr>
          <w:fldChar w:fldCharType="end"/>
        </w:r>
      </w:hyperlink>
    </w:p>
    <w:p w14:paraId="67758A8C" w14:textId="75B7246C" w:rsidR="00EA299B" w:rsidRDefault="00EA299B">
      <w:pPr>
        <w:pStyle w:val="TOC2"/>
        <w:rPr>
          <w:rFonts w:asciiTheme="minorHAnsi" w:eastAsiaTheme="minorEastAsia" w:hAnsiTheme="minorHAnsi" w:cstheme="minorBidi"/>
          <w:sz w:val="22"/>
          <w:szCs w:val="22"/>
          <w:lang w:eastAsia="en-AU"/>
        </w:rPr>
      </w:pPr>
      <w:hyperlink w:anchor="_Toc151721817" w:history="1">
        <w:r w:rsidRPr="001D4175">
          <w:rPr>
            <w:rStyle w:val="Hyperlink"/>
          </w:rPr>
          <w:t>When an interpreter is not available</w:t>
        </w:r>
        <w:r>
          <w:rPr>
            <w:webHidden/>
          </w:rPr>
          <w:tab/>
        </w:r>
        <w:r>
          <w:rPr>
            <w:webHidden/>
          </w:rPr>
          <w:fldChar w:fldCharType="begin"/>
        </w:r>
        <w:r>
          <w:rPr>
            <w:webHidden/>
          </w:rPr>
          <w:instrText xml:space="preserve"> PAGEREF _Toc151721817 \h </w:instrText>
        </w:r>
        <w:r>
          <w:rPr>
            <w:webHidden/>
          </w:rPr>
        </w:r>
        <w:r>
          <w:rPr>
            <w:webHidden/>
          </w:rPr>
          <w:fldChar w:fldCharType="separate"/>
        </w:r>
        <w:r>
          <w:rPr>
            <w:webHidden/>
          </w:rPr>
          <w:t>19</w:t>
        </w:r>
        <w:r>
          <w:rPr>
            <w:webHidden/>
          </w:rPr>
          <w:fldChar w:fldCharType="end"/>
        </w:r>
      </w:hyperlink>
    </w:p>
    <w:p w14:paraId="23510DB4" w14:textId="76ED96BB" w:rsidR="00EA299B" w:rsidRDefault="00EA299B">
      <w:pPr>
        <w:pStyle w:val="TOC2"/>
        <w:rPr>
          <w:rFonts w:asciiTheme="minorHAnsi" w:eastAsiaTheme="minorEastAsia" w:hAnsiTheme="minorHAnsi" w:cstheme="minorBidi"/>
          <w:sz w:val="22"/>
          <w:szCs w:val="22"/>
          <w:lang w:eastAsia="en-AU"/>
        </w:rPr>
      </w:pPr>
      <w:hyperlink w:anchor="_Toc151721818" w:history="1">
        <w:r w:rsidRPr="001D4175">
          <w:rPr>
            <w:rStyle w:val="Hyperlink"/>
          </w:rPr>
          <w:t>Staff who speak another language</w:t>
        </w:r>
        <w:r>
          <w:rPr>
            <w:webHidden/>
          </w:rPr>
          <w:tab/>
        </w:r>
        <w:r>
          <w:rPr>
            <w:webHidden/>
          </w:rPr>
          <w:fldChar w:fldCharType="begin"/>
        </w:r>
        <w:r>
          <w:rPr>
            <w:webHidden/>
          </w:rPr>
          <w:instrText xml:space="preserve"> PAGEREF _Toc151721818 \h </w:instrText>
        </w:r>
        <w:r>
          <w:rPr>
            <w:webHidden/>
          </w:rPr>
        </w:r>
        <w:r>
          <w:rPr>
            <w:webHidden/>
          </w:rPr>
          <w:fldChar w:fldCharType="separate"/>
        </w:r>
        <w:r>
          <w:rPr>
            <w:webHidden/>
          </w:rPr>
          <w:t>19</w:t>
        </w:r>
        <w:r>
          <w:rPr>
            <w:webHidden/>
          </w:rPr>
          <w:fldChar w:fldCharType="end"/>
        </w:r>
      </w:hyperlink>
    </w:p>
    <w:p w14:paraId="77877AFE" w14:textId="49AB2181" w:rsidR="00EA299B" w:rsidRDefault="00EA299B">
      <w:pPr>
        <w:pStyle w:val="TOC2"/>
        <w:rPr>
          <w:rFonts w:asciiTheme="minorHAnsi" w:eastAsiaTheme="minorEastAsia" w:hAnsiTheme="minorHAnsi" w:cstheme="minorBidi"/>
          <w:sz w:val="22"/>
          <w:szCs w:val="22"/>
          <w:lang w:eastAsia="en-AU"/>
        </w:rPr>
      </w:pPr>
      <w:hyperlink w:anchor="_Toc151721819" w:history="1">
        <w:r w:rsidRPr="001D4175">
          <w:rPr>
            <w:rStyle w:val="Hyperlink"/>
          </w:rPr>
          <w:t>Children and interpreting</w:t>
        </w:r>
        <w:r>
          <w:rPr>
            <w:webHidden/>
          </w:rPr>
          <w:tab/>
        </w:r>
        <w:r>
          <w:rPr>
            <w:webHidden/>
          </w:rPr>
          <w:fldChar w:fldCharType="begin"/>
        </w:r>
        <w:r>
          <w:rPr>
            <w:webHidden/>
          </w:rPr>
          <w:instrText xml:space="preserve"> PAGEREF _Toc151721819 \h </w:instrText>
        </w:r>
        <w:r>
          <w:rPr>
            <w:webHidden/>
          </w:rPr>
        </w:r>
        <w:r>
          <w:rPr>
            <w:webHidden/>
          </w:rPr>
          <w:fldChar w:fldCharType="separate"/>
        </w:r>
        <w:r>
          <w:rPr>
            <w:webHidden/>
          </w:rPr>
          <w:t>20</w:t>
        </w:r>
        <w:r>
          <w:rPr>
            <w:webHidden/>
          </w:rPr>
          <w:fldChar w:fldCharType="end"/>
        </w:r>
      </w:hyperlink>
    </w:p>
    <w:p w14:paraId="238662DA" w14:textId="37CA4392" w:rsidR="00EA299B" w:rsidRDefault="00EA299B">
      <w:pPr>
        <w:pStyle w:val="TOC1"/>
        <w:rPr>
          <w:rFonts w:asciiTheme="minorHAnsi" w:eastAsiaTheme="minorEastAsia" w:hAnsiTheme="minorHAnsi" w:cstheme="minorBidi"/>
          <w:b w:val="0"/>
          <w:sz w:val="22"/>
          <w:szCs w:val="22"/>
          <w:lang w:eastAsia="en-AU"/>
        </w:rPr>
      </w:pPr>
      <w:hyperlink w:anchor="_Toc151721820" w:history="1">
        <w:r w:rsidRPr="001D4175">
          <w:rPr>
            <w:rStyle w:val="Hyperlink"/>
          </w:rPr>
          <w:t>Process for engaging interpreters and translators</w:t>
        </w:r>
        <w:r>
          <w:rPr>
            <w:webHidden/>
          </w:rPr>
          <w:tab/>
        </w:r>
        <w:r>
          <w:rPr>
            <w:webHidden/>
          </w:rPr>
          <w:fldChar w:fldCharType="begin"/>
        </w:r>
        <w:r>
          <w:rPr>
            <w:webHidden/>
          </w:rPr>
          <w:instrText xml:space="preserve"> PAGEREF _Toc151721820 \h </w:instrText>
        </w:r>
        <w:r>
          <w:rPr>
            <w:webHidden/>
          </w:rPr>
        </w:r>
        <w:r>
          <w:rPr>
            <w:webHidden/>
          </w:rPr>
          <w:fldChar w:fldCharType="separate"/>
        </w:r>
        <w:r>
          <w:rPr>
            <w:webHidden/>
          </w:rPr>
          <w:t>21</w:t>
        </w:r>
        <w:r>
          <w:rPr>
            <w:webHidden/>
          </w:rPr>
          <w:fldChar w:fldCharType="end"/>
        </w:r>
      </w:hyperlink>
    </w:p>
    <w:p w14:paraId="758B1358" w14:textId="6D35B25C" w:rsidR="00EA299B" w:rsidRDefault="00EA299B">
      <w:pPr>
        <w:pStyle w:val="TOC2"/>
        <w:rPr>
          <w:rFonts w:asciiTheme="minorHAnsi" w:eastAsiaTheme="minorEastAsia" w:hAnsiTheme="minorHAnsi" w:cstheme="minorBidi"/>
          <w:sz w:val="22"/>
          <w:szCs w:val="22"/>
          <w:lang w:eastAsia="en-AU"/>
        </w:rPr>
      </w:pPr>
      <w:hyperlink w:anchor="_Toc151721821" w:history="1">
        <w:r w:rsidRPr="001D4175">
          <w:rPr>
            <w:rStyle w:val="Hyperlink"/>
          </w:rPr>
          <w:t>Arranging for an interpreter</w:t>
        </w:r>
        <w:r>
          <w:rPr>
            <w:webHidden/>
          </w:rPr>
          <w:tab/>
        </w:r>
        <w:r>
          <w:rPr>
            <w:webHidden/>
          </w:rPr>
          <w:fldChar w:fldCharType="begin"/>
        </w:r>
        <w:r>
          <w:rPr>
            <w:webHidden/>
          </w:rPr>
          <w:instrText xml:space="preserve"> PAGEREF _Toc151721821 \h </w:instrText>
        </w:r>
        <w:r>
          <w:rPr>
            <w:webHidden/>
          </w:rPr>
        </w:r>
        <w:r>
          <w:rPr>
            <w:webHidden/>
          </w:rPr>
          <w:fldChar w:fldCharType="separate"/>
        </w:r>
        <w:r>
          <w:rPr>
            <w:webHidden/>
          </w:rPr>
          <w:t>21</w:t>
        </w:r>
        <w:r>
          <w:rPr>
            <w:webHidden/>
          </w:rPr>
          <w:fldChar w:fldCharType="end"/>
        </w:r>
      </w:hyperlink>
    </w:p>
    <w:p w14:paraId="7372021D" w14:textId="6F773276" w:rsidR="00EA299B" w:rsidRDefault="00EA299B">
      <w:pPr>
        <w:pStyle w:val="TOC2"/>
        <w:rPr>
          <w:rFonts w:asciiTheme="minorHAnsi" w:eastAsiaTheme="minorEastAsia" w:hAnsiTheme="minorHAnsi" w:cstheme="minorBidi"/>
          <w:sz w:val="22"/>
          <w:szCs w:val="22"/>
          <w:lang w:eastAsia="en-AU"/>
        </w:rPr>
      </w:pPr>
      <w:hyperlink w:anchor="_Toc151721822" w:history="1">
        <w:r w:rsidRPr="001D4175">
          <w:rPr>
            <w:rStyle w:val="Hyperlink"/>
          </w:rPr>
          <w:t>Determining the need for an interpreter</w:t>
        </w:r>
        <w:r>
          <w:rPr>
            <w:webHidden/>
          </w:rPr>
          <w:tab/>
        </w:r>
        <w:r>
          <w:rPr>
            <w:webHidden/>
          </w:rPr>
          <w:fldChar w:fldCharType="begin"/>
        </w:r>
        <w:r>
          <w:rPr>
            <w:webHidden/>
          </w:rPr>
          <w:instrText xml:space="preserve"> PAGEREF _Toc151721822 \h </w:instrText>
        </w:r>
        <w:r>
          <w:rPr>
            <w:webHidden/>
          </w:rPr>
        </w:r>
        <w:r>
          <w:rPr>
            <w:webHidden/>
          </w:rPr>
          <w:fldChar w:fldCharType="separate"/>
        </w:r>
        <w:r>
          <w:rPr>
            <w:webHidden/>
          </w:rPr>
          <w:t>21</w:t>
        </w:r>
        <w:r>
          <w:rPr>
            <w:webHidden/>
          </w:rPr>
          <w:fldChar w:fldCharType="end"/>
        </w:r>
      </w:hyperlink>
    </w:p>
    <w:p w14:paraId="77C80925" w14:textId="437D9A4E" w:rsidR="00EA299B" w:rsidRDefault="00EA299B">
      <w:pPr>
        <w:pStyle w:val="TOC2"/>
        <w:rPr>
          <w:rFonts w:asciiTheme="minorHAnsi" w:eastAsiaTheme="minorEastAsia" w:hAnsiTheme="minorHAnsi" w:cstheme="minorBidi"/>
          <w:sz w:val="22"/>
          <w:szCs w:val="22"/>
          <w:lang w:eastAsia="en-AU"/>
        </w:rPr>
      </w:pPr>
      <w:hyperlink w:anchor="_Toc151721823" w:history="1">
        <w:r w:rsidRPr="001D4175">
          <w:rPr>
            <w:rStyle w:val="Hyperlink"/>
          </w:rPr>
          <w:t>Assessing English proficiency</w:t>
        </w:r>
        <w:r>
          <w:rPr>
            <w:webHidden/>
          </w:rPr>
          <w:tab/>
        </w:r>
        <w:r>
          <w:rPr>
            <w:webHidden/>
          </w:rPr>
          <w:fldChar w:fldCharType="begin"/>
        </w:r>
        <w:r>
          <w:rPr>
            <w:webHidden/>
          </w:rPr>
          <w:instrText xml:space="preserve"> PAGEREF _Toc151721823 \h </w:instrText>
        </w:r>
        <w:r>
          <w:rPr>
            <w:webHidden/>
          </w:rPr>
        </w:r>
        <w:r>
          <w:rPr>
            <w:webHidden/>
          </w:rPr>
          <w:fldChar w:fldCharType="separate"/>
        </w:r>
        <w:r>
          <w:rPr>
            <w:webHidden/>
          </w:rPr>
          <w:t>21</w:t>
        </w:r>
        <w:r>
          <w:rPr>
            <w:webHidden/>
          </w:rPr>
          <w:fldChar w:fldCharType="end"/>
        </w:r>
      </w:hyperlink>
    </w:p>
    <w:p w14:paraId="5013BEF6" w14:textId="459A065D" w:rsidR="00EA299B" w:rsidRDefault="00EA299B">
      <w:pPr>
        <w:pStyle w:val="TOC2"/>
        <w:rPr>
          <w:rFonts w:asciiTheme="minorHAnsi" w:eastAsiaTheme="minorEastAsia" w:hAnsiTheme="minorHAnsi" w:cstheme="minorBidi"/>
          <w:sz w:val="22"/>
          <w:szCs w:val="22"/>
          <w:lang w:eastAsia="en-AU"/>
        </w:rPr>
      </w:pPr>
      <w:hyperlink w:anchor="_Toc151721824" w:history="1">
        <w:r w:rsidRPr="001D4175">
          <w:rPr>
            <w:rStyle w:val="Hyperlink"/>
          </w:rPr>
          <w:t>Promoting the availability of interpreters</w:t>
        </w:r>
        <w:r>
          <w:rPr>
            <w:webHidden/>
          </w:rPr>
          <w:tab/>
        </w:r>
        <w:r>
          <w:rPr>
            <w:webHidden/>
          </w:rPr>
          <w:fldChar w:fldCharType="begin"/>
        </w:r>
        <w:r>
          <w:rPr>
            <w:webHidden/>
          </w:rPr>
          <w:instrText xml:space="preserve"> PAGEREF _Toc151721824 \h </w:instrText>
        </w:r>
        <w:r>
          <w:rPr>
            <w:webHidden/>
          </w:rPr>
        </w:r>
        <w:r>
          <w:rPr>
            <w:webHidden/>
          </w:rPr>
          <w:fldChar w:fldCharType="separate"/>
        </w:r>
        <w:r>
          <w:rPr>
            <w:webHidden/>
          </w:rPr>
          <w:t>22</w:t>
        </w:r>
        <w:r>
          <w:rPr>
            <w:webHidden/>
          </w:rPr>
          <w:fldChar w:fldCharType="end"/>
        </w:r>
      </w:hyperlink>
    </w:p>
    <w:p w14:paraId="2091BA36" w14:textId="50E9C23B" w:rsidR="00EA299B" w:rsidRDefault="00EA299B">
      <w:pPr>
        <w:pStyle w:val="TOC2"/>
        <w:rPr>
          <w:rFonts w:asciiTheme="minorHAnsi" w:eastAsiaTheme="minorEastAsia" w:hAnsiTheme="minorHAnsi" w:cstheme="minorBidi"/>
          <w:sz w:val="22"/>
          <w:szCs w:val="22"/>
          <w:lang w:eastAsia="en-AU"/>
        </w:rPr>
      </w:pPr>
      <w:hyperlink w:anchor="_Toc151721825" w:history="1">
        <w:r w:rsidRPr="001D4175">
          <w:rPr>
            <w:rStyle w:val="Hyperlink"/>
          </w:rPr>
          <w:t>Identifying spoken language</w:t>
        </w:r>
        <w:r>
          <w:rPr>
            <w:webHidden/>
          </w:rPr>
          <w:tab/>
        </w:r>
        <w:r>
          <w:rPr>
            <w:webHidden/>
          </w:rPr>
          <w:fldChar w:fldCharType="begin"/>
        </w:r>
        <w:r>
          <w:rPr>
            <w:webHidden/>
          </w:rPr>
          <w:instrText xml:space="preserve"> PAGEREF _Toc151721825 \h </w:instrText>
        </w:r>
        <w:r>
          <w:rPr>
            <w:webHidden/>
          </w:rPr>
        </w:r>
        <w:r>
          <w:rPr>
            <w:webHidden/>
          </w:rPr>
          <w:fldChar w:fldCharType="separate"/>
        </w:r>
        <w:r>
          <w:rPr>
            <w:webHidden/>
          </w:rPr>
          <w:t>22</w:t>
        </w:r>
        <w:r>
          <w:rPr>
            <w:webHidden/>
          </w:rPr>
          <w:fldChar w:fldCharType="end"/>
        </w:r>
      </w:hyperlink>
    </w:p>
    <w:p w14:paraId="11A1711A" w14:textId="48E82B78" w:rsidR="00EA299B" w:rsidRDefault="00EA299B">
      <w:pPr>
        <w:pStyle w:val="TOC2"/>
        <w:rPr>
          <w:rFonts w:asciiTheme="minorHAnsi" w:eastAsiaTheme="minorEastAsia" w:hAnsiTheme="minorHAnsi" w:cstheme="minorBidi"/>
          <w:sz w:val="22"/>
          <w:szCs w:val="22"/>
          <w:lang w:eastAsia="en-AU"/>
        </w:rPr>
      </w:pPr>
      <w:hyperlink w:anchor="_Toc151721826" w:history="1">
        <w:r w:rsidRPr="001D4175">
          <w:rPr>
            <w:rStyle w:val="Hyperlink"/>
          </w:rPr>
          <w:t>Making a booking through a language services provider</w:t>
        </w:r>
        <w:r>
          <w:rPr>
            <w:webHidden/>
          </w:rPr>
          <w:tab/>
        </w:r>
        <w:r>
          <w:rPr>
            <w:webHidden/>
          </w:rPr>
          <w:fldChar w:fldCharType="begin"/>
        </w:r>
        <w:r>
          <w:rPr>
            <w:webHidden/>
          </w:rPr>
          <w:instrText xml:space="preserve"> PAGEREF _Toc151721826 \h </w:instrText>
        </w:r>
        <w:r>
          <w:rPr>
            <w:webHidden/>
          </w:rPr>
        </w:r>
        <w:r>
          <w:rPr>
            <w:webHidden/>
          </w:rPr>
          <w:fldChar w:fldCharType="separate"/>
        </w:r>
        <w:r>
          <w:rPr>
            <w:webHidden/>
          </w:rPr>
          <w:t>22</w:t>
        </w:r>
        <w:r>
          <w:rPr>
            <w:webHidden/>
          </w:rPr>
          <w:fldChar w:fldCharType="end"/>
        </w:r>
      </w:hyperlink>
    </w:p>
    <w:p w14:paraId="797CB0DB" w14:textId="5D550F1A" w:rsidR="00EA299B" w:rsidRDefault="00EA299B">
      <w:pPr>
        <w:pStyle w:val="TOC2"/>
        <w:rPr>
          <w:rFonts w:asciiTheme="minorHAnsi" w:eastAsiaTheme="minorEastAsia" w:hAnsiTheme="minorHAnsi" w:cstheme="minorBidi"/>
          <w:sz w:val="22"/>
          <w:szCs w:val="22"/>
          <w:lang w:eastAsia="en-AU"/>
        </w:rPr>
      </w:pPr>
      <w:hyperlink w:anchor="_Toc151721827" w:history="1">
        <w:r w:rsidRPr="001D4175">
          <w:rPr>
            <w:rStyle w:val="Hyperlink"/>
          </w:rPr>
          <w:t>Working with an interpreter</w:t>
        </w:r>
        <w:r>
          <w:rPr>
            <w:webHidden/>
          </w:rPr>
          <w:tab/>
        </w:r>
        <w:r>
          <w:rPr>
            <w:webHidden/>
          </w:rPr>
          <w:fldChar w:fldCharType="begin"/>
        </w:r>
        <w:r>
          <w:rPr>
            <w:webHidden/>
          </w:rPr>
          <w:instrText xml:space="preserve"> PAGEREF _Toc151721827 \h </w:instrText>
        </w:r>
        <w:r>
          <w:rPr>
            <w:webHidden/>
          </w:rPr>
        </w:r>
        <w:r>
          <w:rPr>
            <w:webHidden/>
          </w:rPr>
          <w:fldChar w:fldCharType="separate"/>
        </w:r>
        <w:r>
          <w:rPr>
            <w:webHidden/>
          </w:rPr>
          <w:t>23</w:t>
        </w:r>
        <w:r>
          <w:rPr>
            <w:webHidden/>
          </w:rPr>
          <w:fldChar w:fldCharType="end"/>
        </w:r>
      </w:hyperlink>
    </w:p>
    <w:p w14:paraId="3F99CD86" w14:textId="171C4C8C" w:rsidR="00EA299B" w:rsidRDefault="00EA299B">
      <w:pPr>
        <w:pStyle w:val="TOC2"/>
        <w:rPr>
          <w:rFonts w:asciiTheme="minorHAnsi" w:eastAsiaTheme="minorEastAsia" w:hAnsiTheme="minorHAnsi" w:cstheme="minorBidi"/>
          <w:sz w:val="22"/>
          <w:szCs w:val="22"/>
          <w:lang w:eastAsia="en-AU"/>
        </w:rPr>
      </w:pPr>
      <w:hyperlink w:anchor="_Toc151721828" w:history="1">
        <w:r w:rsidRPr="001D4175">
          <w:rPr>
            <w:rStyle w:val="Hyperlink"/>
          </w:rPr>
          <w:t>Video remote interpreting</w:t>
        </w:r>
        <w:r>
          <w:rPr>
            <w:webHidden/>
          </w:rPr>
          <w:tab/>
        </w:r>
        <w:r>
          <w:rPr>
            <w:webHidden/>
          </w:rPr>
          <w:fldChar w:fldCharType="begin"/>
        </w:r>
        <w:r>
          <w:rPr>
            <w:webHidden/>
          </w:rPr>
          <w:instrText xml:space="preserve"> PAGEREF _Toc151721828 \h </w:instrText>
        </w:r>
        <w:r>
          <w:rPr>
            <w:webHidden/>
          </w:rPr>
        </w:r>
        <w:r>
          <w:rPr>
            <w:webHidden/>
          </w:rPr>
          <w:fldChar w:fldCharType="separate"/>
        </w:r>
        <w:r>
          <w:rPr>
            <w:webHidden/>
          </w:rPr>
          <w:t>24</w:t>
        </w:r>
        <w:r>
          <w:rPr>
            <w:webHidden/>
          </w:rPr>
          <w:fldChar w:fldCharType="end"/>
        </w:r>
      </w:hyperlink>
    </w:p>
    <w:p w14:paraId="0A6E7336" w14:textId="621B9813" w:rsidR="00EA299B" w:rsidRDefault="00EA299B">
      <w:pPr>
        <w:pStyle w:val="TOC2"/>
        <w:rPr>
          <w:rFonts w:asciiTheme="minorHAnsi" w:eastAsiaTheme="minorEastAsia" w:hAnsiTheme="minorHAnsi" w:cstheme="minorBidi"/>
          <w:sz w:val="22"/>
          <w:szCs w:val="22"/>
          <w:lang w:eastAsia="en-AU"/>
        </w:rPr>
      </w:pPr>
      <w:hyperlink w:anchor="_Toc151721829" w:history="1">
        <w:r w:rsidRPr="001D4175">
          <w:rPr>
            <w:rStyle w:val="Hyperlink"/>
          </w:rPr>
          <w:t>When a client declines to engage an interpreter</w:t>
        </w:r>
        <w:r>
          <w:rPr>
            <w:webHidden/>
          </w:rPr>
          <w:tab/>
        </w:r>
        <w:r>
          <w:rPr>
            <w:webHidden/>
          </w:rPr>
          <w:fldChar w:fldCharType="begin"/>
        </w:r>
        <w:r>
          <w:rPr>
            <w:webHidden/>
          </w:rPr>
          <w:instrText xml:space="preserve"> PAGEREF _Toc151721829 \h </w:instrText>
        </w:r>
        <w:r>
          <w:rPr>
            <w:webHidden/>
          </w:rPr>
        </w:r>
        <w:r>
          <w:rPr>
            <w:webHidden/>
          </w:rPr>
          <w:fldChar w:fldCharType="separate"/>
        </w:r>
        <w:r>
          <w:rPr>
            <w:webHidden/>
          </w:rPr>
          <w:t>24</w:t>
        </w:r>
        <w:r>
          <w:rPr>
            <w:webHidden/>
          </w:rPr>
          <w:fldChar w:fldCharType="end"/>
        </w:r>
      </w:hyperlink>
    </w:p>
    <w:p w14:paraId="4A4696D0" w14:textId="53DD2B5D" w:rsidR="00EA299B" w:rsidRDefault="00EA299B">
      <w:pPr>
        <w:pStyle w:val="TOC2"/>
        <w:rPr>
          <w:rFonts w:asciiTheme="minorHAnsi" w:eastAsiaTheme="minorEastAsia" w:hAnsiTheme="minorHAnsi" w:cstheme="minorBidi"/>
          <w:sz w:val="22"/>
          <w:szCs w:val="22"/>
          <w:lang w:eastAsia="en-AU"/>
        </w:rPr>
      </w:pPr>
      <w:hyperlink w:anchor="_Toc151721830" w:history="1">
        <w:r w:rsidRPr="001D4175">
          <w:rPr>
            <w:rStyle w:val="Hyperlink"/>
          </w:rPr>
          <w:t>Assessing cultural and language issues</w:t>
        </w:r>
        <w:r>
          <w:rPr>
            <w:webHidden/>
          </w:rPr>
          <w:tab/>
        </w:r>
        <w:r>
          <w:rPr>
            <w:webHidden/>
          </w:rPr>
          <w:fldChar w:fldCharType="begin"/>
        </w:r>
        <w:r>
          <w:rPr>
            <w:webHidden/>
          </w:rPr>
          <w:instrText xml:space="preserve"> PAGEREF _Toc151721830 \h </w:instrText>
        </w:r>
        <w:r>
          <w:rPr>
            <w:webHidden/>
          </w:rPr>
        </w:r>
        <w:r>
          <w:rPr>
            <w:webHidden/>
          </w:rPr>
          <w:fldChar w:fldCharType="separate"/>
        </w:r>
        <w:r>
          <w:rPr>
            <w:webHidden/>
          </w:rPr>
          <w:t>24</w:t>
        </w:r>
        <w:r>
          <w:rPr>
            <w:webHidden/>
          </w:rPr>
          <w:fldChar w:fldCharType="end"/>
        </w:r>
      </w:hyperlink>
    </w:p>
    <w:p w14:paraId="11148C3F" w14:textId="40B2AC07" w:rsidR="00EA299B" w:rsidRDefault="00EA299B">
      <w:pPr>
        <w:pStyle w:val="TOC2"/>
        <w:rPr>
          <w:rFonts w:asciiTheme="minorHAnsi" w:eastAsiaTheme="minorEastAsia" w:hAnsiTheme="minorHAnsi" w:cstheme="minorBidi"/>
          <w:sz w:val="22"/>
          <w:szCs w:val="22"/>
          <w:lang w:eastAsia="en-AU"/>
        </w:rPr>
      </w:pPr>
      <w:hyperlink w:anchor="_Toc151721831" w:history="1">
        <w:r w:rsidRPr="001D4175">
          <w:rPr>
            <w:rStyle w:val="Hyperlink"/>
          </w:rPr>
          <w:t>Complaints and feedback</w:t>
        </w:r>
        <w:r>
          <w:rPr>
            <w:webHidden/>
          </w:rPr>
          <w:tab/>
        </w:r>
        <w:r>
          <w:rPr>
            <w:webHidden/>
          </w:rPr>
          <w:fldChar w:fldCharType="begin"/>
        </w:r>
        <w:r>
          <w:rPr>
            <w:webHidden/>
          </w:rPr>
          <w:instrText xml:space="preserve"> PAGEREF _Toc151721831 \h </w:instrText>
        </w:r>
        <w:r>
          <w:rPr>
            <w:webHidden/>
          </w:rPr>
        </w:r>
        <w:r>
          <w:rPr>
            <w:webHidden/>
          </w:rPr>
          <w:fldChar w:fldCharType="separate"/>
        </w:r>
        <w:r>
          <w:rPr>
            <w:webHidden/>
          </w:rPr>
          <w:t>24</w:t>
        </w:r>
        <w:r>
          <w:rPr>
            <w:webHidden/>
          </w:rPr>
          <w:fldChar w:fldCharType="end"/>
        </w:r>
      </w:hyperlink>
    </w:p>
    <w:p w14:paraId="5C5508D4" w14:textId="0526F059" w:rsidR="00EA299B" w:rsidRDefault="00EA299B">
      <w:pPr>
        <w:pStyle w:val="TOC1"/>
        <w:rPr>
          <w:rFonts w:asciiTheme="minorHAnsi" w:eastAsiaTheme="minorEastAsia" w:hAnsiTheme="minorHAnsi" w:cstheme="minorBidi"/>
          <w:b w:val="0"/>
          <w:sz w:val="22"/>
          <w:szCs w:val="22"/>
          <w:lang w:eastAsia="en-AU"/>
        </w:rPr>
      </w:pPr>
      <w:hyperlink w:anchor="_Toc151721832" w:history="1">
        <w:r w:rsidRPr="001D4175">
          <w:rPr>
            <w:rStyle w:val="Hyperlink"/>
          </w:rPr>
          <w:t>Translating</w:t>
        </w:r>
        <w:r>
          <w:rPr>
            <w:webHidden/>
          </w:rPr>
          <w:tab/>
        </w:r>
        <w:r>
          <w:rPr>
            <w:webHidden/>
          </w:rPr>
          <w:fldChar w:fldCharType="begin"/>
        </w:r>
        <w:r>
          <w:rPr>
            <w:webHidden/>
          </w:rPr>
          <w:instrText xml:space="preserve"> PAGEREF _Toc151721832 \h </w:instrText>
        </w:r>
        <w:r>
          <w:rPr>
            <w:webHidden/>
          </w:rPr>
        </w:r>
        <w:r>
          <w:rPr>
            <w:webHidden/>
          </w:rPr>
          <w:fldChar w:fldCharType="separate"/>
        </w:r>
        <w:r>
          <w:rPr>
            <w:webHidden/>
          </w:rPr>
          <w:t>26</w:t>
        </w:r>
        <w:r>
          <w:rPr>
            <w:webHidden/>
          </w:rPr>
          <w:fldChar w:fldCharType="end"/>
        </w:r>
      </w:hyperlink>
    </w:p>
    <w:p w14:paraId="454092D8" w14:textId="2DEF2B01" w:rsidR="00EA299B" w:rsidRDefault="00EA299B">
      <w:pPr>
        <w:pStyle w:val="TOC2"/>
        <w:rPr>
          <w:rFonts w:asciiTheme="minorHAnsi" w:eastAsiaTheme="minorEastAsia" w:hAnsiTheme="minorHAnsi" w:cstheme="minorBidi"/>
          <w:sz w:val="22"/>
          <w:szCs w:val="22"/>
          <w:lang w:eastAsia="en-AU"/>
        </w:rPr>
      </w:pPr>
      <w:hyperlink w:anchor="_Toc151721833" w:history="1">
        <w:r w:rsidRPr="001D4175">
          <w:rPr>
            <w:rStyle w:val="Hyperlink"/>
          </w:rPr>
          <w:t>Deciding which languages to translate documents into</w:t>
        </w:r>
        <w:r>
          <w:rPr>
            <w:webHidden/>
          </w:rPr>
          <w:tab/>
        </w:r>
        <w:r>
          <w:rPr>
            <w:webHidden/>
          </w:rPr>
          <w:fldChar w:fldCharType="begin"/>
        </w:r>
        <w:r>
          <w:rPr>
            <w:webHidden/>
          </w:rPr>
          <w:instrText xml:space="preserve"> PAGEREF _Toc151721833 \h </w:instrText>
        </w:r>
        <w:r>
          <w:rPr>
            <w:webHidden/>
          </w:rPr>
        </w:r>
        <w:r>
          <w:rPr>
            <w:webHidden/>
          </w:rPr>
          <w:fldChar w:fldCharType="separate"/>
        </w:r>
        <w:r>
          <w:rPr>
            <w:webHidden/>
          </w:rPr>
          <w:t>27</w:t>
        </w:r>
        <w:r>
          <w:rPr>
            <w:webHidden/>
          </w:rPr>
          <w:fldChar w:fldCharType="end"/>
        </w:r>
      </w:hyperlink>
    </w:p>
    <w:p w14:paraId="594E3C89" w14:textId="18DA69B5" w:rsidR="00EA299B" w:rsidRDefault="00EA299B">
      <w:pPr>
        <w:pStyle w:val="TOC2"/>
        <w:rPr>
          <w:rFonts w:asciiTheme="minorHAnsi" w:eastAsiaTheme="minorEastAsia" w:hAnsiTheme="minorHAnsi" w:cstheme="minorBidi"/>
          <w:sz w:val="22"/>
          <w:szCs w:val="22"/>
          <w:lang w:eastAsia="en-AU"/>
        </w:rPr>
      </w:pPr>
      <w:hyperlink w:anchor="_Toc151721834" w:history="1">
        <w:r w:rsidRPr="001D4175">
          <w:rPr>
            <w:rStyle w:val="Hyperlink"/>
          </w:rPr>
          <w:t>Ensuring cultural sensitivity and appropriateness</w:t>
        </w:r>
        <w:r>
          <w:rPr>
            <w:webHidden/>
          </w:rPr>
          <w:tab/>
        </w:r>
        <w:r>
          <w:rPr>
            <w:webHidden/>
          </w:rPr>
          <w:fldChar w:fldCharType="begin"/>
        </w:r>
        <w:r>
          <w:rPr>
            <w:webHidden/>
          </w:rPr>
          <w:instrText xml:space="preserve"> PAGEREF _Toc151721834 \h </w:instrText>
        </w:r>
        <w:r>
          <w:rPr>
            <w:webHidden/>
          </w:rPr>
        </w:r>
        <w:r>
          <w:rPr>
            <w:webHidden/>
          </w:rPr>
          <w:fldChar w:fldCharType="separate"/>
        </w:r>
        <w:r>
          <w:rPr>
            <w:webHidden/>
          </w:rPr>
          <w:t>27</w:t>
        </w:r>
        <w:r>
          <w:rPr>
            <w:webHidden/>
          </w:rPr>
          <w:fldChar w:fldCharType="end"/>
        </w:r>
      </w:hyperlink>
    </w:p>
    <w:p w14:paraId="29754C55" w14:textId="0BBF4229" w:rsidR="00EA299B" w:rsidRDefault="00EA299B">
      <w:pPr>
        <w:pStyle w:val="TOC2"/>
        <w:rPr>
          <w:rFonts w:asciiTheme="minorHAnsi" w:eastAsiaTheme="minorEastAsia" w:hAnsiTheme="minorHAnsi" w:cstheme="minorBidi"/>
          <w:sz w:val="22"/>
          <w:szCs w:val="22"/>
          <w:lang w:eastAsia="en-AU"/>
        </w:rPr>
      </w:pPr>
      <w:hyperlink w:anchor="_Toc151721835" w:history="1">
        <w:r w:rsidRPr="001D4175">
          <w:rPr>
            <w:rStyle w:val="Hyperlink"/>
          </w:rPr>
          <w:t>Managing translation costs</w:t>
        </w:r>
        <w:r>
          <w:rPr>
            <w:webHidden/>
          </w:rPr>
          <w:tab/>
        </w:r>
        <w:r>
          <w:rPr>
            <w:webHidden/>
          </w:rPr>
          <w:fldChar w:fldCharType="begin"/>
        </w:r>
        <w:r>
          <w:rPr>
            <w:webHidden/>
          </w:rPr>
          <w:instrText xml:space="preserve"> PAGEREF _Toc151721835 \h </w:instrText>
        </w:r>
        <w:r>
          <w:rPr>
            <w:webHidden/>
          </w:rPr>
        </w:r>
        <w:r>
          <w:rPr>
            <w:webHidden/>
          </w:rPr>
          <w:fldChar w:fldCharType="separate"/>
        </w:r>
        <w:r>
          <w:rPr>
            <w:webHidden/>
          </w:rPr>
          <w:t>27</w:t>
        </w:r>
        <w:r>
          <w:rPr>
            <w:webHidden/>
          </w:rPr>
          <w:fldChar w:fldCharType="end"/>
        </w:r>
      </w:hyperlink>
    </w:p>
    <w:p w14:paraId="13FE1653" w14:textId="438E0AF8" w:rsidR="00EA299B" w:rsidRDefault="00EA299B">
      <w:pPr>
        <w:pStyle w:val="TOC2"/>
        <w:rPr>
          <w:rFonts w:asciiTheme="minorHAnsi" w:eastAsiaTheme="minorEastAsia" w:hAnsiTheme="minorHAnsi" w:cstheme="minorBidi"/>
          <w:sz w:val="22"/>
          <w:szCs w:val="22"/>
          <w:lang w:eastAsia="en-AU"/>
        </w:rPr>
      </w:pPr>
      <w:hyperlink w:anchor="_Toc151721836" w:history="1">
        <w:r w:rsidRPr="001D4175">
          <w:rPr>
            <w:rStyle w:val="Hyperlink"/>
          </w:rPr>
          <w:t>Translator certification and recognition</w:t>
        </w:r>
        <w:r>
          <w:rPr>
            <w:webHidden/>
          </w:rPr>
          <w:tab/>
        </w:r>
        <w:r>
          <w:rPr>
            <w:webHidden/>
          </w:rPr>
          <w:fldChar w:fldCharType="begin"/>
        </w:r>
        <w:r>
          <w:rPr>
            <w:webHidden/>
          </w:rPr>
          <w:instrText xml:space="preserve"> PAGEREF _Toc151721836 \h </w:instrText>
        </w:r>
        <w:r>
          <w:rPr>
            <w:webHidden/>
          </w:rPr>
        </w:r>
        <w:r>
          <w:rPr>
            <w:webHidden/>
          </w:rPr>
          <w:fldChar w:fldCharType="separate"/>
        </w:r>
        <w:r>
          <w:rPr>
            <w:webHidden/>
          </w:rPr>
          <w:t>27</w:t>
        </w:r>
        <w:r>
          <w:rPr>
            <w:webHidden/>
          </w:rPr>
          <w:fldChar w:fldCharType="end"/>
        </w:r>
      </w:hyperlink>
    </w:p>
    <w:p w14:paraId="15AB1F88" w14:textId="097D4BFD" w:rsidR="00EA299B" w:rsidRDefault="00EA299B">
      <w:pPr>
        <w:pStyle w:val="TOC2"/>
        <w:rPr>
          <w:rFonts w:asciiTheme="minorHAnsi" w:eastAsiaTheme="minorEastAsia" w:hAnsiTheme="minorHAnsi" w:cstheme="minorBidi"/>
          <w:sz w:val="22"/>
          <w:szCs w:val="22"/>
          <w:lang w:eastAsia="en-AU"/>
        </w:rPr>
      </w:pPr>
      <w:hyperlink w:anchor="_Toc151721837" w:history="1">
        <w:r w:rsidRPr="001D4175">
          <w:rPr>
            <w:rStyle w:val="Hyperlink"/>
          </w:rPr>
          <w:t>Levels of translator certification and recognition</w:t>
        </w:r>
        <w:r>
          <w:rPr>
            <w:webHidden/>
          </w:rPr>
          <w:tab/>
        </w:r>
        <w:r>
          <w:rPr>
            <w:webHidden/>
          </w:rPr>
          <w:fldChar w:fldCharType="begin"/>
        </w:r>
        <w:r>
          <w:rPr>
            <w:webHidden/>
          </w:rPr>
          <w:instrText xml:space="preserve"> PAGEREF _Toc151721837 \h </w:instrText>
        </w:r>
        <w:r>
          <w:rPr>
            <w:webHidden/>
          </w:rPr>
        </w:r>
        <w:r>
          <w:rPr>
            <w:webHidden/>
          </w:rPr>
          <w:fldChar w:fldCharType="separate"/>
        </w:r>
        <w:r>
          <w:rPr>
            <w:webHidden/>
          </w:rPr>
          <w:t>27</w:t>
        </w:r>
        <w:r>
          <w:rPr>
            <w:webHidden/>
          </w:rPr>
          <w:fldChar w:fldCharType="end"/>
        </w:r>
      </w:hyperlink>
    </w:p>
    <w:p w14:paraId="60E572C8" w14:textId="711ED9D2" w:rsidR="00EA299B" w:rsidRDefault="00EA299B">
      <w:pPr>
        <w:pStyle w:val="TOC2"/>
        <w:rPr>
          <w:rFonts w:asciiTheme="minorHAnsi" w:eastAsiaTheme="minorEastAsia" w:hAnsiTheme="minorHAnsi" w:cstheme="minorBidi"/>
          <w:sz w:val="22"/>
          <w:szCs w:val="22"/>
          <w:lang w:eastAsia="en-AU"/>
        </w:rPr>
      </w:pPr>
      <w:hyperlink w:anchor="_Toc151721838" w:history="1">
        <w:r w:rsidRPr="001D4175">
          <w:rPr>
            <w:rStyle w:val="Hyperlink"/>
          </w:rPr>
          <w:t>Plain language</w:t>
        </w:r>
        <w:r>
          <w:rPr>
            <w:webHidden/>
          </w:rPr>
          <w:tab/>
        </w:r>
        <w:r>
          <w:rPr>
            <w:webHidden/>
          </w:rPr>
          <w:fldChar w:fldCharType="begin"/>
        </w:r>
        <w:r>
          <w:rPr>
            <w:webHidden/>
          </w:rPr>
          <w:instrText xml:space="preserve"> PAGEREF _Toc151721838 \h </w:instrText>
        </w:r>
        <w:r>
          <w:rPr>
            <w:webHidden/>
          </w:rPr>
        </w:r>
        <w:r>
          <w:rPr>
            <w:webHidden/>
          </w:rPr>
          <w:fldChar w:fldCharType="separate"/>
        </w:r>
        <w:r>
          <w:rPr>
            <w:webHidden/>
          </w:rPr>
          <w:t>28</w:t>
        </w:r>
        <w:r>
          <w:rPr>
            <w:webHidden/>
          </w:rPr>
          <w:fldChar w:fldCharType="end"/>
        </w:r>
      </w:hyperlink>
    </w:p>
    <w:p w14:paraId="5D713C58" w14:textId="737BEA95" w:rsidR="00EA299B" w:rsidRDefault="00EA299B">
      <w:pPr>
        <w:pStyle w:val="TOC2"/>
        <w:rPr>
          <w:rFonts w:asciiTheme="minorHAnsi" w:eastAsiaTheme="minorEastAsia" w:hAnsiTheme="minorHAnsi" w:cstheme="minorBidi"/>
          <w:sz w:val="22"/>
          <w:szCs w:val="22"/>
          <w:lang w:eastAsia="en-AU"/>
        </w:rPr>
      </w:pPr>
      <w:hyperlink w:anchor="_Toc151721839" w:history="1">
        <w:r w:rsidRPr="001D4175">
          <w:rPr>
            <w:rStyle w:val="Hyperlink"/>
          </w:rPr>
          <w:t>Health Translations online portal</w:t>
        </w:r>
        <w:r>
          <w:rPr>
            <w:webHidden/>
          </w:rPr>
          <w:tab/>
        </w:r>
        <w:r>
          <w:rPr>
            <w:webHidden/>
          </w:rPr>
          <w:fldChar w:fldCharType="begin"/>
        </w:r>
        <w:r>
          <w:rPr>
            <w:webHidden/>
          </w:rPr>
          <w:instrText xml:space="preserve"> PAGEREF _Toc151721839 \h </w:instrText>
        </w:r>
        <w:r>
          <w:rPr>
            <w:webHidden/>
          </w:rPr>
        </w:r>
        <w:r>
          <w:rPr>
            <w:webHidden/>
          </w:rPr>
          <w:fldChar w:fldCharType="separate"/>
        </w:r>
        <w:r>
          <w:rPr>
            <w:webHidden/>
          </w:rPr>
          <w:t>28</w:t>
        </w:r>
        <w:r>
          <w:rPr>
            <w:webHidden/>
          </w:rPr>
          <w:fldChar w:fldCharType="end"/>
        </w:r>
      </w:hyperlink>
    </w:p>
    <w:p w14:paraId="5C24E611" w14:textId="4E56A9C6" w:rsidR="00EA299B" w:rsidRDefault="00EA299B">
      <w:pPr>
        <w:pStyle w:val="TOC1"/>
        <w:rPr>
          <w:rFonts w:asciiTheme="minorHAnsi" w:eastAsiaTheme="minorEastAsia" w:hAnsiTheme="minorHAnsi" w:cstheme="minorBidi"/>
          <w:b w:val="0"/>
          <w:sz w:val="22"/>
          <w:szCs w:val="22"/>
          <w:lang w:eastAsia="en-AU"/>
        </w:rPr>
      </w:pPr>
      <w:hyperlink w:anchor="_Toc151721840" w:history="1">
        <w:r w:rsidRPr="001D4175">
          <w:rPr>
            <w:rStyle w:val="Hyperlink"/>
          </w:rPr>
          <w:t>Monitoring and evaluation</w:t>
        </w:r>
        <w:r>
          <w:rPr>
            <w:webHidden/>
          </w:rPr>
          <w:tab/>
        </w:r>
        <w:r>
          <w:rPr>
            <w:webHidden/>
          </w:rPr>
          <w:fldChar w:fldCharType="begin"/>
        </w:r>
        <w:r>
          <w:rPr>
            <w:webHidden/>
          </w:rPr>
          <w:instrText xml:space="preserve"> PAGEREF _Toc151721840 \h </w:instrText>
        </w:r>
        <w:r>
          <w:rPr>
            <w:webHidden/>
          </w:rPr>
        </w:r>
        <w:r>
          <w:rPr>
            <w:webHidden/>
          </w:rPr>
          <w:fldChar w:fldCharType="separate"/>
        </w:r>
        <w:r>
          <w:rPr>
            <w:webHidden/>
          </w:rPr>
          <w:t>29</w:t>
        </w:r>
        <w:r>
          <w:rPr>
            <w:webHidden/>
          </w:rPr>
          <w:fldChar w:fldCharType="end"/>
        </w:r>
      </w:hyperlink>
    </w:p>
    <w:p w14:paraId="1391AF36" w14:textId="0E9AFBD0" w:rsidR="00331188" w:rsidRPr="003072C6" w:rsidRDefault="00AC5CB4" w:rsidP="00331188">
      <w:pPr>
        <w:pStyle w:val="TOC2"/>
        <w:sectPr w:rsidR="00331188" w:rsidRPr="003072C6" w:rsidSect="00723269">
          <w:pgSz w:w="11906" w:h="16838"/>
          <w:pgMar w:top="1701" w:right="1304" w:bottom="1134" w:left="1304" w:header="454" w:footer="567" w:gutter="0"/>
          <w:cols w:space="720"/>
          <w:docGrid w:linePitch="360"/>
        </w:sectPr>
      </w:pPr>
      <w:r>
        <w:rPr>
          <w:b/>
          <w:noProof w:val="0"/>
          <w:color w:val="87189D"/>
          <w:sz w:val="24"/>
        </w:rPr>
        <w:fldChar w:fldCharType="end"/>
      </w:r>
    </w:p>
    <w:p w14:paraId="4F1D475C" w14:textId="3F9CAE28" w:rsidR="00CB25CF" w:rsidRDefault="00CB25CF" w:rsidP="00CB25CF">
      <w:pPr>
        <w:pStyle w:val="Heading1"/>
        <w:spacing w:before="0"/>
      </w:pPr>
      <w:bookmarkStart w:id="0" w:name="_Toc149554105"/>
      <w:bookmarkStart w:id="1" w:name="_Toc151721793"/>
      <w:r>
        <w:lastRenderedPageBreak/>
        <w:t>Introduction</w:t>
      </w:r>
      <w:bookmarkEnd w:id="0"/>
      <w:bookmarkEnd w:id="1"/>
    </w:p>
    <w:p w14:paraId="52246D18" w14:textId="417A9898" w:rsidR="00BB65B6" w:rsidRDefault="00CB25CF" w:rsidP="00AC5CB4">
      <w:pPr>
        <w:pStyle w:val="Body"/>
      </w:pPr>
      <w:r w:rsidRPr="009970DF">
        <w:t xml:space="preserve">The Department of </w:t>
      </w:r>
      <w:r w:rsidRPr="001D5DFD">
        <w:t>Health and Department of Families, Fairness and Housing play an important role in supporting the health and wellbeing of Victorians. This</w:t>
      </w:r>
      <w:r w:rsidRPr="001D5DFD">
        <w:rPr>
          <w:i/>
        </w:rPr>
        <w:t xml:space="preserve"> Language services policy</w:t>
      </w:r>
      <w:r w:rsidRPr="001D5DFD">
        <w:t xml:space="preserve"> supports </w:t>
      </w:r>
      <w:r w:rsidR="00B1708C">
        <w:t xml:space="preserve">the </w:t>
      </w:r>
      <w:r w:rsidRPr="001D5DFD">
        <w:t>department</w:t>
      </w:r>
      <w:r>
        <w:t>s</w:t>
      </w:r>
      <w:r w:rsidRPr="001D5DFD">
        <w:t xml:space="preserve"> and </w:t>
      </w:r>
      <w:r>
        <w:t xml:space="preserve">their </w:t>
      </w:r>
      <w:r w:rsidRPr="001D5DFD">
        <w:t xml:space="preserve">funded </w:t>
      </w:r>
      <w:r w:rsidR="00B1708C">
        <w:t>agencies</w:t>
      </w:r>
      <w:r w:rsidR="00B1708C" w:rsidRPr="001D5DFD">
        <w:t xml:space="preserve"> </w:t>
      </w:r>
      <w:r w:rsidRPr="001D5DFD">
        <w:t>in responding to the needs of linguistically diverse people including</w:t>
      </w:r>
      <w:r w:rsidR="00BB65B6">
        <w:t>:</w:t>
      </w:r>
      <w:r w:rsidRPr="001D5DFD">
        <w:t xml:space="preserve"> </w:t>
      </w:r>
    </w:p>
    <w:p w14:paraId="6721C780" w14:textId="173CC7D4" w:rsidR="00BB65B6" w:rsidRDefault="00A13E9C" w:rsidP="00BB65B6">
      <w:pPr>
        <w:pStyle w:val="Bullet1"/>
      </w:pPr>
      <w:r>
        <w:t>m</w:t>
      </w:r>
      <w:r w:rsidR="00CB25CF" w:rsidRPr="001D5DFD">
        <w:t>igrants</w:t>
      </w:r>
    </w:p>
    <w:p w14:paraId="18B91199" w14:textId="2AC8E9CD" w:rsidR="00BB65B6" w:rsidRDefault="00CB25CF" w:rsidP="00BB65B6">
      <w:pPr>
        <w:pStyle w:val="Bullet1"/>
      </w:pPr>
      <w:r w:rsidRPr="001D5DFD">
        <w:t xml:space="preserve">refugees and </w:t>
      </w:r>
      <w:r>
        <w:t xml:space="preserve">people seeking </w:t>
      </w:r>
      <w:r w:rsidRPr="001D5DFD">
        <w:t xml:space="preserve">asylum </w:t>
      </w:r>
    </w:p>
    <w:p w14:paraId="314761D3" w14:textId="0549A70F" w:rsidR="00CB25CF" w:rsidRPr="001D5DFD" w:rsidRDefault="00CB25CF" w:rsidP="001B5AA7">
      <w:pPr>
        <w:pStyle w:val="Bullet1"/>
      </w:pPr>
      <w:r w:rsidRPr="001D5DFD">
        <w:t xml:space="preserve">those </w:t>
      </w:r>
      <w:r w:rsidR="00BB65B6">
        <w:t xml:space="preserve">who </w:t>
      </w:r>
      <w:r w:rsidRPr="001D5DFD">
        <w:t>use</w:t>
      </w:r>
      <w:r>
        <w:t xml:space="preserve"> Auslan (Australian </w:t>
      </w:r>
      <w:r w:rsidR="00BB65B6">
        <w:t>S</w:t>
      </w:r>
      <w:r>
        <w:t xml:space="preserve">ign </w:t>
      </w:r>
      <w:r w:rsidR="00BB65B6">
        <w:t>L</w:t>
      </w:r>
      <w:r>
        <w:t>anguage)</w:t>
      </w:r>
      <w:r w:rsidRPr="001D5DFD">
        <w:t>.</w:t>
      </w:r>
    </w:p>
    <w:p w14:paraId="1A80A77B" w14:textId="60D064A2" w:rsidR="00CB25CF" w:rsidRDefault="00CB25CF" w:rsidP="00690029">
      <w:pPr>
        <w:pStyle w:val="Body"/>
      </w:pPr>
      <w:r w:rsidRPr="001D5DFD">
        <w:t xml:space="preserve">A Victorian Government review of language services </w:t>
      </w:r>
      <w:r w:rsidR="00B1708C">
        <w:t>purchasing</w:t>
      </w:r>
      <w:r w:rsidR="00B1708C" w:rsidRPr="001D5DFD">
        <w:t xml:space="preserve"> </w:t>
      </w:r>
      <w:r w:rsidRPr="001D5DFD" w:rsidDel="00BB65B6">
        <w:t xml:space="preserve">is </w:t>
      </w:r>
      <w:r w:rsidDel="00BB65B6">
        <w:t>expected to</w:t>
      </w:r>
      <w:r>
        <w:t xml:space="preserve"> take</w:t>
      </w:r>
      <w:r w:rsidRPr="001D5DFD">
        <w:t xml:space="preserve"> place</w:t>
      </w:r>
      <w:r>
        <w:t xml:space="preserve"> in 2024.</w:t>
      </w:r>
      <w:r w:rsidRPr="001D5DFD">
        <w:t xml:space="preserve"> </w:t>
      </w:r>
      <w:r w:rsidR="00B1708C">
        <w:t xml:space="preserve">We will update this </w:t>
      </w:r>
      <w:r w:rsidRPr="001D5DFD">
        <w:t xml:space="preserve">policy to implement </w:t>
      </w:r>
      <w:r w:rsidR="00BB65B6">
        <w:t xml:space="preserve">any </w:t>
      </w:r>
      <w:r w:rsidR="00BB65B6" w:rsidRPr="001D5DFD">
        <w:t xml:space="preserve">recommendations </w:t>
      </w:r>
      <w:r w:rsidR="00BB65B6">
        <w:t xml:space="preserve">from </w:t>
      </w:r>
      <w:r w:rsidRPr="001D5DFD">
        <w:t>the review.</w:t>
      </w:r>
      <w:r>
        <w:t xml:space="preserve"> </w:t>
      </w:r>
    </w:p>
    <w:p w14:paraId="54A5ECA1" w14:textId="77777777" w:rsidR="00CB25CF" w:rsidRDefault="00CB25CF" w:rsidP="00CB25CF">
      <w:pPr>
        <w:pStyle w:val="Heading2"/>
      </w:pPr>
      <w:bookmarkStart w:id="2" w:name="_Toc149554106"/>
      <w:bookmarkStart w:id="3" w:name="_Toc151721794"/>
      <w:r>
        <w:t>Purpose</w:t>
      </w:r>
      <w:bookmarkEnd w:id="2"/>
      <w:bookmarkEnd w:id="3"/>
    </w:p>
    <w:p w14:paraId="7C73B93F" w14:textId="15130B6A" w:rsidR="00CB25CF" w:rsidRDefault="00CB25CF" w:rsidP="00AC5CB4">
      <w:pPr>
        <w:pStyle w:val="Body"/>
      </w:pPr>
      <w:r w:rsidRPr="00627176">
        <w:t xml:space="preserve">This policy and </w:t>
      </w:r>
      <w:r w:rsidR="00BB65B6">
        <w:t>its</w:t>
      </w:r>
      <w:r w:rsidR="00BB65B6" w:rsidRPr="00627176">
        <w:t xml:space="preserve"> </w:t>
      </w:r>
      <w:r>
        <w:t xml:space="preserve">translations </w:t>
      </w:r>
      <w:r w:rsidRPr="00627176">
        <w:t xml:space="preserve">guidelines </w:t>
      </w:r>
      <w:r w:rsidR="00BB65B6">
        <w:t xml:space="preserve">will help </w:t>
      </w:r>
      <w:r>
        <w:t xml:space="preserve">departmental staff and funded </w:t>
      </w:r>
      <w:r w:rsidR="00B1708C">
        <w:t xml:space="preserve">agencies </w:t>
      </w:r>
      <w:r>
        <w:t xml:space="preserve">plan and </w:t>
      </w:r>
      <w:r w:rsidR="00BB65B6">
        <w:t>deliver</w:t>
      </w:r>
      <w:r>
        <w:t xml:space="preserve"> language services.</w:t>
      </w:r>
    </w:p>
    <w:p w14:paraId="7E96A124" w14:textId="74DAAD95" w:rsidR="00CB25CF" w:rsidRDefault="00CB25CF" w:rsidP="00AC5CB4">
      <w:pPr>
        <w:pStyle w:val="Body"/>
      </w:pPr>
      <w:r>
        <w:t xml:space="preserve">The </w:t>
      </w:r>
      <w:r w:rsidRPr="00905E16">
        <w:t>policy</w:t>
      </w:r>
      <w:r w:rsidRPr="00AC527A">
        <w:t xml:space="preserve"> </w:t>
      </w:r>
      <w:r>
        <w:t xml:space="preserve">and guidelines </w:t>
      </w:r>
      <w:r w:rsidR="00A13E9C">
        <w:t>help</w:t>
      </w:r>
      <w:r w:rsidR="00AB393C">
        <w:t xml:space="preserve"> </w:t>
      </w:r>
      <w:r>
        <w:t xml:space="preserve">ensure people with low English proficiency, or who use a form of sign </w:t>
      </w:r>
      <w:r w:rsidR="00AB393C">
        <w:t>(</w:t>
      </w:r>
      <w:r>
        <w:t>particularly Auslan</w:t>
      </w:r>
      <w:r w:rsidR="00AB393C">
        <w:t>)</w:t>
      </w:r>
      <w:r w:rsidR="00A13E9C">
        <w:t>,</w:t>
      </w:r>
      <w:r>
        <w:t xml:space="preserve"> can </w:t>
      </w:r>
      <w:r w:rsidR="00BB65B6">
        <w:t xml:space="preserve">take part </w:t>
      </w:r>
      <w:r>
        <w:t>in decision</w:t>
      </w:r>
      <w:r w:rsidR="002D0097">
        <w:t xml:space="preserve"> </w:t>
      </w:r>
      <w:r>
        <w:t>making.</w:t>
      </w:r>
    </w:p>
    <w:p w14:paraId="73B0DAA3" w14:textId="7448A044" w:rsidR="00CB25CF" w:rsidRPr="001D5DFD" w:rsidRDefault="00CB25CF" w:rsidP="00AC5CB4">
      <w:pPr>
        <w:pStyle w:val="Body"/>
      </w:pPr>
      <w:r>
        <w:t xml:space="preserve">The </w:t>
      </w:r>
      <w:r w:rsidRPr="00905E16">
        <w:t xml:space="preserve">policy </w:t>
      </w:r>
      <w:r w:rsidRPr="0085793B">
        <w:t>and guidelines</w:t>
      </w:r>
      <w:r>
        <w:t xml:space="preserve"> </w:t>
      </w:r>
      <w:r w:rsidR="00A13E9C">
        <w:t>cover</w:t>
      </w:r>
      <w:r w:rsidR="008A5E86">
        <w:t xml:space="preserve"> when to offer </w:t>
      </w:r>
      <w:r>
        <w:t>language services to clients based on leg</w:t>
      </w:r>
      <w:r w:rsidR="008A5E86">
        <w:t>al</w:t>
      </w:r>
      <w:r>
        <w:t xml:space="preserve"> requirements and best practice service delivery. Carers of clients</w:t>
      </w:r>
      <w:r w:rsidR="008A5E86">
        <w:t xml:space="preserve"> </w:t>
      </w:r>
      <w:r>
        <w:t xml:space="preserve">may also </w:t>
      </w:r>
      <w:r w:rsidR="008A5E86">
        <w:t xml:space="preserve">need </w:t>
      </w:r>
      <w:r>
        <w:t xml:space="preserve">language services. Department-funded organisations and services </w:t>
      </w:r>
      <w:r w:rsidR="008A5E86">
        <w:t xml:space="preserve">can also </w:t>
      </w:r>
      <w:r>
        <w:t xml:space="preserve">develop </w:t>
      </w:r>
      <w:r w:rsidR="008A5E86">
        <w:t xml:space="preserve">their own </w:t>
      </w:r>
      <w:r>
        <w:t xml:space="preserve">language services policies and procedures </w:t>
      </w:r>
      <w:r w:rsidR="00B1708C">
        <w:t>under</w:t>
      </w:r>
      <w:r w:rsidRPr="001D5DFD">
        <w:t xml:space="preserve"> this policy.</w:t>
      </w:r>
    </w:p>
    <w:p w14:paraId="62C08318" w14:textId="3EF2D3F3" w:rsidR="00CB25CF" w:rsidRPr="001D5DFD" w:rsidRDefault="00CB25CF" w:rsidP="00AC5CB4">
      <w:pPr>
        <w:pStyle w:val="Body"/>
      </w:pPr>
      <w:r w:rsidRPr="001D5DFD">
        <w:t xml:space="preserve">This policy replaces the former Department of Health and Human Services </w:t>
      </w:r>
      <w:r w:rsidRPr="001D5DFD">
        <w:rPr>
          <w:i/>
        </w:rPr>
        <w:t>Language services policy</w:t>
      </w:r>
      <w:r w:rsidR="001839A1">
        <w:t xml:space="preserve">. It </w:t>
      </w:r>
      <w:r w:rsidRPr="001D5DFD">
        <w:t xml:space="preserve">extends to all funded health and community services. The </w:t>
      </w:r>
      <w:r w:rsidRPr="001D5DFD">
        <w:rPr>
          <w:i/>
        </w:rPr>
        <w:t>Language services policy</w:t>
      </w:r>
      <w:r w:rsidRPr="001D5DFD">
        <w:t xml:space="preserve"> is consistent with Victorian Government guidelines outlined in </w:t>
      </w:r>
      <w:hyperlink r:id="rId22" w:history="1">
        <w:r w:rsidR="00B1708C" w:rsidRPr="00B1708C">
          <w:rPr>
            <w:rStyle w:val="Hyperlink"/>
            <w:i/>
            <w:iCs/>
          </w:rPr>
          <w:t>Using interpreting services: Victorian Government guidelines</w:t>
        </w:r>
      </w:hyperlink>
      <w:r w:rsidRPr="001D5DFD">
        <w:t xml:space="preserve"> https://www.vic.gov.au/guidelines-using-interpreting-services.</w:t>
      </w:r>
    </w:p>
    <w:p w14:paraId="0E720E82" w14:textId="77777777" w:rsidR="00CB25CF" w:rsidRPr="001D5DFD" w:rsidRDefault="00CB25CF" w:rsidP="00CB25CF">
      <w:pPr>
        <w:pStyle w:val="Heading2"/>
      </w:pPr>
      <w:bookmarkStart w:id="4" w:name="_Toc149554107"/>
      <w:bookmarkStart w:id="5" w:name="_Toc151721795"/>
      <w:r w:rsidRPr="001D5DFD">
        <w:t>Context</w:t>
      </w:r>
      <w:bookmarkEnd w:id="4"/>
      <w:bookmarkEnd w:id="5"/>
    </w:p>
    <w:p w14:paraId="48A33C16" w14:textId="54BC6CC5" w:rsidR="00CB25CF" w:rsidRPr="001D5DFD" w:rsidRDefault="00CB25CF" w:rsidP="00AC5CB4">
      <w:pPr>
        <w:pStyle w:val="Body"/>
      </w:pPr>
      <w:r w:rsidRPr="001D5DFD">
        <w:t>Victoria is one of the most culturally diverse and fastest growing populations in Australia</w:t>
      </w:r>
      <w:r w:rsidR="00D020DC">
        <w:t>.</w:t>
      </w:r>
      <w:r w:rsidRPr="001D5DFD">
        <w:t xml:space="preserve"> </w:t>
      </w:r>
      <w:r w:rsidR="00D020DC">
        <w:t>M</w:t>
      </w:r>
      <w:r w:rsidRPr="001D5DFD">
        <w:t xml:space="preserve">ore than a quarter of </w:t>
      </w:r>
      <w:r w:rsidR="00D020DC">
        <w:t xml:space="preserve">our </w:t>
      </w:r>
      <w:r w:rsidRPr="001D5DFD">
        <w:t xml:space="preserve">population </w:t>
      </w:r>
      <w:r w:rsidR="00D020DC">
        <w:t xml:space="preserve">was </w:t>
      </w:r>
      <w:r w:rsidRPr="001D5DFD">
        <w:t>born overseas. Of those born overseas, three-quarters come from non-English</w:t>
      </w:r>
      <w:r w:rsidR="00D020DC">
        <w:t>-</w:t>
      </w:r>
      <w:r w:rsidRPr="001D5DFD">
        <w:t xml:space="preserve">speaking countries. Victorians come from </w:t>
      </w:r>
      <w:r w:rsidR="00D020DC">
        <w:t xml:space="preserve">more than </w:t>
      </w:r>
      <w:r w:rsidR="006D42E8">
        <w:t>3</w:t>
      </w:r>
      <w:r w:rsidR="006D42E8" w:rsidRPr="001D5DFD">
        <w:t xml:space="preserve">00 </w:t>
      </w:r>
      <w:r w:rsidR="006D42E8">
        <w:t xml:space="preserve">ancestries </w:t>
      </w:r>
      <w:r w:rsidR="00D020DC">
        <w:t>and</w:t>
      </w:r>
      <w:r w:rsidRPr="001D5DFD">
        <w:t xml:space="preserve"> follow more than </w:t>
      </w:r>
      <w:r w:rsidR="006D42E8">
        <w:t>200</w:t>
      </w:r>
      <w:r w:rsidRPr="001D5DFD">
        <w:t xml:space="preserve"> different faiths</w:t>
      </w:r>
      <w:r w:rsidR="00D020DC">
        <w:t>.</w:t>
      </w:r>
      <w:r w:rsidRPr="001D5DFD">
        <w:t xml:space="preserve"> </w:t>
      </w:r>
      <w:r w:rsidR="001D1A32">
        <w:t>Over</w:t>
      </w:r>
      <w:r w:rsidRPr="001D5DFD">
        <w:t xml:space="preserve"> a quarter of the community speak a language other than English at home.</w:t>
      </w:r>
    </w:p>
    <w:p w14:paraId="3FC5DC29" w14:textId="76D9801F" w:rsidR="00476F38" w:rsidRDefault="00CB25CF" w:rsidP="00AC5CB4">
      <w:pPr>
        <w:pStyle w:val="Body"/>
      </w:pPr>
      <w:r w:rsidRPr="001D5DFD">
        <w:t>The 20</w:t>
      </w:r>
      <w:r>
        <w:t>2</w:t>
      </w:r>
      <w:r w:rsidRPr="001D5DFD" w:rsidDel="00170F62">
        <w:t>1</w:t>
      </w:r>
      <w:r w:rsidRPr="001D5DFD">
        <w:t xml:space="preserve"> </w:t>
      </w:r>
      <w:r w:rsidRPr="005004E0">
        <w:rPr>
          <w:iCs/>
        </w:rPr>
        <w:t>Census</w:t>
      </w:r>
      <w:r w:rsidRPr="001D5DFD">
        <w:t xml:space="preserve"> showed </w:t>
      </w:r>
      <w:r w:rsidRPr="000E65B2">
        <w:t>2</w:t>
      </w:r>
      <w:r>
        <w:t>33</w:t>
      </w:r>
      <w:r w:rsidRPr="000E65B2">
        <w:t>,000</w:t>
      </w:r>
      <w:r w:rsidRPr="001D5DFD">
        <w:t xml:space="preserve"> Victorians had low English language </w:t>
      </w:r>
      <w:r w:rsidR="00D020DC">
        <w:t>ability</w:t>
      </w:r>
      <w:r w:rsidRPr="001D5DFD">
        <w:t xml:space="preserve">. Given continuing migration and the potential for people to overstate their English language skills, the number of Victorians who </w:t>
      </w:r>
      <w:r w:rsidR="00D020DC">
        <w:t xml:space="preserve">need </w:t>
      </w:r>
      <w:r w:rsidRPr="001D5DFD">
        <w:t xml:space="preserve">an interpreter is </w:t>
      </w:r>
      <w:r w:rsidR="00D020DC">
        <w:t xml:space="preserve">probably </w:t>
      </w:r>
      <w:r w:rsidRPr="001D5DFD">
        <w:t xml:space="preserve">closer to </w:t>
      </w:r>
      <w:r w:rsidRPr="000E65B2">
        <w:t>300,000.</w:t>
      </w:r>
      <w:r w:rsidRPr="001D5DFD">
        <w:t xml:space="preserve">  </w:t>
      </w:r>
    </w:p>
    <w:p w14:paraId="2BAC0E0D" w14:textId="11152F6F" w:rsidR="004A7E90" w:rsidRDefault="00476F38" w:rsidP="00AC5CB4">
      <w:pPr>
        <w:pStyle w:val="Body"/>
      </w:pPr>
      <w:r>
        <w:t>D</w:t>
      </w:r>
      <w:r w:rsidR="00CB25CF" w:rsidRPr="001D5DFD">
        <w:t>emand for language services, particularly interpreters, is increasing due to</w:t>
      </w:r>
      <w:r w:rsidR="004A7E90">
        <w:t>:</w:t>
      </w:r>
      <w:r w:rsidR="00CB25CF" w:rsidRPr="001D5DFD">
        <w:t xml:space="preserve"> </w:t>
      </w:r>
    </w:p>
    <w:p w14:paraId="1F4A3DA3" w14:textId="74C966B3" w:rsidR="004A7E90" w:rsidRDefault="00CB25CF" w:rsidP="004A7E90">
      <w:pPr>
        <w:pStyle w:val="Bullet1"/>
      </w:pPr>
      <w:r w:rsidRPr="001D5DFD">
        <w:t xml:space="preserve">a growing population of new migrants </w:t>
      </w:r>
    </w:p>
    <w:p w14:paraId="3944EDF0" w14:textId="6D75D5C3" w:rsidR="00CB25CF" w:rsidRPr="001D5DFD" w:rsidRDefault="00CB25CF" w:rsidP="005004E0">
      <w:pPr>
        <w:pStyle w:val="Bullet1"/>
      </w:pPr>
      <w:r w:rsidRPr="001D5DFD">
        <w:t xml:space="preserve">the ageing of established </w:t>
      </w:r>
      <w:r>
        <w:t xml:space="preserve">multicultural </w:t>
      </w:r>
      <w:r w:rsidRPr="001D5DFD">
        <w:t xml:space="preserve">communities, who may </w:t>
      </w:r>
      <w:r w:rsidR="004A7E90">
        <w:t>go back</w:t>
      </w:r>
      <w:r w:rsidR="004A7E90" w:rsidRPr="001D5DFD">
        <w:t xml:space="preserve"> </w:t>
      </w:r>
      <w:r w:rsidRPr="001D5DFD">
        <w:t xml:space="preserve">to their first language.  </w:t>
      </w:r>
    </w:p>
    <w:p w14:paraId="2468D0C7" w14:textId="785AEC1B" w:rsidR="00CB25CF" w:rsidRPr="001D5DFD" w:rsidRDefault="00A13E9C" w:rsidP="005004E0">
      <w:pPr>
        <w:pStyle w:val="Bodyafterbullets"/>
      </w:pPr>
      <w:r>
        <w:t>S</w:t>
      </w:r>
      <w:r w:rsidR="00CB25CF" w:rsidRPr="001D5DFD">
        <w:t xml:space="preserve">ervice providers will be aware that their clients include people with low </w:t>
      </w:r>
      <w:r>
        <w:t xml:space="preserve">English </w:t>
      </w:r>
      <w:r w:rsidR="00CB25CF" w:rsidRPr="001D5DFD">
        <w:t>proficiency. In 20</w:t>
      </w:r>
      <w:r w:rsidR="00CB25CF">
        <w:t>21</w:t>
      </w:r>
      <w:r w:rsidR="00CB25CF" w:rsidRPr="001D5DFD">
        <w:t>–</w:t>
      </w:r>
      <w:r w:rsidR="00CB25CF">
        <w:t>22</w:t>
      </w:r>
      <w:r w:rsidR="00CB25CF" w:rsidRPr="001D5DFD">
        <w:t xml:space="preserve"> the </w:t>
      </w:r>
      <w:r w:rsidR="00CB25CF">
        <w:t>D</w:t>
      </w:r>
      <w:r w:rsidR="00CB25CF" w:rsidRPr="001D5DFD">
        <w:t xml:space="preserve">epartment </w:t>
      </w:r>
      <w:r w:rsidR="00CB25CF">
        <w:t xml:space="preserve">of Health </w:t>
      </w:r>
      <w:r w:rsidR="00CB25CF" w:rsidRPr="001D5DFD">
        <w:t xml:space="preserve">funded </w:t>
      </w:r>
      <w:r w:rsidR="00CB25CF">
        <w:t>67.27 per</w:t>
      </w:r>
      <w:r w:rsidR="007766B7">
        <w:t xml:space="preserve"> </w:t>
      </w:r>
      <w:r w:rsidR="00CB25CF">
        <w:t xml:space="preserve">cent and </w:t>
      </w:r>
      <w:r w:rsidR="007766B7">
        <w:t xml:space="preserve">the </w:t>
      </w:r>
      <w:r w:rsidR="00CB25CF">
        <w:t xml:space="preserve">Department of Families, Fairness and Housing </w:t>
      </w:r>
      <w:r w:rsidR="00CB25CF" w:rsidRPr="001D5DFD">
        <w:t xml:space="preserve">funded </w:t>
      </w:r>
      <w:r w:rsidR="00CB25CF">
        <w:t xml:space="preserve">14.44 </w:t>
      </w:r>
      <w:r w:rsidR="00CB25CF" w:rsidRPr="001D5DFD">
        <w:t>per</w:t>
      </w:r>
      <w:r w:rsidR="007766B7">
        <w:t xml:space="preserve"> </w:t>
      </w:r>
      <w:r w:rsidR="00CB25CF" w:rsidRPr="001D5DFD">
        <w:t xml:space="preserve">cent of </w:t>
      </w:r>
      <w:r>
        <w:t>g</w:t>
      </w:r>
      <w:r w:rsidR="00CB25CF" w:rsidRPr="001D5DFD">
        <w:t xml:space="preserve">overnment </w:t>
      </w:r>
      <w:r>
        <w:t>spending</w:t>
      </w:r>
      <w:r w:rsidRPr="001D5DFD">
        <w:t xml:space="preserve"> </w:t>
      </w:r>
      <w:r w:rsidR="00CB25CF" w:rsidRPr="001D5DFD">
        <w:t xml:space="preserve">on language services. Interpreting and translating services </w:t>
      </w:r>
      <w:r w:rsidR="007766B7">
        <w:t xml:space="preserve">help </w:t>
      </w:r>
      <w:r w:rsidR="00CB25CF" w:rsidRPr="001D5DFD">
        <w:t xml:space="preserve">these clients make informed decisions about their health and life choices. This has significant implications for duty of care and informed consent for health and community services. Evidence suggests that </w:t>
      </w:r>
      <w:r w:rsidR="00B1720A">
        <w:t xml:space="preserve">services do not always offer </w:t>
      </w:r>
      <w:r w:rsidR="00CB25CF" w:rsidRPr="001D5DFD">
        <w:t xml:space="preserve">language </w:t>
      </w:r>
      <w:r w:rsidR="00B1720A">
        <w:t xml:space="preserve">support </w:t>
      </w:r>
      <w:r w:rsidR="00CB25CF" w:rsidRPr="001D5DFD">
        <w:t xml:space="preserve">when they should. </w:t>
      </w:r>
      <w:r w:rsidR="00CB25CF" w:rsidRPr="001D5DFD">
        <w:lastRenderedPageBreak/>
        <w:t xml:space="preserve">The health and wellbeing benefits to people with no or low English </w:t>
      </w:r>
      <w:r w:rsidR="007766B7">
        <w:t xml:space="preserve">ability </w:t>
      </w:r>
      <w:r w:rsidR="00CB25CF" w:rsidRPr="001D5DFD">
        <w:t xml:space="preserve">are much higher when they </w:t>
      </w:r>
      <w:r w:rsidR="007766B7">
        <w:t xml:space="preserve">use </w:t>
      </w:r>
      <w:r w:rsidR="00CB25CF" w:rsidRPr="001D5DFD">
        <w:t>interpreting services.</w:t>
      </w:r>
    </w:p>
    <w:p w14:paraId="641E2BCC" w14:textId="75D97500" w:rsidR="00CB25CF" w:rsidRDefault="00CB25CF" w:rsidP="00AC5CB4">
      <w:pPr>
        <w:pStyle w:val="Body"/>
      </w:pPr>
      <w:r w:rsidRPr="001D5DFD">
        <w:t>People with limited English are at risk of adverse events and poorer quality of care, if not actual exclusion from services and resources. For example, patients</w:t>
      </w:r>
      <w:r>
        <w:t xml:space="preserve"> may answer </w:t>
      </w:r>
      <w:r w:rsidR="007766B7">
        <w:t>‘</w:t>
      </w:r>
      <w:r>
        <w:t>yes</w:t>
      </w:r>
      <w:r w:rsidR="007766B7">
        <w:t>’</w:t>
      </w:r>
      <w:r>
        <w:t xml:space="preserve"> to questions to avoid further dialogue or </w:t>
      </w:r>
      <w:r w:rsidR="00B1720A">
        <w:t xml:space="preserve">to </w:t>
      </w:r>
      <w:r>
        <w:t xml:space="preserve">disguise </w:t>
      </w:r>
      <w:r w:rsidR="00B1720A">
        <w:t>limited understanding</w:t>
      </w:r>
      <w:r w:rsidR="007766B7">
        <w:t>.</w:t>
      </w:r>
      <w:r>
        <w:t xml:space="preserve"> </w:t>
      </w:r>
    </w:p>
    <w:p w14:paraId="74831237" w14:textId="4323B13E" w:rsidR="00CB25CF" w:rsidRDefault="00B1720A" w:rsidP="00AC5CB4">
      <w:pPr>
        <w:pStyle w:val="Body"/>
      </w:pPr>
      <w:r>
        <w:t>Limited c</w:t>
      </w:r>
      <w:r w:rsidR="00CB25CF">
        <w:t>ommunication between providers and clients is a serious safety concern</w:t>
      </w:r>
      <w:r w:rsidR="007766B7">
        <w:t>. It is</w:t>
      </w:r>
      <w:r w:rsidR="00CB25CF">
        <w:t xml:space="preserve"> a common cause of adverse events in healthcare delivery</w:t>
      </w:r>
      <w:r w:rsidR="00A13E9C">
        <w:t>.</w:t>
      </w:r>
      <w:r w:rsidR="00CB25CF">
        <w:t xml:space="preserve"> </w:t>
      </w:r>
      <w:r w:rsidR="00A13E9C">
        <w:t>It also</w:t>
      </w:r>
      <w:r w:rsidR="00CB25CF">
        <w:t xml:space="preserve"> exclu</w:t>
      </w:r>
      <w:r w:rsidR="007766B7">
        <w:t>d</w:t>
      </w:r>
      <w:r w:rsidR="00A13E9C">
        <w:t>es</w:t>
      </w:r>
      <w:r w:rsidR="00CB25CF">
        <w:t xml:space="preserve"> people from other community services</w:t>
      </w:r>
      <w:r w:rsidR="007766B7">
        <w:t>, causing</w:t>
      </w:r>
      <w:r w:rsidR="00CB25CF">
        <w:t xml:space="preserve"> wider discriminatory impacts. </w:t>
      </w:r>
    </w:p>
    <w:p w14:paraId="635EB167" w14:textId="0A7B7ED8" w:rsidR="00CB25CF" w:rsidRDefault="00B1720A" w:rsidP="00AC5CB4">
      <w:pPr>
        <w:pStyle w:val="Body"/>
      </w:pPr>
      <w:r>
        <w:t>When using health and community services, i</w:t>
      </w:r>
      <w:r w:rsidR="00CB25CF">
        <w:t xml:space="preserve">t is crucial that service providers </w:t>
      </w:r>
      <w:r>
        <w:t xml:space="preserve">tell </w:t>
      </w:r>
      <w:r w:rsidR="00CB25CF">
        <w:t xml:space="preserve">clients </w:t>
      </w:r>
      <w:r>
        <w:t xml:space="preserve">about free </w:t>
      </w:r>
      <w:r w:rsidR="00CB25CF">
        <w:t xml:space="preserve">access to interpreters. </w:t>
      </w:r>
    </w:p>
    <w:p w14:paraId="42C8AC23" w14:textId="70267368" w:rsidR="00CB25CF" w:rsidRDefault="00CB25CF" w:rsidP="00AC5CB4">
      <w:pPr>
        <w:pStyle w:val="Body"/>
      </w:pPr>
      <w:r>
        <w:t xml:space="preserve">Service providers should also be aware that </w:t>
      </w:r>
      <w:r w:rsidR="007766B7">
        <w:t xml:space="preserve">using </w:t>
      </w:r>
      <w:r>
        <w:t xml:space="preserve">an interpreter not only benefits </w:t>
      </w:r>
      <w:r w:rsidR="007766B7">
        <w:t>the</w:t>
      </w:r>
      <w:r>
        <w:t xml:space="preserve"> client but also </w:t>
      </w:r>
      <w:r w:rsidR="007766B7">
        <w:t xml:space="preserve">aids </w:t>
      </w:r>
      <w:r>
        <w:t>clinician</w:t>
      </w:r>
      <w:r w:rsidR="00B1720A">
        <w:t>s</w:t>
      </w:r>
      <w:r>
        <w:t xml:space="preserve"> </w:t>
      </w:r>
      <w:r w:rsidR="00B1720A">
        <w:t xml:space="preserve">and </w:t>
      </w:r>
      <w:r>
        <w:t xml:space="preserve">other staff. </w:t>
      </w:r>
    </w:p>
    <w:p w14:paraId="27808DE3" w14:textId="77777777" w:rsidR="00CB25CF" w:rsidRDefault="00CB25CF" w:rsidP="00CB25CF">
      <w:pPr>
        <w:pStyle w:val="Heading2"/>
      </w:pPr>
      <w:bookmarkStart w:id="6" w:name="_Toc149554108"/>
      <w:bookmarkStart w:id="7" w:name="_Toc151721796"/>
      <w:r>
        <w:t>Language services</w:t>
      </w:r>
      <w:bookmarkEnd w:id="6"/>
      <w:bookmarkEnd w:id="7"/>
    </w:p>
    <w:p w14:paraId="09D008C5" w14:textId="38117AAD" w:rsidR="00CB25CF" w:rsidRDefault="00CB25CF" w:rsidP="00AC5CB4">
      <w:pPr>
        <w:pStyle w:val="Body"/>
      </w:pPr>
      <w:r>
        <w:t xml:space="preserve">Effective communication between providers and clients is an important element of high-quality and safe </w:t>
      </w:r>
      <w:r w:rsidRPr="009970DF">
        <w:t>health and human services. Inadequate communication with clients</w:t>
      </w:r>
      <w:r>
        <w:t xml:space="preserve"> who have low English </w:t>
      </w:r>
      <w:r w:rsidR="007766B7">
        <w:t xml:space="preserve">ability </w:t>
      </w:r>
      <w:r>
        <w:t xml:space="preserve">or who use Auslan limits their access </w:t>
      </w:r>
      <w:r w:rsidR="007766B7">
        <w:t xml:space="preserve">to </w:t>
      </w:r>
      <w:r>
        <w:t>services</w:t>
      </w:r>
      <w:r w:rsidR="00A13E9C">
        <w:t>. It also restricts</w:t>
      </w:r>
      <w:r>
        <w:t xml:space="preserve"> </w:t>
      </w:r>
      <w:r w:rsidR="00A13E9C">
        <w:t xml:space="preserve">their ability </w:t>
      </w:r>
      <w:r>
        <w:t xml:space="preserve">to </w:t>
      </w:r>
      <w:r w:rsidR="007766B7">
        <w:t xml:space="preserve">take part </w:t>
      </w:r>
      <w:r>
        <w:t>in decision</w:t>
      </w:r>
      <w:r w:rsidR="00B1720A">
        <w:t>s that</w:t>
      </w:r>
      <w:r w:rsidR="007766B7">
        <w:t xml:space="preserve"> affect </w:t>
      </w:r>
      <w:r>
        <w:t>the</w:t>
      </w:r>
      <w:r w:rsidR="00B1720A">
        <w:t>m</w:t>
      </w:r>
      <w:r>
        <w:t xml:space="preserve">. When providers and clients do not share the same language and culture, </w:t>
      </w:r>
      <w:r w:rsidR="00A13E9C">
        <w:t>this can</w:t>
      </w:r>
      <w:r w:rsidR="007766B7">
        <w:t xml:space="preserve"> affect </w:t>
      </w:r>
      <w:r>
        <w:t>the quality of the services clients receive.</w:t>
      </w:r>
    </w:p>
    <w:p w14:paraId="0CED361A" w14:textId="2F6C81FF" w:rsidR="00CB25CF" w:rsidRDefault="00CB25CF" w:rsidP="00AC5CB4">
      <w:pPr>
        <w:pStyle w:val="Body"/>
      </w:pPr>
      <w:r>
        <w:t xml:space="preserve">Language services </w:t>
      </w:r>
      <w:r w:rsidR="007766B7">
        <w:t xml:space="preserve">aid </w:t>
      </w:r>
      <w:r>
        <w:t>effective communication between service providers and clients</w:t>
      </w:r>
      <w:r w:rsidR="00A4698E">
        <w:t>. This</w:t>
      </w:r>
      <w:r>
        <w:t xml:space="preserve"> </w:t>
      </w:r>
      <w:r w:rsidR="00A4698E">
        <w:t xml:space="preserve">helps </w:t>
      </w:r>
      <w:r>
        <w:t>make services and programs more accessible to people, regardless of their written or spoken English</w:t>
      </w:r>
      <w:r w:rsidR="00A4698E">
        <w:t xml:space="preserve"> skills</w:t>
      </w:r>
      <w:r>
        <w:t>.</w:t>
      </w:r>
    </w:p>
    <w:p w14:paraId="76E7D8C9" w14:textId="422ACF82" w:rsidR="00CB25CF" w:rsidRDefault="00F569AC" w:rsidP="00AC5CB4">
      <w:pPr>
        <w:pStyle w:val="Body"/>
      </w:pPr>
      <w:r>
        <w:t>S</w:t>
      </w:r>
      <w:r w:rsidR="00CB25CF">
        <w:t xml:space="preserve">ervices </w:t>
      </w:r>
      <w:r>
        <w:t xml:space="preserve">should only use </w:t>
      </w:r>
      <w:r w:rsidR="00CB25CF">
        <w:t xml:space="preserve">interpreters or translators </w:t>
      </w:r>
      <w:r w:rsidR="00A4698E">
        <w:t xml:space="preserve">approved </w:t>
      </w:r>
      <w:r w:rsidR="00CB25CF">
        <w:t xml:space="preserve">through the National Accreditation Authority for Translators and Interpreters (NAATI). </w:t>
      </w:r>
      <w:r w:rsidR="00A4698E">
        <w:t xml:space="preserve">Sometimes </w:t>
      </w:r>
      <w:r w:rsidR="00CB25CF">
        <w:t>an interpreter/translator credentialed at the professional level is not available</w:t>
      </w:r>
      <w:r w:rsidR="00A4698E">
        <w:t>. In this case,</w:t>
      </w:r>
      <w:r w:rsidR="00CB25CF">
        <w:t xml:space="preserve"> an interpreter or translator with a lower-level NAATI certification </w:t>
      </w:r>
      <w:r>
        <w:t xml:space="preserve">can </w:t>
      </w:r>
      <w:r w:rsidR="00CB25CF">
        <w:t xml:space="preserve">be </w:t>
      </w:r>
      <w:r>
        <w:t xml:space="preserve">arranged </w:t>
      </w:r>
      <w:r w:rsidR="00CB25CF">
        <w:t xml:space="preserve">to interpret </w:t>
      </w:r>
      <w:r w:rsidR="00A4698E">
        <w:t xml:space="preserve">simple </w:t>
      </w:r>
      <w:r w:rsidR="00CB25CF">
        <w:t>information.</w:t>
      </w:r>
    </w:p>
    <w:p w14:paraId="377481CC" w14:textId="7F67878A" w:rsidR="00CB25CF" w:rsidRDefault="00CB25CF" w:rsidP="00AC5CB4">
      <w:pPr>
        <w:pStyle w:val="Body"/>
      </w:pPr>
      <w:r>
        <w:t>Language services include a range of tools for communicating with people including:</w:t>
      </w:r>
    </w:p>
    <w:p w14:paraId="0BA4335F" w14:textId="77777777" w:rsidR="00CB25CF" w:rsidRDefault="00CB25CF" w:rsidP="00AC5CB4">
      <w:pPr>
        <w:pStyle w:val="Bullet1"/>
      </w:pPr>
      <w:r>
        <w:t>credentialed interpreters to transfer oral or sign information from one language to another</w:t>
      </w:r>
    </w:p>
    <w:p w14:paraId="35538932" w14:textId="77777777" w:rsidR="00CB25CF" w:rsidRDefault="00CB25CF" w:rsidP="00AC5CB4">
      <w:pPr>
        <w:pStyle w:val="Bullet1"/>
      </w:pPr>
      <w:r>
        <w:t>credentialed translation of written information in languages other than English</w:t>
      </w:r>
    </w:p>
    <w:p w14:paraId="60C31A27" w14:textId="25CA506A" w:rsidR="00CB25CF" w:rsidRDefault="00CB25CF" w:rsidP="00AC5CB4">
      <w:pPr>
        <w:pStyle w:val="Bullet1"/>
      </w:pPr>
      <w:r>
        <w:t>credentialed audio transcriptions of documents/publications</w:t>
      </w:r>
      <w:r w:rsidR="00F569AC">
        <w:t>.</w:t>
      </w:r>
    </w:p>
    <w:p w14:paraId="37CF45F3" w14:textId="2ADF311B" w:rsidR="00CB25CF" w:rsidRDefault="00A4698E" w:rsidP="00AC5CB4">
      <w:pPr>
        <w:pStyle w:val="Bodyafterbullets"/>
      </w:pPr>
      <w:r>
        <w:t xml:space="preserve">Non-NAATI credentialed staff who speak another language are </w:t>
      </w:r>
      <w:r w:rsidR="00CB25CF">
        <w:t xml:space="preserve">not </w:t>
      </w:r>
      <w:r>
        <w:t xml:space="preserve">approved </w:t>
      </w:r>
      <w:r w:rsidR="00CB25CF">
        <w:t>language service</w:t>
      </w:r>
      <w:r w:rsidR="001F5018">
        <w:t>s</w:t>
      </w:r>
      <w:r w:rsidR="00CB25CF">
        <w:t xml:space="preserve"> providers</w:t>
      </w:r>
      <w:r>
        <w:t>. These include:</w:t>
      </w:r>
      <w:r w:rsidR="00CB25CF">
        <w:t xml:space="preserve"> </w:t>
      </w:r>
    </w:p>
    <w:p w14:paraId="68D208F5" w14:textId="0C528D36" w:rsidR="00A4698E" w:rsidRDefault="00A4698E" w:rsidP="00A4698E">
      <w:pPr>
        <w:pStyle w:val="Bullet1"/>
      </w:pPr>
      <w:r>
        <w:t>staff who speak another language to help clients and staff in low-risk communication</w:t>
      </w:r>
      <w:r w:rsidR="00F569AC">
        <w:t>s</w:t>
      </w:r>
      <w:r>
        <w:t xml:space="preserve"> </w:t>
      </w:r>
    </w:p>
    <w:p w14:paraId="5B8EED47" w14:textId="1CE21E16" w:rsidR="00A4698E" w:rsidRDefault="00A4698E" w:rsidP="007726A7">
      <w:pPr>
        <w:pStyle w:val="Bullet1"/>
      </w:pPr>
      <w:r>
        <w:t>bilingual workers who provide services to clients in a language other than English.</w:t>
      </w:r>
    </w:p>
    <w:p w14:paraId="25BB57D1" w14:textId="77777777" w:rsidR="00CB25CF" w:rsidRDefault="00CB25CF" w:rsidP="00CB25CF">
      <w:pPr>
        <w:pStyle w:val="Heading2"/>
      </w:pPr>
      <w:bookmarkStart w:id="8" w:name="_Toc149554109"/>
      <w:bookmarkStart w:id="9" w:name="_Toc151721797"/>
      <w:r>
        <w:t>Auslan definition</w:t>
      </w:r>
      <w:bookmarkEnd w:id="8"/>
      <w:bookmarkEnd w:id="9"/>
    </w:p>
    <w:p w14:paraId="1F24ACEB" w14:textId="2A4048A9" w:rsidR="00CB25CF" w:rsidRPr="001D5DFD" w:rsidRDefault="00CB25CF" w:rsidP="00AC5CB4">
      <w:pPr>
        <w:pStyle w:val="Body"/>
      </w:pPr>
      <w:r w:rsidRPr="001D5DFD">
        <w:t>Auslan is the signed language of the Australian Deaf community and hard of hearing. Signed languages are unique to each country. Auslan is not simply English using the hands; it involves a distinct grammar and syntax. Auslan is a high-context visual</w:t>
      </w:r>
      <w:r w:rsidR="00F569AC">
        <w:t>-</w:t>
      </w:r>
      <w:r w:rsidRPr="001D5DFD">
        <w:t xml:space="preserve">spatial language. Deaf people tend to </w:t>
      </w:r>
      <w:r w:rsidR="001F3EF8">
        <w:t xml:space="preserve">learn </w:t>
      </w:r>
      <w:r w:rsidRPr="001D5DFD">
        <w:t xml:space="preserve">sign language as their </w:t>
      </w:r>
      <w:r w:rsidR="00F569AC">
        <w:t>main</w:t>
      </w:r>
      <w:r w:rsidR="00F569AC" w:rsidRPr="001D5DFD">
        <w:t xml:space="preserve"> </w:t>
      </w:r>
      <w:r w:rsidR="00F569AC">
        <w:t xml:space="preserve">way to </w:t>
      </w:r>
      <w:r w:rsidRPr="001D5DFD">
        <w:t>communicat</w:t>
      </w:r>
      <w:r w:rsidR="00F569AC">
        <w:t>e</w:t>
      </w:r>
      <w:r w:rsidRPr="001D5DFD">
        <w:t xml:space="preserve"> </w:t>
      </w:r>
      <w:r w:rsidR="001F3EF8">
        <w:t xml:space="preserve">on top of </w:t>
      </w:r>
      <w:r w:rsidRPr="001D5DFD">
        <w:t xml:space="preserve">the written or spoken language of the wider community. </w:t>
      </w:r>
      <w:r w:rsidR="00F569AC">
        <w:t xml:space="preserve">Not all </w:t>
      </w:r>
      <w:r w:rsidRPr="001D5DFD">
        <w:t xml:space="preserve">Deaf people </w:t>
      </w:r>
      <w:r w:rsidR="00F569AC">
        <w:t xml:space="preserve">are </w:t>
      </w:r>
      <w:r w:rsidRPr="001D5DFD">
        <w:t>fluent in written English</w:t>
      </w:r>
      <w:r w:rsidR="00151CE1">
        <w:t>.</w:t>
      </w:r>
    </w:p>
    <w:p w14:paraId="5D0A6B7E" w14:textId="6E82A733" w:rsidR="00CB25CF" w:rsidRDefault="001F3EF8" w:rsidP="00AC5CB4">
      <w:pPr>
        <w:pStyle w:val="Body"/>
      </w:pPr>
      <w:r>
        <w:t xml:space="preserve">More </w:t>
      </w:r>
      <w:r w:rsidR="00CB25CF" w:rsidRPr="001D5DFD">
        <w:t xml:space="preserve">details on using a sign language interpreter can be found in </w:t>
      </w:r>
      <w:hyperlink r:id="rId23" w:history="1">
        <w:r w:rsidR="00CB25CF" w:rsidRPr="001D5DFD">
          <w:rPr>
            <w:rStyle w:val="Hyperlink"/>
            <w:i/>
            <w:iCs/>
          </w:rPr>
          <w:t xml:space="preserve">Using </w:t>
        </w:r>
        <w:r w:rsidR="002C7A10" w:rsidRPr="001D5DFD">
          <w:rPr>
            <w:rStyle w:val="Hyperlink"/>
            <w:i/>
            <w:iCs/>
          </w:rPr>
          <w:t>interpreting se</w:t>
        </w:r>
        <w:r w:rsidR="00CB25CF" w:rsidRPr="001D5DFD">
          <w:rPr>
            <w:rStyle w:val="Hyperlink"/>
            <w:i/>
            <w:iCs/>
          </w:rPr>
          <w:t>rvices: Victorian Governm</w:t>
        </w:r>
        <w:r w:rsidR="002C7A10" w:rsidRPr="001D5DFD">
          <w:rPr>
            <w:rStyle w:val="Hyperlink"/>
            <w:i/>
            <w:iCs/>
          </w:rPr>
          <w:t>ent guidelines</w:t>
        </w:r>
      </w:hyperlink>
      <w:r w:rsidR="00CB25CF" w:rsidRPr="001D5DFD">
        <w:t xml:space="preserve"> https://www.vic.gov.au/guidelines-using-interpreting-services/understanding-language-services. </w:t>
      </w:r>
      <w:r w:rsidR="00CB25CF">
        <w:t xml:space="preserve"> </w:t>
      </w:r>
    </w:p>
    <w:p w14:paraId="73CA9C7C" w14:textId="51FAEC0C" w:rsidR="00CB25CF" w:rsidRDefault="00CB25CF" w:rsidP="00CB25CF">
      <w:pPr>
        <w:pStyle w:val="Heading1"/>
        <w:spacing w:before="0"/>
      </w:pPr>
      <w:r>
        <w:br w:type="page"/>
      </w:r>
      <w:bookmarkStart w:id="10" w:name="_Toc149554110"/>
      <w:r>
        <w:lastRenderedPageBreak/>
        <w:t xml:space="preserve"> </w:t>
      </w:r>
      <w:bookmarkStart w:id="11" w:name="_Toc151721798"/>
      <w:r>
        <w:t xml:space="preserve">Policy and </w:t>
      </w:r>
      <w:r w:rsidR="002C7A10">
        <w:t xml:space="preserve">legal </w:t>
      </w:r>
      <w:r>
        <w:t>context</w:t>
      </w:r>
      <w:bookmarkEnd w:id="10"/>
      <w:bookmarkEnd w:id="11"/>
      <w:r>
        <w:t xml:space="preserve"> </w:t>
      </w:r>
    </w:p>
    <w:p w14:paraId="3EE22779" w14:textId="7E6AC61C" w:rsidR="00CB25CF" w:rsidRDefault="00CB25CF" w:rsidP="00CB25CF">
      <w:pPr>
        <w:pStyle w:val="Heading2"/>
        <w:spacing w:before="0"/>
      </w:pPr>
      <w:bookmarkStart w:id="12" w:name="_Toc149554111"/>
      <w:bookmarkStart w:id="13" w:name="_Toc151721799"/>
      <w:r>
        <w:t>Leg</w:t>
      </w:r>
      <w:r w:rsidR="002C7A10">
        <w:t>al</w:t>
      </w:r>
      <w:r>
        <w:t xml:space="preserve"> requirements</w:t>
      </w:r>
      <w:bookmarkEnd w:id="12"/>
      <w:bookmarkEnd w:id="13"/>
    </w:p>
    <w:p w14:paraId="0511327D" w14:textId="103F109D" w:rsidR="00CB25CF" w:rsidRDefault="00151CE1" w:rsidP="00AC5CB4">
      <w:pPr>
        <w:pStyle w:val="Body"/>
      </w:pPr>
      <w:r>
        <w:t>Every year, t</w:t>
      </w:r>
      <w:r w:rsidR="00CB25CF">
        <w:t xml:space="preserve">he </w:t>
      </w:r>
      <w:r w:rsidR="00F569AC">
        <w:t xml:space="preserve">two </w:t>
      </w:r>
      <w:r w:rsidR="00CB25CF">
        <w:t>department</w:t>
      </w:r>
      <w:r w:rsidR="005B7D15">
        <w:t>s</w:t>
      </w:r>
      <w:r w:rsidR="00CB25CF">
        <w:t xml:space="preserve"> report on the</w:t>
      </w:r>
      <w:r>
        <w:t>ir</w:t>
      </w:r>
      <w:r w:rsidR="00CB25CF">
        <w:t xml:space="preserve"> use of interpreting and translation services</w:t>
      </w:r>
      <w:r w:rsidR="004F3AAB">
        <w:t>. This</w:t>
      </w:r>
      <w:r w:rsidR="00CB25CF">
        <w:t xml:space="preserve"> </w:t>
      </w:r>
      <w:r w:rsidR="004F3AAB">
        <w:t>i</w:t>
      </w:r>
      <w:r w:rsidR="00CB25CF">
        <w:t xml:space="preserve">s </w:t>
      </w:r>
      <w:r>
        <w:t xml:space="preserve">in line with </w:t>
      </w:r>
      <w:r w:rsidR="00CB25CF">
        <w:t xml:space="preserve">the </w:t>
      </w:r>
      <w:r w:rsidR="00CB25CF" w:rsidRPr="002904B0">
        <w:rPr>
          <w:i/>
        </w:rPr>
        <w:t>Multicultural Victoria Act 2011</w:t>
      </w:r>
      <w:r w:rsidR="00CB25CF">
        <w:t>. The department</w:t>
      </w:r>
      <w:r w:rsidR="005B7D15">
        <w:t>s</w:t>
      </w:r>
      <w:r w:rsidR="00CB25CF">
        <w:t xml:space="preserve"> and funded </w:t>
      </w:r>
      <w:r w:rsidR="00F569AC">
        <w:t xml:space="preserve">agencies </w:t>
      </w:r>
      <w:r w:rsidR="00CB25CF">
        <w:t xml:space="preserve">must also </w:t>
      </w:r>
      <w:r w:rsidR="003742A9">
        <w:t>follow other legislation</w:t>
      </w:r>
      <w:r w:rsidR="00CB25CF">
        <w:t>:</w:t>
      </w:r>
    </w:p>
    <w:p w14:paraId="33643B33" w14:textId="77777777" w:rsidR="00B7229F" w:rsidRDefault="00B7229F" w:rsidP="00B7229F">
      <w:pPr>
        <w:pStyle w:val="Bullet1"/>
      </w:pPr>
      <w:r w:rsidRPr="00B95F7B">
        <w:rPr>
          <w:i/>
        </w:rPr>
        <w:t>Charter of Human Rights and Responsibilities Act 2006</w:t>
      </w:r>
      <w:r w:rsidRPr="002904B0">
        <w:t xml:space="preserve"> (Vic</w:t>
      </w:r>
      <w:r>
        <w:t>)</w:t>
      </w:r>
    </w:p>
    <w:p w14:paraId="21528FF1" w14:textId="77777777" w:rsidR="00B7229F" w:rsidRDefault="00B7229F" w:rsidP="00B7229F">
      <w:pPr>
        <w:pStyle w:val="Bullet1"/>
      </w:pPr>
      <w:r w:rsidRPr="00B95F7B">
        <w:rPr>
          <w:i/>
        </w:rPr>
        <w:t>Disability Act 2006</w:t>
      </w:r>
      <w:r w:rsidRPr="002904B0">
        <w:t xml:space="preserve"> </w:t>
      </w:r>
      <w:r w:rsidRPr="00866EF4">
        <w:t>(Vic)</w:t>
      </w:r>
    </w:p>
    <w:p w14:paraId="02233DD4" w14:textId="77777777" w:rsidR="00B7229F" w:rsidRDefault="00B7229F" w:rsidP="00B7229F">
      <w:pPr>
        <w:pStyle w:val="Bullet1"/>
      </w:pPr>
      <w:r w:rsidRPr="00B95F7B">
        <w:rPr>
          <w:i/>
        </w:rPr>
        <w:t>Disability Discrimination Act 1992</w:t>
      </w:r>
      <w:r w:rsidRPr="002904B0">
        <w:t xml:space="preserve"> </w:t>
      </w:r>
      <w:r w:rsidRPr="00866EF4">
        <w:t>(</w:t>
      </w:r>
      <w:proofErr w:type="spellStart"/>
      <w:r w:rsidRPr="00866EF4">
        <w:t>Cth</w:t>
      </w:r>
      <w:proofErr w:type="spellEnd"/>
      <w:r w:rsidRPr="00866EF4">
        <w:t>)</w:t>
      </w:r>
    </w:p>
    <w:p w14:paraId="024A74F5" w14:textId="77777777" w:rsidR="00B7229F" w:rsidRPr="00866EF4" w:rsidRDefault="00B7229F" w:rsidP="00B7229F">
      <w:pPr>
        <w:pStyle w:val="Bullet1"/>
      </w:pPr>
      <w:r w:rsidRPr="00B95F7B">
        <w:rPr>
          <w:i/>
        </w:rPr>
        <w:t>Equal Opportunity Act 2010</w:t>
      </w:r>
      <w:r>
        <w:t xml:space="preserve"> </w:t>
      </w:r>
      <w:r w:rsidRPr="00866EF4">
        <w:t>(Vic)</w:t>
      </w:r>
    </w:p>
    <w:p w14:paraId="7E3CE7E2" w14:textId="77777777" w:rsidR="00B7229F" w:rsidRPr="00866EF4" w:rsidRDefault="00B7229F" w:rsidP="00B7229F">
      <w:pPr>
        <w:pStyle w:val="Bullet1"/>
      </w:pPr>
      <w:r w:rsidRPr="00B95F7B">
        <w:rPr>
          <w:i/>
        </w:rPr>
        <w:t>Health Service Act 1988</w:t>
      </w:r>
      <w:r w:rsidRPr="002904B0">
        <w:t xml:space="preserve"> </w:t>
      </w:r>
      <w:r w:rsidRPr="00866EF4">
        <w:t>(Vic)</w:t>
      </w:r>
    </w:p>
    <w:p w14:paraId="7FCA9D9A" w14:textId="57736F42" w:rsidR="00CB25CF" w:rsidRPr="00866EF4" w:rsidRDefault="00CB25CF" w:rsidP="00AC5CB4">
      <w:pPr>
        <w:pStyle w:val="Bullet1"/>
      </w:pPr>
      <w:r w:rsidRPr="00B95F7B">
        <w:rPr>
          <w:i/>
        </w:rPr>
        <w:t>Racial Discrimination Act 1975</w:t>
      </w:r>
      <w:r w:rsidRPr="002904B0">
        <w:t xml:space="preserve"> </w:t>
      </w:r>
      <w:r w:rsidRPr="00866EF4">
        <w:t>(</w:t>
      </w:r>
      <w:proofErr w:type="spellStart"/>
      <w:r w:rsidRPr="00866EF4">
        <w:t>Cth</w:t>
      </w:r>
      <w:proofErr w:type="spellEnd"/>
      <w:r w:rsidRPr="00866EF4">
        <w:t>)</w:t>
      </w:r>
    </w:p>
    <w:p w14:paraId="657F8783" w14:textId="77777777" w:rsidR="00CB25CF" w:rsidRDefault="00CB25CF" w:rsidP="00AC5CB4">
      <w:pPr>
        <w:pStyle w:val="Bullet1"/>
      </w:pPr>
      <w:r w:rsidRPr="00B95F7B">
        <w:rPr>
          <w:i/>
        </w:rPr>
        <w:t>Racial and Religious Tolerance Act 2001</w:t>
      </w:r>
      <w:r w:rsidRPr="002904B0">
        <w:t xml:space="preserve"> </w:t>
      </w:r>
      <w:r w:rsidRPr="00866EF4">
        <w:t>(Vic</w:t>
      </w:r>
      <w:r w:rsidRPr="007D792B">
        <w:t>)</w:t>
      </w:r>
      <w:r>
        <w:t>.</w:t>
      </w:r>
    </w:p>
    <w:p w14:paraId="687E9616" w14:textId="22F7F8A3" w:rsidR="00CB25CF" w:rsidRDefault="00CB25CF" w:rsidP="00AC5CB4">
      <w:pPr>
        <w:pStyle w:val="Bodyafterbullets"/>
      </w:pPr>
      <w:r>
        <w:t xml:space="preserve">Section 38 (1) of </w:t>
      </w:r>
      <w:r w:rsidRPr="00866EF4">
        <w:t>Charter of Human Rights and Responsibilities Act</w:t>
      </w:r>
      <w:r w:rsidRPr="002904B0">
        <w:rPr>
          <w:i/>
        </w:rPr>
        <w:t xml:space="preserve"> </w:t>
      </w:r>
      <w:r w:rsidR="003742A9">
        <w:t>requires</w:t>
      </w:r>
      <w:r>
        <w:t xml:space="preserve"> the department</w:t>
      </w:r>
      <w:r w:rsidR="005B7D15">
        <w:t>s</w:t>
      </w:r>
      <w:r>
        <w:t xml:space="preserve"> and </w:t>
      </w:r>
      <w:r w:rsidR="005B7D15">
        <w:t xml:space="preserve">their </w:t>
      </w:r>
      <w:r>
        <w:t xml:space="preserve">funded </w:t>
      </w:r>
      <w:r w:rsidR="005B7D15">
        <w:t xml:space="preserve">agencies </w:t>
      </w:r>
      <w:r>
        <w:t xml:space="preserve">to act in a </w:t>
      </w:r>
      <w:r w:rsidR="004F3AAB">
        <w:t xml:space="preserve">way </w:t>
      </w:r>
      <w:r>
        <w:t>compatible with human rights</w:t>
      </w:r>
      <w:r w:rsidR="004F3AAB">
        <w:t xml:space="preserve">. Our staff must </w:t>
      </w:r>
      <w:r>
        <w:t>consider human rights when making decision</w:t>
      </w:r>
      <w:r w:rsidR="004F3AAB">
        <w:t>s</w:t>
      </w:r>
      <w:r>
        <w:t xml:space="preserve"> including the right to:</w:t>
      </w:r>
    </w:p>
    <w:p w14:paraId="5B50C09A" w14:textId="77777777" w:rsidR="00CB25CF" w:rsidRDefault="00CB25CF" w:rsidP="00AC5CB4">
      <w:pPr>
        <w:pStyle w:val="Bullet1"/>
      </w:pPr>
      <w:r>
        <w:t>equality</w:t>
      </w:r>
    </w:p>
    <w:p w14:paraId="43F9C264" w14:textId="77777777" w:rsidR="00CB25CF" w:rsidRDefault="00CB25CF" w:rsidP="00AC5CB4">
      <w:pPr>
        <w:pStyle w:val="Bullet1"/>
      </w:pPr>
      <w:r>
        <w:t>informed consent to medical treatment</w:t>
      </w:r>
    </w:p>
    <w:p w14:paraId="5FA34620" w14:textId="77777777" w:rsidR="00CB25CF" w:rsidRDefault="00CB25CF" w:rsidP="00AC5CB4">
      <w:pPr>
        <w:pStyle w:val="Bullet1"/>
      </w:pPr>
      <w:r>
        <w:t>privacy</w:t>
      </w:r>
    </w:p>
    <w:p w14:paraId="15C624A0" w14:textId="77777777" w:rsidR="00CB25CF" w:rsidRDefault="00CB25CF" w:rsidP="00AC5CB4">
      <w:pPr>
        <w:pStyle w:val="Bullet1"/>
      </w:pPr>
      <w:r>
        <w:t xml:space="preserve">seek, receive and impart information. </w:t>
      </w:r>
    </w:p>
    <w:p w14:paraId="6D77D049" w14:textId="5F7C5CC5" w:rsidR="00CB25CF" w:rsidRDefault="00CB25CF" w:rsidP="00AC5CB4">
      <w:pPr>
        <w:pStyle w:val="Bodyafterbullets"/>
      </w:pPr>
      <w:r>
        <w:t xml:space="preserve">These Acts </w:t>
      </w:r>
      <w:r w:rsidR="00151CE1">
        <w:t xml:space="preserve">state </w:t>
      </w:r>
      <w:r>
        <w:t>that the department</w:t>
      </w:r>
      <w:r w:rsidR="005B7D15">
        <w:t>s</w:t>
      </w:r>
      <w:r>
        <w:t xml:space="preserve"> and funded </w:t>
      </w:r>
      <w:r w:rsidR="00F569AC">
        <w:t xml:space="preserve">agencies </w:t>
      </w:r>
      <w:r w:rsidR="004F3AAB">
        <w:t xml:space="preserve">offer fair and </w:t>
      </w:r>
      <w:r w:rsidDel="004F3AAB">
        <w:t xml:space="preserve">equitable </w:t>
      </w:r>
      <w:r>
        <w:t xml:space="preserve">access to people from diverse backgrounds. </w:t>
      </w:r>
    </w:p>
    <w:p w14:paraId="0A5AB3C7" w14:textId="0EECFCD2" w:rsidR="008E6244" w:rsidRDefault="00CB25CF" w:rsidP="00AC5CB4">
      <w:pPr>
        <w:pStyle w:val="Body"/>
      </w:pPr>
      <w:r>
        <w:t xml:space="preserve">Organisations must not discriminate against people </w:t>
      </w:r>
      <w:r w:rsidR="003742A9">
        <w:t>because</w:t>
      </w:r>
      <w:r>
        <w:t xml:space="preserve"> they have limited English or use a form of sign language. Discrimination includes</w:t>
      </w:r>
      <w:r w:rsidR="008E6244">
        <w:t>:</w:t>
      </w:r>
      <w:r>
        <w:t xml:space="preserve"> </w:t>
      </w:r>
    </w:p>
    <w:p w14:paraId="16193968" w14:textId="34ABB5F8" w:rsidR="008E6244" w:rsidRDefault="00CB25CF" w:rsidP="008E6244">
      <w:pPr>
        <w:pStyle w:val="Bullet1"/>
      </w:pPr>
      <w:r>
        <w:t>refusing to provide a service</w:t>
      </w:r>
    </w:p>
    <w:p w14:paraId="5CAD5827" w14:textId="5C7D6D8F" w:rsidR="008E6244" w:rsidRDefault="003742A9" w:rsidP="008E6244">
      <w:pPr>
        <w:pStyle w:val="Bullet1"/>
      </w:pPr>
      <w:r>
        <w:t xml:space="preserve">delivering </w:t>
      </w:r>
      <w:r w:rsidR="00CB25CF">
        <w:t>a poor</w:t>
      </w:r>
      <w:r w:rsidR="008E6244">
        <w:t>-</w:t>
      </w:r>
      <w:r w:rsidR="00CB25CF">
        <w:t xml:space="preserve">quality service </w:t>
      </w:r>
    </w:p>
    <w:p w14:paraId="287E6945" w14:textId="52E100DB" w:rsidR="00CB25CF" w:rsidRDefault="00CB25CF" w:rsidP="005004E0">
      <w:pPr>
        <w:pStyle w:val="Bullet1"/>
      </w:pPr>
      <w:r>
        <w:t xml:space="preserve">having unreasonable requirements, conditions or practices that disadvantage clients because of their race, disability or other attributes. </w:t>
      </w:r>
    </w:p>
    <w:p w14:paraId="14995383" w14:textId="47852B8B" w:rsidR="00CB25CF" w:rsidRDefault="003742A9" w:rsidP="005004E0">
      <w:pPr>
        <w:pStyle w:val="Bodyafterbullets"/>
      </w:pPr>
      <w:r>
        <w:t>Not</w:t>
      </w:r>
      <w:r w:rsidR="00CB25CF">
        <w:t xml:space="preserve"> promot</w:t>
      </w:r>
      <w:r>
        <w:t>ing</w:t>
      </w:r>
      <w:r w:rsidR="00151CE1">
        <w:t xml:space="preserve"> and us</w:t>
      </w:r>
      <w:r>
        <w:t>ing</w:t>
      </w:r>
      <w:r w:rsidR="00CB25CF">
        <w:t xml:space="preserve"> language service</w:t>
      </w:r>
      <w:r w:rsidR="00151CE1">
        <w:t>s</w:t>
      </w:r>
      <w:r w:rsidR="00CB25CF">
        <w:t xml:space="preserve"> may have legal consequences for the department</w:t>
      </w:r>
      <w:r w:rsidR="005B7D15">
        <w:t>s</w:t>
      </w:r>
      <w:r w:rsidR="00CB25CF">
        <w:t xml:space="preserve"> and/or </w:t>
      </w:r>
      <w:r w:rsidR="005B7D15">
        <w:t>agencies</w:t>
      </w:r>
      <w:r w:rsidR="00CB25CF">
        <w:t xml:space="preserve">.  </w:t>
      </w:r>
    </w:p>
    <w:p w14:paraId="59257B17" w14:textId="77777777" w:rsidR="00CB25CF" w:rsidRPr="001D5DFD" w:rsidRDefault="00CB25CF" w:rsidP="005004E0">
      <w:pPr>
        <w:pStyle w:val="Heading2"/>
      </w:pPr>
      <w:bookmarkStart w:id="14" w:name="_Toc149554112"/>
      <w:bookmarkStart w:id="15" w:name="_Toc151721800"/>
      <w:r w:rsidRPr="008E6244">
        <w:t>Policy</w:t>
      </w:r>
      <w:bookmarkEnd w:id="14"/>
      <w:bookmarkEnd w:id="15"/>
    </w:p>
    <w:p w14:paraId="0DF00B88" w14:textId="46216DDA" w:rsidR="00CB25CF" w:rsidRPr="001D5DFD" w:rsidRDefault="00CB25CF" w:rsidP="00AC5CB4">
      <w:pPr>
        <w:pStyle w:val="Body"/>
      </w:pPr>
      <w:r w:rsidRPr="001D5DFD">
        <w:t xml:space="preserve">The </w:t>
      </w:r>
      <w:r w:rsidR="008E6244">
        <w:t xml:space="preserve">government’s </w:t>
      </w:r>
      <w:r w:rsidRPr="001D5DFD">
        <w:t>efforts to improve the health and wellbeing of people from diverse backgrounds</w:t>
      </w:r>
      <w:r w:rsidR="008E6244">
        <w:t xml:space="preserve"> are clear in its</w:t>
      </w:r>
      <w:r w:rsidR="008E6244" w:rsidRPr="008E6244">
        <w:t xml:space="preserve"> </w:t>
      </w:r>
      <w:r w:rsidR="008E6244" w:rsidRPr="001D5DFD">
        <w:t>multicultural policies</w:t>
      </w:r>
      <w:r w:rsidRPr="001D5DFD">
        <w:t xml:space="preserve">. </w:t>
      </w:r>
      <w:r w:rsidR="008E6244">
        <w:t>These include the</w:t>
      </w:r>
      <w:r w:rsidR="008E6244" w:rsidRPr="008E6244">
        <w:t xml:space="preserve"> </w:t>
      </w:r>
      <w:r w:rsidR="008E6244" w:rsidRPr="001D5DFD">
        <w:t xml:space="preserve">Department of Health’s </w:t>
      </w:r>
      <w:r w:rsidR="000359A0">
        <w:rPr>
          <w:i/>
          <w:iCs/>
        </w:rPr>
        <w:t xml:space="preserve">multicultural health action plan </w:t>
      </w:r>
      <w:r w:rsidR="008E6244" w:rsidRPr="001D5DFD">
        <w:t>https://www.health.vic.gov.au/populations/improving-health-for-victorians-from-culturally-and-linguistically-diverse-backgrounds</w:t>
      </w:r>
      <w:r w:rsidR="008E6244">
        <w:t>.</w:t>
      </w:r>
    </w:p>
    <w:p w14:paraId="4CF722A4" w14:textId="529BA6FE" w:rsidR="00CB25CF" w:rsidRPr="001D5DFD" w:rsidRDefault="008E6244" w:rsidP="00AC5CB4">
      <w:pPr>
        <w:pStyle w:val="Body"/>
      </w:pPr>
      <w:r>
        <w:t>H</w:t>
      </w:r>
      <w:r w:rsidRPr="001D5DFD">
        <w:t xml:space="preserve">ow your organisation can support clients from diverse backgrounds </w:t>
      </w:r>
      <w:r>
        <w:t>is highlighted in t</w:t>
      </w:r>
      <w:r w:rsidR="00CB25CF" w:rsidRPr="001D5DFD">
        <w:t xml:space="preserve">he Department of Families, Fairness and Housing’s </w:t>
      </w:r>
      <w:hyperlink r:id="rId24" w:history="1">
        <w:r w:rsidR="00CA2167" w:rsidRPr="00CA2167">
          <w:rPr>
            <w:rStyle w:val="Hyperlink"/>
            <w:i/>
            <w:iCs/>
          </w:rPr>
          <w:t>Better practice guide for multicultural communications</w:t>
        </w:r>
      </w:hyperlink>
      <w:r w:rsidR="00CB25CF" w:rsidRPr="001D5DFD">
        <w:rPr>
          <w:i/>
          <w:iCs/>
        </w:rPr>
        <w:t xml:space="preserve"> </w:t>
      </w:r>
      <w:r w:rsidR="00CB25CF" w:rsidRPr="001D5DFD">
        <w:t>https://www.vic.gov.au/communicating-multicultural-communities.</w:t>
      </w:r>
    </w:p>
    <w:p w14:paraId="376CB4F1" w14:textId="1C80744A" w:rsidR="00CA2167" w:rsidRDefault="00CB25CF" w:rsidP="00AC5CB4">
      <w:pPr>
        <w:pStyle w:val="Body"/>
      </w:pPr>
      <w:r w:rsidRPr="001D5DFD">
        <w:t>Language services support the department</w:t>
      </w:r>
      <w:r w:rsidR="005B7D15">
        <w:t>s</w:t>
      </w:r>
      <w:r w:rsidRPr="001D5DFD">
        <w:t xml:space="preserve"> and funded agencies to </w:t>
      </w:r>
      <w:r w:rsidR="00470E2D">
        <w:t>deliver</w:t>
      </w:r>
      <w:r w:rsidR="00470E2D" w:rsidRPr="001D5DFD">
        <w:t xml:space="preserve"> </w:t>
      </w:r>
      <w:r w:rsidRPr="001D5DFD">
        <w:t xml:space="preserve">culturally and linguistically appropriate services. </w:t>
      </w:r>
      <w:r w:rsidR="00CA2167">
        <w:t xml:space="preserve">Using </w:t>
      </w:r>
      <w:r w:rsidRPr="001D5DFD">
        <w:t xml:space="preserve">language services alone does not mean </w:t>
      </w:r>
      <w:r w:rsidR="00BE2319">
        <w:t>organisations</w:t>
      </w:r>
      <w:r w:rsidR="00151CE1">
        <w:t xml:space="preserve"> meet </w:t>
      </w:r>
      <w:r w:rsidRPr="001D5DFD">
        <w:t xml:space="preserve">the </w:t>
      </w:r>
      <w:r w:rsidR="00470E2D">
        <w:t>need</w:t>
      </w:r>
      <w:r w:rsidR="00470E2D" w:rsidRPr="001D5DFD">
        <w:t xml:space="preserve"> </w:t>
      </w:r>
      <w:r w:rsidRPr="001D5DFD">
        <w:t xml:space="preserve">to </w:t>
      </w:r>
      <w:r w:rsidR="00470E2D">
        <w:t>deliver</w:t>
      </w:r>
      <w:r w:rsidR="00470E2D" w:rsidRPr="001D5DFD">
        <w:t xml:space="preserve"> </w:t>
      </w:r>
      <w:r w:rsidRPr="001D5DFD">
        <w:t>culturally safe and appropriate services. It is important that department</w:t>
      </w:r>
      <w:r w:rsidR="00CA2167">
        <w:t>s</w:t>
      </w:r>
      <w:r w:rsidRPr="001D5DFD">
        <w:t xml:space="preserve"> and funded agencies</w:t>
      </w:r>
      <w:r w:rsidR="00CA2167">
        <w:t>:</w:t>
      </w:r>
      <w:r w:rsidRPr="001D5DFD">
        <w:t xml:space="preserve"> </w:t>
      </w:r>
    </w:p>
    <w:p w14:paraId="1A0B5373" w14:textId="06F9F542" w:rsidR="00CA2167" w:rsidRDefault="00470E2D" w:rsidP="00CA2167">
      <w:pPr>
        <w:pStyle w:val="Bullet1"/>
      </w:pPr>
      <w:r>
        <w:lastRenderedPageBreak/>
        <w:t>offer</w:t>
      </w:r>
      <w:r w:rsidRPr="001D5DFD">
        <w:t xml:space="preserve"> </w:t>
      </w:r>
      <w:r w:rsidR="00CB25CF" w:rsidRPr="001D5DFD">
        <w:t>ongoing cultural competence training</w:t>
      </w:r>
    </w:p>
    <w:p w14:paraId="763D824C" w14:textId="45DAAE6A" w:rsidR="00CA2167" w:rsidRDefault="00470E2D" w:rsidP="00CA2167">
      <w:pPr>
        <w:pStyle w:val="Bullet1"/>
      </w:pPr>
      <w:r>
        <w:t>hire</w:t>
      </w:r>
      <w:r w:rsidR="00CB25CF" w:rsidRPr="001D5DFD">
        <w:t xml:space="preserve"> people from diverse backgrounds </w:t>
      </w:r>
    </w:p>
    <w:p w14:paraId="125F69FB" w14:textId="52DDB18F" w:rsidR="00CA2167" w:rsidRDefault="00CB25CF" w:rsidP="005004E0">
      <w:pPr>
        <w:pStyle w:val="Bullet1"/>
      </w:pPr>
      <w:r w:rsidRPr="001D5DFD">
        <w:t>involve diverse communities in develop</w:t>
      </w:r>
      <w:r w:rsidR="00CA2167">
        <w:t>ing</w:t>
      </w:r>
      <w:r w:rsidRPr="001D5DFD">
        <w:t xml:space="preserve"> new programs and services. </w:t>
      </w:r>
    </w:p>
    <w:p w14:paraId="3FF8DD4C" w14:textId="74AC861A" w:rsidR="00CB25CF" w:rsidRPr="001D5DFD" w:rsidRDefault="00470E2D" w:rsidP="005004E0">
      <w:pPr>
        <w:pStyle w:val="Bodyafterbullets"/>
      </w:pPr>
      <w:r>
        <w:t>Always c</w:t>
      </w:r>
      <w:r w:rsidR="00CA2167">
        <w:t>onsider c</w:t>
      </w:r>
      <w:r w:rsidR="00CB25CF" w:rsidRPr="001D5DFD">
        <w:t xml:space="preserve">ulture and language </w:t>
      </w:r>
      <w:r w:rsidR="00CA2167">
        <w:t xml:space="preserve">when </w:t>
      </w:r>
      <w:r w:rsidR="00CB25CF" w:rsidRPr="001D5DFD">
        <w:t>design</w:t>
      </w:r>
      <w:r w:rsidR="00CA2167">
        <w:t>ing</w:t>
      </w:r>
      <w:r w:rsidR="00CB25CF" w:rsidRPr="001D5DFD">
        <w:t xml:space="preserve"> and deliver</w:t>
      </w:r>
      <w:r w:rsidR="00CA2167">
        <w:t>ing</w:t>
      </w:r>
      <w:r w:rsidR="00CB25CF" w:rsidRPr="001D5DFD">
        <w:t xml:space="preserve"> services. </w:t>
      </w:r>
    </w:p>
    <w:p w14:paraId="494E7FC8" w14:textId="1909F7FB" w:rsidR="00CB25CF" w:rsidRPr="001D5DFD" w:rsidRDefault="00BE2319" w:rsidP="00AC5CB4">
      <w:pPr>
        <w:pStyle w:val="Body"/>
        <w:rPr>
          <w:rFonts w:cs="Arial"/>
        </w:rPr>
      </w:pPr>
      <w:r>
        <w:t>H</w:t>
      </w:r>
      <w:r w:rsidR="00CB25CF" w:rsidRPr="001D5DFD">
        <w:t>ealthcare services</w:t>
      </w:r>
      <w:r>
        <w:t xml:space="preserve"> must follow relevant </w:t>
      </w:r>
      <w:r w:rsidR="00CB25CF" w:rsidRPr="001D5DFD">
        <w:t xml:space="preserve">standards including </w:t>
      </w:r>
      <w:r w:rsidR="00CB25CF" w:rsidRPr="001D5DFD">
        <w:rPr>
          <w:rFonts w:cs="Arial"/>
        </w:rPr>
        <w:t xml:space="preserve">the </w:t>
      </w:r>
      <w:hyperlink r:id="rId25" w:history="1">
        <w:r w:rsidR="00CB25CF" w:rsidRPr="001D5DFD">
          <w:rPr>
            <w:rStyle w:val="Hyperlink"/>
            <w:rFonts w:cs="Arial"/>
            <w:i/>
          </w:rPr>
          <w:t>National Safety and Quality Health Service Standards</w:t>
        </w:r>
      </w:hyperlink>
      <w:r w:rsidR="00CB25CF" w:rsidRPr="001D5DFD">
        <w:rPr>
          <w:rFonts w:cs="Arial"/>
          <w:i/>
        </w:rPr>
        <w:t xml:space="preserve"> </w:t>
      </w:r>
      <w:hyperlink r:id="rId26" w:history="1">
        <w:r w:rsidR="00CB25CF" w:rsidRPr="001D5DFD">
          <w:t>https://www.safetyandquality.gov.au/standards/nsqhs-standards</w:t>
        </w:r>
      </w:hyperlink>
      <w:r w:rsidR="00CB25CF" w:rsidRPr="001D5DFD">
        <w:t>.</w:t>
      </w:r>
    </w:p>
    <w:p w14:paraId="6388E6F5" w14:textId="1FC13854" w:rsidR="00CB25CF" w:rsidRPr="001D5DFD" w:rsidRDefault="00CB25CF" w:rsidP="00E34C72">
      <w:pPr>
        <w:pStyle w:val="Body"/>
      </w:pPr>
      <w:r w:rsidRPr="001D5DFD">
        <w:t xml:space="preserve">For health services, </w:t>
      </w:r>
      <w:r w:rsidR="00680F13" w:rsidRPr="001D5DFD">
        <w:t>five domains for healthcare</w:t>
      </w:r>
      <w:r w:rsidR="00680F13">
        <w:t xml:space="preserve"> are outlined in</w:t>
      </w:r>
      <w:r w:rsidR="00680F13" w:rsidRPr="001D5DFD">
        <w:t xml:space="preserve"> </w:t>
      </w:r>
      <w:r w:rsidRPr="001D5DFD">
        <w:t xml:space="preserve">the Safer Care Victoria </w:t>
      </w:r>
      <w:hyperlink r:id="rId27" w:history="1">
        <w:r w:rsidRPr="001D5DFD">
          <w:rPr>
            <w:rStyle w:val="Hyperlink"/>
            <w:rFonts w:cs="Arial"/>
            <w:i/>
            <w:iCs/>
          </w:rPr>
          <w:t>Partnering in healthcare framework</w:t>
        </w:r>
        <w:r w:rsidRPr="001D5DFD">
          <w:rPr>
            <w:rStyle w:val="Hyperlink"/>
            <w:rFonts w:cs="Arial"/>
          </w:rPr>
          <w:t xml:space="preserve"> </w:t>
        </w:r>
      </w:hyperlink>
      <w:r w:rsidRPr="001D5DFD">
        <w:rPr>
          <w:i/>
          <w:iCs/>
        </w:rPr>
        <w:t xml:space="preserve"> </w:t>
      </w:r>
      <w:r w:rsidRPr="001D5DFD">
        <w:t>https://www.safercare.vic.gov.au/publications/partnering-in-healthcare:</w:t>
      </w:r>
    </w:p>
    <w:p w14:paraId="161133E7" w14:textId="77777777" w:rsidR="00CB25CF" w:rsidRPr="001D5DFD" w:rsidRDefault="00CB25CF" w:rsidP="00AC5CB4">
      <w:pPr>
        <w:pStyle w:val="Bullet1"/>
      </w:pPr>
      <w:r w:rsidRPr="001D5DFD">
        <w:t>personalised and holistic</w:t>
      </w:r>
    </w:p>
    <w:p w14:paraId="2D00D1CD" w14:textId="77777777" w:rsidR="00CB25CF" w:rsidRPr="001D5DFD" w:rsidRDefault="00CB25CF" w:rsidP="00AC5CB4">
      <w:pPr>
        <w:pStyle w:val="Bullet1"/>
      </w:pPr>
      <w:r w:rsidRPr="001D5DFD">
        <w:t>working together</w:t>
      </w:r>
    </w:p>
    <w:p w14:paraId="137D77BF" w14:textId="529ABB8B" w:rsidR="00CB25CF" w:rsidRPr="001D5DFD" w:rsidRDefault="00CB25CF" w:rsidP="00AC5CB4">
      <w:pPr>
        <w:pStyle w:val="Bullet1"/>
      </w:pPr>
      <w:r w:rsidRPr="001D5DFD">
        <w:t>shared decision</w:t>
      </w:r>
      <w:r w:rsidR="00D254B8">
        <w:t xml:space="preserve"> </w:t>
      </w:r>
      <w:r w:rsidRPr="001D5DFD">
        <w:t>making</w:t>
      </w:r>
    </w:p>
    <w:p w14:paraId="4F679ECC" w14:textId="77777777" w:rsidR="00CB25CF" w:rsidRPr="001D5DFD" w:rsidRDefault="00CB25CF" w:rsidP="00AC5CB4">
      <w:pPr>
        <w:pStyle w:val="Bullet1"/>
      </w:pPr>
      <w:r w:rsidRPr="001D5DFD">
        <w:t>equity and inclusion</w:t>
      </w:r>
    </w:p>
    <w:p w14:paraId="5543CBBA" w14:textId="77777777" w:rsidR="00CB25CF" w:rsidRPr="001D5DFD" w:rsidRDefault="00CB25CF" w:rsidP="00AC5CB4">
      <w:pPr>
        <w:pStyle w:val="Bullet1"/>
      </w:pPr>
      <w:r w:rsidRPr="001D5DFD">
        <w:t>effective communication.</w:t>
      </w:r>
    </w:p>
    <w:p w14:paraId="24EB93AF" w14:textId="6E55943F" w:rsidR="00CB25CF" w:rsidRPr="001D5DFD" w:rsidRDefault="00D254B8" w:rsidP="00AC5CB4">
      <w:pPr>
        <w:pStyle w:val="Bodyafterbullets"/>
      </w:pPr>
      <w:r>
        <w:t>A</w:t>
      </w:r>
      <w:r w:rsidRPr="001D5DFD">
        <w:t xml:space="preserve"> set of service quality standards for funded human service providers and department-managed services </w:t>
      </w:r>
      <w:r>
        <w:t>are in t</w:t>
      </w:r>
      <w:r w:rsidR="00CB25CF" w:rsidRPr="001D5DFD">
        <w:t xml:space="preserve">he </w:t>
      </w:r>
      <w:hyperlink r:id="rId28" w:history="1">
        <w:r w:rsidR="00CB25CF" w:rsidRPr="001D5DFD">
          <w:rPr>
            <w:rStyle w:val="Hyperlink"/>
          </w:rPr>
          <w:t>Human Services Standards</w:t>
        </w:r>
      </w:hyperlink>
      <w:r w:rsidR="00CB25CF" w:rsidRPr="001D5DFD">
        <w:t xml:space="preserve"> https://www.dffh.vic.gov.au/publications/human-services-standards. The Standards </w:t>
      </w:r>
      <w:r w:rsidR="00BE2319">
        <w:t>cover</w:t>
      </w:r>
      <w:r w:rsidR="00CB25CF" w:rsidRPr="001D5DFD">
        <w:t>:</w:t>
      </w:r>
    </w:p>
    <w:p w14:paraId="7C8D76BD" w14:textId="768C6F98" w:rsidR="00CB25CF" w:rsidRPr="00B40D16" w:rsidRDefault="00BE2319" w:rsidP="00AC5CB4">
      <w:pPr>
        <w:pStyle w:val="Bullet1"/>
      </w:pPr>
      <w:r>
        <w:rPr>
          <w:b/>
        </w:rPr>
        <w:t>e</w:t>
      </w:r>
      <w:r w:rsidR="00CB25CF" w:rsidRPr="001D5DFD">
        <w:rPr>
          <w:b/>
        </w:rPr>
        <w:t>mpowerment</w:t>
      </w:r>
      <w:r w:rsidR="00CB25CF" w:rsidRPr="001D5DFD">
        <w:t xml:space="preserve"> </w:t>
      </w:r>
      <w:r>
        <w:t>– p</w:t>
      </w:r>
      <w:r w:rsidR="00CB25CF" w:rsidRPr="001D5DFD">
        <w:t>eople’s rights are</w:t>
      </w:r>
      <w:r w:rsidR="00CB25CF" w:rsidRPr="00B40D16">
        <w:t xml:space="preserve"> promoted and upheld</w:t>
      </w:r>
    </w:p>
    <w:p w14:paraId="5A112C84" w14:textId="04EFA495" w:rsidR="00CB25CF" w:rsidRPr="00B40D16" w:rsidRDefault="00BE2319" w:rsidP="00AC5CB4">
      <w:pPr>
        <w:pStyle w:val="Bullet1"/>
      </w:pPr>
      <w:r>
        <w:rPr>
          <w:b/>
        </w:rPr>
        <w:t>a</w:t>
      </w:r>
      <w:r w:rsidR="00CB25CF" w:rsidRPr="00B40D16">
        <w:rPr>
          <w:b/>
        </w:rPr>
        <w:t xml:space="preserve">ccess and </w:t>
      </w:r>
      <w:r w:rsidR="00D254B8">
        <w:rPr>
          <w:b/>
        </w:rPr>
        <w:t>e</w:t>
      </w:r>
      <w:r w:rsidR="00CB25CF" w:rsidRPr="00B40D16">
        <w:rPr>
          <w:b/>
        </w:rPr>
        <w:t>ngagement</w:t>
      </w:r>
      <w:r w:rsidR="00CB25CF" w:rsidRPr="00B40D16">
        <w:t xml:space="preserve"> </w:t>
      </w:r>
      <w:r>
        <w:t>– p</w:t>
      </w:r>
      <w:r w:rsidR="00CB25CF" w:rsidRPr="00B40D16">
        <w:t xml:space="preserve">eople’s right to access transparent, equitable and integrated services is promoted and upheld </w:t>
      </w:r>
    </w:p>
    <w:p w14:paraId="5FE5A788" w14:textId="2F2B14BF" w:rsidR="00CB25CF" w:rsidRPr="00B40D16" w:rsidRDefault="00BE2319" w:rsidP="00AC5CB4">
      <w:pPr>
        <w:pStyle w:val="Bullet1"/>
      </w:pPr>
      <w:r>
        <w:rPr>
          <w:b/>
        </w:rPr>
        <w:t>w</w:t>
      </w:r>
      <w:r w:rsidR="00CB25CF" w:rsidRPr="00B40D16">
        <w:rPr>
          <w:b/>
        </w:rPr>
        <w:t>ellbeing</w:t>
      </w:r>
      <w:r w:rsidR="00CB25CF" w:rsidRPr="00B40D16">
        <w:t xml:space="preserve"> </w:t>
      </w:r>
      <w:r>
        <w:t>– p</w:t>
      </w:r>
      <w:r w:rsidR="00CB25CF" w:rsidRPr="00B40D16">
        <w:t>eople’s right to wellbeing and safety is promoted and upheld</w:t>
      </w:r>
    </w:p>
    <w:p w14:paraId="0858F59C" w14:textId="41B9C75B" w:rsidR="00CB25CF" w:rsidRPr="00B40D16" w:rsidRDefault="00E55C99" w:rsidP="00AC5CB4">
      <w:pPr>
        <w:pStyle w:val="Bullet1"/>
      </w:pPr>
      <w:r>
        <w:rPr>
          <w:b/>
        </w:rPr>
        <w:t>p</w:t>
      </w:r>
      <w:r w:rsidR="00CB25CF" w:rsidRPr="00B40D16">
        <w:rPr>
          <w:b/>
        </w:rPr>
        <w:t>articipation</w:t>
      </w:r>
      <w:r w:rsidR="00CB25CF" w:rsidRPr="00B40D16">
        <w:t xml:space="preserve"> </w:t>
      </w:r>
      <w:r w:rsidR="00BE2319">
        <w:t>– p</w:t>
      </w:r>
      <w:r w:rsidR="00CB25CF" w:rsidRPr="00B40D16">
        <w:t xml:space="preserve">eople’s right to choice, decision making and to actively </w:t>
      </w:r>
      <w:r w:rsidR="00BE2319">
        <w:t xml:space="preserve">take </w:t>
      </w:r>
      <w:r w:rsidR="00CB25CF" w:rsidRPr="00B40D16">
        <w:t xml:space="preserve">part as a valued member of their chosen community is promoted and upheld. </w:t>
      </w:r>
    </w:p>
    <w:p w14:paraId="57D3160C" w14:textId="0D3BE77A" w:rsidR="00CB25CF" w:rsidRDefault="00CB25CF" w:rsidP="00AC5CB4">
      <w:pPr>
        <w:pStyle w:val="Bodyafterbullets"/>
      </w:pPr>
      <w:r>
        <w:t xml:space="preserve">References to </w:t>
      </w:r>
      <w:r w:rsidR="00D254B8">
        <w:t>using</w:t>
      </w:r>
      <w:r>
        <w:t xml:space="preserve"> language services </w:t>
      </w:r>
      <w:r w:rsidR="00D254B8">
        <w:t xml:space="preserve">are </w:t>
      </w:r>
      <w:r>
        <w:t>also in other departmental documents including program guidelines and policies for standards of care</w:t>
      </w:r>
      <w:r w:rsidR="00470E2D">
        <w:t>. One example is</w:t>
      </w:r>
      <w:r>
        <w:t xml:space="preserve"> statements of priorities for hospitals. </w:t>
      </w:r>
    </w:p>
    <w:p w14:paraId="5801A2EC" w14:textId="77777777" w:rsidR="00CB25CF" w:rsidRDefault="00CB25CF" w:rsidP="00CB25CF">
      <w:pPr>
        <w:pStyle w:val="Heading2"/>
      </w:pPr>
      <w:bookmarkStart w:id="16" w:name="_Toc149554113"/>
      <w:bookmarkStart w:id="17" w:name="_Toc151721801"/>
      <w:r>
        <w:t>Duty of care</w:t>
      </w:r>
      <w:bookmarkEnd w:id="16"/>
      <w:bookmarkEnd w:id="17"/>
    </w:p>
    <w:p w14:paraId="51D42C66" w14:textId="5D23958B" w:rsidR="00CB25CF" w:rsidRPr="00B40D16" w:rsidRDefault="00CB25CF" w:rsidP="00AC5CB4">
      <w:pPr>
        <w:pStyle w:val="Body"/>
      </w:pPr>
      <w:r>
        <w:t>The department</w:t>
      </w:r>
      <w:r w:rsidR="005B7D15">
        <w:t>s</w:t>
      </w:r>
      <w:r>
        <w:t xml:space="preserve"> and funded </w:t>
      </w:r>
      <w:r w:rsidR="00F569AC">
        <w:t xml:space="preserve">agencies </w:t>
      </w:r>
      <w:r>
        <w:t>have a duty of care to anyone who is likely to be affected by the</w:t>
      </w:r>
      <w:r w:rsidR="00E55C99">
        <w:t>ir</w:t>
      </w:r>
      <w:r>
        <w:t xml:space="preserve"> activities. Loss or injury caused by a failure to </w:t>
      </w:r>
      <w:r w:rsidR="00E55C99">
        <w:t xml:space="preserve">meet </w:t>
      </w:r>
      <w:r>
        <w:t xml:space="preserve">the duty of </w:t>
      </w:r>
      <w:r w:rsidRPr="00B40D16">
        <w:t>care can expose the department</w:t>
      </w:r>
      <w:r w:rsidR="005B7D15">
        <w:t>s</w:t>
      </w:r>
      <w:r w:rsidRPr="00B40D16">
        <w:t xml:space="preserve"> or funded </w:t>
      </w:r>
      <w:r w:rsidR="00F569AC">
        <w:t xml:space="preserve">agencies </w:t>
      </w:r>
      <w:r w:rsidRPr="00B40D16">
        <w:t xml:space="preserve">to </w:t>
      </w:r>
      <w:r w:rsidR="00D254B8" w:rsidRPr="00B40D16">
        <w:t xml:space="preserve">compensation </w:t>
      </w:r>
      <w:r w:rsidRPr="00B40D16">
        <w:t>claim</w:t>
      </w:r>
      <w:r w:rsidR="00D254B8">
        <w:t>s</w:t>
      </w:r>
      <w:r w:rsidRPr="00B40D16">
        <w:t>.</w:t>
      </w:r>
    </w:p>
    <w:p w14:paraId="53B817C6" w14:textId="04876F7B" w:rsidR="00CB25CF" w:rsidRPr="00B40D16" w:rsidRDefault="00CB25CF" w:rsidP="00AC5CB4">
      <w:pPr>
        <w:pStyle w:val="Body"/>
      </w:pPr>
      <w:r w:rsidRPr="00B40D16">
        <w:t>In provi</w:t>
      </w:r>
      <w:r w:rsidR="00AD4FF9">
        <w:t>ding</w:t>
      </w:r>
      <w:r w:rsidRPr="00B40D16">
        <w:t xml:space="preserve"> health and human services and programs, </w:t>
      </w:r>
      <w:r w:rsidR="00AD4FF9">
        <w:t xml:space="preserve">people </w:t>
      </w:r>
      <w:r w:rsidRPr="00B40D16">
        <w:t xml:space="preserve">who may be affected by the activities of </w:t>
      </w:r>
      <w:r w:rsidR="00602BDC">
        <w:t>a</w:t>
      </w:r>
      <w:r w:rsidR="00602BDC" w:rsidRPr="00B40D16">
        <w:t xml:space="preserve"> </w:t>
      </w:r>
      <w:r w:rsidRPr="00B40D16">
        <w:t xml:space="preserve">department or funded </w:t>
      </w:r>
      <w:r w:rsidR="00F569AC">
        <w:t xml:space="preserve">agency </w:t>
      </w:r>
      <w:r w:rsidRPr="00B40D16">
        <w:t>can include clients of services or programs, and families and carers of clients.</w:t>
      </w:r>
    </w:p>
    <w:p w14:paraId="5874F526" w14:textId="0054B8E1" w:rsidR="00CB25CF" w:rsidRPr="001D5DFD" w:rsidRDefault="00C07422" w:rsidP="00AC5CB4">
      <w:pPr>
        <w:pStyle w:val="Body"/>
      </w:pPr>
      <w:r>
        <w:t>Offering</w:t>
      </w:r>
      <w:r w:rsidR="00AD4FF9">
        <w:t xml:space="preserve"> </w:t>
      </w:r>
      <w:r w:rsidR="00CB25CF" w:rsidRPr="00B40D16">
        <w:t>language services is a quality and safety issue. For example, there are clear links between the health outcomes of patients and the communication between them and their health professional</w:t>
      </w:r>
      <w:r w:rsidR="00AD4FF9">
        <w:t>s</w:t>
      </w:r>
      <w:r w:rsidR="00CB25CF" w:rsidRPr="00B40D16">
        <w:t xml:space="preserve">. Partnering with clients empowers them and </w:t>
      </w:r>
      <w:r w:rsidR="00CB25CF" w:rsidRPr="001D5DFD">
        <w:t xml:space="preserve">encourages a positive experience of the health and community service sector. </w:t>
      </w:r>
      <w:r w:rsidR="00AD4FF9">
        <w:t>D</w:t>
      </w:r>
      <w:r w:rsidR="00CB25CF" w:rsidRPr="001D5DFD">
        <w:t>eliver</w:t>
      </w:r>
      <w:r w:rsidR="00AD4FF9">
        <w:t>ing</w:t>
      </w:r>
      <w:r w:rsidR="00CB25CF" w:rsidRPr="001D5DFD">
        <w:t xml:space="preserve"> safe</w:t>
      </w:r>
      <w:r w:rsidR="00AD4FF9">
        <w:t>,</w:t>
      </w:r>
      <w:r w:rsidR="00CB25CF" w:rsidRPr="001D5DFD">
        <w:t xml:space="preserve"> high-quality care requires effective communication between client</w:t>
      </w:r>
      <w:r w:rsidR="00AD4FF9">
        <w:t>s</w:t>
      </w:r>
      <w:r w:rsidR="00CB25CF" w:rsidRPr="001D5DFD">
        <w:t xml:space="preserve"> and healthcare provider</w:t>
      </w:r>
      <w:r w:rsidR="00AD4FF9">
        <w:t xml:space="preserve">s. It also </w:t>
      </w:r>
      <w:r w:rsidR="00CB25CF" w:rsidRPr="001D5DFD">
        <w:t>align</w:t>
      </w:r>
      <w:r w:rsidR="00AD4FF9">
        <w:t>s</w:t>
      </w:r>
      <w:r w:rsidR="00CB25CF" w:rsidRPr="001D5DFD">
        <w:t xml:space="preserve"> with principles under the </w:t>
      </w:r>
      <w:hyperlink r:id="rId29" w:history="1">
        <w:r w:rsidR="00E21BFB" w:rsidRPr="00E21BFB">
          <w:rPr>
            <w:rStyle w:val="Hyperlink"/>
            <w:i/>
          </w:rPr>
          <w:t>Australian Charter of Healthcare Rights</w:t>
        </w:r>
      </w:hyperlink>
      <w:r w:rsidR="00CB25CF" w:rsidRPr="001D5DFD">
        <w:t xml:space="preserve"> https://www.safetyandquality.gov.au/national-priorities/charter-of-healthcare-rights/.</w:t>
      </w:r>
    </w:p>
    <w:p w14:paraId="19ED9410" w14:textId="21FD7631" w:rsidR="00CB25CF" w:rsidRPr="001D5DFD" w:rsidRDefault="00CB25CF" w:rsidP="00AC5CB4">
      <w:pPr>
        <w:pStyle w:val="Body"/>
      </w:pPr>
      <w:r w:rsidRPr="001D5DFD">
        <w:t>The department</w:t>
      </w:r>
      <w:r w:rsidR="00602BDC">
        <w:t>s</w:t>
      </w:r>
      <w:r w:rsidRPr="001D5DFD">
        <w:t xml:space="preserve"> and funded </w:t>
      </w:r>
      <w:r w:rsidR="00F569AC">
        <w:t xml:space="preserve">agencies </w:t>
      </w:r>
      <w:r w:rsidR="00E21BFB">
        <w:t>must</w:t>
      </w:r>
      <w:r w:rsidRPr="001D5DFD">
        <w:t xml:space="preserve"> </w:t>
      </w:r>
      <w:r w:rsidR="00E55C99">
        <w:t>offer</w:t>
      </w:r>
      <w:r w:rsidR="00E55C99" w:rsidRPr="001D5DFD">
        <w:t xml:space="preserve"> </w:t>
      </w:r>
      <w:r w:rsidRPr="001D5DFD">
        <w:t xml:space="preserve">language services to </w:t>
      </w:r>
      <w:r w:rsidR="00E55C99">
        <w:t xml:space="preserve">suit </w:t>
      </w:r>
      <w:r w:rsidRPr="001D5DFD">
        <w:t xml:space="preserve">a person’s needs. </w:t>
      </w:r>
      <w:r w:rsidR="00E55C99">
        <w:t>I</w:t>
      </w:r>
      <w:r w:rsidRPr="001D5DFD">
        <w:t xml:space="preserve">f a staff member </w:t>
      </w:r>
      <w:r w:rsidR="00E21BFB">
        <w:t xml:space="preserve">does not </w:t>
      </w:r>
      <w:r w:rsidRPr="001D5DFD">
        <w:t xml:space="preserve">provide </w:t>
      </w:r>
      <w:r w:rsidR="00B97F78">
        <w:t>(</w:t>
      </w:r>
      <w:r w:rsidRPr="001D5DFD">
        <w:t>or does not ensure access to</w:t>
      </w:r>
      <w:r w:rsidR="00B97F78">
        <w:t>)</w:t>
      </w:r>
      <w:r w:rsidRPr="001D5DFD">
        <w:t xml:space="preserve"> language services</w:t>
      </w:r>
      <w:r w:rsidR="00E55C99">
        <w:t>, they may breach their duty of care</w:t>
      </w:r>
      <w:r w:rsidRPr="001D5DFD">
        <w:t>.</w:t>
      </w:r>
    </w:p>
    <w:p w14:paraId="4A55FACF" w14:textId="164A1A6E" w:rsidR="00CB25CF" w:rsidRPr="001D5DFD" w:rsidRDefault="00CB25CF" w:rsidP="00AC5CB4">
      <w:pPr>
        <w:pStyle w:val="Body"/>
      </w:pPr>
      <w:r w:rsidRPr="001D5DFD">
        <w:t xml:space="preserve">Where a client has limited or no English language skills or uses Auslan, the organisation should offer an interpreter to ensure the client can communicate </w:t>
      </w:r>
      <w:r w:rsidR="00B97F78">
        <w:t xml:space="preserve">about </w:t>
      </w:r>
      <w:r w:rsidRPr="001D5DFD">
        <w:t>the information provided to them.</w:t>
      </w:r>
      <w:r w:rsidR="00E21BFB">
        <w:t xml:space="preserve"> The interpreter should</w:t>
      </w:r>
      <w:r w:rsidR="00C07422">
        <w:t xml:space="preserve"> be</w:t>
      </w:r>
      <w:r w:rsidR="00E21BFB">
        <w:t xml:space="preserve"> credentialed</w:t>
      </w:r>
      <w:r w:rsidR="00E21BFB" w:rsidRPr="001D5DFD">
        <w:t xml:space="preserve"> at the professional level</w:t>
      </w:r>
      <w:r w:rsidR="00E21BFB">
        <w:t>.</w:t>
      </w:r>
    </w:p>
    <w:p w14:paraId="1F7E4FF3" w14:textId="7C91344C" w:rsidR="0010575E" w:rsidRDefault="00E21BFB" w:rsidP="00AC5CB4">
      <w:pPr>
        <w:pStyle w:val="Body"/>
      </w:pPr>
      <w:r>
        <w:lastRenderedPageBreak/>
        <w:t>W</w:t>
      </w:r>
      <w:r w:rsidR="00CB25CF" w:rsidRPr="001D5DFD">
        <w:t xml:space="preserve">here </w:t>
      </w:r>
      <w:r w:rsidR="00602BDC">
        <w:t xml:space="preserve">a </w:t>
      </w:r>
      <w:r w:rsidR="00CB25CF" w:rsidRPr="001D5DFD">
        <w:t>department or funded agenc</w:t>
      </w:r>
      <w:r>
        <w:t>y</w:t>
      </w:r>
      <w:r w:rsidR="00CB25CF" w:rsidRPr="001D5DFD">
        <w:t xml:space="preserve"> arranges translations of policies or documentation, the department </w:t>
      </w:r>
      <w:r w:rsidR="000548E0">
        <w:t>must</w:t>
      </w:r>
      <w:r w:rsidR="00CB25CF" w:rsidRPr="001D5DFD">
        <w:t xml:space="preserve"> ensure translations</w:t>
      </w:r>
      <w:r w:rsidR="0010575E">
        <w:t>:</w:t>
      </w:r>
      <w:r w:rsidR="00CB25CF" w:rsidRPr="001D5DFD">
        <w:t xml:space="preserve"> </w:t>
      </w:r>
    </w:p>
    <w:p w14:paraId="5D5C6A73" w14:textId="69904CC1" w:rsidR="0010575E" w:rsidRDefault="0010575E" w:rsidP="0010575E">
      <w:pPr>
        <w:pStyle w:val="Bullet1"/>
      </w:pPr>
      <w:r>
        <w:t xml:space="preserve">are </w:t>
      </w:r>
      <w:r w:rsidR="00CB25CF" w:rsidRPr="001D5DFD">
        <w:t>accurate</w:t>
      </w:r>
    </w:p>
    <w:p w14:paraId="3DE0C648" w14:textId="5FDD7FC6" w:rsidR="0010575E" w:rsidRDefault="0010575E" w:rsidP="0010575E">
      <w:pPr>
        <w:pStyle w:val="Bullet1"/>
      </w:pPr>
      <w:r>
        <w:t xml:space="preserve">are </w:t>
      </w:r>
      <w:r w:rsidR="00CB25CF" w:rsidRPr="001D5DFD">
        <w:t>culturally appropriate</w:t>
      </w:r>
    </w:p>
    <w:p w14:paraId="53D18837" w14:textId="4F7BABD7" w:rsidR="0010575E" w:rsidRDefault="0010575E" w:rsidP="0010575E">
      <w:pPr>
        <w:pStyle w:val="Bullet1"/>
      </w:pPr>
      <w:r>
        <w:t xml:space="preserve">are </w:t>
      </w:r>
      <w:r w:rsidR="00CB25CF" w:rsidRPr="001D5DFD">
        <w:t xml:space="preserve">not likely to cause harm </w:t>
      </w:r>
    </w:p>
    <w:p w14:paraId="5F83BE99" w14:textId="76C77610" w:rsidR="00CB25CF" w:rsidRPr="001D5DFD" w:rsidRDefault="00CB25CF" w:rsidP="005004E0">
      <w:pPr>
        <w:pStyle w:val="Bullet1"/>
      </w:pPr>
      <w:r w:rsidRPr="001D5DFD">
        <w:t xml:space="preserve">communicate concepts </w:t>
      </w:r>
      <w:r w:rsidR="00C07422">
        <w:t>well</w:t>
      </w:r>
      <w:r w:rsidRPr="001D5DFD">
        <w:t>.</w:t>
      </w:r>
    </w:p>
    <w:p w14:paraId="5C33E6E5" w14:textId="4A5820E6" w:rsidR="00CB25CF" w:rsidRPr="001D5DFD" w:rsidRDefault="00CB25CF" w:rsidP="005004E0">
      <w:pPr>
        <w:pStyle w:val="Bodyafterbullets"/>
      </w:pPr>
      <w:r w:rsidRPr="001D5DFD">
        <w:t xml:space="preserve">Information on the Victorian Government’s duty of care responsibilities for language services </w:t>
      </w:r>
      <w:r w:rsidR="000548E0">
        <w:t xml:space="preserve">are </w:t>
      </w:r>
      <w:r w:rsidRPr="001D5DFD">
        <w:t xml:space="preserve">in </w:t>
      </w:r>
      <w:hyperlink r:id="rId30" w:history="1">
        <w:r w:rsidRPr="001D5DFD">
          <w:rPr>
            <w:rStyle w:val="Hyperlink"/>
            <w:i/>
            <w:iCs/>
          </w:rPr>
          <w:t xml:space="preserve">Using </w:t>
        </w:r>
        <w:r w:rsidR="0010575E" w:rsidRPr="001D5DFD">
          <w:rPr>
            <w:rStyle w:val="Hyperlink"/>
            <w:i/>
            <w:iCs/>
          </w:rPr>
          <w:t>interpreting servic</w:t>
        </w:r>
        <w:r w:rsidRPr="001D5DFD">
          <w:rPr>
            <w:rStyle w:val="Hyperlink"/>
            <w:i/>
            <w:iCs/>
          </w:rPr>
          <w:t>es</w:t>
        </w:r>
        <w:r w:rsidR="0010575E">
          <w:rPr>
            <w:rStyle w:val="Hyperlink"/>
            <w:i/>
            <w:iCs/>
          </w:rPr>
          <w:t>:</w:t>
        </w:r>
        <w:r w:rsidRPr="001D5DFD">
          <w:rPr>
            <w:rStyle w:val="Hyperlink"/>
            <w:i/>
            <w:iCs/>
          </w:rPr>
          <w:t xml:space="preserve"> Victorian Government </w:t>
        </w:r>
        <w:r w:rsidR="0010575E">
          <w:rPr>
            <w:rStyle w:val="Hyperlink"/>
            <w:i/>
            <w:iCs/>
          </w:rPr>
          <w:t>g</w:t>
        </w:r>
        <w:r w:rsidRPr="001D5DFD">
          <w:rPr>
            <w:rStyle w:val="Hyperlink"/>
            <w:i/>
            <w:iCs/>
          </w:rPr>
          <w:t>uidelines</w:t>
        </w:r>
      </w:hyperlink>
      <w:r w:rsidRPr="001D5DFD">
        <w:t xml:space="preserve"> https://www.vic.gov.au/guidelines-using-interpreting-services/understanding-language-services.</w:t>
      </w:r>
    </w:p>
    <w:p w14:paraId="4E2DCDEF" w14:textId="77777777" w:rsidR="00CB25CF" w:rsidRPr="001D5DFD" w:rsidRDefault="00CB25CF" w:rsidP="00CB25CF">
      <w:pPr>
        <w:pStyle w:val="Heading2"/>
      </w:pPr>
      <w:bookmarkStart w:id="18" w:name="_Toc149554114"/>
      <w:bookmarkStart w:id="19" w:name="_Toc151721802"/>
      <w:r w:rsidRPr="001D5DFD">
        <w:t>Whole-of-government responsibility</w:t>
      </w:r>
      <w:bookmarkEnd w:id="18"/>
      <w:bookmarkEnd w:id="19"/>
    </w:p>
    <w:p w14:paraId="4E42357F" w14:textId="38004BD7" w:rsidR="00CB25CF" w:rsidRPr="001D5DFD" w:rsidRDefault="00CB25CF" w:rsidP="00AC5CB4">
      <w:pPr>
        <w:pStyle w:val="Body"/>
      </w:pPr>
      <w:r w:rsidRPr="001D5DFD">
        <w:t xml:space="preserve">The </w:t>
      </w:r>
      <w:r>
        <w:t xml:space="preserve">Multicultural Affairs portfolio leads whole-of-government </w:t>
      </w:r>
      <w:r w:rsidRPr="009018D9">
        <w:t>policy development and procurement to support language services.</w:t>
      </w:r>
      <w:r>
        <w:t xml:space="preserve"> The portfolio </w:t>
      </w:r>
      <w:r w:rsidRPr="001D5DFD">
        <w:t>work</w:t>
      </w:r>
      <w:r>
        <w:t xml:space="preserve">s with a range of </w:t>
      </w:r>
      <w:r w:rsidRPr="001D5DFD">
        <w:t>stakeholders including:</w:t>
      </w:r>
    </w:p>
    <w:p w14:paraId="5D0B23A6" w14:textId="77777777" w:rsidR="00CB25CF" w:rsidRPr="001D5DFD" w:rsidRDefault="00CB25CF" w:rsidP="00AC5CB4">
      <w:pPr>
        <w:pStyle w:val="Bullet1"/>
      </w:pPr>
      <w:r w:rsidRPr="001D5DFD">
        <w:t xml:space="preserve">Victorian Government departments </w:t>
      </w:r>
    </w:p>
    <w:p w14:paraId="0F638155" w14:textId="7E6A4B65" w:rsidR="00CB25CF" w:rsidRPr="001D5DFD" w:rsidRDefault="00CB25CF" w:rsidP="00AC5CB4">
      <w:pPr>
        <w:pStyle w:val="Bullet1"/>
      </w:pPr>
      <w:r w:rsidRPr="001D5DFD">
        <w:t xml:space="preserve">local relevant Commonwealth agencies including the Department of Home Affairs </w:t>
      </w:r>
    </w:p>
    <w:p w14:paraId="77654E2D" w14:textId="77777777" w:rsidR="00CB25CF" w:rsidRPr="001D5DFD" w:rsidRDefault="00CB25CF" w:rsidP="00AC5CB4">
      <w:pPr>
        <w:pStyle w:val="Bullet1"/>
      </w:pPr>
      <w:r w:rsidRPr="001D5DFD">
        <w:t>government authorities</w:t>
      </w:r>
    </w:p>
    <w:p w14:paraId="04750C50" w14:textId="0D6656E8" w:rsidR="00CB25CF" w:rsidRPr="001D5DFD" w:rsidRDefault="00CB25CF" w:rsidP="00AC5CB4">
      <w:pPr>
        <w:pStyle w:val="Bullet1"/>
      </w:pPr>
      <w:r w:rsidRPr="001D5DFD">
        <w:t>language service</w:t>
      </w:r>
      <w:r w:rsidR="001F5018">
        <w:t>s</w:t>
      </w:r>
      <w:r w:rsidRPr="001D5DFD">
        <w:t xml:space="preserve"> providers</w:t>
      </w:r>
    </w:p>
    <w:p w14:paraId="19660533" w14:textId="4EDB6F28" w:rsidR="00CB25CF" w:rsidRPr="001D5DFD" w:rsidRDefault="00CB25CF" w:rsidP="00AC5CB4">
      <w:pPr>
        <w:pStyle w:val="Bullet1"/>
      </w:pPr>
      <w:r w:rsidRPr="001D5DFD">
        <w:t>professional bodies such as the Australian Institute of Interpreters and Translators (AUSIT) and NAATI.</w:t>
      </w:r>
    </w:p>
    <w:p w14:paraId="79E2287A" w14:textId="77777777" w:rsidR="00CB25CF" w:rsidRDefault="00CB25CF" w:rsidP="00F366D6">
      <w:pPr>
        <w:pStyle w:val="Body"/>
        <w:rPr>
          <w:color w:val="87189D"/>
          <w:sz w:val="44"/>
          <w:szCs w:val="44"/>
        </w:rPr>
      </w:pPr>
      <w:r>
        <w:br w:type="page"/>
      </w:r>
    </w:p>
    <w:p w14:paraId="7437BDF0" w14:textId="534428F9" w:rsidR="00CB25CF" w:rsidRDefault="00CB25CF" w:rsidP="00CB25CF">
      <w:pPr>
        <w:pStyle w:val="Heading1"/>
        <w:spacing w:before="0"/>
      </w:pPr>
      <w:bookmarkStart w:id="20" w:name="_Toc149554115"/>
      <w:bookmarkStart w:id="21" w:name="_Toc151721803"/>
      <w:r>
        <w:lastRenderedPageBreak/>
        <w:t>Funding, planning and promoting language services</w:t>
      </w:r>
      <w:bookmarkEnd w:id="20"/>
      <w:bookmarkEnd w:id="21"/>
    </w:p>
    <w:p w14:paraId="197E9681" w14:textId="77777777" w:rsidR="00CB25CF" w:rsidRDefault="00CB25CF" w:rsidP="00CB25CF">
      <w:pPr>
        <w:pStyle w:val="Heading2"/>
      </w:pPr>
      <w:bookmarkStart w:id="22" w:name="_Toc149554116"/>
      <w:bookmarkStart w:id="23" w:name="_Toc151721804"/>
      <w:r>
        <w:t>Funding</w:t>
      </w:r>
      <w:bookmarkEnd w:id="22"/>
      <w:bookmarkEnd w:id="23"/>
    </w:p>
    <w:p w14:paraId="28607F26" w14:textId="1DC279F5" w:rsidR="00CB25CF" w:rsidRDefault="00CB25CF" w:rsidP="00AC5CB4">
      <w:pPr>
        <w:pStyle w:val="Body"/>
      </w:pPr>
      <w:r>
        <w:t xml:space="preserve">Combined, </w:t>
      </w:r>
      <w:r w:rsidR="00B15641">
        <w:t>the two departments</w:t>
      </w:r>
      <w:r>
        <w:t xml:space="preserve"> </w:t>
      </w:r>
      <w:r w:rsidR="00B15641">
        <w:t xml:space="preserve">spend more than </w:t>
      </w:r>
      <w:r>
        <w:t>$</w:t>
      </w:r>
      <w:r w:rsidDel="005B7A7C">
        <w:t>30</w:t>
      </w:r>
      <w:r>
        <w:t xml:space="preserve"> million each year on language services (based on 2021–22 data). This is likely to be an underestimate </w:t>
      </w:r>
      <w:r w:rsidR="0061763B">
        <w:t xml:space="preserve">because </w:t>
      </w:r>
      <w:r>
        <w:t xml:space="preserve">funded services also </w:t>
      </w:r>
      <w:r w:rsidR="0061763B">
        <w:t xml:space="preserve">pay for </w:t>
      </w:r>
      <w:r>
        <w:t xml:space="preserve">language services </w:t>
      </w:r>
      <w:r w:rsidR="000548E0">
        <w:t>themselves</w:t>
      </w:r>
      <w:r>
        <w:t>.</w:t>
      </w:r>
    </w:p>
    <w:p w14:paraId="23FE0790" w14:textId="0A6A16CE" w:rsidR="0061763B" w:rsidRDefault="00CB25CF" w:rsidP="00AC5CB4">
      <w:pPr>
        <w:pStyle w:val="Body"/>
      </w:pPr>
      <w:r>
        <w:t xml:space="preserve">As a general policy, departmental programs and services should </w:t>
      </w:r>
      <w:r w:rsidR="0061763B">
        <w:t xml:space="preserve">try </w:t>
      </w:r>
      <w:r>
        <w:t xml:space="preserve">to </w:t>
      </w:r>
      <w:r w:rsidR="000548E0">
        <w:t xml:space="preserve">include </w:t>
      </w:r>
      <w:r>
        <w:t xml:space="preserve">funding for language services </w:t>
      </w:r>
      <w:r w:rsidR="000548E0">
        <w:t xml:space="preserve">in </w:t>
      </w:r>
      <w:r w:rsidR="0061763B">
        <w:t>their</w:t>
      </w:r>
      <w:r>
        <w:t xml:space="preserve"> operating budgets. </w:t>
      </w:r>
      <w:r w:rsidR="0061763B">
        <w:t xml:space="preserve">How to provide this funding is a decision for the departments on a case-by-case basis. Options include: </w:t>
      </w:r>
    </w:p>
    <w:p w14:paraId="13A35713" w14:textId="5A954512" w:rsidR="00411BB1" w:rsidRDefault="00CB25CF" w:rsidP="0061763B">
      <w:pPr>
        <w:pStyle w:val="Bullet1"/>
      </w:pPr>
      <w:r>
        <w:t>an integrated unit price</w:t>
      </w:r>
    </w:p>
    <w:p w14:paraId="37065187" w14:textId="2B87A70C" w:rsidR="00411BB1" w:rsidRDefault="00CB25CF" w:rsidP="0061763B">
      <w:pPr>
        <w:pStyle w:val="Bullet1"/>
      </w:pPr>
      <w:r>
        <w:t>specific block funding</w:t>
      </w:r>
    </w:p>
    <w:p w14:paraId="12EA65F6" w14:textId="045A16EF" w:rsidR="00411BB1" w:rsidRDefault="00CB25CF" w:rsidP="0061763B">
      <w:pPr>
        <w:pStyle w:val="Bullet1"/>
      </w:pPr>
      <w:r>
        <w:t>program</w:t>
      </w:r>
      <w:r w:rsidR="00411BB1">
        <w:t>-</w:t>
      </w:r>
      <w:r>
        <w:t>specific arrangements</w:t>
      </w:r>
    </w:p>
    <w:p w14:paraId="18FA95B2" w14:textId="52072871" w:rsidR="00CB25CF" w:rsidRDefault="00CB25CF" w:rsidP="005004E0">
      <w:pPr>
        <w:pStyle w:val="Bullet1"/>
      </w:pPr>
      <w:r>
        <w:t>contribution to a language services credit line (</w:t>
      </w:r>
      <w:r w:rsidR="00411BB1">
        <w:t xml:space="preserve">refer </w:t>
      </w:r>
      <w:r>
        <w:t xml:space="preserve">below). </w:t>
      </w:r>
    </w:p>
    <w:p w14:paraId="604D8CAD" w14:textId="4007CF3E" w:rsidR="00CB25CF" w:rsidRDefault="00CB25CF" w:rsidP="005004E0">
      <w:pPr>
        <w:pStyle w:val="Bodyafterbullets"/>
      </w:pPr>
      <w:r>
        <w:t xml:space="preserve">Non-recurrent project-related funding may also </w:t>
      </w:r>
      <w:r w:rsidR="00411BB1">
        <w:t>help</w:t>
      </w:r>
      <w:r>
        <w:t xml:space="preserve"> with </w:t>
      </w:r>
      <w:r w:rsidR="000548E0">
        <w:t>the cost of</w:t>
      </w:r>
      <w:r w:rsidR="00411BB1">
        <w:t xml:space="preserve"> </w:t>
      </w:r>
      <w:r>
        <w:t xml:space="preserve">language services over the life of a project. </w:t>
      </w:r>
    </w:p>
    <w:p w14:paraId="1A1ABFD6" w14:textId="016DA3F7" w:rsidR="00CB25CF" w:rsidRDefault="00CB25CF" w:rsidP="00AC5CB4">
      <w:pPr>
        <w:pStyle w:val="Body"/>
      </w:pPr>
      <w:r>
        <w:t xml:space="preserve">Departmental staff and services </w:t>
      </w:r>
      <w:r w:rsidR="000C6641">
        <w:t xml:space="preserve">might </w:t>
      </w:r>
      <w:r>
        <w:t xml:space="preserve">also </w:t>
      </w:r>
      <w:r w:rsidR="000548E0">
        <w:t xml:space="preserve">fund </w:t>
      </w:r>
      <w:r>
        <w:t xml:space="preserve">an interpreter or translator of their choice on a one-off basis from their general operating budgets. </w:t>
      </w:r>
    </w:p>
    <w:p w14:paraId="0F3E394E" w14:textId="77777777" w:rsidR="00CB25CF" w:rsidRDefault="00CB25CF" w:rsidP="00CB25CF">
      <w:pPr>
        <w:pStyle w:val="Heading2"/>
      </w:pPr>
      <w:bookmarkStart w:id="24" w:name="_Toc149554117"/>
      <w:bookmarkStart w:id="25" w:name="_Toc151721805"/>
      <w:r>
        <w:t>Procurement</w:t>
      </w:r>
      <w:bookmarkEnd w:id="24"/>
      <w:bookmarkEnd w:id="25"/>
      <w:r>
        <w:t xml:space="preserve"> </w:t>
      </w:r>
    </w:p>
    <w:p w14:paraId="61292087" w14:textId="4C2B1BB2" w:rsidR="00CB25CF" w:rsidRDefault="00411BB1" w:rsidP="00AC5CB4">
      <w:pPr>
        <w:pStyle w:val="Body"/>
      </w:pPr>
      <w:r>
        <w:t>O</w:t>
      </w:r>
      <w:r w:rsidR="00CB25CF">
        <w:t xml:space="preserve">rganisations will need to </w:t>
      </w:r>
      <w:r>
        <w:t xml:space="preserve">work out </w:t>
      </w:r>
      <w:r w:rsidR="00CB25CF">
        <w:t>the most cost-effective way of sourcing language services</w:t>
      </w:r>
      <w:r>
        <w:t>.</w:t>
      </w:r>
      <w:r w:rsidR="00CB25CF">
        <w:t xml:space="preserve"> </w:t>
      </w:r>
      <w:r>
        <w:t xml:space="preserve">This </w:t>
      </w:r>
      <w:r w:rsidR="000548E0">
        <w:t>is</w:t>
      </w:r>
      <w:r>
        <w:t xml:space="preserve"> based on the </w:t>
      </w:r>
      <w:r w:rsidR="000C6641">
        <w:t>predicted</w:t>
      </w:r>
      <w:r>
        <w:t xml:space="preserve"> demand for interpreters and translated information. It should also be </w:t>
      </w:r>
      <w:r w:rsidR="00CB25CF">
        <w:t xml:space="preserve">consistent with the funding arrangements attached to </w:t>
      </w:r>
      <w:r w:rsidR="000548E0">
        <w:t xml:space="preserve">specific </w:t>
      </w:r>
      <w:r w:rsidR="00CB25CF">
        <w:t xml:space="preserve">programs. </w:t>
      </w:r>
    </w:p>
    <w:p w14:paraId="74265A29" w14:textId="2CD253C8" w:rsidR="00411BB1" w:rsidRDefault="00411BB1" w:rsidP="00AC5CB4">
      <w:pPr>
        <w:pStyle w:val="Body"/>
      </w:pPr>
      <w:r>
        <w:t>Cost-effective procurement strategies include:</w:t>
      </w:r>
    </w:p>
    <w:p w14:paraId="3B376716" w14:textId="380568AD" w:rsidR="00411BB1" w:rsidRDefault="00CB25CF" w:rsidP="00411BB1">
      <w:pPr>
        <w:pStyle w:val="Bullet1"/>
      </w:pPr>
      <w:r>
        <w:t>direct</w:t>
      </w:r>
      <w:r w:rsidR="00411BB1">
        <w:t>ly</w:t>
      </w:r>
      <w:r>
        <w:t xml:space="preserve"> employ</w:t>
      </w:r>
      <w:r w:rsidR="00411BB1">
        <w:t>ing</w:t>
      </w:r>
      <w:r>
        <w:t xml:space="preserve"> interpreters and translators</w:t>
      </w:r>
    </w:p>
    <w:p w14:paraId="686575D0" w14:textId="428D7A75" w:rsidR="00411BB1" w:rsidRDefault="00CB25CF" w:rsidP="00411BB1">
      <w:pPr>
        <w:pStyle w:val="Bullet1"/>
      </w:pPr>
      <w:r>
        <w:t>block bookings or ad hoc purchasing from language services providers</w:t>
      </w:r>
    </w:p>
    <w:p w14:paraId="01D1C7EB" w14:textId="1AAB76C2" w:rsidR="00CB25CF" w:rsidRDefault="00CB25CF" w:rsidP="005004E0">
      <w:pPr>
        <w:pStyle w:val="Bullet1"/>
      </w:pPr>
      <w:r>
        <w:t xml:space="preserve">using </w:t>
      </w:r>
      <w:r w:rsidR="00411BB1">
        <w:t xml:space="preserve">IT </w:t>
      </w:r>
      <w:r>
        <w:t>communication</w:t>
      </w:r>
      <w:r w:rsidR="00C37A7C">
        <w:t xml:space="preserve"> such as videoconferencing.</w:t>
      </w:r>
      <w:r>
        <w:t xml:space="preserve"> </w:t>
      </w:r>
    </w:p>
    <w:p w14:paraId="42B20D20" w14:textId="3DB3D841" w:rsidR="00C37A7C" w:rsidRDefault="000C6641" w:rsidP="00C37A7C">
      <w:pPr>
        <w:pStyle w:val="Bodyafterbullets"/>
      </w:pPr>
      <w:r>
        <w:t>Departments/agencies earmark f</w:t>
      </w:r>
      <w:r w:rsidR="00CB25CF">
        <w:t>unding for this in several ways depending on</w:t>
      </w:r>
      <w:r w:rsidR="00C37A7C">
        <w:t>:</w:t>
      </w:r>
      <w:r w:rsidR="00CB25CF">
        <w:t xml:space="preserve"> </w:t>
      </w:r>
    </w:p>
    <w:p w14:paraId="70DA2A32" w14:textId="377C015E" w:rsidR="00C37A7C" w:rsidRDefault="00CB25CF" w:rsidP="00C37A7C">
      <w:pPr>
        <w:pStyle w:val="Bullet1"/>
      </w:pPr>
      <w:r>
        <w:t>the size and type of delivery agency</w:t>
      </w:r>
    </w:p>
    <w:p w14:paraId="6BBA41FC" w14:textId="77777777" w:rsidR="00C37A7C" w:rsidRDefault="00CB25CF" w:rsidP="00C37A7C">
      <w:pPr>
        <w:pStyle w:val="Bullet1"/>
      </w:pPr>
      <w:r>
        <w:t xml:space="preserve">the program context </w:t>
      </w:r>
    </w:p>
    <w:p w14:paraId="29AEA23B" w14:textId="2B4D3F21" w:rsidR="00C37A7C" w:rsidRDefault="00CB25CF" w:rsidP="005004E0">
      <w:pPr>
        <w:pStyle w:val="Bullet1"/>
      </w:pPr>
      <w:r>
        <w:t xml:space="preserve">other factors. </w:t>
      </w:r>
    </w:p>
    <w:p w14:paraId="67EF32EC" w14:textId="0446C2DF" w:rsidR="00CB25CF" w:rsidRDefault="00CB25CF" w:rsidP="005004E0">
      <w:pPr>
        <w:pStyle w:val="Bodyafterbullets"/>
      </w:pPr>
      <w:r>
        <w:t>The main mechanisms are:</w:t>
      </w:r>
    </w:p>
    <w:p w14:paraId="5E817C8C" w14:textId="01366F09" w:rsidR="00CB25CF" w:rsidRDefault="00CB25CF" w:rsidP="00AC5CB4">
      <w:pPr>
        <w:pStyle w:val="Bullet1"/>
      </w:pPr>
      <w:r>
        <w:t>incorporati</w:t>
      </w:r>
      <w:r w:rsidR="00C37A7C">
        <w:t>ng</w:t>
      </w:r>
      <w:r>
        <w:t xml:space="preserve"> language services into </w:t>
      </w:r>
      <w:r w:rsidR="00C37A7C">
        <w:t xml:space="preserve">the </w:t>
      </w:r>
      <w:r>
        <w:t>unit price for services (most notably as part of activity</w:t>
      </w:r>
      <w:r w:rsidR="00C37A7C">
        <w:t>-</w:t>
      </w:r>
      <w:r>
        <w:t xml:space="preserve">based funding in the hospital system) </w:t>
      </w:r>
    </w:p>
    <w:p w14:paraId="2893FE86" w14:textId="08EED693" w:rsidR="00CB25CF" w:rsidRDefault="00CB25CF" w:rsidP="00AC5CB4">
      <w:pPr>
        <w:pStyle w:val="Bullet1"/>
      </w:pPr>
      <w:r>
        <w:t>allocati</w:t>
      </w:r>
      <w:r w:rsidR="00C37A7C">
        <w:t>ng</w:t>
      </w:r>
      <w:r>
        <w:t xml:space="preserve"> annual block funding to service providers of </w:t>
      </w:r>
      <w:r w:rsidR="000C6641">
        <w:t xml:space="preserve">certain </w:t>
      </w:r>
      <w:r>
        <w:t xml:space="preserve">programs and services (generally for larger organisations and programs targeted to </w:t>
      </w:r>
      <w:proofErr w:type="gramStart"/>
      <w:r>
        <w:t>particular population</w:t>
      </w:r>
      <w:proofErr w:type="gramEnd"/>
      <w:r>
        <w:t xml:space="preserve"> groups)</w:t>
      </w:r>
    </w:p>
    <w:p w14:paraId="5098113A" w14:textId="39D7D44F" w:rsidR="00CB25CF" w:rsidRDefault="00CB25CF" w:rsidP="00AC5CB4">
      <w:pPr>
        <w:pStyle w:val="Bullet1"/>
      </w:pPr>
      <w:r>
        <w:t>contracts with language service</w:t>
      </w:r>
      <w:r w:rsidR="001F5018">
        <w:t>s</w:t>
      </w:r>
      <w:r>
        <w:t xml:space="preserve"> providers</w:t>
      </w:r>
      <w:r>
        <w:rPr>
          <w:rStyle w:val="FootnoteReference"/>
        </w:rPr>
        <w:footnoteReference w:id="2"/>
      </w:r>
      <w:r>
        <w:t xml:space="preserve"> for agreed maximum volumes of service that funded agencies and departmental staff </w:t>
      </w:r>
      <w:r w:rsidR="00C37A7C">
        <w:t xml:space="preserve">can access </w:t>
      </w:r>
      <w:r>
        <w:t xml:space="preserve">(the ‘credit line’ arrangement). </w:t>
      </w:r>
    </w:p>
    <w:p w14:paraId="74D9C0E6" w14:textId="38B18560" w:rsidR="00CB25CF" w:rsidRDefault="00CB25CF" w:rsidP="00AC5CB4">
      <w:pPr>
        <w:pStyle w:val="Bodyafterbullets"/>
      </w:pPr>
      <w:r>
        <w:lastRenderedPageBreak/>
        <w:t xml:space="preserve">The first two methods are more </w:t>
      </w:r>
      <w:r w:rsidR="000C6641">
        <w:t>common</w:t>
      </w:r>
      <w:r>
        <w:t xml:space="preserve"> with larger service providers with capacity to broker their own </w:t>
      </w:r>
      <w:r w:rsidR="000C6641">
        <w:t xml:space="preserve">purchasing </w:t>
      </w:r>
      <w:r>
        <w:t>arrangements</w:t>
      </w:r>
      <w:r w:rsidR="00C37A7C">
        <w:t>. It</w:t>
      </w:r>
      <w:r>
        <w:t xml:space="preserve"> ensure</w:t>
      </w:r>
      <w:r w:rsidR="00C37A7C">
        <w:t>s</w:t>
      </w:r>
      <w:r>
        <w:t xml:space="preserve"> efficiency by averaging costs over large volumes. </w:t>
      </w:r>
    </w:p>
    <w:p w14:paraId="60CA27CC" w14:textId="77777777" w:rsidR="00CB25CF" w:rsidRDefault="00CB25CF" w:rsidP="00AC5CB4">
      <w:pPr>
        <w:pStyle w:val="Body"/>
      </w:pPr>
      <w:r>
        <w:t xml:space="preserve">Language services credit line arrangements generally apply to smaller service providers that benefit from a pooled, collective funding and contracting arrangement. These credit lines are managed centrally and incorporate funding from a range of different programs. </w:t>
      </w:r>
    </w:p>
    <w:p w14:paraId="46659AD8" w14:textId="13E3717E" w:rsidR="00CB25CF" w:rsidRDefault="00CB25CF" w:rsidP="00AC5CB4">
      <w:pPr>
        <w:pStyle w:val="Body"/>
      </w:pPr>
      <w:r>
        <w:t>Currently, the department</w:t>
      </w:r>
      <w:r w:rsidR="00C37A7C">
        <w:t>s</w:t>
      </w:r>
      <w:r>
        <w:t xml:space="preserve"> offer access to language services credit lines for internally delivered services and select funded </w:t>
      </w:r>
      <w:r w:rsidR="00196F23">
        <w:t>agencies</w:t>
      </w:r>
      <w:r w:rsidR="00C37A7C">
        <w:t>.</w:t>
      </w:r>
      <w:r>
        <w:t xml:space="preserve"> (</w:t>
      </w:r>
      <w:r w:rsidR="00C37A7C">
        <w:t xml:space="preserve">This is </w:t>
      </w:r>
      <w:r>
        <w:t xml:space="preserve">generally </w:t>
      </w:r>
      <w:r w:rsidR="00C37A7C">
        <w:t xml:space="preserve">for </w:t>
      </w:r>
      <w:r>
        <w:t>smaller organisations not recei</w:t>
      </w:r>
      <w:r w:rsidR="00C37A7C">
        <w:t>ving</w:t>
      </w:r>
      <w:r>
        <w:t xml:space="preserve"> direct funding for language services</w:t>
      </w:r>
      <w:r w:rsidR="00C37A7C">
        <w:t>.</w:t>
      </w:r>
      <w:r>
        <w:t xml:space="preserve">) </w:t>
      </w:r>
    </w:p>
    <w:p w14:paraId="42F23339" w14:textId="1785BCC7" w:rsidR="00CB25CF" w:rsidRDefault="00CB25CF" w:rsidP="00AC5CB4">
      <w:pPr>
        <w:pStyle w:val="Body"/>
      </w:pPr>
      <w:r w:rsidRPr="00B40D16">
        <w:t>The credit lines are available in two streams</w:t>
      </w:r>
      <w:r w:rsidR="00C37A7C">
        <w:t xml:space="preserve"> – </w:t>
      </w:r>
      <w:r w:rsidRPr="00B40D16">
        <w:t>health programs or human services. Within each stream, several distinct lines are funded by and designated for specific program areas or types</w:t>
      </w:r>
      <w:r>
        <w:t xml:space="preserve"> of services. These lines have a budgeted amount of funding available to them each month. This forms the basis of planning and monitoring of expenditure against demand.</w:t>
      </w:r>
    </w:p>
    <w:p w14:paraId="5C9A65D9" w14:textId="00A7D525" w:rsidR="00C37A7C" w:rsidRDefault="00CB25CF" w:rsidP="00AC5CB4">
      <w:pPr>
        <w:pStyle w:val="Body"/>
      </w:pPr>
      <w:r>
        <w:t>Access to language services through the credit lines is available to eligible organisations on a first-come</w:t>
      </w:r>
      <w:r w:rsidR="000548E0">
        <w:t xml:space="preserve">, </w:t>
      </w:r>
      <w:r>
        <w:t>first-served basis to book either</w:t>
      </w:r>
      <w:r w:rsidR="00C37A7C">
        <w:t>:</w:t>
      </w:r>
      <w:r>
        <w:t xml:space="preserve"> </w:t>
      </w:r>
    </w:p>
    <w:p w14:paraId="499925A7" w14:textId="41A89E6B" w:rsidR="00C37A7C" w:rsidRDefault="00CB25CF" w:rsidP="00C37A7C">
      <w:pPr>
        <w:pStyle w:val="Bullet1"/>
      </w:pPr>
      <w:r>
        <w:t>telephone</w:t>
      </w:r>
      <w:r w:rsidR="00C37A7C">
        <w:t>-based services</w:t>
      </w:r>
    </w:p>
    <w:p w14:paraId="500E86D8" w14:textId="7CD24EA1" w:rsidR="00C37A7C" w:rsidRDefault="00CB25CF" w:rsidP="00C37A7C">
      <w:pPr>
        <w:pStyle w:val="Bullet1"/>
      </w:pPr>
      <w:r>
        <w:t>video</w:t>
      </w:r>
      <w:r w:rsidR="00C37A7C">
        <w:t>-based services</w:t>
      </w:r>
      <w:r>
        <w:t xml:space="preserve"> </w:t>
      </w:r>
    </w:p>
    <w:p w14:paraId="7AD34AE8" w14:textId="6DDA7B7F" w:rsidR="00C37A7C" w:rsidRDefault="00CB25CF" w:rsidP="005004E0">
      <w:pPr>
        <w:pStyle w:val="Bullet1"/>
      </w:pPr>
      <w:r>
        <w:t xml:space="preserve">onsite services. </w:t>
      </w:r>
    </w:p>
    <w:p w14:paraId="7A8E1CF7" w14:textId="14AAD167" w:rsidR="00C811CD" w:rsidRDefault="00CB25CF" w:rsidP="00C37A7C">
      <w:pPr>
        <w:pStyle w:val="Bodyafterbullets"/>
      </w:pPr>
      <w:r>
        <w:t>The department</w:t>
      </w:r>
      <w:r w:rsidR="00C37A7C">
        <w:t>s</w:t>
      </w:r>
      <w:r>
        <w:t xml:space="preserve"> will </w:t>
      </w:r>
      <w:r w:rsidR="00C37A7C">
        <w:t>try</w:t>
      </w:r>
      <w:r>
        <w:t xml:space="preserve"> to reallocate funds across lines to minimise the gap in service availability </w:t>
      </w:r>
      <w:r w:rsidR="00C37A7C">
        <w:t>if</w:t>
      </w:r>
      <w:r>
        <w:t xml:space="preserve"> monthly funding </w:t>
      </w:r>
      <w:r w:rsidR="00C37A7C">
        <w:t>is already spent</w:t>
      </w:r>
      <w:r>
        <w:t xml:space="preserve">. </w:t>
      </w:r>
      <w:proofErr w:type="gramStart"/>
      <w:r w:rsidR="00F82879">
        <w:t>Or</w:t>
      </w:r>
      <w:r w:rsidR="00C811CD">
        <w:t>,</w:t>
      </w:r>
      <w:proofErr w:type="gramEnd"/>
      <w:r w:rsidR="00C811CD">
        <w:t xml:space="preserve"> s</w:t>
      </w:r>
      <w:r w:rsidRPr="001D5DFD">
        <w:t>ervices can</w:t>
      </w:r>
      <w:r w:rsidR="00C811CD">
        <w:t>:</w:t>
      </w:r>
      <w:r w:rsidRPr="001D5DFD">
        <w:t xml:space="preserve"> </w:t>
      </w:r>
    </w:p>
    <w:p w14:paraId="12E9F8D3" w14:textId="78300D31" w:rsidR="00C811CD" w:rsidRDefault="00CB25CF" w:rsidP="00C811CD">
      <w:pPr>
        <w:pStyle w:val="Bullet1"/>
      </w:pPr>
      <w:r w:rsidRPr="001D5DFD">
        <w:t xml:space="preserve">continue to use telephone interpreting services (certain human services programs only) </w:t>
      </w:r>
    </w:p>
    <w:p w14:paraId="4A80189C" w14:textId="024134C4" w:rsidR="00C811CD" w:rsidRDefault="00CB25CF" w:rsidP="00C811CD">
      <w:pPr>
        <w:pStyle w:val="Bullet1"/>
      </w:pPr>
      <w:r w:rsidRPr="001D5DFD">
        <w:t xml:space="preserve">make an onsite booking for the following month </w:t>
      </w:r>
    </w:p>
    <w:p w14:paraId="60A3FAFB" w14:textId="40E5C9EB" w:rsidR="00CB25CF" w:rsidRPr="001D5DFD" w:rsidRDefault="00CB25CF" w:rsidP="005004E0">
      <w:pPr>
        <w:pStyle w:val="Bullet1"/>
      </w:pPr>
      <w:r w:rsidRPr="001D5DFD">
        <w:t xml:space="preserve">fund the service from their own budget if urgent. </w:t>
      </w:r>
    </w:p>
    <w:p w14:paraId="0DE050E5" w14:textId="1A91EB84" w:rsidR="00CB25CF" w:rsidRPr="001D5DFD" w:rsidRDefault="00C811CD" w:rsidP="005004E0">
      <w:pPr>
        <w:pStyle w:val="Bodyafterbullets"/>
      </w:pPr>
      <w:r>
        <w:t>B</w:t>
      </w:r>
      <w:r w:rsidR="00CB25CF" w:rsidRPr="001D5DFD">
        <w:t xml:space="preserve">oth credit line streams are subject to contracts with </w:t>
      </w:r>
      <w:r w:rsidR="00CB25CF">
        <w:t xml:space="preserve">VITS </w:t>
      </w:r>
      <w:r w:rsidR="00CB25CF" w:rsidRPr="001D5DFD">
        <w:t xml:space="preserve">Language Loop. </w:t>
      </w:r>
    </w:p>
    <w:p w14:paraId="23F61F54" w14:textId="070371B3" w:rsidR="00C73247" w:rsidRPr="001D5DFD" w:rsidRDefault="00C73247" w:rsidP="00BD4C47">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Direct </w:t>
      </w:r>
      <w:r w:rsidRPr="001D5DFD">
        <w:t xml:space="preserve">Health Programs Language Services Credit Line queries by email to </w:t>
      </w:r>
      <w:hyperlink r:id="rId31" w:history="1">
        <w:r w:rsidRPr="001D5DFD">
          <w:rPr>
            <w:rStyle w:val="Hyperlink"/>
          </w:rPr>
          <w:t>dhlanguageservices@health.vic.gov.au</w:t>
        </w:r>
      </w:hyperlink>
      <w:r w:rsidRPr="001D5DFD">
        <w:t>.</w:t>
      </w:r>
    </w:p>
    <w:p w14:paraId="341CA6D8" w14:textId="77777777" w:rsidR="00C73247" w:rsidRDefault="00C73247" w:rsidP="00BD4C47">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Direct </w:t>
      </w:r>
      <w:r w:rsidRPr="001D5DFD">
        <w:t xml:space="preserve">Human Services Credit Line queries by email to </w:t>
      </w:r>
      <w:hyperlink r:id="rId32" w:history="1">
        <w:r w:rsidRPr="001D5DFD">
          <w:rPr>
            <w:rStyle w:val="Hyperlink"/>
          </w:rPr>
          <w:t>languages@dffh.vic.gov.au</w:t>
        </w:r>
      </w:hyperlink>
      <w:r w:rsidRPr="001D5DFD">
        <w:t>.</w:t>
      </w:r>
    </w:p>
    <w:p w14:paraId="22323C85" w14:textId="387E7C25" w:rsidR="00CB25CF" w:rsidRDefault="00CB25CF" w:rsidP="005A3CFC">
      <w:pPr>
        <w:pStyle w:val="Heading2"/>
      </w:pPr>
      <w:bookmarkStart w:id="26" w:name="_Toc149554118"/>
      <w:bookmarkStart w:id="27" w:name="_Toc151721806"/>
      <w:r w:rsidRPr="005A3CFC">
        <w:t>Planning</w:t>
      </w:r>
      <w:r>
        <w:t xml:space="preserve"> for language services</w:t>
      </w:r>
      <w:bookmarkEnd w:id="26"/>
      <w:bookmarkEnd w:id="27"/>
    </w:p>
    <w:p w14:paraId="7C487A74" w14:textId="5C5640ED" w:rsidR="00CB25CF" w:rsidRDefault="00CB25CF" w:rsidP="00AC5CB4">
      <w:pPr>
        <w:pStyle w:val="Body"/>
      </w:pPr>
      <w:r>
        <w:t>The department</w:t>
      </w:r>
      <w:r w:rsidR="00C811CD">
        <w:t>s</w:t>
      </w:r>
      <w:r>
        <w:t xml:space="preserve"> and </w:t>
      </w:r>
      <w:r w:rsidR="00C811CD">
        <w:t xml:space="preserve">their </w:t>
      </w:r>
      <w:r>
        <w:t xml:space="preserve">funded </w:t>
      </w:r>
      <w:r w:rsidR="00C811CD">
        <w:t>agencies must</w:t>
      </w:r>
      <w:r>
        <w:t xml:space="preserve"> plan and budget for </w:t>
      </w:r>
      <w:r w:rsidR="00C811CD">
        <w:t xml:space="preserve">providing </w:t>
      </w:r>
      <w:r>
        <w:t xml:space="preserve">language services. Knowing the organisation’s current and potential client base is important for planning and evaluating the effectiveness of language services. Demand for language services is </w:t>
      </w:r>
      <w:r w:rsidR="00C811CD">
        <w:t xml:space="preserve">worked out </w:t>
      </w:r>
      <w:r>
        <w:t>by the:</w:t>
      </w:r>
    </w:p>
    <w:p w14:paraId="038EA091" w14:textId="74059AC9" w:rsidR="00CB25CF" w:rsidRDefault="00CB25CF" w:rsidP="00AC5CB4">
      <w:pPr>
        <w:pStyle w:val="Bullet1"/>
      </w:pPr>
      <w:r>
        <w:t xml:space="preserve">written and spoken English </w:t>
      </w:r>
      <w:r w:rsidR="00C811CD">
        <w:t xml:space="preserve">ability </w:t>
      </w:r>
      <w:r>
        <w:t>of clients</w:t>
      </w:r>
    </w:p>
    <w:p w14:paraId="11B287DC" w14:textId="77777777" w:rsidR="00CB25CF" w:rsidRDefault="00CB25CF" w:rsidP="00AC5CB4">
      <w:pPr>
        <w:pStyle w:val="Bullet1"/>
      </w:pPr>
      <w:r>
        <w:t>preferred languages of the client group</w:t>
      </w:r>
    </w:p>
    <w:p w14:paraId="0912CAB5" w14:textId="1610174B" w:rsidR="00CB25CF" w:rsidRDefault="00CB25CF" w:rsidP="00AC5CB4">
      <w:pPr>
        <w:pStyle w:val="Bullet1"/>
      </w:pPr>
      <w:r>
        <w:t xml:space="preserve">number of clients and potential clients who </w:t>
      </w:r>
      <w:r w:rsidR="00C811CD">
        <w:t>need</w:t>
      </w:r>
      <w:r>
        <w:t xml:space="preserve"> the services of an interpreter or access to translated material</w:t>
      </w:r>
    </w:p>
    <w:p w14:paraId="30F735AE" w14:textId="5FF7A8C5" w:rsidR="00CB25CF" w:rsidRDefault="00CB25CF" w:rsidP="00AC5CB4">
      <w:pPr>
        <w:pStyle w:val="Bullet1"/>
      </w:pPr>
      <w:r>
        <w:t>level of risk to the client, the organisation or the department from miscommunication</w:t>
      </w:r>
    </w:p>
    <w:p w14:paraId="16D32955" w14:textId="77777777" w:rsidR="00CB25CF" w:rsidRDefault="00CB25CF" w:rsidP="00AC5CB4">
      <w:pPr>
        <w:pStyle w:val="Bullet1"/>
      </w:pPr>
      <w:r>
        <w:t>rights of the client</w:t>
      </w:r>
    </w:p>
    <w:p w14:paraId="3DE5628B" w14:textId="4EE48920" w:rsidR="00CB25CF" w:rsidRDefault="00CB25CF" w:rsidP="00AC5CB4">
      <w:pPr>
        <w:pStyle w:val="Bullet1"/>
      </w:pPr>
      <w:r>
        <w:t>client’s preferences including telephone, onsite or video remote interpreting</w:t>
      </w:r>
    </w:p>
    <w:p w14:paraId="24023EF9" w14:textId="7001CFC1" w:rsidR="00CB25CF" w:rsidRDefault="000513BB" w:rsidP="00AC5CB4">
      <w:pPr>
        <w:pStyle w:val="Bullet1"/>
      </w:pPr>
      <w:r>
        <w:t xml:space="preserve">the </w:t>
      </w:r>
      <w:r w:rsidR="00CB25CF">
        <w:t xml:space="preserve">nature of services the organisation </w:t>
      </w:r>
      <w:proofErr w:type="gramStart"/>
      <w:r w:rsidR="009F3171">
        <w:t>delivers</w:t>
      </w:r>
      <w:proofErr w:type="gramEnd"/>
      <w:r>
        <w:t xml:space="preserve"> </w:t>
      </w:r>
      <w:r w:rsidR="00CB25CF">
        <w:t>and the complexity of the language used</w:t>
      </w:r>
      <w:r>
        <w:t>.</w:t>
      </w:r>
      <w:r w:rsidR="00CB25CF">
        <w:t xml:space="preserve"> </w:t>
      </w:r>
    </w:p>
    <w:p w14:paraId="05368D15" w14:textId="238D0F22" w:rsidR="00CB25CF" w:rsidRDefault="00CB25CF" w:rsidP="005004E0">
      <w:pPr>
        <w:pStyle w:val="Bodyafterbullets"/>
      </w:pPr>
      <w:r>
        <w:t xml:space="preserve">Understanding the need for language services is a core responsibility for all </w:t>
      </w:r>
      <w:r w:rsidR="00602BDC">
        <w:t xml:space="preserve">departmental </w:t>
      </w:r>
      <w:r>
        <w:t xml:space="preserve">service delivery areas and funded agencies. This should </w:t>
      </w:r>
      <w:r w:rsidR="009F3171">
        <w:t>be</w:t>
      </w:r>
      <w:r>
        <w:t xml:space="preserve"> an integral part of service planning and monitoring, as well as part of broader strategic planning. </w:t>
      </w:r>
    </w:p>
    <w:p w14:paraId="6CE12C4D" w14:textId="77777777" w:rsidR="00F82879" w:rsidRDefault="00CB25CF" w:rsidP="00AC5CB4">
      <w:pPr>
        <w:pStyle w:val="Body"/>
      </w:pPr>
      <w:r>
        <w:lastRenderedPageBreak/>
        <w:t xml:space="preserve">Detailed projections of the need for different languages (including Auslan) and types of language service are important </w:t>
      </w:r>
      <w:r w:rsidR="00602BDC">
        <w:t>for</w:t>
      </w:r>
      <w:r w:rsidR="00F82879">
        <w:t>:</w:t>
      </w:r>
      <w:r w:rsidR="00602BDC">
        <w:t xml:space="preserve"> </w:t>
      </w:r>
    </w:p>
    <w:p w14:paraId="1310AD68" w14:textId="1945066E" w:rsidR="00F82879" w:rsidRDefault="00CB25CF" w:rsidP="00F82879">
      <w:pPr>
        <w:pStyle w:val="Bullet1"/>
      </w:pPr>
      <w:r>
        <w:t xml:space="preserve">the service itself </w:t>
      </w:r>
    </w:p>
    <w:p w14:paraId="47DFA615" w14:textId="2B544B97" w:rsidR="00F82879" w:rsidRDefault="00CB25CF" w:rsidP="005004E0">
      <w:pPr>
        <w:pStyle w:val="Bullet1"/>
      </w:pPr>
      <w:r>
        <w:t>to inform language service</w:t>
      </w:r>
      <w:r w:rsidR="001F5018">
        <w:t>s</w:t>
      </w:r>
      <w:r>
        <w:t xml:space="preserve"> providers about likely needs. </w:t>
      </w:r>
    </w:p>
    <w:p w14:paraId="18CF2211" w14:textId="10AA7F5A" w:rsidR="00CB25CF" w:rsidRDefault="00CB25CF" w:rsidP="005004E0">
      <w:pPr>
        <w:pStyle w:val="Bodyafterbullets"/>
      </w:pPr>
      <w:r>
        <w:t>Understanding the timing of demand is also important</w:t>
      </w:r>
      <w:r w:rsidR="00602BDC">
        <w:t>. This is</w:t>
      </w:r>
      <w:r>
        <w:t xml:space="preserve"> particularly </w:t>
      </w:r>
      <w:r w:rsidR="00602BDC">
        <w:t xml:space="preserve">the case </w:t>
      </w:r>
      <w:r>
        <w:t xml:space="preserve">where certain language services may be in short supply or where credit lines </w:t>
      </w:r>
      <w:r w:rsidR="00602BDC">
        <w:t xml:space="preserve">are running low. </w:t>
      </w:r>
    </w:p>
    <w:p w14:paraId="7A82CDC8" w14:textId="77777777" w:rsidR="00CB25CF" w:rsidRDefault="00CB25CF" w:rsidP="00CB25CF">
      <w:pPr>
        <w:pStyle w:val="Heading2"/>
      </w:pPr>
      <w:bookmarkStart w:id="28" w:name="_Toc149554119"/>
      <w:bookmarkStart w:id="29" w:name="_Toc151721807"/>
      <w:r>
        <w:t>Promoting language services</w:t>
      </w:r>
      <w:bookmarkEnd w:id="28"/>
      <w:bookmarkEnd w:id="29"/>
    </w:p>
    <w:p w14:paraId="7B6FC2FC" w14:textId="77777777" w:rsidR="001E6E0B" w:rsidRPr="001D5DFD" w:rsidRDefault="001E6E0B" w:rsidP="00BD4C47">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Departmental services and funded </w:t>
      </w:r>
      <w:r>
        <w:t xml:space="preserve">agencies </w:t>
      </w:r>
      <w:r w:rsidRPr="001D5DFD">
        <w:t>and staff have an important role to play in promoting language services</w:t>
      </w:r>
      <w:r>
        <w:t>. This</w:t>
      </w:r>
      <w:r w:rsidRPr="001D5DFD">
        <w:t xml:space="preserve"> includ</w:t>
      </w:r>
      <w:r>
        <w:t>es</w:t>
      </w:r>
      <w:r w:rsidRPr="001D5DFD">
        <w:t xml:space="preserve"> the availability of interpreters. </w:t>
      </w:r>
    </w:p>
    <w:p w14:paraId="09982613" w14:textId="77777777" w:rsidR="001E6E0B" w:rsidRDefault="001E6E0B" w:rsidP="00BD4C47">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A</w:t>
      </w:r>
      <w:r w:rsidRPr="001D5DFD">
        <w:t xml:space="preserve"> range of communication methods</w:t>
      </w:r>
      <w:r>
        <w:t xml:space="preserve"> can help with this</w:t>
      </w:r>
      <w:r w:rsidRPr="001D5DFD">
        <w:t>, such as</w:t>
      </w:r>
      <w:r>
        <w:t>:</w:t>
      </w:r>
      <w:r w:rsidRPr="001D5DFD">
        <w:t xml:space="preserve"> </w:t>
      </w:r>
    </w:p>
    <w:p w14:paraId="2CF9695D" w14:textId="77777777" w:rsidR="001E6E0B" w:rsidRDefault="001E6E0B" w:rsidP="00BD4C47">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prominent signage displaying the National Interpreter Symbol</w:t>
      </w:r>
    </w:p>
    <w:p w14:paraId="774BF30B" w14:textId="77777777" w:rsidR="001E6E0B" w:rsidRDefault="001E6E0B" w:rsidP="00BD4C47">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posters and brochures in client contact areas, reception </w:t>
      </w:r>
      <w:r>
        <w:t>and</w:t>
      </w:r>
      <w:r w:rsidRPr="001D5DFD">
        <w:t xml:space="preserve"> other public </w:t>
      </w:r>
      <w:r>
        <w:t>spaces</w:t>
      </w:r>
    </w:p>
    <w:p w14:paraId="37B7DA2B" w14:textId="77777777" w:rsidR="001E6E0B" w:rsidRPr="001D5DFD" w:rsidRDefault="001E6E0B" w:rsidP="00BD4C47">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on websites. </w:t>
      </w:r>
    </w:p>
    <w:p w14:paraId="23397020" w14:textId="77777777" w:rsidR="001E6E0B" w:rsidRPr="001D5DFD" w:rsidRDefault="001E6E0B" w:rsidP="00BD4C47">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Giving</w:t>
      </w:r>
      <w:r w:rsidRPr="001D5DFD">
        <w:t xml:space="preserve"> clients </w:t>
      </w:r>
      <w:r>
        <w:t xml:space="preserve">other </w:t>
      </w:r>
      <w:r w:rsidRPr="001D5DFD">
        <w:t>ways to find their way around a service, such as signs, also helps reduce their stress.</w:t>
      </w:r>
    </w:p>
    <w:p w14:paraId="6D8F408E" w14:textId="778CDD7A" w:rsidR="001E6E0B" w:rsidRPr="001D5DFD" w:rsidRDefault="001E6E0B" w:rsidP="00BD4C47">
      <w:pPr>
        <w:pStyle w:val="Body"/>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rPr>
          <w:noProof/>
          <w:lang w:eastAsia="en-AU"/>
        </w:rPr>
        <w:drawing>
          <wp:inline distT="0" distB="0" distL="0" distR="0" wp14:anchorId="61AB5639" wp14:editId="0517A7CC">
            <wp:extent cx="1068780" cy="1068780"/>
            <wp:effectExtent l="0" t="0" r="0" b="0"/>
            <wp:docPr id="12" name="Picture 12" descr="Interpreter Symb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82303" name="Picture 1954682303" descr="Interpreter Symbol&#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67189" cy="1067189"/>
                    </a:xfrm>
                    <a:prstGeom prst="rect">
                      <a:avLst/>
                    </a:prstGeom>
                    <a:noFill/>
                    <a:ln>
                      <a:noFill/>
                    </a:ln>
                  </pic:spPr>
                </pic:pic>
              </a:graphicData>
            </a:graphic>
          </wp:inline>
        </w:drawing>
      </w:r>
    </w:p>
    <w:p w14:paraId="2BAC8BFC" w14:textId="77777777" w:rsidR="001E6E0B" w:rsidRPr="001D5DFD" w:rsidRDefault="001E6E0B" w:rsidP="00BD4C47">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The Commonwealth, </w:t>
      </w:r>
      <w:r>
        <w:t>s</w:t>
      </w:r>
      <w:r w:rsidRPr="001D5DFD">
        <w:t xml:space="preserve">tate and </w:t>
      </w:r>
      <w:r>
        <w:t>t</w:t>
      </w:r>
      <w:r w:rsidRPr="001D5DFD">
        <w:t xml:space="preserve">erritory </w:t>
      </w:r>
      <w:r>
        <w:t>g</w:t>
      </w:r>
      <w:r w:rsidRPr="001D5DFD">
        <w:t>overnments</w:t>
      </w:r>
      <w:r>
        <w:t xml:space="preserve"> endorse the</w:t>
      </w:r>
      <w:r w:rsidRPr="001D5DFD">
        <w:rPr>
          <w:b/>
        </w:rPr>
        <w:t xml:space="preserve"> National Interpreter Symbol</w:t>
      </w:r>
      <w:r w:rsidRPr="001D5DFD">
        <w:t xml:space="preserve">. The symbol provides a simple way of </w:t>
      </w:r>
      <w:r>
        <w:t>highlighting</w:t>
      </w:r>
      <w:r w:rsidRPr="001D5DFD">
        <w:t xml:space="preserve"> where people with limited English can ask for language </w:t>
      </w:r>
      <w:r>
        <w:t xml:space="preserve">help </w:t>
      </w:r>
      <w:r w:rsidRPr="001D5DFD">
        <w:t xml:space="preserve">when using government services. </w:t>
      </w:r>
    </w:p>
    <w:p w14:paraId="49C95F57" w14:textId="15831AE4" w:rsidR="001E6E0B" w:rsidRDefault="001E6E0B" w:rsidP="00BD4C47">
      <w:pPr>
        <w:pStyle w:val="Body"/>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D</w:t>
      </w:r>
      <w:r w:rsidRPr="001D5DFD">
        <w:t xml:space="preserve">ownload </w:t>
      </w:r>
      <w:r>
        <w:t xml:space="preserve">the symbol </w:t>
      </w:r>
      <w:r w:rsidRPr="001D5DFD">
        <w:t xml:space="preserve">in JPEG and EPS formats </w:t>
      </w:r>
      <w:r>
        <w:t xml:space="preserve">from </w:t>
      </w:r>
      <w:hyperlink r:id="rId34" w:history="1">
        <w:r w:rsidRPr="00280D05">
          <w:rPr>
            <w:rStyle w:val="Hyperlink"/>
          </w:rPr>
          <w:t>Victorian Government – National Interpreter Symbol</w:t>
        </w:r>
      </w:hyperlink>
      <w:r w:rsidRPr="001D5DFD">
        <w:t xml:space="preserve"> https://www.vic.gov.au/national-interpreter-symbol.</w:t>
      </w:r>
    </w:p>
    <w:p w14:paraId="3D972760" w14:textId="77777777" w:rsidR="00CB25CF" w:rsidRPr="001D5DFD" w:rsidRDefault="00CB25CF" w:rsidP="00E34C72">
      <w:pPr>
        <w:pStyle w:val="Bodynospace"/>
      </w:pPr>
    </w:p>
    <w:p w14:paraId="5B5CA4CF" w14:textId="77777777" w:rsidR="008A054D" w:rsidRPr="001D5DF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rPr>
          <w:noProof/>
          <w:lang w:eastAsia="en-AU"/>
        </w:rPr>
        <w:drawing>
          <wp:inline distT="0" distB="0" distL="0" distR="0" wp14:anchorId="56F63045" wp14:editId="3DA6B9C8">
            <wp:extent cx="2519622" cy="1514476"/>
            <wp:effectExtent l="0" t="0" r="0" b="0"/>
            <wp:docPr id="1" name="Picture 1" descr="Image of Victorian Interpreter Card showing text ' Please arrange an interpreter', 'My preferred language is:' space for text, and 'I also speak:' space for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preter card.JPG"/>
                    <pic:cNvPicPr/>
                  </pic:nvPicPr>
                  <pic:blipFill>
                    <a:blip r:embed="rId35">
                      <a:extLst>
                        <a:ext uri="{28A0092B-C50C-407E-A947-70E740481C1C}">
                          <a14:useLocalDpi xmlns:a14="http://schemas.microsoft.com/office/drawing/2010/main" val="0"/>
                        </a:ext>
                      </a:extLst>
                    </a:blip>
                    <a:stretch>
                      <a:fillRect/>
                    </a:stretch>
                  </pic:blipFill>
                  <pic:spPr>
                    <a:xfrm>
                      <a:off x="0" y="0"/>
                      <a:ext cx="2527168" cy="1519012"/>
                    </a:xfrm>
                    <a:prstGeom prst="rect">
                      <a:avLst/>
                    </a:prstGeom>
                  </pic:spPr>
                </pic:pic>
              </a:graphicData>
            </a:graphic>
          </wp:inline>
        </w:drawing>
      </w:r>
    </w:p>
    <w:p w14:paraId="0C2B72AB" w14:textId="77777777" w:rsidR="008A054D" w:rsidRPr="001D5DF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The </w:t>
      </w:r>
      <w:r w:rsidRPr="001D5DFD">
        <w:rPr>
          <w:b/>
        </w:rPr>
        <w:t>Victorian Interpreter Card</w:t>
      </w:r>
      <w:r w:rsidRPr="001D5DFD">
        <w:t xml:space="preserve"> </w:t>
      </w:r>
      <w:r>
        <w:t>gives clients</w:t>
      </w:r>
      <w:r w:rsidRPr="001D5DFD">
        <w:t xml:space="preserve"> an easy, non-verbal </w:t>
      </w:r>
      <w:r>
        <w:t xml:space="preserve">way to ask for </w:t>
      </w:r>
      <w:r w:rsidRPr="001D5DFD">
        <w:t xml:space="preserve">language </w:t>
      </w:r>
      <w:r>
        <w:t>help</w:t>
      </w:r>
      <w:r w:rsidRPr="001D5DFD">
        <w:t>. The card is wallet sized</w:t>
      </w:r>
      <w:r>
        <w:t>. It</w:t>
      </w:r>
      <w:r w:rsidRPr="001D5DFD">
        <w:t xml:space="preserve"> features the National Interpreter Symbol and the cardholder’s preferred language. </w:t>
      </w:r>
    </w:p>
    <w:p w14:paraId="79DAB8F3"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The card </w:t>
      </w:r>
      <w:r>
        <w:t xml:space="preserve">is </w:t>
      </w:r>
      <w:r w:rsidRPr="001D5DFD">
        <w:t xml:space="preserve">on </w:t>
      </w:r>
      <w:hyperlink r:id="rId36" w:history="1">
        <w:r w:rsidRPr="00280D05">
          <w:rPr>
            <w:rStyle w:val="Hyperlink"/>
          </w:rPr>
          <w:t>Victorian Government – Interpreter card</w:t>
        </w:r>
      </w:hyperlink>
      <w:r w:rsidRPr="001D5DFD">
        <w:t xml:space="preserve"> https://www.vic.gov.au/interpreter-card.</w:t>
      </w:r>
    </w:p>
    <w:p w14:paraId="0E3502A2" w14:textId="4EA3D51E" w:rsidR="00CB25CF" w:rsidRDefault="00CB25CF" w:rsidP="005004E0">
      <w:pPr>
        <w:pStyle w:val="Bodyaftertablefigure"/>
      </w:pPr>
      <w:r>
        <w:t xml:space="preserve">Active and direct approaches can be successful, rather than waiting for clients to ask for services. </w:t>
      </w:r>
      <w:r w:rsidR="0058078E">
        <w:t>Include identifying</w:t>
      </w:r>
      <w:r>
        <w:t xml:space="preserve"> clients who </w:t>
      </w:r>
      <w:r w:rsidR="0058078E">
        <w:t xml:space="preserve">need </w:t>
      </w:r>
      <w:r>
        <w:t>language services in referral information</w:t>
      </w:r>
      <w:r w:rsidR="0058078E">
        <w:t>. This</w:t>
      </w:r>
      <w:r>
        <w:t xml:space="preserve"> should be a part of standard </w:t>
      </w:r>
      <w:r w:rsidR="009F3171">
        <w:t>first</w:t>
      </w:r>
      <w:r>
        <w:t xml:space="preserve"> contact with clients. Where </w:t>
      </w:r>
      <w:r w:rsidR="002478C6">
        <w:t xml:space="preserve">a client needs </w:t>
      </w:r>
      <w:r>
        <w:t xml:space="preserve">specific language services, such as an </w:t>
      </w:r>
      <w:r>
        <w:lastRenderedPageBreak/>
        <w:t xml:space="preserve">interpreter, record </w:t>
      </w:r>
      <w:r w:rsidR="002478C6">
        <w:t xml:space="preserve">this </w:t>
      </w:r>
      <w:r>
        <w:t>as part of the client’s record</w:t>
      </w:r>
      <w:r w:rsidR="002478C6">
        <w:t xml:space="preserve">. </w:t>
      </w:r>
      <w:r w:rsidR="009F3171">
        <w:t>Include</w:t>
      </w:r>
      <w:r>
        <w:t xml:space="preserve"> appropriate flags to alert others about the client’s needs.</w:t>
      </w:r>
    </w:p>
    <w:p w14:paraId="22B2AF76" w14:textId="77777777" w:rsidR="00CB25CF" w:rsidRPr="00C525BA" w:rsidRDefault="00CB25CF" w:rsidP="00CB25CF">
      <w:pPr>
        <w:pStyle w:val="Heading2"/>
      </w:pPr>
      <w:bookmarkStart w:id="30" w:name="_Toc149554120"/>
      <w:bookmarkStart w:id="31" w:name="_Toc151721808"/>
      <w:r>
        <w:t>Auslan</w:t>
      </w:r>
      <w:bookmarkEnd w:id="30"/>
      <w:bookmarkEnd w:id="31"/>
    </w:p>
    <w:p w14:paraId="3C01F498" w14:textId="36D26173" w:rsidR="00CB25CF" w:rsidRPr="002D76EF" w:rsidRDefault="00CB25CF" w:rsidP="00AC5CB4">
      <w:pPr>
        <w:pStyle w:val="Body"/>
      </w:pPr>
      <w:r>
        <w:t xml:space="preserve">Auslan is the sign language of the Australian </w:t>
      </w:r>
      <w:r w:rsidR="00D0484B">
        <w:t>D</w:t>
      </w:r>
      <w:r>
        <w:t xml:space="preserve">eaf community. Sign languages are unique to each country. Auslan interpreters are qualified to convey meaning between English and Auslan. Auslan is not simply English using the hands; it involves a distinct grammar and syntax. </w:t>
      </w:r>
    </w:p>
    <w:p w14:paraId="5C3B6A37" w14:textId="3FF15C5B" w:rsidR="003261F8" w:rsidRDefault="00CB25CF" w:rsidP="00AC5CB4">
      <w:pPr>
        <w:pStyle w:val="Body"/>
      </w:pPr>
      <w:r>
        <w:t xml:space="preserve">In Victoria, Auslan interpreting services </w:t>
      </w:r>
      <w:r w:rsidR="00A064B1">
        <w:t>are available</w:t>
      </w:r>
      <w:r w:rsidR="003261F8">
        <w:t>:</w:t>
      </w:r>
      <w:r>
        <w:t xml:space="preserve"> </w:t>
      </w:r>
    </w:p>
    <w:p w14:paraId="199DD0C1" w14:textId="6DF0D6B6" w:rsidR="003261F8" w:rsidRDefault="00CB25CF" w:rsidP="003261F8">
      <w:pPr>
        <w:pStyle w:val="Bullet1"/>
      </w:pPr>
      <w:r>
        <w:t>onsite, where the interpreter attends an appointment between a signing Deaf person (Auslan user) and their service provider</w:t>
      </w:r>
      <w:r w:rsidR="003261F8">
        <w:t>,</w:t>
      </w:r>
      <w:r>
        <w:t xml:space="preserve"> or </w:t>
      </w:r>
    </w:p>
    <w:p w14:paraId="226CAA1D" w14:textId="51C932DB" w:rsidR="003261F8" w:rsidRDefault="00CB25CF" w:rsidP="005004E0">
      <w:pPr>
        <w:pStyle w:val="Bullet1"/>
      </w:pPr>
      <w:r>
        <w:t xml:space="preserve">using </w:t>
      </w:r>
      <w:r w:rsidR="003261F8">
        <w:t>v</w:t>
      </w:r>
      <w:r>
        <w:t xml:space="preserve">ideo </w:t>
      </w:r>
      <w:r w:rsidR="003261F8">
        <w:t>r</w:t>
      </w:r>
      <w:r>
        <w:t xml:space="preserve">emote </w:t>
      </w:r>
      <w:r w:rsidR="003261F8">
        <w:t>i</w:t>
      </w:r>
      <w:r>
        <w:t xml:space="preserve">nterpreting, also known as VRI. </w:t>
      </w:r>
    </w:p>
    <w:p w14:paraId="321143EF" w14:textId="09E16A40" w:rsidR="00CB25CF" w:rsidRPr="002D76EF" w:rsidRDefault="00CB25CF" w:rsidP="005004E0">
      <w:pPr>
        <w:pStyle w:val="Bodyafterbullets"/>
      </w:pPr>
      <w:r>
        <w:t xml:space="preserve">Video </w:t>
      </w:r>
      <w:r w:rsidR="003261F8">
        <w:t>r</w:t>
      </w:r>
      <w:r>
        <w:t xml:space="preserve">emote </w:t>
      </w:r>
      <w:r w:rsidR="003261F8">
        <w:t>i</w:t>
      </w:r>
      <w:r>
        <w:t>nterpreting uses video communication technology and the internet to connect to an Auslan interpreter.</w:t>
      </w:r>
    </w:p>
    <w:p w14:paraId="5B68040F" w14:textId="77777777" w:rsidR="00CB25CF" w:rsidRPr="004D7DA3" w:rsidRDefault="00CB25CF" w:rsidP="00CB25CF">
      <w:pPr>
        <w:pStyle w:val="Heading2"/>
      </w:pPr>
      <w:bookmarkStart w:id="32" w:name="_Toc149554121"/>
      <w:bookmarkStart w:id="33" w:name="_Toc151721809"/>
      <w:r w:rsidRPr="004D7DA3">
        <w:t>Providing a Deaf interpreter</w:t>
      </w:r>
      <w:bookmarkEnd w:id="32"/>
      <w:bookmarkEnd w:id="33"/>
    </w:p>
    <w:p w14:paraId="4070A44B" w14:textId="7DDE53B6" w:rsidR="00CB25CF" w:rsidRDefault="00CB25CF" w:rsidP="00AC5CB4">
      <w:pPr>
        <w:pStyle w:val="Body"/>
      </w:pPr>
      <w:r>
        <w:t>A Deaf interpreter is a person who is themselves Deaf</w:t>
      </w:r>
      <w:r w:rsidR="003261F8">
        <w:t>.</w:t>
      </w:r>
      <w:r>
        <w:t xml:space="preserve"> </w:t>
      </w:r>
      <w:r w:rsidR="003261F8">
        <w:t>Deaf</w:t>
      </w:r>
      <w:r>
        <w:t xml:space="preserve"> interpreter</w:t>
      </w:r>
      <w:r w:rsidR="003261F8">
        <w:t>s</w:t>
      </w:r>
      <w:r>
        <w:t xml:space="preserve"> </w:t>
      </w:r>
      <w:r w:rsidR="003261F8">
        <w:t>are</w:t>
      </w:r>
      <w:r>
        <w:t xml:space="preserve"> highly skilled </w:t>
      </w:r>
      <w:r w:rsidR="003261F8">
        <w:t xml:space="preserve">at </w:t>
      </w:r>
      <w:r>
        <w:t xml:space="preserve">translating from one language to another. They transfer meaning between Auslan and an alternate form of communication (such as a highly visual form of gesture) that </w:t>
      </w:r>
      <w:r w:rsidR="003261F8">
        <w:t xml:space="preserve">people who are not using standard Auslan </w:t>
      </w:r>
      <w:r>
        <w:t>can underst</w:t>
      </w:r>
      <w:r w:rsidR="003261F8">
        <w:t>and</w:t>
      </w:r>
      <w:r>
        <w:t>.</w:t>
      </w:r>
    </w:p>
    <w:p w14:paraId="3C5B99DA" w14:textId="345C51D3" w:rsidR="00CB25CF" w:rsidRPr="004D7DA3" w:rsidRDefault="003261F8" w:rsidP="00AC5CB4">
      <w:pPr>
        <w:pStyle w:val="Body"/>
      </w:pPr>
      <w:r>
        <w:rPr>
          <w:shd w:val="clear" w:color="auto" w:fill="FFFFFF"/>
        </w:rPr>
        <w:t>Because</w:t>
      </w:r>
      <w:r w:rsidR="00CB25CF">
        <w:rPr>
          <w:shd w:val="clear" w:color="auto" w:fill="FFFFFF"/>
        </w:rPr>
        <w:t xml:space="preserve"> Deaf </w:t>
      </w:r>
      <w:r>
        <w:rPr>
          <w:shd w:val="clear" w:color="auto" w:fill="FFFFFF"/>
        </w:rPr>
        <w:t>i</w:t>
      </w:r>
      <w:r w:rsidR="00CB25CF">
        <w:rPr>
          <w:shd w:val="clear" w:color="auto" w:fill="FFFFFF"/>
        </w:rPr>
        <w:t>nterpreter</w:t>
      </w:r>
      <w:r>
        <w:rPr>
          <w:shd w:val="clear" w:color="auto" w:fill="FFFFFF"/>
        </w:rPr>
        <w:t>s</w:t>
      </w:r>
      <w:r w:rsidR="00CB25CF">
        <w:rPr>
          <w:shd w:val="clear" w:color="auto" w:fill="FFFFFF"/>
        </w:rPr>
        <w:t xml:space="preserve"> work with Auslan interpreter</w:t>
      </w:r>
      <w:r>
        <w:rPr>
          <w:shd w:val="clear" w:color="auto" w:fill="FFFFFF"/>
        </w:rPr>
        <w:t>s,</w:t>
      </w:r>
      <w:r w:rsidR="00CB25CF">
        <w:rPr>
          <w:shd w:val="clear" w:color="auto" w:fill="FFFFFF"/>
        </w:rPr>
        <w:t xml:space="preserve"> two (or more) interpreters are employed for these interactions. </w:t>
      </w:r>
      <w:r>
        <w:t>S</w:t>
      </w:r>
      <w:r w:rsidR="00CB25CF" w:rsidRPr="004D7DA3">
        <w:t xml:space="preserve">ituations that </w:t>
      </w:r>
      <w:r>
        <w:t xml:space="preserve">might </w:t>
      </w:r>
      <w:r w:rsidR="00A064B1">
        <w:t>need</w:t>
      </w:r>
      <w:r w:rsidR="00A064B1" w:rsidRPr="004D7DA3">
        <w:t xml:space="preserve"> </w:t>
      </w:r>
      <w:r w:rsidR="00CB25CF" w:rsidRPr="004D7DA3">
        <w:t>a Deaf interpreter include interactions with:</w:t>
      </w:r>
    </w:p>
    <w:p w14:paraId="212A1A69" w14:textId="70ABE2F7" w:rsidR="00CB25CF" w:rsidRPr="004D7DA3" w:rsidRDefault="00CB25CF" w:rsidP="00AC5CB4">
      <w:pPr>
        <w:pStyle w:val="Bullet1"/>
      </w:pPr>
      <w:r w:rsidRPr="004D7DA3">
        <w:t xml:space="preserve">children (when their language </w:t>
      </w:r>
      <w:r w:rsidR="003261F8">
        <w:t xml:space="preserve">is </w:t>
      </w:r>
      <w:r w:rsidRPr="004D7DA3">
        <w:t>not yet formed)</w:t>
      </w:r>
    </w:p>
    <w:p w14:paraId="6743FC4B" w14:textId="54BBCF3D" w:rsidR="00CB25CF" w:rsidRPr="004D7DA3" w:rsidRDefault="003261F8" w:rsidP="00AC5CB4">
      <w:pPr>
        <w:pStyle w:val="Bullet1"/>
      </w:pPr>
      <w:r>
        <w:t xml:space="preserve">people </w:t>
      </w:r>
      <w:r w:rsidR="00CB25CF" w:rsidRPr="004D7DA3">
        <w:t>with a mental health condition</w:t>
      </w:r>
    </w:p>
    <w:p w14:paraId="3632B465" w14:textId="440A2ADB" w:rsidR="00CB25CF" w:rsidRPr="004D7DA3" w:rsidRDefault="003261F8" w:rsidP="00AC5CB4">
      <w:pPr>
        <w:pStyle w:val="Bullet1"/>
      </w:pPr>
      <w:r>
        <w:t xml:space="preserve">people </w:t>
      </w:r>
      <w:r w:rsidR="00CB25CF" w:rsidRPr="004D7DA3">
        <w:t>with a cognitive or intellectual disability</w:t>
      </w:r>
    </w:p>
    <w:p w14:paraId="07F5F877" w14:textId="04741AD8" w:rsidR="00A064B1" w:rsidRDefault="00CB25CF" w:rsidP="00AC5CB4">
      <w:pPr>
        <w:pStyle w:val="Bullet1"/>
      </w:pPr>
      <w:r w:rsidRPr="004D7DA3">
        <w:t xml:space="preserve">refugee and migrants arriving from other countries where the sign language system is different </w:t>
      </w:r>
    </w:p>
    <w:p w14:paraId="523F56CA" w14:textId="46D85371" w:rsidR="00CB25CF" w:rsidRPr="004D7DA3" w:rsidRDefault="00CB25CF" w:rsidP="00AC5CB4">
      <w:pPr>
        <w:pStyle w:val="Bullet1"/>
      </w:pPr>
      <w:r w:rsidRPr="004D7DA3">
        <w:t xml:space="preserve">a </w:t>
      </w:r>
      <w:r w:rsidR="003261F8">
        <w:t xml:space="preserve">person </w:t>
      </w:r>
      <w:r w:rsidRPr="004D7DA3">
        <w:t xml:space="preserve">arriving from another country where a formal language (signed, spoken or written) was not taught </w:t>
      </w:r>
    </w:p>
    <w:p w14:paraId="62F163E3" w14:textId="7405E3C0" w:rsidR="00CB25CF" w:rsidRPr="004D7DA3" w:rsidRDefault="00CB25CF" w:rsidP="00AC5CB4">
      <w:pPr>
        <w:pStyle w:val="Bullet1"/>
      </w:pPr>
      <w:r w:rsidRPr="004D7DA3">
        <w:t xml:space="preserve">people from rural or remote areas where access to language </w:t>
      </w:r>
      <w:r w:rsidR="00085D15">
        <w:t>i</w:t>
      </w:r>
      <w:r w:rsidRPr="004D7DA3">
        <w:t>s difficult and restricted</w:t>
      </w:r>
      <w:r>
        <w:t>.</w:t>
      </w:r>
      <w:r w:rsidRPr="004D7DA3">
        <w:t xml:space="preserve"> </w:t>
      </w:r>
    </w:p>
    <w:p w14:paraId="6191F9DE" w14:textId="20FF2474" w:rsidR="00CB25CF" w:rsidRDefault="003261F8" w:rsidP="00AC5CB4">
      <w:pPr>
        <w:pStyle w:val="Heading2"/>
      </w:pPr>
      <w:bookmarkStart w:id="34" w:name="_Toc149554122"/>
      <w:bookmarkStart w:id="35" w:name="_Toc151721810"/>
      <w:r>
        <w:t>Help</w:t>
      </w:r>
      <w:r w:rsidR="00CB25CF">
        <w:t xml:space="preserve">ing </w:t>
      </w:r>
      <w:r w:rsidR="00CB25CF" w:rsidRPr="00AC5CB4">
        <w:t>clients</w:t>
      </w:r>
      <w:r w:rsidR="00CB25CF">
        <w:t xml:space="preserve"> with multiple or complex communication needs</w:t>
      </w:r>
      <w:bookmarkEnd w:id="34"/>
      <w:bookmarkEnd w:id="35"/>
    </w:p>
    <w:p w14:paraId="382BA3E6" w14:textId="7CC72CAF" w:rsidR="00CB25CF" w:rsidRDefault="00CB25CF" w:rsidP="00AC5CB4">
      <w:pPr>
        <w:pStyle w:val="Body"/>
      </w:pPr>
      <w:r>
        <w:t xml:space="preserve">Some clients may have difficulty communicating because they have no </w:t>
      </w:r>
      <w:r w:rsidR="00670808">
        <w:t>(</w:t>
      </w:r>
      <w:r>
        <w:t>or very limited</w:t>
      </w:r>
      <w:r w:rsidR="00670808">
        <w:t>)</w:t>
      </w:r>
      <w:r>
        <w:t xml:space="preserve"> speech. Clients may also be Deaf and blind, possibly </w:t>
      </w:r>
      <w:r w:rsidR="00085D15">
        <w:t xml:space="preserve">needing </w:t>
      </w:r>
      <w:r>
        <w:t xml:space="preserve">an adjusted form of interpreting. It is important to ensure the interpreter </w:t>
      </w:r>
      <w:r w:rsidR="00670808">
        <w:t xml:space="preserve">knows about </w:t>
      </w:r>
      <w:r>
        <w:t xml:space="preserve">any client requirements. Clients with complex communication needs </w:t>
      </w:r>
      <w:r w:rsidR="00670808">
        <w:t xml:space="preserve">can </w:t>
      </w:r>
      <w:r>
        <w:t>access services in several ways including:</w:t>
      </w:r>
    </w:p>
    <w:p w14:paraId="7D3B77C2" w14:textId="77777777" w:rsidR="00CB25CF" w:rsidRDefault="00CB25CF" w:rsidP="00AC5CB4">
      <w:pPr>
        <w:pStyle w:val="Bullet1"/>
      </w:pPr>
      <w:r>
        <w:t>electronic communication devices</w:t>
      </w:r>
    </w:p>
    <w:p w14:paraId="6D6E3912" w14:textId="77777777" w:rsidR="00CB25CF" w:rsidRDefault="00CB25CF" w:rsidP="00AC5CB4">
      <w:pPr>
        <w:pStyle w:val="Bullet1"/>
      </w:pPr>
      <w:r>
        <w:t>the written word</w:t>
      </w:r>
    </w:p>
    <w:p w14:paraId="38906173" w14:textId="77777777" w:rsidR="00CB25CF" w:rsidRDefault="00CB25CF" w:rsidP="00AC5CB4">
      <w:pPr>
        <w:pStyle w:val="Bullet1"/>
      </w:pPr>
      <w:r>
        <w:t>pictures, drawing and object symbols</w:t>
      </w:r>
    </w:p>
    <w:p w14:paraId="15F740A3" w14:textId="2419B552" w:rsidR="00CB25CF" w:rsidRDefault="00CB25CF" w:rsidP="00AC5CB4">
      <w:pPr>
        <w:pStyle w:val="Bullet1"/>
      </w:pPr>
      <w:r>
        <w:t>using Deaf interpreters</w:t>
      </w:r>
    </w:p>
    <w:p w14:paraId="4977681C" w14:textId="77777777" w:rsidR="00CB25CF" w:rsidRDefault="00CB25CF" w:rsidP="00AC5CB4">
      <w:pPr>
        <w:pStyle w:val="Bullet1"/>
      </w:pPr>
      <w:r>
        <w:t xml:space="preserve">tactile interpreting. </w:t>
      </w:r>
    </w:p>
    <w:p w14:paraId="04E1CB2C" w14:textId="2CBE3B46" w:rsidR="00CB25CF" w:rsidRDefault="00670808" w:rsidP="00AC5CB4">
      <w:pPr>
        <w:pStyle w:val="Bodyafterbullets"/>
      </w:pPr>
      <w:r>
        <w:t xml:space="preserve">More </w:t>
      </w:r>
      <w:r w:rsidR="00CB25CF">
        <w:t xml:space="preserve">information on how to support clients with complex communication needs </w:t>
      </w:r>
      <w:r>
        <w:t xml:space="preserve">is </w:t>
      </w:r>
      <w:r w:rsidR="00CB25CF">
        <w:t>on the following websites:</w:t>
      </w:r>
    </w:p>
    <w:p w14:paraId="4D726B21" w14:textId="74A0D894" w:rsidR="00CB25CF" w:rsidRDefault="00CB25CF" w:rsidP="0055559E">
      <w:pPr>
        <w:pStyle w:val="Bullet1"/>
      </w:pPr>
      <w:r>
        <w:lastRenderedPageBreak/>
        <w:t xml:space="preserve">Deafblind interpreting information: </w:t>
      </w:r>
      <w:hyperlink r:id="rId37" w:history="1">
        <w:r w:rsidRPr="00106C49">
          <w:rPr>
            <w:rStyle w:val="Hyperlink"/>
          </w:rPr>
          <w:t>Able Australia</w:t>
        </w:r>
      </w:hyperlink>
      <w:r w:rsidR="00FC1671">
        <w:t>,</w:t>
      </w:r>
      <w:r>
        <w:t xml:space="preserve"> </w:t>
      </w:r>
      <w:r w:rsidR="00FC1671" w:rsidRPr="004B2A31">
        <w:t>https://ableaustralia.org.au/services/</w:t>
      </w:r>
      <w:r w:rsidR="00BC6800">
        <w:t xml:space="preserve"> </w:t>
      </w:r>
      <w:r>
        <w:t xml:space="preserve">and </w:t>
      </w:r>
      <w:hyperlink r:id="rId38" w:history="1">
        <w:r w:rsidRPr="00106C49">
          <w:rPr>
            <w:rStyle w:val="Hyperlink"/>
          </w:rPr>
          <w:t>Australian Deafblind Council</w:t>
        </w:r>
      </w:hyperlink>
      <w:r w:rsidR="00FC1671">
        <w:t>,</w:t>
      </w:r>
      <w:r w:rsidR="00BC6800">
        <w:t xml:space="preserve"> </w:t>
      </w:r>
      <w:r w:rsidR="00106C49" w:rsidRPr="00106C49">
        <w:t>https://www.deafblind.org.au/</w:t>
      </w:r>
      <w:r w:rsidR="00670808">
        <w:t xml:space="preserve">, </w:t>
      </w:r>
      <w:r>
        <w:t xml:space="preserve">supporting people who have complex communication needs </w:t>
      </w:r>
    </w:p>
    <w:p w14:paraId="3984BFBC" w14:textId="58730332" w:rsidR="00CB25CF" w:rsidRDefault="00CB25CF" w:rsidP="00AC5CB4">
      <w:pPr>
        <w:pStyle w:val="Bullet1"/>
      </w:pPr>
      <w:hyperlink r:id="rId39" w:history="1">
        <w:r w:rsidRPr="00041C9D">
          <w:rPr>
            <w:rStyle w:val="Hyperlink"/>
          </w:rPr>
          <w:t>Scope’s Communication Resource Centre</w:t>
        </w:r>
      </w:hyperlink>
      <w:r>
        <w:t>, containing information on communication aids, resources and training</w:t>
      </w:r>
      <w:r w:rsidR="00FC1671">
        <w:t>,</w:t>
      </w:r>
      <w:r w:rsidR="00041C9D">
        <w:t xml:space="preserve"> </w:t>
      </w:r>
      <w:r w:rsidR="00041C9D" w:rsidRPr="00041C9D">
        <w:t>https://www.scopeaust.org.au/disability-services/communication-aids</w:t>
      </w:r>
      <w:r>
        <w:t>.</w:t>
      </w:r>
    </w:p>
    <w:p w14:paraId="34BC549B" w14:textId="77777777" w:rsidR="00CB25CF" w:rsidRDefault="00CB25CF" w:rsidP="00CB25CF">
      <w:pPr>
        <w:pStyle w:val="Heading3"/>
      </w:pPr>
      <w:r w:rsidRPr="00F745C0">
        <w:t>Sensitive situations and interpreting</w:t>
      </w:r>
    </w:p>
    <w:p w14:paraId="3A832A01"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C21ABC">
        <w:t xml:space="preserve">Due to the nature of </w:t>
      </w:r>
      <w:r>
        <w:t>health and human services</w:t>
      </w:r>
      <w:r w:rsidRPr="00C21ABC">
        <w:t xml:space="preserve">, there will be situations where </w:t>
      </w:r>
      <w:r>
        <w:t xml:space="preserve">extra </w:t>
      </w:r>
      <w:r w:rsidRPr="00C21ABC">
        <w:t xml:space="preserve">sensitivity is needed. </w:t>
      </w:r>
    </w:p>
    <w:p w14:paraId="54EF28E0"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C21ABC">
        <w:t xml:space="preserve">The safety of clients is paramount. Where an interpreter might </w:t>
      </w:r>
      <w:r>
        <w:t>risk</w:t>
      </w:r>
      <w:r w:rsidRPr="00C21ABC">
        <w:t xml:space="preserve"> the safety of the client, take</w:t>
      </w:r>
      <w:r>
        <w:t xml:space="preserve"> steps</w:t>
      </w:r>
      <w:r w:rsidRPr="00C21ABC">
        <w:t xml:space="preserve"> to ensure the client</w:t>
      </w:r>
      <w:r>
        <w:t>’</w:t>
      </w:r>
      <w:r w:rsidRPr="00C21ABC">
        <w:t xml:space="preserve">s safety. For example, </w:t>
      </w:r>
      <w:r>
        <w:t>in</w:t>
      </w:r>
      <w:r w:rsidRPr="00C21ABC">
        <w:t xml:space="preserve"> family violence services, the perpetrator and victim should not </w:t>
      </w:r>
      <w:r>
        <w:t>use</w:t>
      </w:r>
      <w:r w:rsidRPr="00C21ABC">
        <w:t xml:space="preserve"> the same interpreter.</w:t>
      </w:r>
    </w:p>
    <w:p w14:paraId="622CB651" w14:textId="77777777" w:rsidR="00CB25CF" w:rsidRDefault="00CB25CF" w:rsidP="00AC5CB4">
      <w:pPr>
        <w:pStyle w:val="Body"/>
      </w:pPr>
    </w:p>
    <w:p w14:paraId="685B21C8" w14:textId="77777777" w:rsidR="00CB25CF" w:rsidRDefault="00CB25CF" w:rsidP="00E34C72">
      <w:pPr>
        <w:pStyle w:val="Body"/>
        <w:rPr>
          <w:color w:val="87189D"/>
          <w:sz w:val="44"/>
          <w:szCs w:val="44"/>
        </w:rPr>
      </w:pPr>
      <w:bookmarkStart w:id="36" w:name="_Toc149554123"/>
      <w:r>
        <w:br w:type="page"/>
      </w:r>
    </w:p>
    <w:p w14:paraId="0B2BE621" w14:textId="143ACF91" w:rsidR="00CB25CF" w:rsidRDefault="00CB25CF" w:rsidP="00CB25CF">
      <w:pPr>
        <w:pStyle w:val="Heading1"/>
        <w:spacing w:before="0"/>
      </w:pPr>
      <w:bookmarkStart w:id="37" w:name="_Toc151721811"/>
      <w:r>
        <w:lastRenderedPageBreak/>
        <w:t>Important considerations for language service</w:t>
      </w:r>
      <w:r w:rsidR="00670808">
        <w:t>s</w:t>
      </w:r>
      <w:bookmarkEnd w:id="37"/>
      <w:r>
        <w:t xml:space="preserve"> </w:t>
      </w:r>
      <w:bookmarkEnd w:id="36"/>
    </w:p>
    <w:p w14:paraId="2E2825C1" w14:textId="5E20C145" w:rsidR="00CB25CF" w:rsidRDefault="00701A13" w:rsidP="00AC5CB4">
      <w:pPr>
        <w:pStyle w:val="Body"/>
      </w:pPr>
      <w:r>
        <w:t>L</w:t>
      </w:r>
      <w:r w:rsidR="00CB25CF">
        <w:t xml:space="preserve">anguage services </w:t>
      </w:r>
      <w:r>
        <w:t xml:space="preserve">are </w:t>
      </w:r>
      <w:r w:rsidR="00CB25CF">
        <w:t xml:space="preserve">critical </w:t>
      </w:r>
      <w:r>
        <w:t xml:space="preserve">for </w:t>
      </w:r>
      <w:r w:rsidR="00CB25CF">
        <w:t xml:space="preserve">staff and providers who </w:t>
      </w:r>
      <w:r>
        <w:t xml:space="preserve">cannot otherwise </w:t>
      </w:r>
      <w:r w:rsidR="00CB25CF">
        <w:t xml:space="preserve">communicate </w:t>
      </w:r>
      <w:r w:rsidR="00C44717">
        <w:t xml:space="preserve">well </w:t>
      </w:r>
      <w:r w:rsidR="00CB25CF">
        <w:t>with a client</w:t>
      </w:r>
      <w:r>
        <w:t>. They help</w:t>
      </w:r>
      <w:r w:rsidR="00CB25CF">
        <w:t xml:space="preserve"> meet the standards under </w:t>
      </w:r>
      <w:r>
        <w:t xml:space="preserve">our </w:t>
      </w:r>
      <w:r w:rsidR="00CB25CF">
        <w:t>duty of care.</w:t>
      </w:r>
    </w:p>
    <w:p w14:paraId="48919B79" w14:textId="297EC380" w:rsidR="00701A13" w:rsidRDefault="00701A13" w:rsidP="00AC5CB4">
      <w:pPr>
        <w:pStyle w:val="Body"/>
      </w:pPr>
      <w:r>
        <w:t>The following outlines when</w:t>
      </w:r>
      <w:r w:rsidR="00C44717">
        <w:t xml:space="preserve"> to offer</w:t>
      </w:r>
      <w:r>
        <w:t xml:space="preserve"> language services to clients with limited English or who use sign language.</w:t>
      </w:r>
    </w:p>
    <w:p w14:paraId="553D2591" w14:textId="772F8416" w:rsidR="00CB25CF" w:rsidRPr="005E59EE" w:rsidRDefault="00CB25CF" w:rsidP="00AC5CB4">
      <w:pPr>
        <w:pStyle w:val="Numberdigit"/>
      </w:pPr>
      <w:r w:rsidRPr="005E59EE">
        <w:t>A</w:t>
      </w:r>
      <w:r w:rsidR="00085D15">
        <w:t>void assuming a</w:t>
      </w:r>
      <w:r w:rsidRPr="005E59EE">
        <w:t xml:space="preserve"> client’s </w:t>
      </w:r>
      <w:r w:rsidR="00C44717">
        <w:t xml:space="preserve">level of </w:t>
      </w:r>
      <w:r w:rsidRPr="005E59EE">
        <w:t xml:space="preserve">English </w:t>
      </w:r>
      <w:r w:rsidR="00085D15">
        <w:t xml:space="preserve">is </w:t>
      </w:r>
      <w:r w:rsidRPr="005E59EE">
        <w:t xml:space="preserve">sufficient. It is important </w:t>
      </w:r>
      <w:r w:rsidR="00C44717">
        <w:t xml:space="preserve">to offer </w:t>
      </w:r>
      <w:r w:rsidRPr="005E59EE">
        <w:t>clients an interpreter service. Department</w:t>
      </w:r>
      <w:r w:rsidR="00C44717">
        <w:t>s</w:t>
      </w:r>
      <w:r w:rsidRPr="005E59EE">
        <w:t xml:space="preserve"> and funded </w:t>
      </w:r>
      <w:r w:rsidR="00196F23">
        <w:t xml:space="preserve">agencies </w:t>
      </w:r>
      <w:r w:rsidR="00C44717">
        <w:t>must</w:t>
      </w:r>
      <w:r w:rsidRPr="005E59EE">
        <w:t xml:space="preserve"> ensur</w:t>
      </w:r>
      <w:r w:rsidR="00C44717">
        <w:t>e</w:t>
      </w:r>
      <w:r w:rsidRPr="005E59EE">
        <w:t xml:space="preserve"> clients </w:t>
      </w:r>
      <w:r w:rsidR="00C44717">
        <w:t>know about</w:t>
      </w:r>
      <w:r w:rsidRPr="005E59EE">
        <w:t>:</w:t>
      </w:r>
    </w:p>
    <w:p w14:paraId="25D71E51" w14:textId="77777777" w:rsidR="00CB25CF" w:rsidRPr="005E59EE" w:rsidRDefault="00CB25CF" w:rsidP="00D62B4B">
      <w:pPr>
        <w:pStyle w:val="Numberloweralphaindent"/>
      </w:pPr>
      <w:r w:rsidRPr="005E59EE">
        <w:t xml:space="preserve">their right to communicate in their preferred language </w:t>
      </w:r>
    </w:p>
    <w:p w14:paraId="48B2DFD1" w14:textId="74EB40DE" w:rsidR="00CB25CF" w:rsidRDefault="00CB25CF" w:rsidP="00D62B4B">
      <w:pPr>
        <w:pStyle w:val="Numberloweralphaindent"/>
      </w:pPr>
      <w:r>
        <w:t>when and how to ask for an interpreter</w:t>
      </w:r>
    </w:p>
    <w:p w14:paraId="11413F54" w14:textId="3465E019" w:rsidR="00CB25CF" w:rsidRDefault="00CB25CF" w:rsidP="00D62B4B">
      <w:pPr>
        <w:pStyle w:val="Numberloweralphaindent"/>
      </w:pPr>
      <w:r>
        <w:t>interpreter</w:t>
      </w:r>
      <w:r w:rsidR="00D62B4B">
        <w:t>s</w:t>
      </w:r>
      <w:r>
        <w:t xml:space="preserve"> </w:t>
      </w:r>
      <w:r w:rsidR="00D62B4B">
        <w:t xml:space="preserve">being free of charge </w:t>
      </w:r>
      <w:r>
        <w:t>to the client</w:t>
      </w:r>
    </w:p>
    <w:p w14:paraId="0F272A4C" w14:textId="60890E63" w:rsidR="00CB25CF" w:rsidRDefault="00CB25CF" w:rsidP="00D62B4B">
      <w:pPr>
        <w:pStyle w:val="Numberloweralphaindent"/>
      </w:pPr>
      <w:r>
        <w:t xml:space="preserve">interpreters </w:t>
      </w:r>
      <w:r w:rsidR="00D62B4B">
        <w:t xml:space="preserve">being </w:t>
      </w:r>
      <w:r>
        <w:t xml:space="preserve">professionals and </w:t>
      </w:r>
      <w:r w:rsidR="00D62B4B">
        <w:t xml:space="preserve">that </w:t>
      </w:r>
      <w:r>
        <w:t>confidentiality is part of their code of conduct</w:t>
      </w:r>
    </w:p>
    <w:p w14:paraId="6C8E6299" w14:textId="46CB0D72" w:rsidR="00CB25CF" w:rsidRDefault="00CB25CF" w:rsidP="00D62B4B">
      <w:pPr>
        <w:pStyle w:val="Numberloweralphaindent"/>
      </w:pPr>
      <w:r>
        <w:t xml:space="preserve">interpreters also </w:t>
      </w:r>
      <w:r w:rsidR="00D62B4B">
        <w:t xml:space="preserve">being </w:t>
      </w:r>
      <w:r>
        <w:t xml:space="preserve">there to </w:t>
      </w:r>
      <w:r w:rsidR="00D62B4B">
        <w:t xml:space="preserve">help </w:t>
      </w:r>
      <w:r>
        <w:t xml:space="preserve">the </w:t>
      </w:r>
      <w:r w:rsidR="00D62B4B">
        <w:t>health or human services worker</w:t>
      </w:r>
      <w:r>
        <w:t xml:space="preserve">. </w:t>
      </w:r>
    </w:p>
    <w:p w14:paraId="2D69823E" w14:textId="6AB36B5D" w:rsidR="00CB25CF" w:rsidRDefault="00CB25CF" w:rsidP="00AC5CB4">
      <w:pPr>
        <w:pStyle w:val="Numberdigit"/>
      </w:pPr>
      <w:r>
        <w:t xml:space="preserve">Departmental services and funded </w:t>
      </w:r>
      <w:r w:rsidR="00196F23">
        <w:t xml:space="preserve">agencies </w:t>
      </w:r>
      <w:r w:rsidR="00D62B4B">
        <w:t xml:space="preserve">must </w:t>
      </w:r>
      <w:r>
        <w:t>provid</w:t>
      </w:r>
      <w:r w:rsidR="00D62B4B">
        <w:t>e</w:t>
      </w:r>
      <w:r>
        <w:t xml:space="preserve"> appropriate language services when:</w:t>
      </w:r>
    </w:p>
    <w:p w14:paraId="43B64556" w14:textId="77777777" w:rsidR="00CB25CF" w:rsidRDefault="00CB25CF" w:rsidP="00D62B4B">
      <w:pPr>
        <w:pStyle w:val="Numberloweralphaindent"/>
        <w:numPr>
          <w:ilvl w:val="1"/>
          <w:numId w:val="72"/>
        </w:numPr>
      </w:pPr>
      <w:r>
        <w:t>the client requests an interpreter or expresses a need to communicate in their preferred language and/or</w:t>
      </w:r>
    </w:p>
    <w:p w14:paraId="428ED2A7" w14:textId="002AB3F1" w:rsidR="00CB25CF" w:rsidRDefault="00CB25CF" w:rsidP="00053A50">
      <w:pPr>
        <w:pStyle w:val="Numberloweralphaindent"/>
      </w:pPr>
      <w:r>
        <w:t xml:space="preserve">staff </w:t>
      </w:r>
      <w:r w:rsidR="00D62B4B">
        <w:t xml:space="preserve">cannot </w:t>
      </w:r>
      <w:r>
        <w:t>effectively communicate with a client.</w:t>
      </w:r>
    </w:p>
    <w:p w14:paraId="7C342569" w14:textId="42F60980" w:rsidR="00CB25CF" w:rsidRDefault="00085D15" w:rsidP="00AC5CB4">
      <w:pPr>
        <w:pStyle w:val="Numberdigit"/>
      </w:pPr>
      <w:r>
        <w:t>Avoid using f</w:t>
      </w:r>
      <w:r w:rsidR="00CB25CF">
        <w:t xml:space="preserve">amily members as interpreters. The role of family, carers and other support </w:t>
      </w:r>
      <w:r w:rsidR="00D62B4B">
        <w:t xml:space="preserve">people </w:t>
      </w:r>
      <w:r w:rsidR="00CB25CF">
        <w:t>in advocating for and supporting a client is valu</w:t>
      </w:r>
      <w:r w:rsidR="00C44717">
        <w:t>able</w:t>
      </w:r>
      <w:r w:rsidR="00CB25CF">
        <w:t xml:space="preserve"> </w:t>
      </w:r>
      <w:r w:rsidR="00C44717">
        <w:t>but is</w:t>
      </w:r>
      <w:r w:rsidR="00CB25CF">
        <w:t xml:space="preserve"> separate from the role of a</w:t>
      </w:r>
      <w:r w:rsidR="00CB25CF" w:rsidDel="00D82CD7">
        <w:t xml:space="preserve"> </w:t>
      </w:r>
      <w:r w:rsidR="00CB25CF">
        <w:t>credentialed interpreter</w:t>
      </w:r>
      <w:r w:rsidR="00D62B4B">
        <w:t xml:space="preserve">. </w:t>
      </w:r>
      <w:r w:rsidR="00C44717">
        <w:t>Emphasise t</w:t>
      </w:r>
      <w:r w:rsidR="00CB25CF">
        <w:t>he</w:t>
      </w:r>
      <w:r w:rsidR="005811B1">
        <w:t xml:space="preserve"> carer’s</w:t>
      </w:r>
      <w:r w:rsidR="00CB25CF">
        <w:t xml:space="preserve"> role as emotional support rather than communications support. </w:t>
      </w:r>
    </w:p>
    <w:p w14:paraId="778C17B1" w14:textId="77777777" w:rsidR="00CB25CF" w:rsidRDefault="00CB25CF" w:rsidP="00AC5CB4">
      <w:pPr>
        <w:pStyle w:val="Numberdigit"/>
      </w:pPr>
      <w:r>
        <w:t>In situations of suspected or actual family violence, using perpetrators, children or any other family members as interpreters presents an unacceptable risk and should not be undertaken.</w:t>
      </w:r>
    </w:p>
    <w:p w14:paraId="5475C687" w14:textId="384151C6" w:rsidR="00CB25CF" w:rsidRDefault="002E351B" w:rsidP="00AC5CB4">
      <w:pPr>
        <w:pStyle w:val="Numberdigit"/>
      </w:pPr>
      <w:r>
        <w:t>Make e</w:t>
      </w:r>
      <w:r w:rsidR="00CB25CF">
        <w:t>very reasonable effort to use a</w:t>
      </w:r>
      <w:r w:rsidR="00CB25CF" w:rsidDel="00D82CD7">
        <w:t xml:space="preserve"> </w:t>
      </w:r>
      <w:r w:rsidR="00CB25CF">
        <w:t xml:space="preserve">credentialed interpreter before </w:t>
      </w:r>
      <w:r>
        <w:t xml:space="preserve">asking </w:t>
      </w:r>
      <w:r w:rsidR="00CB25CF">
        <w:t xml:space="preserve">a family member or friend to </w:t>
      </w:r>
      <w:r w:rsidR="00D62B4B">
        <w:t>help</w:t>
      </w:r>
      <w:r w:rsidR="00CB25CF">
        <w:t xml:space="preserve">. They </w:t>
      </w:r>
      <w:r w:rsidR="00315D8C">
        <w:t xml:space="preserve">can </w:t>
      </w:r>
      <w:r w:rsidR="00D62B4B">
        <w:t xml:space="preserve">help </w:t>
      </w:r>
      <w:r w:rsidR="00CB25CF">
        <w:t>communicat</w:t>
      </w:r>
      <w:r w:rsidR="00315D8C">
        <w:t>e</w:t>
      </w:r>
      <w:r w:rsidR="00CB25CF">
        <w:t xml:space="preserve"> with a client </w:t>
      </w:r>
      <w:r w:rsidR="00315D8C">
        <w:t xml:space="preserve">if </w:t>
      </w:r>
      <w:r w:rsidR="00CB25CF">
        <w:t xml:space="preserve">an interpreter is </w:t>
      </w:r>
      <w:r w:rsidR="00315D8C">
        <w:t xml:space="preserve">needed </w:t>
      </w:r>
      <w:r w:rsidR="00CB25CF">
        <w:t xml:space="preserve">but not available and the matter </w:t>
      </w:r>
      <w:r w:rsidR="00315D8C">
        <w:t>needs to resolve quickly</w:t>
      </w:r>
      <w:r w:rsidR="00CB25CF">
        <w:t xml:space="preserve">. </w:t>
      </w:r>
      <w:r w:rsidR="00315D8C">
        <w:t>Document t</w:t>
      </w:r>
      <w:r w:rsidR="00CB25CF">
        <w:t xml:space="preserve">he </w:t>
      </w:r>
      <w:r w:rsidR="00CB25CF" w:rsidRPr="00BC646C">
        <w:t xml:space="preserve">decision to do so, and the circumstances </w:t>
      </w:r>
      <w:r w:rsidR="00315D8C">
        <w:t xml:space="preserve">for </w:t>
      </w:r>
      <w:r w:rsidR="00CB25CF" w:rsidRPr="00BC646C">
        <w:t xml:space="preserve">that decision, in the client’s file.  As soon as practicable </w:t>
      </w:r>
      <w:r w:rsidR="00E406CC">
        <w:t>arrange</w:t>
      </w:r>
      <w:r w:rsidR="00CB25CF" w:rsidRPr="00BC646C">
        <w:t xml:space="preserve"> a </w:t>
      </w:r>
      <w:r w:rsidR="00CB25CF">
        <w:t xml:space="preserve">credentialed </w:t>
      </w:r>
      <w:r w:rsidR="00CB25CF" w:rsidRPr="00BC646C">
        <w:t xml:space="preserve">interpreter to ensure the information </w:t>
      </w:r>
      <w:r w:rsidR="008977FD">
        <w:t xml:space="preserve">is </w:t>
      </w:r>
      <w:r w:rsidR="00CB25CF" w:rsidRPr="00BC646C">
        <w:t>accurately conveyed</w:t>
      </w:r>
      <w:r w:rsidR="008977FD">
        <w:t>. This is</w:t>
      </w:r>
      <w:r w:rsidR="00CB25CF" w:rsidRPr="00BC646C">
        <w:t xml:space="preserve"> especially the case </w:t>
      </w:r>
      <w:r w:rsidR="008977FD">
        <w:t>in</w:t>
      </w:r>
      <w:r w:rsidR="00CB25CF" w:rsidRPr="00BC646C">
        <w:t xml:space="preserve"> medical or complex situations.</w:t>
      </w:r>
    </w:p>
    <w:p w14:paraId="1E20ED33" w14:textId="77777777" w:rsidR="0040034E" w:rsidRDefault="0040034E" w:rsidP="0040034E">
      <w:pPr>
        <w:pStyle w:val="Numberdigit"/>
      </w:pPr>
      <w:r>
        <w:t>Never ask a person under the age of 18 to act in the place of a</w:t>
      </w:r>
      <w:r w:rsidDel="00461209">
        <w:t xml:space="preserve"> </w:t>
      </w:r>
      <w:r>
        <w:t>credentialed interpreter or to relay health information between a staff member and a client.</w:t>
      </w:r>
    </w:p>
    <w:p w14:paraId="454E122B" w14:textId="3CEAF731" w:rsidR="00CB25CF" w:rsidRPr="002501AC" w:rsidRDefault="00CB25CF" w:rsidP="00AC5CB4">
      <w:pPr>
        <w:pStyle w:val="Numberdigit"/>
      </w:pPr>
      <w:r w:rsidRPr="002501AC">
        <w:t xml:space="preserve">The following are critical points at which people with low English </w:t>
      </w:r>
      <w:r w:rsidR="00E561A9" w:rsidRPr="002501AC">
        <w:t>ability</w:t>
      </w:r>
      <w:r w:rsidRPr="002501AC">
        <w:t xml:space="preserve"> should have access to information in their preferred language:</w:t>
      </w:r>
    </w:p>
    <w:p w14:paraId="5F1BCF64" w14:textId="77777777" w:rsidR="00CB25CF" w:rsidRPr="002501AC" w:rsidRDefault="00CB25CF" w:rsidP="00D62B4B">
      <w:pPr>
        <w:pStyle w:val="Numberloweralphaindent"/>
        <w:numPr>
          <w:ilvl w:val="1"/>
          <w:numId w:val="73"/>
        </w:numPr>
      </w:pPr>
      <w:r w:rsidRPr="002501AC">
        <w:t>the client is being informed of their rights (for example, privacy, confidentiality) and responsibilities (for example, fees)</w:t>
      </w:r>
    </w:p>
    <w:p w14:paraId="48F00C04" w14:textId="2B635D6A" w:rsidR="00CB25CF" w:rsidRPr="002501AC" w:rsidRDefault="00CB25CF" w:rsidP="00D62B4B">
      <w:pPr>
        <w:pStyle w:val="Numberloweralphaindent"/>
      </w:pPr>
      <w:r w:rsidRPr="002501AC">
        <w:t xml:space="preserve">the client </w:t>
      </w:r>
      <w:proofErr w:type="gramStart"/>
      <w:r w:rsidR="00557D7F">
        <w:t>has</w:t>
      </w:r>
      <w:r w:rsidRPr="002501AC">
        <w:t xml:space="preserve"> to</w:t>
      </w:r>
      <w:proofErr w:type="gramEnd"/>
      <w:r w:rsidRPr="002501AC">
        <w:t xml:space="preserve"> make significant decisions </w:t>
      </w:r>
      <w:r w:rsidR="00557D7F">
        <w:t>about</w:t>
      </w:r>
      <w:r w:rsidR="00557D7F" w:rsidRPr="002501AC">
        <w:t xml:space="preserve"> </w:t>
      </w:r>
      <w:r w:rsidRPr="002501AC">
        <w:t xml:space="preserve">their lives (for example, </w:t>
      </w:r>
      <w:r w:rsidR="00557D7F">
        <w:t>receiving</w:t>
      </w:r>
      <w:r w:rsidRPr="002501AC">
        <w:t xml:space="preserve"> test results, medication regimes, other interventions, undertaking assessment and care planning, conducting assessment outcomes)</w:t>
      </w:r>
    </w:p>
    <w:p w14:paraId="3C09C361" w14:textId="77777777" w:rsidR="00CB25CF" w:rsidRPr="002501AC" w:rsidRDefault="00CB25CF" w:rsidP="00D62B4B">
      <w:pPr>
        <w:pStyle w:val="Numberloweralphaindent"/>
      </w:pPr>
      <w:r w:rsidRPr="002501AC">
        <w:t>essential information needs to be communicated and understood to inform decision making (for example, procedures and referral options)</w:t>
      </w:r>
    </w:p>
    <w:p w14:paraId="5D99367B" w14:textId="1E03674E" w:rsidR="00CB25CF" w:rsidRDefault="00CB25CF" w:rsidP="00D62B4B">
      <w:pPr>
        <w:pStyle w:val="Numberloweralphaindent"/>
      </w:pPr>
      <w:r w:rsidRPr="002501AC">
        <w:t xml:space="preserve">giving informed consent (for example, to treatment, release of information, power of attorney </w:t>
      </w:r>
      <w:r w:rsidR="00557D7F">
        <w:t xml:space="preserve">or </w:t>
      </w:r>
      <w:r w:rsidRPr="002501AC">
        <w:t>guardianship matters).</w:t>
      </w:r>
    </w:p>
    <w:p w14:paraId="59CBE925" w14:textId="0FDDD6CA" w:rsidR="00CB25CF" w:rsidRPr="00E57D13" w:rsidRDefault="00CB25CF" w:rsidP="00103A90">
      <w:pPr>
        <w:pStyle w:val="Body"/>
        <w:rPr>
          <w:iCs/>
        </w:rPr>
      </w:pPr>
      <w:r w:rsidRPr="00103A90">
        <w:rPr>
          <w:i/>
        </w:rPr>
        <w:lastRenderedPageBreak/>
        <w:t xml:space="preserve">Note: </w:t>
      </w:r>
      <w:r w:rsidR="00557D7F">
        <w:rPr>
          <w:i/>
          <w:iCs/>
        </w:rPr>
        <w:t>D</w:t>
      </w:r>
      <w:r w:rsidRPr="00103A90">
        <w:rPr>
          <w:i/>
        </w:rPr>
        <w:t xml:space="preserve">o not assume important information </w:t>
      </w:r>
      <w:r w:rsidR="00E561A9">
        <w:rPr>
          <w:i/>
          <w:iCs/>
        </w:rPr>
        <w:t>needed</w:t>
      </w:r>
      <w:r w:rsidRPr="00103A90">
        <w:rPr>
          <w:i/>
        </w:rPr>
        <w:t xml:space="preserve"> for informed consent has been communicated at </w:t>
      </w:r>
      <w:r w:rsidR="00E406CC">
        <w:rPr>
          <w:i/>
          <w:iCs/>
        </w:rPr>
        <w:t>earlier</w:t>
      </w:r>
      <w:r w:rsidR="00E406CC" w:rsidRPr="00103A90">
        <w:rPr>
          <w:i/>
        </w:rPr>
        <w:t xml:space="preserve"> </w:t>
      </w:r>
      <w:r w:rsidRPr="00103A90">
        <w:rPr>
          <w:i/>
        </w:rPr>
        <w:t>appointments. Given the general underu</w:t>
      </w:r>
      <w:r w:rsidR="00557D7F">
        <w:rPr>
          <w:i/>
          <w:iCs/>
        </w:rPr>
        <w:t>se</w:t>
      </w:r>
      <w:r w:rsidRPr="005004E0">
        <w:rPr>
          <w:i/>
          <w:iCs/>
        </w:rPr>
        <w:t xml:space="preserve"> of language services, staff should check a client’s understanding of their situation and the planned action and fill any gaps in their understanding before assuming they </w:t>
      </w:r>
      <w:r w:rsidR="00557D7F">
        <w:rPr>
          <w:i/>
          <w:iCs/>
        </w:rPr>
        <w:t xml:space="preserve">can </w:t>
      </w:r>
      <w:r w:rsidRPr="00103A90">
        <w:rPr>
          <w:i/>
        </w:rPr>
        <w:t>make an informed decision.</w:t>
      </w:r>
    </w:p>
    <w:p w14:paraId="7EBC0FD2" w14:textId="18B14167" w:rsidR="00CB25CF" w:rsidRDefault="00CB25CF" w:rsidP="00AC5CB4">
      <w:pPr>
        <w:pStyle w:val="Numberdigit"/>
      </w:pPr>
      <w:r w:rsidRPr="001D5DFD">
        <w:t xml:space="preserve">Language services involving interpreters or translators should engage people </w:t>
      </w:r>
      <w:r>
        <w:t>credentialed</w:t>
      </w:r>
      <w:r w:rsidRPr="001D5DFD">
        <w:t xml:space="preserve"> through NAATI wherever possible. Where an interpreter/translator</w:t>
      </w:r>
      <w:r>
        <w:t xml:space="preserve"> credentialed at the professional level is not available, </w:t>
      </w:r>
      <w:r w:rsidR="00E561A9">
        <w:t xml:space="preserve">you can engage </w:t>
      </w:r>
      <w:r>
        <w:t xml:space="preserve">an interpreter or translator with a lower-level NAATI credential to interpret or translate </w:t>
      </w:r>
      <w:r w:rsidR="00E561A9">
        <w:t xml:space="preserve">basic </w:t>
      </w:r>
      <w:r>
        <w:t>information.</w:t>
      </w:r>
    </w:p>
    <w:p w14:paraId="1F226351" w14:textId="38622AE6" w:rsidR="00CB25CF" w:rsidRDefault="00CB25CF" w:rsidP="00AC5CB4">
      <w:pPr>
        <w:pStyle w:val="Numberdigit"/>
      </w:pPr>
      <w:r>
        <w:t xml:space="preserve">Bilingual staff whose duties involve communicating information with clients in languages other than English should not communicate information that is legally binding or </w:t>
      </w:r>
      <w:r w:rsidR="00557D7F">
        <w:t xml:space="preserve">that </w:t>
      </w:r>
      <w:r>
        <w:t xml:space="preserve">puts either the client or organisation at risk (unless they are a qualified interpreter). </w:t>
      </w:r>
      <w:r w:rsidR="00557D7F">
        <w:t xml:space="preserve">More </w:t>
      </w:r>
      <w:r>
        <w:t>information on bilingual and multilingual staff is in ‘</w:t>
      </w:r>
      <w:r w:rsidRPr="004B261C">
        <w:t xml:space="preserve">Roles and </w:t>
      </w:r>
      <w:proofErr w:type="gramStart"/>
      <w:r w:rsidRPr="004B261C">
        <w:t>credentials</w:t>
      </w:r>
      <w:r>
        <w:t>’</w:t>
      </w:r>
      <w:proofErr w:type="gramEnd"/>
      <w:r>
        <w:t>.</w:t>
      </w:r>
    </w:p>
    <w:p w14:paraId="0548DE04" w14:textId="3AF03DB2" w:rsidR="00CB25CF" w:rsidRDefault="00E406CC" w:rsidP="00AC5CB4">
      <w:pPr>
        <w:pStyle w:val="Numberdigit"/>
      </w:pPr>
      <w:r>
        <w:t>S</w:t>
      </w:r>
      <w:r w:rsidR="00CB25CF">
        <w:t xml:space="preserve">taff who speak a language other than English may provide language </w:t>
      </w:r>
      <w:r w:rsidR="00402E7D">
        <w:t xml:space="preserve">help </w:t>
      </w:r>
      <w:r w:rsidR="00CB25CF">
        <w:t>to clients or staff to fill low</w:t>
      </w:r>
      <w:r w:rsidR="00557D7F">
        <w:t>-</w:t>
      </w:r>
      <w:r w:rsidR="00CB25CF">
        <w:t xml:space="preserve">risk communication gaps. </w:t>
      </w:r>
      <w:r w:rsidR="00402E7D">
        <w:t>Avoid asking t</w:t>
      </w:r>
      <w:r w:rsidR="00CB25CF">
        <w:t>hese staff to act in the place of a</w:t>
      </w:r>
      <w:r w:rsidR="00CB25CF" w:rsidDel="00D82CD7">
        <w:t xml:space="preserve"> </w:t>
      </w:r>
      <w:r w:rsidR="00CB25CF">
        <w:t>credentialed interpreter.</w:t>
      </w:r>
    </w:p>
    <w:p w14:paraId="24A702E1" w14:textId="7E814897" w:rsidR="00AC5CB4" w:rsidRDefault="00F91B1E" w:rsidP="00AC5CB4">
      <w:pPr>
        <w:pStyle w:val="Body"/>
      </w:pPr>
      <w:r>
        <w:t xml:space="preserve">More </w:t>
      </w:r>
      <w:r w:rsidR="00CB25CF">
        <w:t xml:space="preserve">detail on these is in the next sections. </w:t>
      </w:r>
    </w:p>
    <w:p w14:paraId="5779ECC9" w14:textId="76000246" w:rsidR="00CB25CF" w:rsidRDefault="00CB25CF" w:rsidP="00CB25CF">
      <w:pPr>
        <w:pStyle w:val="Heading1"/>
      </w:pPr>
      <w:r>
        <w:br w:type="page"/>
      </w:r>
      <w:bookmarkStart w:id="38" w:name="_Toc149554124"/>
      <w:bookmarkStart w:id="39" w:name="_Toc151721812"/>
      <w:r>
        <w:lastRenderedPageBreak/>
        <w:t>Roles and credentials</w:t>
      </w:r>
      <w:bookmarkEnd w:id="38"/>
      <w:bookmarkEnd w:id="39"/>
    </w:p>
    <w:p w14:paraId="7B7DB0BC" w14:textId="77777777" w:rsidR="00CB25CF" w:rsidRDefault="00CB25CF" w:rsidP="00CB25CF">
      <w:pPr>
        <w:pStyle w:val="Heading2"/>
        <w:spacing w:before="0"/>
      </w:pPr>
      <w:bookmarkStart w:id="40" w:name="_Toc149554125"/>
      <w:bookmarkStart w:id="41" w:name="_Toc151721813"/>
      <w:r>
        <w:t>Role of an interpreter</w:t>
      </w:r>
      <w:bookmarkEnd w:id="40"/>
      <w:bookmarkEnd w:id="41"/>
      <w:r>
        <w:t xml:space="preserve"> </w:t>
      </w:r>
    </w:p>
    <w:p w14:paraId="1FF214B5" w14:textId="443FC9DE" w:rsidR="00CB25CF" w:rsidRDefault="00CB25CF" w:rsidP="00AC5CB4">
      <w:pPr>
        <w:pStyle w:val="Body"/>
      </w:pPr>
      <w:r>
        <w:t>A</w:t>
      </w:r>
      <w:r w:rsidDel="00D82CD7">
        <w:t xml:space="preserve"> </w:t>
      </w:r>
      <w:r>
        <w:t>credentialed interpreter takes information from an oral or sign language and converts it into another language</w:t>
      </w:r>
      <w:r w:rsidR="00C514E8">
        <w:t>. They do this</w:t>
      </w:r>
      <w:r>
        <w:t xml:space="preserve"> </w:t>
      </w:r>
      <w:r w:rsidR="00C514E8">
        <w:t xml:space="preserve">accurately and objectively </w:t>
      </w:r>
      <w:r>
        <w:t>to enable communication between two parties who do not share a common language.</w:t>
      </w:r>
    </w:p>
    <w:p w14:paraId="01EE52F5" w14:textId="0B737D70" w:rsidR="006174F5" w:rsidRDefault="00CB25CF" w:rsidP="00AC5CB4">
      <w:pPr>
        <w:pStyle w:val="Body"/>
      </w:pPr>
      <w:r>
        <w:t>This means they will interpret everything that is said</w:t>
      </w:r>
      <w:r w:rsidR="00C514E8">
        <w:t xml:space="preserve">. They will </w:t>
      </w:r>
      <w:r>
        <w:t xml:space="preserve">not add, </w:t>
      </w:r>
      <w:r w:rsidR="00207FD7">
        <w:t xml:space="preserve">change </w:t>
      </w:r>
      <w:r>
        <w:t xml:space="preserve">or </w:t>
      </w:r>
      <w:r w:rsidR="006174F5">
        <w:t xml:space="preserve">leave out </w:t>
      </w:r>
      <w:r>
        <w:t xml:space="preserve">information. This includes incoherence, hesitations, unclear statements, profanities or nonsensical mutterings. </w:t>
      </w:r>
    </w:p>
    <w:p w14:paraId="5728C58D" w14:textId="3D488878" w:rsidR="00C514E8" w:rsidRDefault="00C514E8" w:rsidP="00AC5CB4">
      <w:pPr>
        <w:pStyle w:val="Body"/>
      </w:pPr>
      <w:r>
        <w:t>I</w:t>
      </w:r>
      <w:r w:rsidR="00CB25CF">
        <w:t>nterpreter</w:t>
      </w:r>
      <w:r>
        <w:t>s</w:t>
      </w:r>
      <w:r w:rsidR="00CB25CF">
        <w:t xml:space="preserve"> </w:t>
      </w:r>
      <w:r>
        <w:t xml:space="preserve">are </w:t>
      </w:r>
      <w:r w:rsidR="00CB25CF">
        <w:t>impartial</w:t>
      </w:r>
      <w:r>
        <w:t>.</w:t>
      </w:r>
      <w:r w:rsidR="00CB25CF">
        <w:t xml:space="preserve"> </w:t>
      </w:r>
      <w:r>
        <w:t>They</w:t>
      </w:r>
      <w:r w:rsidR="00CB25CF">
        <w:t xml:space="preserve"> will not express an opinion or act as an advocate for the client. This is </w:t>
      </w:r>
      <w:r w:rsidR="006174F5">
        <w:t>why</w:t>
      </w:r>
      <w:r w:rsidR="00CB25CF">
        <w:t xml:space="preserve"> interpreters use the first and second person </w:t>
      </w:r>
      <w:r w:rsidR="006174F5">
        <w:t>(</w:t>
      </w:r>
      <w:r w:rsidR="00CB25CF">
        <w:t>rather than the third person</w:t>
      </w:r>
      <w:r w:rsidR="006174F5">
        <w:t>)</w:t>
      </w:r>
      <w:r w:rsidR="00CB25CF">
        <w:t xml:space="preserve"> when relaying what </w:t>
      </w:r>
      <w:r w:rsidR="006174F5">
        <w:t xml:space="preserve">a </w:t>
      </w:r>
      <w:r w:rsidR="00CB25CF">
        <w:t xml:space="preserve">client has said. </w:t>
      </w:r>
    </w:p>
    <w:p w14:paraId="251139B3" w14:textId="27B1C662" w:rsidR="00CB25CF" w:rsidRDefault="00CB25CF" w:rsidP="00AC5CB4">
      <w:pPr>
        <w:pStyle w:val="Body"/>
      </w:pPr>
      <w:r>
        <w:t xml:space="preserve">Interpreting is not always </w:t>
      </w:r>
      <w:r w:rsidR="00A950AC">
        <w:t>word-for-word</w:t>
      </w:r>
      <w:r w:rsidR="00C514E8">
        <w:t>. S</w:t>
      </w:r>
      <w:r>
        <w:t>ome concepts may not exist in other languages so may need further explaining.</w:t>
      </w:r>
    </w:p>
    <w:p w14:paraId="20DF489E" w14:textId="70D8B6B4" w:rsidR="00CB25CF" w:rsidRDefault="00CB25CF" w:rsidP="00AC5CB4">
      <w:pPr>
        <w:pStyle w:val="Body"/>
      </w:pPr>
      <w:r>
        <w:t>Interpreters and translators have different skills. A translator interpret</w:t>
      </w:r>
      <w:r w:rsidR="00207FD7">
        <w:t>s</w:t>
      </w:r>
      <w:r>
        <w:t xml:space="preserve"> written information. Interpreters are not permitted to do ‘sight translations’ beyond a certain word limit and should not be asked to do so. </w:t>
      </w:r>
      <w:r w:rsidR="006A5C61">
        <w:t xml:space="preserve">Refer to </w:t>
      </w:r>
      <w:r>
        <w:t>‘</w:t>
      </w:r>
      <w:r w:rsidRPr="00691455">
        <w:t>Translating</w:t>
      </w:r>
      <w:r>
        <w:t>’</w:t>
      </w:r>
      <w:r w:rsidRPr="00691455">
        <w:t xml:space="preserve"> </w:t>
      </w:r>
      <w:r>
        <w:t xml:space="preserve">for </w:t>
      </w:r>
      <w:r w:rsidR="006A5C61">
        <w:t>more</w:t>
      </w:r>
      <w:r>
        <w:t xml:space="preserve"> on translators. </w:t>
      </w:r>
    </w:p>
    <w:p w14:paraId="30F19EE8" w14:textId="77777777" w:rsidR="00CB25CF" w:rsidRDefault="00CB25CF" w:rsidP="00CB25CF">
      <w:pPr>
        <w:pStyle w:val="Heading2"/>
      </w:pPr>
      <w:bookmarkStart w:id="42" w:name="_Toc149554126"/>
      <w:bookmarkStart w:id="43" w:name="_Toc151721814"/>
      <w:r>
        <w:t>The need to engage credentialed interpreters and translators</w:t>
      </w:r>
      <w:bookmarkEnd w:id="42"/>
      <w:bookmarkEnd w:id="43"/>
    </w:p>
    <w:p w14:paraId="4069E506" w14:textId="0629AFCD" w:rsidR="00CB25CF" w:rsidRPr="001D5DFD" w:rsidRDefault="00CB25CF" w:rsidP="00AC5CB4">
      <w:pPr>
        <w:pStyle w:val="Body"/>
      </w:pPr>
      <w:r w:rsidRPr="001D5DFD">
        <w:t xml:space="preserve">Using </w:t>
      </w:r>
      <w:r>
        <w:t>uncredentiale</w:t>
      </w:r>
      <w:r w:rsidRPr="001D5DFD">
        <w:t xml:space="preserve">d interpreters, family members, carers or other support </w:t>
      </w:r>
      <w:r w:rsidR="00C514E8">
        <w:t>people</w:t>
      </w:r>
      <w:r w:rsidR="00C514E8" w:rsidRPr="001D5DFD">
        <w:t xml:space="preserve"> </w:t>
      </w:r>
      <w:r w:rsidRPr="001D5DFD">
        <w:t>in sensitive situations or where there is any possibility of misinterpretation</w:t>
      </w:r>
      <w:r w:rsidR="003638D3">
        <w:t xml:space="preserve"> is highly discouraged.</w:t>
      </w:r>
      <w:r w:rsidRPr="001D5DFD">
        <w:t xml:space="preserve"> </w:t>
      </w:r>
      <w:r w:rsidR="003638D3">
        <w:t xml:space="preserve">It </w:t>
      </w:r>
      <w:r w:rsidRPr="001D5DFD">
        <w:t>exposes the client and the organisation to risk, which could have legal consequences.</w:t>
      </w:r>
    </w:p>
    <w:p w14:paraId="3984009B" w14:textId="1895AAB6" w:rsidR="00CB25CF" w:rsidRPr="001D5DFD" w:rsidRDefault="00CB25CF" w:rsidP="00AC5CB4">
      <w:pPr>
        <w:pStyle w:val="Body"/>
      </w:pPr>
      <w:r w:rsidRPr="001D5DFD">
        <w:t>In Australia, NAATI ensur</w:t>
      </w:r>
      <w:r w:rsidR="003638D3">
        <w:t>es</w:t>
      </w:r>
      <w:r w:rsidRPr="001D5DFD">
        <w:t xml:space="preserve"> the quality of interpreters. </w:t>
      </w:r>
      <w:r w:rsidR="00067207">
        <w:t>I</w:t>
      </w:r>
      <w:r w:rsidR="003638D3" w:rsidRPr="001D5DFD">
        <w:t xml:space="preserve">nterpreters </w:t>
      </w:r>
      <w:r w:rsidR="003638D3">
        <w:t>must</w:t>
      </w:r>
      <w:r w:rsidRPr="001D5DFD">
        <w:t xml:space="preserve"> act in </w:t>
      </w:r>
      <w:r w:rsidR="00C514E8">
        <w:t xml:space="preserve">keeping </w:t>
      </w:r>
      <w:r w:rsidRPr="001D5DFD">
        <w:t xml:space="preserve">with the </w:t>
      </w:r>
      <w:r w:rsidR="00562344" w:rsidRPr="003D6817">
        <w:t xml:space="preserve">Australian Institute of Interpreters and Translators (AUSIT) </w:t>
      </w:r>
      <w:hyperlink r:id="rId40" w:history="1">
        <w:r w:rsidR="00562344" w:rsidRPr="003D6817">
          <w:rPr>
            <w:rStyle w:val="Hyperlink"/>
            <w:i/>
          </w:rPr>
          <w:t>Code of ethics</w:t>
        </w:r>
      </w:hyperlink>
      <w:r w:rsidRPr="003D6817">
        <w:t xml:space="preserve"> </w:t>
      </w:r>
      <w:r w:rsidR="006174F5" w:rsidRPr="003D6817">
        <w:t>https://ausit.org/code-of-ethics/</w:t>
      </w:r>
      <w:r w:rsidRPr="001D5DFD">
        <w:t>.</w:t>
      </w:r>
      <w:r w:rsidR="00067207">
        <w:t xml:space="preserve"> This is </w:t>
      </w:r>
      <w:r w:rsidR="00067207" w:rsidRPr="001D5DFD">
        <w:t xml:space="preserve">a condition of their ongoing </w:t>
      </w:r>
      <w:r w:rsidR="00067207">
        <w:t>certification.</w:t>
      </w:r>
    </w:p>
    <w:p w14:paraId="18180397" w14:textId="1AA95093" w:rsidR="00CB25CF" w:rsidRPr="001D5DFD" w:rsidRDefault="00CB25CF" w:rsidP="00AC5CB4">
      <w:pPr>
        <w:pStyle w:val="Body"/>
      </w:pPr>
      <w:r w:rsidRPr="001D5DFD">
        <w:t xml:space="preserve">Auslan interpreters </w:t>
      </w:r>
      <w:r w:rsidR="00C514E8">
        <w:t xml:space="preserve">must </w:t>
      </w:r>
      <w:r w:rsidR="003638D3">
        <w:t>follow</w:t>
      </w:r>
      <w:r w:rsidRPr="001D5DFD">
        <w:t xml:space="preserve"> the </w:t>
      </w:r>
      <w:r w:rsidR="003638D3" w:rsidRPr="003D6817">
        <w:t xml:space="preserve">Australian Sign Language Interpreters’ Association (ASLIA) </w:t>
      </w:r>
      <w:hyperlink r:id="rId41" w:history="1">
        <w:r w:rsidR="003638D3" w:rsidRPr="003638D3">
          <w:rPr>
            <w:rStyle w:val="Hyperlink"/>
            <w:i/>
            <w:iCs/>
          </w:rPr>
          <w:t>Code of ethics</w:t>
        </w:r>
      </w:hyperlink>
      <w:r w:rsidRPr="001D5DFD">
        <w:t xml:space="preserve"> </w:t>
      </w:r>
      <w:r w:rsidR="003638D3" w:rsidRPr="003638D3">
        <w:t>https://aslia.com.au/governance/policies-procedures/</w:t>
      </w:r>
      <w:r w:rsidRPr="001D5DFD">
        <w:t>.</w:t>
      </w:r>
    </w:p>
    <w:p w14:paraId="1B2D02E0" w14:textId="39F30A8F" w:rsidR="00CB25CF" w:rsidRDefault="003638D3" w:rsidP="00AC5CB4">
      <w:pPr>
        <w:pStyle w:val="Body"/>
      </w:pPr>
      <w:r>
        <w:t xml:space="preserve">People </w:t>
      </w:r>
      <w:r w:rsidR="00CB25CF">
        <w:t xml:space="preserve">who are not trained as interpreters </w:t>
      </w:r>
      <w:r w:rsidR="006174F5">
        <w:t xml:space="preserve">often </w:t>
      </w:r>
      <w:r w:rsidR="00CB25CF">
        <w:t xml:space="preserve">have little or no understanding of specialist concepts or of the importance of accuracy and completeness of the messages conveyed. Some words, such as medical terminology and terms used by </w:t>
      </w:r>
      <w:r w:rsidR="00067207">
        <w:t xml:space="preserve">certain </w:t>
      </w:r>
      <w:r w:rsidR="00CB25CF">
        <w:t xml:space="preserve">programs and settings, do not have an equivalent word in another language. </w:t>
      </w:r>
      <w:r w:rsidR="00067207">
        <w:t>So</w:t>
      </w:r>
      <w:r w:rsidR="00CB25CF">
        <w:t xml:space="preserve">, new information is often added, or critical information </w:t>
      </w:r>
      <w:r w:rsidR="006174F5">
        <w:t>left out</w:t>
      </w:r>
      <w:r>
        <w:t>. This</w:t>
      </w:r>
      <w:r w:rsidR="00CB25CF">
        <w:t xml:space="preserve"> leads to significant changes in the nature of the original messages.</w:t>
      </w:r>
    </w:p>
    <w:p w14:paraId="28D41388" w14:textId="74B9AD95" w:rsidR="00CB25CF" w:rsidRDefault="00CB25CF" w:rsidP="00AC5CB4">
      <w:pPr>
        <w:pStyle w:val="Body"/>
      </w:pPr>
      <w:r>
        <w:t xml:space="preserve">Family members, carers and other support </w:t>
      </w:r>
      <w:r w:rsidR="00A75F75">
        <w:t xml:space="preserve">people </w:t>
      </w:r>
      <w:r>
        <w:t xml:space="preserve">have an important role in advocating for and supporting a client. This role should be valued and understood as separate from the role of an interpreter credentialed at the professional level. </w:t>
      </w:r>
      <w:r w:rsidR="00067207">
        <w:t>Respect and accommodate c</w:t>
      </w:r>
      <w:r>
        <w:t xml:space="preserve">lient preferences for having support </w:t>
      </w:r>
      <w:r w:rsidR="00A75F75">
        <w:t xml:space="preserve">people </w:t>
      </w:r>
      <w:r>
        <w:t>involved in significant discussions and decision making about their health and wellbeing</w:t>
      </w:r>
      <w:r w:rsidR="00A75F75">
        <w:t>.</w:t>
      </w:r>
      <w:r>
        <w:t xml:space="preserve"> </w:t>
      </w:r>
      <w:r w:rsidR="00067207">
        <w:t>Emphasise</w:t>
      </w:r>
      <w:r>
        <w:t xml:space="preserve"> their role as emotional support rather than communications support.</w:t>
      </w:r>
    </w:p>
    <w:p w14:paraId="6AFE1F2C" w14:textId="0CCF4C20" w:rsidR="00CB25CF" w:rsidRDefault="004F0C9B" w:rsidP="00AC5CB4">
      <w:pPr>
        <w:pStyle w:val="Body"/>
      </w:pPr>
      <w:r>
        <w:t>Avoid u</w:t>
      </w:r>
      <w:r w:rsidR="00CB25CF">
        <w:t>sing automated interpreting and translating technologies in place of credentialed interpreters and translators</w:t>
      </w:r>
      <w:r>
        <w:t>. This</w:t>
      </w:r>
      <w:r w:rsidR="00CB25CF">
        <w:t xml:space="preserve"> is </w:t>
      </w:r>
      <w:r w:rsidR="00067207">
        <w:t xml:space="preserve">very </w:t>
      </w:r>
      <w:r w:rsidR="00CB25CF">
        <w:t xml:space="preserve">risky. The digital interpreting and translation applications available </w:t>
      </w:r>
      <w:r w:rsidR="00A75F75">
        <w:t xml:space="preserve">via </w:t>
      </w:r>
      <w:r w:rsidR="00CB25CF">
        <w:t>smartphones and tablets carry a high risk of miscommunication</w:t>
      </w:r>
      <w:r w:rsidR="00A75F75">
        <w:t>.</w:t>
      </w:r>
      <w:r w:rsidR="00CB25CF">
        <w:t xml:space="preserve"> </w:t>
      </w:r>
      <w:r w:rsidR="00A75F75">
        <w:t>F</w:t>
      </w:r>
      <w:r w:rsidR="00CB25CF">
        <w:t xml:space="preserve">or example, </w:t>
      </w:r>
      <w:r w:rsidR="0007605A">
        <w:t xml:space="preserve">they might </w:t>
      </w:r>
      <w:r w:rsidR="00824657">
        <w:t>mis</w:t>
      </w:r>
      <w:r w:rsidR="00CB25CF">
        <w:t>translat</w:t>
      </w:r>
      <w:r w:rsidR="0007605A">
        <w:t>e</w:t>
      </w:r>
      <w:r w:rsidR="00CB25CF">
        <w:t xml:space="preserve"> key terminology or use unfamiliar dialects. </w:t>
      </w:r>
    </w:p>
    <w:p w14:paraId="31FEC1DD" w14:textId="77777777" w:rsidR="00CB25CF" w:rsidRDefault="00CB25CF" w:rsidP="00CB25CF">
      <w:pPr>
        <w:pStyle w:val="Heading2"/>
      </w:pPr>
      <w:bookmarkStart w:id="44" w:name="_Toc149554127"/>
      <w:bookmarkStart w:id="45" w:name="_Toc151721815"/>
      <w:r>
        <w:lastRenderedPageBreak/>
        <w:t>Three main styles of interpreting</w:t>
      </w:r>
      <w:bookmarkEnd w:id="44"/>
      <w:bookmarkEnd w:id="45"/>
    </w:p>
    <w:p w14:paraId="155FFDE6" w14:textId="77777777" w:rsidR="00CB25CF" w:rsidRDefault="00CB25CF" w:rsidP="00CB25CF">
      <w:pPr>
        <w:pStyle w:val="Heading3"/>
      </w:pPr>
      <w:r w:rsidRPr="00EC13DF">
        <w:t>Consecutive interpreting</w:t>
      </w:r>
    </w:p>
    <w:p w14:paraId="1E9C2664" w14:textId="07A828AB" w:rsidR="00CB25CF" w:rsidRPr="00B32A5D" w:rsidRDefault="00CB25CF" w:rsidP="00AC5CB4">
      <w:pPr>
        <w:pStyle w:val="Body"/>
      </w:pPr>
      <w:r w:rsidRPr="00B32A5D">
        <w:t>Consecutive interpreting is the most common style of interpreting</w:t>
      </w:r>
      <w:r w:rsidR="00824657">
        <w:t>. This is</w:t>
      </w:r>
      <w:r w:rsidRPr="00B32A5D">
        <w:t xml:space="preserve"> where the speaker and the interpreter speak one after the other. The interpreter listens to a few sentences or messages and then relays this in the other language while the speaker listens. The speaker will continue and the process repeats.</w:t>
      </w:r>
    </w:p>
    <w:p w14:paraId="677988E4" w14:textId="77777777" w:rsidR="00CB25CF" w:rsidRDefault="00CB25CF" w:rsidP="00CB25CF">
      <w:pPr>
        <w:pStyle w:val="Heading3"/>
      </w:pPr>
      <w:r w:rsidRPr="00EC13DF">
        <w:t>Sight translations</w:t>
      </w:r>
    </w:p>
    <w:p w14:paraId="3C85865E" w14:textId="3504C7CF" w:rsidR="00CB25CF" w:rsidRPr="00B32A5D" w:rsidRDefault="00CB25CF" w:rsidP="00AC5CB4">
      <w:pPr>
        <w:pStyle w:val="Body"/>
      </w:pPr>
      <w:r w:rsidRPr="00B32A5D">
        <w:t xml:space="preserve">Sight translations occur when an interpreter </w:t>
      </w:r>
      <w:proofErr w:type="gramStart"/>
      <w:r w:rsidR="00824657">
        <w:t xml:space="preserve">has </w:t>
      </w:r>
      <w:r w:rsidRPr="00B32A5D">
        <w:t>to</w:t>
      </w:r>
      <w:proofErr w:type="gramEnd"/>
      <w:r w:rsidRPr="00B32A5D">
        <w:t xml:space="preserve"> provide </w:t>
      </w:r>
      <w:r w:rsidR="006174F5">
        <w:t xml:space="preserve">immediate </w:t>
      </w:r>
      <w:r w:rsidRPr="00B32A5D">
        <w:t>oral interpretation of a written text such as a consent form.</w:t>
      </w:r>
    </w:p>
    <w:p w14:paraId="6980A16F" w14:textId="77777777" w:rsidR="00CB25CF" w:rsidRDefault="00CB25CF" w:rsidP="00CB25CF">
      <w:pPr>
        <w:pStyle w:val="Heading3"/>
      </w:pPr>
      <w:r w:rsidRPr="00EC13DF">
        <w:t>Simultaneous interpreting</w:t>
      </w:r>
    </w:p>
    <w:p w14:paraId="06BDFEA3" w14:textId="487DDBC8" w:rsidR="00CB25CF" w:rsidRPr="00B32A5D" w:rsidRDefault="00CB25CF" w:rsidP="00AC5CB4">
      <w:pPr>
        <w:pStyle w:val="Body"/>
      </w:pPr>
      <w:r w:rsidRPr="00B32A5D">
        <w:t xml:space="preserve">Simultaneous interpreting is common in conference </w:t>
      </w:r>
      <w:r w:rsidR="006174F5">
        <w:t>settings</w:t>
      </w:r>
      <w:r w:rsidR="00824657">
        <w:t>. It is</w:t>
      </w:r>
      <w:r w:rsidRPr="00B32A5D">
        <w:t xml:space="preserve"> where the interpreter listens to the first words the speaker says, then </w:t>
      </w:r>
      <w:r w:rsidR="006174F5">
        <w:t xml:space="preserve">begins </w:t>
      </w:r>
      <w:r w:rsidRPr="00B32A5D">
        <w:t>interpret</w:t>
      </w:r>
      <w:r w:rsidR="006174F5">
        <w:t>ing</w:t>
      </w:r>
      <w:r w:rsidR="00067207">
        <w:t>. They continue to interpret</w:t>
      </w:r>
      <w:r w:rsidRPr="00B32A5D">
        <w:t xml:space="preserve"> as the speaker talk</w:t>
      </w:r>
      <w:r w:rsidR="00067207">
        <w:t>s</w:t>
      </w:r>
      <w:r w:rsidR="00824657">
        <w:t xml:space="preserve">. </w:t>
      </w:r>
    </w:p>
    <w:p w14:paraId="41DE687D" w14:textId="77777777" w:rsidR="00CB25CF" w:rsidRDefault="00CB25CF" w:rsidP="00CB25CF">
      <w:pPr>
        <w:pStyle w:val="Heading2"/>
      </w:pPr>
      <w:bookmarkStart w:id="46" w:name="_Toc149554128"/>
      <w:bookmarkStart w:id="47" w:name="_Toc151721816"/>
      <w:r>
        <w:t>Certification of interpreters and translators</w:t>
      </w:r>
      <w:bookmarkEnd w:id="46"/>
      <w:bookmarkEnd w:id="47"/>
    </w:p>
    <w:p w14:paraId="0C5B62DF" w14:textId="42B05715" w:rsidR="00CB25CF" w:rsidRDefault="00CB25CF" w:rsidP="00AC5CB4">
      <w:pPr>
        <w:pStyle w:val="Body"/>
      </w:pPr>
      <w:r>
        <w:t>It is Victorian Government policy that</w:t>
      </w:r>
      <w:r w:rsidR="00824657">
        <w:t>,</w:t>
      </w:r>
      <w:r>
        <w:t xml:space="preserve"> wherever possible, organisations engage </w:t>
      </w:r>
      <w:r w:rsidR="00824657">
        <w:t xml:space="preserve">NAATI </w:t>
      </w:r>
      <w:r>
        <w:t xml:space="preserve">interpreters and translators credentialed at the professional level. </w:t>
      </w:r>
      <w:r w:rsidR="006174F5">
        <w:t>Always arrange</w:t>
      </w:r>
      <w:r w:rsidR="00067207">
        <w:t xml:space="preserve"> t</w:t>
      </w:r>
      <w:r>
        <w:t xml:space="preserve">he highest level of credentialed interpreter available. </w:t>
      </w:r>
    </w:p>
    <w:p w14:paraId="28ECC839" w14:textId="64BE81D5" w:rsidR="00CB25CF" w:rsidRDefault="00CB25CF" w:rsidP="00AC5CB4">
      <w:pPr>
        <w:pStyle w:val="Body"/>
      </w:pPr>
      <w:r>
        <w:t>NAATI</w:t>
      </w:r>
      <w:r w:rsidDel="00C044EA">
        <w:t xml:space="preserve"> </w:t>
      </w:r>
      <w:r>
        <w:t xml:space="preserve">certification is the only qualification officially accepted for the profession of translation and interpreting in Australia. Credentialed interpreters and translators act in </w:t>
      </w:r>
      <w:r w:rsidR="00C514E8">
        <w:t xml:space="preserve">line </w:t>
      </w:r>
      <w:r>
        <w:t xml:space="preserve">with the AUSIT </w:t>
      </w:r>
      <w:r w:rsidRPr="00B32A5D">
        <w:rPr>
          <w:i/>
        </w:rPr>
        <w:t xml:space="preserve">Code </w:t>
      </w:r>
      <w:proofErr w:type="gramStart"/>
      <w:r w:rsidRPr="00B32A5D">
        <w:rPr>
          <w:i/>
        </w:rPr>
        <w:t xml:space="preserve">of  </w:t>
      </w:r>
      <w:r w:rsidR="00C514E8">
        <w:rPr>
          <w:i/>
        </w:rPr>
        <w:t>e</w:t>
      </w:r>
      <w:r w:rsidRPr="00B32A5D">
        <w:rPr>
          <w:i/>
        </w:rPr>
        <w:t>thics</w:t>
      </w:r>
      <w:proofErr w:type="gramEnd"/>
      <w:r>
        <w:t xml:space="preserve">. NAATI also </w:t>
      </w:r>
      <w:r w:rsidR="00824657">
        <w:t xml:space="preserve">has </w:t>
      </w:r>
      <w:r>
        <w:t>an online directory of credentialed interpreters and translators. Multilingual language skills can also be verified through a NAATI language aide or interpreter test.</w:t>
      </w:r>
    </w:p>
    <w:p w14:paraId="1ECA09ED" w14:textId="77777777" w:rsidR="00CB25CF" w:rsidRDefault="00CB25CF" w:rsidP="00AC5CB4">
      <w:pPr>
        <w:pStyle w:val="Body"/>
      </w:pPr>
      <w:r>
        <w:t xml:space="preserve">There are several certification levels relevant to communicating in the </w:t>
      </w:r>
      <w:r w:rsidRPr="006424FB">
        <w:t>health and human service</w:t>
      </w:r>
      <w:r>
        <w:t xml:space="preserve"> systems.</w:t>
      </w:r>
    </w:p>
    <w:p w14:paraId="47EB8D0F" w14:textId="77777777" w:rsidR="00CB25CF" w:rsidRDefault="00CB25CF" w:rsidP="00CB25CF">
      <w:pPr>
        <w:pStyle w:val="Heading3"/>
      </w:pPr>
      <w:r>
        <w:t>Certified Conference Interpreter</w:t>
      </w:r>
    </w:p>
    <w:p w14:paraId="328F48A0" w14:textId="1FC2B4DC" w:rsidR="00CB25CF" w:rsidRDefault="00CB25CF" w:rsidP="00AC5CB4">
      <w:pPr>
        <w:pStyle w:val="Body"/>
      </w:pPr>
      <w:r w:rsidRPr="002E2BEC">
        <w:t>Conference interpreters work in situations such as speeches and presentations at high-level international exchanges</w:t>
      </w:r>
      <w:r w:rsidR="00824657">
        <w:t>. These</w:t>
      </w:r>
      <w:r w:rsidRPr="002E2BEC">
        <w:t xml:space="preserve"> </w:t>
      </w:r>
      <w:r w:rsidR="00824657">
        <w:t xml:space="preserve">include </w:t>
      </w:r>
      <w:r w:rsidRPr="002E2BEC">
        <w:t>international conferences, summits, meetings and negotiations.</w:t>
      </w:r>
    </w:p>
    <w:p w14:paraId="3DE1E33D" w14:textId="77777777" w:rsidR="00CB25CF" w:rsidRDefault="00CB25CF" w:rsidP="00CB25CF">
      <w:pPr>
        <w:pStyle w:val="Heading3"/>
      </w:pPr>
      <w:r>
        <w:t>Certified Specialist Interpreter</w:t>
      </w:r>
    </w:p>
    <w:p w14:paraId="3DBCB6AD" w14:textId="3F50F146" w:rsidR="00067207" w:rsidRDefault="00CB25CF" w:rsidP="00AC5CB4">
      <w:pPr>
        <w:pStyle w:val="Body"/>
      </w:pPr>
      <w:r w:rsidRPr="004F5E03">
        <w:rPr>
          <w:b/>
          <w:bCs/>
        </w:rPr>
        <w:t>Certified Specialist Health Interpreters</w:t>
      </w:r>
      <w:r w:rsidRPr="004F5E03">
        <w:t xml:space="preserve"> have a </w:t>
      </w:r>
      <w:r w:rsidR="00067207">
        <w:t>detailed</w:t>
      </w:r>
      <w:r w:rsidR="00067207" w:rsidRPr="004F5E03">
        <w:t xml:space="preserve"> </w:t>
      </w:r>
      <w:r w:rsidRPr="004F5E03">
        <w:t>understanding of their role as members of a healthcare team</w:t>
      </w:r>
      <w:r w:rsidR="00824657">
        <w:t>. Their work might</w:t>
      </w:r>
      <w:r w:rsidRPr="004F5E03">
        <w:t xml:space="preserve"> includ</w:t>
      </w:r>
      <w:r w:rsidR="00824657">
        <w:t>e</w:t>
      </w:r>
      <w:r w:rsidR="00067207">
        <w:t>:</w:t>
      </w:r>
      <w:r w:rsidRPr="004F5E03">
        <w:t xml:space="preserve"> </w:t>
      </w:r>
    </w:p>
    <w:p w14:paraId="6F236342" w14:textId="33012534" w:rsidR="00067207" w:rsidRDefault="00CB25CF" w:rsidP="00067207">
      <w:pPr>
        <w:pStyle w:val="Bullet1"/>
      </w:pPr>
      <w:r w:rsidRPr="004F5E03">
        <w:t>supporting a medical handover</w:t>
      </w:r>
    </w:p>
    <w:p w14:paraId="7CCF5455" w14:textId="4DFD0026" w:rsidR="00067207" w:rsidRDefault="00CB25CF" w:rsidP="00067207">
      <w:pPr>
        <w:pStyle w:val="Bullet1"/>
      </w:pPr>
      <w:r w:rsidRPr="004F5E03">
        <w:t xml:space="preserve">research consultations between international partners </w:t>
      </w:r>
    </w:p>
    <w:p w14:paraId="1DD76F15" w14:textId="775E651E" w:rsidR="00CB25CF" w:rsidRDefault="00067207" w:rsidP="005004E0">
      <w:pPr>
        <w:pStyle w:val="Bullet1"/>
      </w:pPr>
      <w:r>
        <w:t xml:space="preserve">working </w:t>
      </w:r>
      <w:r w:rsidR="00CB25CF" w:rsidRPr="004F5E03">
        <w:t>in training sessions.</w:t>
      </w:r>
    </w:p>
    <w:p w14:paraId="6CCD3CE3" w14:textId="0C5F85EF" w:rsidR="00CB25CF" w:rsidRDefault="00CB25CF" w:rsidP="005004E0">
      <w:pPr>
        <w:pStyle w:val="Bodyafterbullets"/>
      </w:pPr>
      <w:r w:rsidRPr="004F5E03">
        <w:rPr>
          <w:b/>
          <w:bCs/>
        </w:rPr>
        <w:t>Certified Specialist Legal Interpreters</w:t>
      </w:r>
      <w:r w:rsidRPr="004F5E03">
        <w:t xml:space="preserve"> have </w:t>
      </w:r>
      <w:r w:rsidR="00B542F6">
        <w:t xml:space="preserve">a </w:t>
      </w:r>
      <w:r w:rsidR="00067207">
        <w:t>detailed</w:t>
      </w:r>
      <w:r w:rsidR="00067207" w:rsidRPr="004F5E03">
        <w:t xml:space="preserve"> </w:t>
      </w:r>
      <w:r w:rsidRPr="004F5E03">
        <w:t>understanding of their role in legal settings</w:t>
      </w:r>
      <w:r w:rsidR="00B542F6">
        <w:t xml:space="preserve"> such </w:t>
      </w:r>
      <w:r w:rsidRPr="004F5E03">
        <w:t>as court</w:t>
      </w:r>
      <w:r w:rsidR="00820563">
        <w:t>rooms</w:t>
      </w:r>
      <w:r w:rsidRPr="004F5E03">
        <w:t>.</w:t>
      </w:r>
    </w:p>
    <w:p w14:paraId="18A5BC84" w14:textId="77777777" w:rsidR="00CB25CF" w:rsidRDefault="00CB25CF" w:rsidP="00CB25CF">
      <w:pPr>
        <w:pStyle w:val="Heading3"/>
      </w:pPr>
      <w:r>
        <w:t>Certified Interpreter</w:t>
      </w:r>
    </w:p>
    <w:p w14:paraId="293DC4BC" w14:textId="77777777" w:rsidR="00CB25CF" w:rsidRDefault="00CB25CF" w:rsidP="00AC5CB4">
      <w:pPr>
        <w:pStyle w:val="Body"/>
      </w:pPr>
      <w:r>
        <w:t>C</w:t>
      </w:r>
      <w:r w:rsidRPr="0079030A">
        <w:t>ertified Interpreters can work with complex but non-specialised content in most situations.</w:t>
      </w:r>
    </w:p>
    <w:p w14:paraId="41B11D4A" w14:textId="77777777" w:rsidR="00CB25CF" w:rsidRDefault="00CB25CF" w:rsidP="00CB25CF">
      <w:pPr>
        <w:pStyle w:val="Heading3"/>
      </w:pPr>
      <w:r>
        <w:lastRenderedPageBreak/>
        <w:t>Certified Provisional Interpreter</w:t>
      </w:r>
    </w:p>
    <w:p w14:paraId="42BD742D" w14:textId="47A1DEF7" w:rsidR="00CB25CF" w:rsidRDefault="00CB25CF" w:rsidP="00AC5CB4">
      <w:pPr>
        <w:pStyle w:val="Body"/>
      </w:pPr>
      <w:r w:rsidRPr="00FE7628">
        <w:t xml:space="preserve">Certified Provisional Interpreters are usually </w:t>
      </w:r>
      <w:r w:rsidR="00820563">
        <w:t>used</w:t>
      </w:r>
      <w:r w:rsidR="00820563" w:rsidRPr="00FE7628">
        <w:t xml:space="preserve"> </w:t>
      </w:r>
      <w:r w:rsidRPr="00FE7628">
        <w:t>in non-specialised community dialogue interpreting jobs. For some languages, this is the highest certification available.</w:t>
      </w:r>
    </w:p>
    <w:p w14:paraId="791EC972" w14:textId="77777777" w:rsidR="00CB25CF" w:rsidRDefault="00CB25CF" w:rsidP="00CB25CF">
      <w:pPr>
        <w:pStyle w:val="Heading3"/>
      </w:pPr>
      <w:r>
        <w:t xml:space="preserve">Recognised Practising Interpreter </w:t>
      </w:r>
    </w:p>
    <w:p w14:paraId="2D231838" w14:textId="5A6540B0" w:rsidR="00CB25CF" w:rsidRDefault="00CB25CF" w:rsidP="00AC5CB4">
      <w:pPr>
        <w:pStyle w:val="Body"/>
      </w:pPr>
      <w:r>
        <w:t>This credential acknowledge</w:t>
      </w:r>
      <w:r w:rsidR="00820563">
        <w:t>s</w:t>
      </w:r>
      <w:r>
        <w:t xml:space="preserve"> that the holder has met </w:t>
      </w:r>
      <w:r w:rsidR="00820563">
        <w:t xml:space="preserve">certain </w:t>
      </w:r>
      <w:r>
        <w:t xml:space="preserve">prerequisites and has experience as an interpreter. There is no test </w:t>
      </w:r>
      <w:r w:rsidR="00067207">
        <w:t>needed for</w:t>
      </w:r>
      <w:r>
        <w:t xml:space="preserve"> one of these credentials, but applicants must </w:t>
      </w:r>
      <w:r w:rsidR="00B542F6">
        <w:t xml:space="preserve">show </w:t>
      </w:r>
      <w:r>
        <w:t>evidence of work practice. This is often the only credential available for practitioners working in new or emerging languages.</w:t>
      </w:r>
    </w:p>
    <w:p w14:paraId="3664F549" w14:textId="77777777" w:rsidR="00CB25CF" w:rsidRDefault="00CB25CF" w:rsidP="00CB25CF">
      <w:pPr>
        <w:pStyle w:val="Heading2"/>
      </w:pPr>
      <w:bookmarkStart w:id="48" w:name="_Toc149554129"/>
      <w:bookmarkStart w:id="49" w:name="_Toc151721817"/>
      <w:r>
        <w:t>When an interpreter is not available</w:t>
      </w:r>
      <w:bookmarkEnd w:id="48"/>
      <w:bookmarkEnd w:id="49"/>
    </w:p>
    <w:p w14:paraId="5A22BC4C" w14:textId="68AB20FC" w:rsidR="00CB25CF" w:rsidRDefault="00CB25CF" w:rsidP="00AC5CB4">
      <w:pPr>
        <w:pStyle w:val="Body"/>
      </w:pPr>
      <w:r>
        <w:t xml:space="preserve">At times it will not be possible to </w:t>
      </w:r>
      <w:r w:rsidR="00820563">
        <w:t>arrange</w:t>
      </w:r>
      <w:r w:rsidR="00B542F6">
        <w:t xml:space="preserve"> </w:t>
      </w:r>
      <w:r>
        <w:t xml:space="preserve">an interpreter credentialed at the professional level. This may be because there are no credentialed professional-level interpreters available in a particular language, or </w:t>
      </w:r>
      <w:r w:rsidR="00B542F6">
        <w:t xml:space="preserve">none are available </w:t>
      </w:r>
      <w:r>
        <w:t xml:space="preserve">in an emergency. Rural areas may </w:t>
      </w:r>
      <w:r w:rsidR="00B542F6">
        <w:t xml:space="preserve">have </w:t>
      </w:r>
      <w:r>
        <w:t xml:space="preserve">difficulty </w:t>
      </w:r>
      <w:r w:rsidR="00067207">
        <w:t>finding</w:t>
      </w:r>
      <w:r>
        <w:t xml:space="preserve"> qualified interpreters. </w:t>
      </w:r>
    </w:p>
    <w:p w14:paraId="019E9418" w14:textId="77777777" w:rsidR="00CB25CF" w:rsidRDefault="00CB25CF" w:rsidP="00AC5CB4">
      <w:pPr>
        <w:pStyle w:val="Body"/>
      </w:pPr>
      <w:r>
        <w:t>In these cases:</w:t>
      </w:r>
    </w:p>
    <w:p w14:paraId="3BA40016" w14:textId="679D300B" w:rsidR="00CB25CF" w:rsidRDefault="00B542F6" w:rsidP="00AC5CB4">
      <w:pPr>
        <w:pStyle w:val="Bullet1"/>
      </w:pPr>
      <w:r>
        <w:t xml:space="preserve">See </w:t>
      </w:r>
      <w:r w:rsidR="00CB25CF">
        <w:t xml:space="preserve">if </w:t>
      </w:r>
      <w:r w:rsidR="00730D07">
        <w:t>you can</w:t>
      </w:r>
      <w:r w:rsidR="00CB25CF">
        <w:t xml:space="preserve"> reschedule the client’s appointment time to when a suitably qualified interpreter is available</w:t>
      </w:r>
      <w:r>
        <w:t>.</w:t>
      </w:r>
    </w:p>
    <w:p w14:paraId="1DA41BA5" w14:textId="7A35FC38" w:rsidR="00CB25CF" w:rsidRDefault="00B542F6" w:rsidP="00AC5CB4">
      <w:pPr>
        <w:pStyle w:val="Bullet1"/>
      </w:pPr>
      <w:r>
        <w:t>I</w:t>
      </w:r>
      <w:r w:rsidR="00CB25CF">
        <w:t>f an onsite interpreter was planned but didn</w:t>
      </w:r>
      <w:r w:rsidR="00730D07">
        <w:t>’</w:t>
      </w:r>
      <w:r w:rsidR="00CB25CF">
        <w:t xml:space="preserve">t </w:t>
      </w:r>
      <w:r w:rsidR="00730D07">
        <w:t>work out</w:t>
      </w:r>
      <w:r w:rsidR="00CB25CF">
        <w:t xml:space="preserve">, </w:t>
      </w:r>
      <w:r w:rsidR="008E5F7A">
        <w:t>arrange</w:t>
      </w:r>
      <w:r w:rsidR="00730D07">
        <w:t xml:space="preserve"> </w:t>
      </w:r>
      <w:r w:rsidR="00CB25CF">
        <w:t>a telephone interpreter instead. They are often available when face-to-face interpreters are not</w:t>
      </w:r>
      <w:r>
        <w:t>.</w:t>
      </w:r>
    </w:p>
    <w:p w14:paraId="3BC54B1B" w14:textId="25698C40" w:rsidR="00CB25CF" w:rsidRDefault="00B542F6" w:rsidP="00AC5CB4">
      <w:pPr>
        <w:pStyle w:val="Bullet1"/>
      </w:pPr>
      <w:r>
        <w:t>I</w:t>
      </w:r>
      <w:r w:rsidR="00CB25CF">
        <w:t xml:space="preserve">f an interpreter credentialed at the professional level is not available, </w:t>
      </w:r>
      <w:r w:rsidR="00730D07">
        <w:t xml:space="preserve">book </w:t>
      </w:r>
      <w:r w:rsidR="00CB25CF">
        <w:t xml:space="preserve">a </w:t>
      </w:r>
      <w:r w:rsidR="00730D07">
        <w:t xml:space="preserve">NAATI </w:t>
      </w:r>
      <w:r w:rsidR="00CB25CF">
        <w:t>interpreter credentialed at a lower level</w:t>
      </w:r>
      <w:r w:rsidR="00730D07">
        <w:t>.</w:t>
      </w:r>
      <w:r w:rsidR="00CB25CF">
        <w:t xml:space="preserve"> </w:t>
      </w:r>
      <w:r w:rsidR="00730D07">
        <w:t>R</w:t>
      </w:r>
      <w:r w:rsidR="00CB25CF">
        <w:t xml:space="preserve">ecord the reason for this in the client’s file or relevant record. Interpreters credentialed at the paraprofessional level </w:t>
      </w:r>
      <w:r w:rsidR="00730D07">
        <w:t xml:space="preserve">can </w:t>
      </w:r>
      <w:r w:rsidR="00CB25CF">
        <w:t xml:space="preserve">communicate in general conversational situations or subject matter, but not specialist information. </w:t>
      </w:r>
      <w:r w:rsidR="00730D07">
        <w:t xml:space="preserve">Don’t ask them </w:t>
      </w:r>
      <w:r w:rsidR="00CB25CF">
        <w:t>to interpret beyond their level of competence.</w:t>
      </w:r>
    </w:p>
    <w:p w14:paraId="1ADF0D33" w14:textId="77777777" w:rsidR="00CB25CF" w:rsidRDefault="00CB25CF" w:rsidP="00CB25CF">
      <w:pPr>
        <w:pStyle w:val="Heading2"/>
      </w:pPr>
      <w:bookmarkStart w:id="50" w:name="_Toc149554130"/>
      <w:bookmarkStart w:id="51" w:name="_Toc151721818"/>
      <w:r>
        <w:t>Staff who speak another language</w:t>
      </w:r>
      <w:bookmarkEnd w:id="50"/>
      <w:bookmarkEnd w:id="51"/>
    </w:p>
    <w:p w14:paraId="7A0A0E74" w14:textId="06766B44" w:rsidR="00CB25CF" w:rsidRDefault="00CB25CF" w:rsidP="00AC5CB4">
      <w:pPr>
        <w:pStyle w:val="Body"/>
      </w:pPr>
      <w:r>
        <w:t xml:space="preserve">Bilingualism is the ability to communicate in two languages with equivalent, or near equivalent, fluency. Employees who agree to communicate in English and a language other than English are </w:t>
      </w:r>
      <w:r w:rsidR="008E5F7A">
        <w:t>known as</w:t>
      </w:r>
      <w:r>
        <w:t xml:space="preserve"> bilingual staff. Bilingual staff can be used for the language services skills as part of </w:t>
      </w:r>
      <w:r w:rsidR="008E5F7A">
        <w:t xml:space="preserve">delivering </w:t>
      </w:r>
      <w:r>
        <w:t xml:space="preserve">a culturally responsive service. </w:t>
      </w:r>
    </w:p>
    <w:p w14:paraId="6ED9696E" w14:textId="00977A7D" w:rsidR="00CB25CF" w:rsidRDefault="00CB25CF" w:rsidP="00AC5CB4">
      <w:pPr>
        <w:pStyle w:val="Body"/>
      </w:pPr>
      <w:r>
        <w:rPr>
          <w:b/>
          <w:bCs/>
        </w:rPr>
        <w:t>Un</w:t>
      </w:r>
      <w:r w:rsidRPr="00476CBB">
        <w:rPr>
          <w:b/>
          <w:bCs/>
        </w:rPr>
        <w:t>credentialed</w:t>
      </w:r>
      <w:r w:rsidRPr="00476CBB">
        <w:rPr>
          <w:b/>
        </w:rPr>
        <w:t xml:space="preserve"> bilingual staff</w:t>
      </w:r>
      <w:r>
        <w:t xml:space="preserve"> can perform a simple interpreting role</w:t>
      </w:r>
      <w:r w:rsidR="00356B6A">
        <w:t>.</w:t>
      </w:r>
      <w:r>
        <w:t xml:space="preserve"> </w:t>
      </w:r>
      <w:r w:rsidR="00356B6A">
        <w:t>B</w:t>
      </w:r>
      <w:r>
        <w:t xml:space="preserve">ut </w:t>
      </w:r>
      <w:r w:rsidR="00356B6A">
        <w:t>because</w:t>
      </w:r>
      <w:r>
        <w:t xml:space="preserve"> they are not qualified interpreters, </w:t>
      </w:r>
      <w:r w:rsidR="00EF4690">
        <w:t xml:space="preserve">keep </w:t>
      </w:r>
      <w:r>
        <w:t>communication to low</w:t>
      </w:r>
      <w:r w:rsidR="00356B6A">
        <w:t>-</w:t>
      </w:r>
      <w:r>
        <w:t xml:space="preserve">risk content such as making appointments or </w:t>
      </w:r>
      <w:r w:rsidR="00516EEB">
        <w:t xml:space="preserve">getting </w:t>
      </w:r>
      <w:r>
        <w:t xml:space="preserve">basic personal details </w:t>
      </w:r>
      <w:r w:rsidR="00EF4690">
        <w:t>(</w:t>
      </w:r>
      <w:r>
        <w:t>name</w:t>
      </w:r>
      <w:r w:rsidR="00EF4690">
        <w:t>,</w:t>
      </w:r>
      <w:r>
        <w:t xml:space="preserve"> address</w:t>
      </w:r>
      <w:r w:rsidR="00EF4690">
        <w:t>)</w:t>
      </w:r>
      <w:r>
        <w:t xml:space="preserve">. </w:t>
      </w:r>
      <w:r w:rsidR="009534E5">
        <w:t>Do not use u</w:t>
      </w:r>
      <w:r>
        <w:t>ncredentialed bilingual staff to communicate information that is legally binding or puts the client or organisation</w:t>
      </w:r>
      <w:r w:rsidR="00516EEB" w:rsidRPr="00516EEB">
        <w:t xml:space="preserve"> </w:t>
      </w:r>
      <w:r w:rsidR="00516EEB">
        <w:t>at risk</w:t>
      </w:r>
      <w:r>
        <w:t xml:space="preserve">. </w:t>
      </w:r>
    </w:p>
    <w:p w14:paraId="25AE9361" w14:textId="1042AEEE" w:rsidR="00CB25CF" w:rsidRDefault="00CB25CF" w:rsidP="00AC5CB4">
      <w:pPr>
        <w:pStyle w:val="Body"/>
      </w:pPr>
      <w:r w:rsidRPr="00476CBB">
        <w:rPr>
          <w:b/>
          <w:bCs/>
        </w:rPr>
        <w:t>Credentialed</w:t>
      </w:r>
      <w:r w:rsidRPr="00476CBB">
        <w:rPr>
          <w:b/>
        </w:rPr>
        <w:t xml:space="preserve"> bilingual staff</w:t>
      </w:r>
      <w:r>
        <w:t xml:space="preserve"> are credentialed and employed for their language skills, such as ‘Macedonian health education worker’ or ‘Spanish-speaking financial counsellor’</w:t>
      </w:r>
      <w:r w:rsidR="00516EEB">
        <w:t>. They can</w:t>
      </w:r>
      <w:r>
        <w:t xml:space="preserve"> be used when necessary for their interpreting skills. Their main role should be to conduct their daily functions in a language other than English. When employing staff for </w:t>
      </w:r>
      <w:r w:rsidRPr="00AC2093">
        <w:t>these positions, it</w:t>
      </w:r>
      <w:r>
        <w:t xml:space="preserve"> is important to </w:t>
      </w:r>
      <w:r w:rsidR="003A3D06">
        <w:t>spell out</w:t>
      </w:r>
      <w:r>
        <w:t xml:space="preserve"> the language skills </w:t>
      </w:r>
      <w:r w:rsidR="00BE48F8">
        <w:t>needed</w:t>
      </w:r>
      <w:r>
        <w:t xml:space="preserve"> for the role</w:t>
      </w:r>
      <w:r w:rsidR="00516EEB">
        <w:t>.</w:t>
      </w:r>
      <w:r>
        <w:t xml:space="preserve"> </w:t>
      </w:r>
      <w:r w:rsidR="00516EEB">
        <w:t>C</w:t>
      </w:r>
      <w:r>
        <w:t>heck the</w:t>
      </w:r>
      <w:r w:rsidR="00516EEB">
        <w:t>ir</w:t>
      </w:r>
      <w:r>
        <w:t xml:space="preserve"> credentials as an employer would for other professional skills. These may include NAATI accreditation or equivalent evidence. </w:t>
      </w:r>
    </w:p>
    <w:p w14:paraId="3558B1CD" w14:textId="05DD65D1" w:rsidR="00CB25CF" w:rsidRDefault="00CB25CF" w:rsidP="00AC5CB4">
      <w:pPr>
        <w:pStyle w:val="Body"/>
      </w:pPr>
      <w:r>
        <w:t xml:space="preserve">Bilingual staff who achieved their professional qualification in another language may not </w:t>
      </w:r>
      <w:r w:rsidR="00516EEB">
        <w:t xml:space="preserve">need </w:t>
      </w:r>
      <w:r>
        <w:t>language certification to practi</w:t>
      </w:r>
      <w:r w:rsidR="00516EEB">
        <w:t>s</w:t>
      </w:r>
      <w:r>
        <w:t xml:space="preserve">e their profession in the other language. More information on bilingual workers </w:t>
      </w:r>
      <w:r w:rsidR="003A3D06">
        <w:t>is</w:t>
      </w:r>
      <w:r>
        <w:t xml:space="preserve"> </w:t>
      </w:r>
      <w:r w:rsidR="00685524">
        <w:t xml:space="preserve">at </w:t>
      </w:r>
      <w:r>
        <w:t xml:space="preserve">the </w:t>
      </w:r>
      <w:hyperlink r:id="rId42" w:history="1">
        <w:r w:rsidRPr="00DC5708">
          <w:rPr>
            <w:rStyle w:val="Hyperlink"/>
          </w:rPr>
          <w:t>Centre for Culture, Ethnicity and Health</w:t>
        </w:r>
      </w:hyperlink>
      <w:r w:rsidR="003A4817">
        <w:rPr>
          <w:rStyle w:val="Hyperlink"/>
        </w:rPr>
        <w:t xml:space="preserve"> – </w:t>
      </w:r>
      <w:r w:rsidR="003A4817" w:rsidRPr="003A4817">
        <w:rPr>
          <w:rStyle w:val="Hyperlink"/>
        </w:rPr>
        <w:t>Recruiting bilingual staff</w:t>
      </w:r>
      <w:r>
        <w:t xml:space="preserve"> </w:t>
      </w:r>
      <w:r w:rsidRPr="009D48F2">
        <w:t>http://www.ceh.org.au/recruiting-bilingual-staff/</w:t>
      </w:r>
      <w:r>
        <w:t>.</w:t>
      </w:r>
    </w:p>
    <w:p w14:paraId="6DF90AA4"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lastRenderedPageBreak/>
        <w:t>Staff who speak a language other than English can help (when not a credentialed interpreter or employed for their language skills) in:</w:t>
      </w:r>
    </w:p>
    <w:p w14:paraId="061A2E37" w14:textId="77777777" w:rsidR="008A054D" w:rsidRDefault="008A054D" w:rsidP="00D37AC8">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helping a receptionist work out a client’s presenting issue </w:t>
      </w:r>
    </w:p>
    <w:p w14:paraId="356BB88A" w14:textId="77777777" w:rsidR="008A054D" w:rsidRDefault="008A054D" w:rsidP="00D37AC8">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telling a client the date</w:t>
      </w:r>
    </w:p>
    <w:p w14:paraId="009367B2" w14:textId="77777777" w:rsidR="008A054D" w:rsidRDefault="008A054D" w:rsidP="00D37AC8">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helping with directions within the organisation </w:t>
      </w:r>
    </w:p>
    <w:p w14:paraId="31FDB7CF" w14:textId="77777777" w:rsidR="008A054D" w:rsidRDefault="008A054D" w:rsidP="00D37AC8">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confirming simple arrangements. </w:t>
      </w:r>
    </w:p>
    <w:p w14:paraId="6D81571D"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These types of communication exchanges involve basic-level knowledge of the language. The risk of miscommunication is minimal.</w:t>
      </w:r>
    </w:p>
    <w:p w14:paraId="3CC3E482" w14:textId="77777777" w:rsidR="00CB25CF" w:rsidRDefault="00CB25CF" w:rsidP="00CB25CF">
      <w:pPr>
        <w:pStyle w:val="Heading3"/>
      </w:pPr>
      <w:r>
        <w:t>Victorian Public Service Language Allowance</w:t>
      </w:r>
    </w:p>
    <w:p w14:paraId="42221669" w14:textId="2F88EC32" w:rsidR="00CB25CF" w:rsidRDefault="00CB25CF" w:rsidP="00AC5CB4">
      <w:pPr>
        <w:pStyle w:val="Body"/>
      </w:pPr>
      <w:r w:rsidRPr="00362C04">
        <w:t xml:space="preserve">The Victorian </w:t>
      </w:r>
      <w:r w:rsidR="00516EEB">
        <w:t>p</w:t>
      </w:r>
      <w:r w:rsidRPr="00362C04">
        <w:t xml:space="preserve">ublic </w:t>
      </w:r>
      <w:r w:rsidR="00516EEB">
        <w:t>s</w:t>
      </w:r>
      <w:r w:rsidRPr="00362C04">
        <w:t xml:space="preserve">ervice provides a </w:t>
      </w:r>
      <w:r>
        <w:t xml:space="preserve">fortnightly </w:t>
      </w:r>
      <w:r w:rsidRPr="00362C04">
        <w:t xml:space="preserve">language allowance to eligible staff </w:t>
      </w:r>
      <w:r>
        <w:t>who</w:t>
      </w:r>
      <w:r w:rsidRPr="00362C04">
        <w:t xml:space="preserve"> </w:t>
      </w:r>
      <w:r>
        <w:t>hold a NAATI</w:t>
      </w:r>
      <w:r w:rsidR="00516EEB">
        <w:t xml:space="preserve"> credential.</w:t>
      </w:r>
      <w:r w:rsidRPr="00362C04">
        <w:t xml:space="preserve"> (</w:t>
      </w:r>
      <w:r w:rsidR="00516EEB">
        <w:t xml:space="preserve">Refer to the </w:t>
      </w:r>
      <w:r w:rsidRPr="005004E0">
        <w:rPr>
          <w:i/>
          <w:iCs/>
        </w:rPr>
        <w:t>Victorian Public Service Enterprise Agreement 2020</w:t>
      </w:r>
      <w:r w:rsidR="00BE48F8">
        <w:t>,</w:t>
      </w:r>
      <w:r w:rsidRPr="00362C04">
        <w:t xml:space="preserve"> section 3</w:t>
      </w:r>
      <w:r>
        <w:t>5</w:t>
      </w:r>
      <w:r w:rsidRPr="00362C04">
        <w:t>.</w:t>
      </w:r>
      <w:r>
        <w:t>4</w:t>
      </w:r>
      <w:r w:rsidRPr="00362C04">
        <w:t>, p</w:t>
      </w:r>
      <w:r w:rsidR="00516EEB">
        <w:t>.</w:t>
      </w:r>
      <w:r w:rsidRPr="00362C04">
        <w:t xml:space="preserve"> </w:t>
      </w:r>
      <w:r>
        <w:t>70</w:t>
      </w:r>
      <w:r w:rsidRPr="00362C04">
        <w:t>).</w:t>
      </w:r>
    </w:p>
    <w:p w14:paraId="30C2830D" w14:textId="70BCE2CA" w:rsidR="00CB25CF" w:rsidRDefault="00CB25CF" w:rsidP="00AC5CB4">
      <w:pPr>
        <w:pStyle w:val="Body"/>
      </w:pPr>
      <w:r>
        <w:t xml:space="preserve">The allowance is </w:t>
      </w:r>
      <w:r w:rsidR="005F6460">
        <w:t xml:space="preserve">for </w:t>
      </w:r>
      <w:r>
        <w:t xml:space="preserve">employees who agree to use their skills in a second language to </w:t>
      </w:r>
      <w:r w:rsidR="00516EEB">
        <w:t xml:space="preserve">help </w:t>
      </w:r>
      <w:r w:rsidR="005F6460">
        <w:t>people</w:t>
      </w:r>
      <w:r>
        <w:t xml:space="preserve"> who have low English </w:t>
      </w:r>
      <w:r w:rsidR="00516EEB">
        <w:t>ability</w:t>
      </w:r>
      <w:r>
        <w:t>.</w:t>
      </w:r>
      <w:r w:rsidR="00516EEB" w:rsidRPr="00516EEB">
        <w:t xml:space="preserve"> </w:t>
      </w:r>
      <w:r w:rsidR="00516EEB">
        <w:t>They do this as an add-on to their regular duties.</w:t>
      </w:r>
    </w:p>
    <w:p w14:paraId="312A5973" w14:textId="6806614C" w:rsidR="00CB25CF" w:rsidRPr="001D5DFD" w:rsidRDefault="00CB25CF" w:rsidP="00AC5CB4">
      <w:pPr>
        <w:pStyle w:val="Body"/>
      </w:pPr>
      <w:r w:rsidRPr="001D5DFD">
        <w:t xml:space="preserve">More information on the </w:t>
      </w:r>
      <w:r w:rsidR="00BE48F8">
        <w:t>l</w:t>
      </w:r>
      <w:r w:rsidRPr="001D5DFD">
        <w:t xml:space="preserve">anguage </w:t>
      </w:r>
      <w:r w:rsidR="00BE48F8">
        <w:t>a</w:t>
      </w:r>
      <w:r w:rsidRPr="001D5DFD">
        <w:t xml:space="preserve">llowance </w:t>
      </w:r>
      <w:r w:rsidR="005F6460">
        <w:t>is</w:t>
      </w:r>
      <w:r w:rsidRPr="001D5DFD">
        <w:t xml:space="preserve"> in </w:t>
      </w:r>
      <w:hyperlink r:id="rId43" w:history="1">
        <w:r w:rsidR="00B1708C" w:rsidRPr="00B1708C">
          <w:rPr>
            <w:rStyle w:val="Hyperlink"/>
            <w:i/>
            <w:iCs/>
          </w:rPr>
          <w:t>Using interpreting services: Victorian Government guidelines</w:t>
        </w:r>
      </w:hyperlink>
      <w:r w:rsidRPr="001D5DFD" w:rsidDel="000341FD">
        <w:rPr>
          <w:i/>
          <w:iCs/>
        </w:rPr>
        <w:t xml:space="preserve"> </w:t>
      </w:r>
      <w:r w:rsidRPr="001D5DFD">
        <w:t xml:space="preserve">https://www.vic.gov.au/guidelines-using-interpreting-services/understanding-language-services. </w:t>
      </w:r>
    </w:p>
    <w:p w14:paraId="2CEC31B3" w14:textId="77777777" w:rsidR="00CB25CF" w:rsidRDefault="00CB25CF" w:rsidP="00CA610E">
      <w:pPr>
        <w:pStyle w:val="Heading2"/>
      </w:pPr>
      <w:bookmarkStart w:id="52" w:name="_Toc149554131"/>
      <w:bookmarkStart w:id="53" w:name="_Toc151721819"/>
      <w:r>
        <w:t>Children and interpreting</w:t>
      </w:r>
      <w:bookmarkEnd w:id="52"/>
      <w:bookmarkEnd w:id="53"/>
    </w:p>
    <w:p w14:paraId="7C3B6209" w14:textId="3A8704E0" w:rsidR="00CB25CF" w:rsidRDefault="00CB25CF" w:rsidP="00AC5CB4">
      <w:pPr>
        <w:pStyle w:val="Body"/>
      </w:pPr>
      <w:r>
        <w:t xml:space="preserve">Requesting family, friends or a person under 18 years </w:t>
      </w:r>
      <w:r w:rsidR="00B750A8">
        <w:t>old</w:t>
      </w:r>
      <w:r>
        <w:t xml:space="preserve"> to act in the place of a credentialed interpreter or to relay information between staff and a client is not acceptable. </w:t>
      </w:r>
    </w:p>
    <w:p w14:paraId="0D9A9B8D" w14:textId="68D2D3E6" w:rsidR="00B750A8" w:rsidRDefault="00B750A8" w:rsidP="00AC5CB4">
      <w:pPr>
        <w:pStyle w:val="Body"/>
      </w:pPr>
      <w:r>
        <w:t>This is because c</w:t>
      </w:r>
      <w:r w:rsidR="00CB25CF">
        <w:t>hildren</w:t>
      </w:r>
      <w:r>
        <w:t>:</w:t>
      </w:r>
      <w:r w:rsidR="00CB25CF">
        <w:t xml:space="preserve"> </w:t>
      </w:r>
    </w:p>
    <w:p w14:paraId="2C752B07" w14:textId="7B18062D" w:rsidR="00B750A8" w:rsidRDefault="00CB25CF" w:rsidP="00B750A8">
      <w:pPr>
        <w:pStyle w:val="Bullet1"/>
      </w:pPr>
      <w:r>
        <w:t>are unlikely to have the words to convey the intended message</w:t>
      </w:r>
    </w:p>
    <w:p w14:paraId="66618608" w14:textId="4DD2629F" w:rsidR="00B750A8" w:rsidRDefault="00CB25CF" w:rsidP="00B750A8">
      <w:pPr>
        <w:pStyle w:val="Bullet1"/>
      </w:pPr>
      <w:r>
        <w:t xml:space="preserve">may not understand the importance of interpreting exactly what is said without </w:t>
      </w:r>
      <w:r w:rsidR="00B750A8">
        <w:t>changing</w:t>
      </w:r>
      <w:r>
        <w:t xml:space="preserve"> it to what they feel is </w:t>
      </w:r>
      <w:r w:rsidR="00BE48F8">
        <w:t xml:space="preserve">suitable </w:t>
      </w:r>
      <w:r>
        <w:t>for them to say to their parents</w:t>
      </w:r>
    </w:p>
    <w:p w14:paraId="529D3137" w14:textId="1B1E5BD5" w:rsidR="00B750A8" w:rsidRDefault="00CB25CF" w:rsidP="00B750A8">
      <w:pPr>
        <w:pStyle w:val="Bullet1"/>
      </w:pPr>
      <w:r>
        <w:t>may not understand about confidentiality</w:t>
      </w:r>
    </w:p>
    <w:p w14:paraId="1050DB6D" w14:textId="37A12545" w:rsidR="00B750A8" w:rsidRDefault="00CB25CF" w:rsidP="005004E0">
      <w:pPr>
        <w:pStyle w:val="Bullet1"/>
      </w:pPr>
      <w:r>
        <w:t>may feel guilt</w:t>
      </w:r>
      <w:r w:rsidR="00B750A8">
        <w:t>y</w:t>
      </w:r>
      <w:r>
        <w:t xml:space="preserve"> because they </w:t>
      </w:r>
      <w:r w:rsidR="00B750A8">
        <w:t xml:space="preserve">had </w:t>
      </w:r>
      <w:r>
        <w:t xml:space="preserve">to say something painful or made a mistake in interpreting. </w:t>
      </w:r>
    </w:p>
    <w:p w14:paraId="0D2CF473" w14:textId="20C1BEED" w:rsidR="00CB25CF" w:rsidRDefault="00CB25CF" w:rsidP="005004E0">
      <w:pPr>
        <w:pStyle w:val="Bodyafterbullets"/>
      </w:pPr>
      <w:r>
        <w:t xml:space="preserve">The child may also have to process difficult information or be </w:t>
      </w:r>
      <w:r w:rsidR="00B750A8">
        <w:t xml:space="preserve">put </w:t>
      </w:r>
      <w:r>
        <w:t xml:space="preserve">in a position where they </w:t>
      </w:r>
      <w:proofErr w:type="gramStart"/>
      <w:r>
        <w:t>have to</w:t>
      </w:r>
      <w:proofErr w:type="gramEnd"/>
      <w:r>
        <w:t xml:space="preserve"> support or help the adult. Adult patients may </w:t>
      </w:r>
      <w:r w:rsidR="00B750A8">
        <w:t xml:space="preserve">leave out </w:t>
      </w:r>
      <w:r>
        <w:t>important information because they do not want the child to know sensitive aspects of their lives.</w:t>
      </w:r>
    </w:p>
    <w:p w14:paraId="1A400488" w14:textId="74D22411" w:rsidR="00AC5CB4" w:rsidRDefault="00CB25CF" w:rsidP="00AC5CB4">
      <w:pPr>
        <w:pStyle w:val="Body"/>
      </w:pPr>
      <w:r>
        <w:t xml:space="preserve">In extreme cases, and where no other option is available, children </w:t>
      </w:r>
      <w:r w:rsidR="00B750A8">
        <w:t xml:space="preserve">can </w:t>
      </w:r>
      <w:r w:rsidR="00BE48F8">
        <w:t>help</w:t>
      </w:r>
      <w:r>
        <w:t xml:space="preserve"> </w:t>
      </w:r>
      <w:r w:rsidR="00B750A8">
        <w:t xml:space="preserve">get </w:t>
      </w:r>
      <w:r>
        <w:t>basic information in a language other than English, such as an adult’s name</w:t>
      </w:r>
      <w:r w:rsidR="00B750A8">
        <w:t xml:space="preserve">. </w:t>
      </w:r>
      <w:r w:rsidR="005F6460">
        <w:t>D</w:t>
      </w:r>
      <w:r w:rsidR="00B750A8">
        <w:t>ocument</w:t>
      </w:r>
      <w:r>
        <w:t xml:space="preserve"> the reason for making this decision in the client’s file or relevant record.</w:t>
      </w:r>
    </w:p>
    <w:p w14:paraId="10AA98F3" w14:textId="3CBE9165" w:rsidR="00CB25CF" w:rsidRDefault="00CB25CF" w:rsidP="00AC5CB4">
      <w:pPr>
        <w:pStyle w:val="Heading1"/>
      </w:pPr>
      <w:r>
        <w:br w:type="page"/>
      </w:r>
      <w:bookmarkStart w:id="54" w:name="_Toc149554132"/>
      <w:r>
        <w:lastRenderedPageBreak/>
        <w:t xml:space="preserve"> </w:t>
      </w:r>
      <w:bookmarkStart w:id="55" w:name="_Toc151721820"/>
      <w:r>
        <w:t>Process for engaging interpreters and translators</w:t>
      </w:r>
      <w:bookmarkEnd w:id="54"/>
      <w:bookmarkEnd w:id="55"/>
    </w:p>
    <w:p w14:paraId="7BBA6C74" w14:textId="4F8145D8" w:rsidR="00CB25CF" w:rsidRPr="001D5DFD" w:rsidRDefault="00CB25CF" w:rsidP="00AC5CB4">
      <w:pPr>
        <w:pStyle w:val="Body"/>
      </w:pPr>
      <w:r w:rsidRPr="001D5DFD">
        <w:t xml:space="preserve">Interpreters and translators </w:t>
      </w:r>
      <w:r w:rsidR="005F6460">
        <w:t>are</w:t>
      </w:r>
      <w:r w:rsidRPr="001D5DFD">
        <w:t xml:space="preserve"> </w:t>
      </w:r>
      <w:r w:rsidR="00BE48F8">
        <w:t>arranged</w:t>
      </w:r>
      <w:r w:rsidR="00BE48F8" w:rsidRPr="001D5DFD">
        <w:t xml:space="preserve"> </w:t>
      </w:r>
      <w:r w:rsidRPr="001D5DFD">
        <w:t>through language service</w:t>
      </w:r>
      <w:r w:rsidR="001F5018">
        <w:t>s</w:t>
      </w:r>
      <w:r w:rsidRPr="001D5DFD">
        <w:t xml:space="preserve"> providers. </w:t>
      </w:r>
    </w:p>
    <w:p w14:paraId="39DF979A" w14:textId="5420ADBE" w:rsidR="00CB25CF" w:rsidRPr="001D5DFD" w:rsidRDefault="00CB25CF" w:rsidP="00AC5CB4">
      <w:pPr>
        <w:pStyle w:val="Body"/>
      </w:pPr>
      <w:r w:rsidRPr="001D5DFD">
        <w:t>A list of language service</w:t>
      </w:r>
      <w:r w:rsidR="001F5018">
        <w:t>s</w:t>
      </w:r>
      <w:r w:rsidRPr="001D5DFD">
        <w:t xml:space="preserve"> providers </w:t>
      </w:r>
      <w:r w:rsidR="005F6460">
        <w:t>is</w:t>
      </w:r>
      <w:r w:rsidRPr="001D5DFD">
        <w:t xml:space="preserve"> on the </w:t>
      </w:r>
      <w:hyperlink r:id="rId44" w:history="1">
        <w:r w:rsidRPr="001D5DFD">
          <w:rPr>
            <w:rStyle w:val="Hyperlink"/>
          </w:rPr>
          <w:t>National Accreditation Authority for Translators and Interpreters</w:t>
        </w:r>
      </w:hyperlink>
      <w:r w:rsidR="00685524">
        <w:rPr>
          <w:rStyle w:val="Hyperlink"/>
        </w:rPr>
        <w:t xml:space="preserve"> – online directory</w:t>
      </w:r>
      <w:r w:rsidRPr="001D5DFD">
        <w:t xml:space="preserve"> </w:t>
      </w:r>
      <w:r w:rsidRPr="00B01475">
        <w:t>https://www.naati.com.au/online-directory/</w:t>
      </w:r>
      <w:r w:rsidRPr="001D5DFD">
        <w:t xml:space="preserve">. </w:t>
      </w:r>
    </w:p>
    <w:p w14:paraId="51C7B35B" w14:textId="5A920B93" w:rsidR="00CB25CF" w:rsidRDefault="00CB25CF" w:rsidP="00AC5CB4">
      <w:pPr>
        <w:pStyle w:val="Body"/>
      </w:pPr>
      <w:r w:rsidRPr="001D5DFD">
        <w:t xml:space="preserve">Depending on the funding arrangements, services may </w:t>
      </w:r>
      <w:r w:rsidR="00421FAB">
        <w:t>like</w:t>
      </w:r>
      <w:r w:rsidR="00421FAB" w:rsidRPr="001D5DFD">
        <w:t xml:space="preserve"> </w:t>
      </w:r>
      <w:r w:rsidRPr="001D5DFD">
        <w:t>to develop a list of</w:t>
      </w:r>
      <w:r>
        <w:t xml:space="preserve"> preferred language services providers (not appropriate for organisations </w:t>
      </w:r>
      <w:r w:rsidR="00421FAB">
        <w:t xml:space="preserve">that </w:t>
      </w:r>
      <w:r>
        <w:t xml:space="preserve">use a credit line). </w:t>
      </w:r>
    </w:p>
    <w:p w14:paraId="75387DAD" w14:textId="477301E3" w:rsidR="00CB25CF" w:rsidRDefault="005F6460" w:rsidP="00AC5CB4">
      <w:pPr>
        <w:pStyle w:val="Body"/>
      </w:pPr>
      <w:r>
        <w:t>Train all s</w:t>
      </w:r>
      <w:r w:rsidR="00CB25CF">
        <w:t xml:space="preserve">taff on how to access language services. </w:t>
      </w:r>
    </w:p>
    <w:p w14:paraId="133A4AF7" w14:textId="77777777" w:rsidR="00CB25CF" w:rsidRPr="00421FAB" w:rsidRDefault="00CB25CF" w:rsidP="00271152">
      <w:pPr>
        <w:pStyle w:val="Heading2"/>
      </w:pPr>
      <w:bookmarkStart w:id="56" w:name="_Toc149554133"/>
      <w:bookmarkStart w:id="57" w:name="_Toc151721821"/>
      <w:r w:rsidRPr="00964007">
        <w:t>Arranging for an interpreter</w:t>
      </w:r>
      <w:bookmarkEnd w:id="56"/>
      <w:bookmarkEnd w:id="57"/>
    </w:p>
    <w:p w14:paraId="3E5A959C" w14:textId="77777777" w:rsidR="00CB25CF" w:rsidRPr="00964007" w:rsidRDefault="00CB25CF" w:rsidP="00AC5CB4">
      <w:pPr>
        <w:pStyle w:val="Body"/>
      </w:pPr>
      <w:r w:rsidRPr="00964007">
        <w:t>There are three ways to arrange interpreting services:</w:t>
      </w:r>
    </w:p>
    <w:p w14:paraId="342A5E22" w14:textId="77777777" w:rsidR="00CB25CF" w:rsidRPr="00964007" w:rsidRDefault="00CB25CF" w:rsidP="00AC5CB4">
      <w:pPr>
        <w:pStyle w:val="Bullet1"/>
      </w:pPr>
      <w:r w:rsidRPr="00964007">
        <w:t>face-to-face</w:t>
      </w:r>
    </w:p>
    <w:p w14:paraId="586A1DBC" w14:textId="77777777" w:rsidR="00CB25CF" w:rsidRPr="00964007" w:rsidRDefault="00CB25CF" w:rsidP="00AC5CB4">
      <w:pPr>
        <w:pStyle w:val="Bullet1"/>
      </w:pPr>
      <w:r w:rsidRPr="00964007">
        <w:t>telephone</w:t>
      </w:r>
    </w:p>
    <w:p w14:paraId="7A0397E6" w14:textId="221C305E" w:rsidR="00CB25CF" w:rsidRPr="00964007" w:rsidRDefault="00CB25CF" w:rsidP="00AC5CB4">
      <w:pPr>
        <w:pStyle w:val="Bullet1"/>
      </w:pPr>
      <w:r w:rsidRPr="00964007">
        <w:t xml:space="preserve">videoconferencing. </w:t>
      </w:r>
    </w:p>
    <w:p w14:paraId="76E75441" w14:textId="77777777" w:rsidR="00CB25CF" w:rsidRDefault="00CB25CF" w:rsidP="00CB25CF">
      <w:pPr>
        <w:pStyle w:val="Heading2"/>
      </w:pPr>
      <w:bookmarkStart w:id="58" w:name="_Toc149554134"/>
      <w:bookmarkStart w:id="59" w:name="_Toc151721822"/>
      <w:r>
        <w:t>Determining the need for an interpreter</w:t>
      </w:r>
      <w:bookmarkEnd w:id="58"/>
      <w:bookmarkEnd w:id="59"/>
    </w:p>
    <w:p w14:paraId="23982BA4" w14:textId="36D39685" w:rsidR="00CB25CF" w:rsidRDefault="00CB25CF" w:rsidP="00AC5CB4">
      <w:pPr>
        <w:pStyle w:val="Body"/>
      </w:pPr>
      <w:r>
        <w:t xml:space="preserve">The first step in </w:t>
      </w:r>
      <w:r w:rsidR="00421FAB">
        <w:t xml:space="preserve">working out </w:t>
      </w:r>
      <w:r>
        <w:t xml:space="preserve">if </w:t>
      </w:r>
      <w:r w:rsidR="00421FAB">
        <w:t xml:space="preserve">you need </w:t>
      </w:r>
      <w:r>
        <w:t xml:space="preserve">an interpreter is to assess how well the client can understand English. </w:t>
      </w:r>
    </w:p>
    <w:p w14:paraId="1FCEE6F5" w14:textId="329D7E1B" w:rsidR="00CB25CF" w:rsidRDefault="00CB25CF" w:rsidP="00AC5CB4">
      <w:pPr>
        <w:pStyle w:val="Body"/>
      </w:pPr>
      <w:r>
        <w:t xml:space="preserve">Stressful or unfamiliar environments may affect a person’s ability to communicate </w:t>
      </w:r>
      <w:r w:rsidR="00EC0E24">
        <w:t>well</w:t>
      </w:r>
      <w:r w:rsidR="00421FAB">
        <w:t>. This can be the case</w:t>
      </w:r>
      <w:r>
        <w:t xml:space="preserve"> even if </w:t>
      </w:r>
      <w:r w:rsidR="00BE48F8">
        <w:t>their English</w:t>
      </w:r>
      <w:r>
        <w:t xml:space="preserve"> proficiency </w:t>
      </w:r>
      <w:r w:rsidR="00BE48F8">
        <w:t xml:space="preserve">is </w:t>
      </w:r>
      <w:r>
        <w:t xml:space="preserve">suitable for that type of appointment or meeting. </w:t>
      </w:r>
    </w:p>
    <w:p w14:paraId="5F7EF734" w14:textId="22C146AD" w:rsidR="00CB25CF" w:rsidRDefault="00EC0E24" w:rsidP="00AC5CB4">
      <w:pPr>
        <w:pStyle w:val="Body"/>
      </w:pPr>
      <w:r>
        <w:t>Arrange an i</w:t>
      </w:r>
      <w:r w:rsidR="00CB25CF">
        <w:t xml:space="preserve">nterpreter if a person </w:t>
      </w:r>
      <w:r w:rsidR="00421FAB">
        <w:t xml:space="preserve">asks for </w:t>
      </w:r>
      <w:r w:rsidR="00CB25CF">
        <w:t xml:space="preserve">one. </w:t>
      </w:r>
    </w:p>
    <w:p w14:paraId="24DE7A8E" w14:textId="77777777" w:rsidR="00CB25CF" w:rsidRDefault="00CB25CF" w:rsidP="00CB25CF">
      <w:pPr>
        <w:pStyle w:val="Heading2"/>
      </w:pPr>
      <w:bookmarkStart w:id="60" w:name="_Toc149554135"/>
      <w:bookmarkStart w:id="61" w:name="_Toc151721823"/>
      <w:r>
        <w:t>Assessing English proficiency</w:t>
      </w:r>
      <w:bookmarkEnd w:id="60"/>
      <w:bookmarkEnd w:id="61"/>
    </w:p>
    <w:p w14:paraId="06106C50" w14:textId="4AD5F85A" w:rsidR="00CB25CF" w:rsidRDefault="00CB25CF" w:rsidP="00AC5CB4">
      <w:pPr>
        <w:pStyle w:val="Body"/>
      </w:pPr>
      <w:r>
        <w:t>An effective method for assessing English proficiency is to conduct a short, informal interview with the person</w:t>
      </w:r>
      <w:r w:rsidR="00421FAB">
        <w:t>.</w:t>
      </w:r>
      <w:r>
        <w:t xml:space="preserve"> </w:t>
      </w:r>
      <w:r w:rsidR="00421FAB">
        <w:t>A</w:t>
      </w:r>
      <w:r>
        <w:t xml:space="preserve">sk for basic details about their reason for attending and their </w:t>
      </w:r>
      <w:r w:rsidRPr="00A81A91">
        <w:t>background.</w:t>
      </w:r>
    </w:p>
    <w:p w14:paraId="3F17DA8E" w14:textId="331D5065" w:rsidR="00CB25CF" w:rsidRDefault="00CB25CF" w:rsidP="00AC5CB4">
      <w:pPr>
        <w:pStyle w:val="Body"/>
      </w:pPr>
      <w:r>
        <w:t xml:space="preserve">It is important to ask questions that will </w:t>
      </w:r>
      <w:r w:rsidR="00605FE6">
        <w:t xml:space="preserve">need </w:t>
      </w:r>
      <w:r>
        <w:t>a sentence to respond, rather than a simple word</w:t>
      </w:r>
      <w:r w:rsidR="00421FAB">
        <w:t>. This</w:t>
      </w:r>
      <w:r>
        <w:t xml:space="preserve"> will test both their ability to understand and explain things.</w:t>
      </w:r>
    </w:p>
    <w:p w14:paraId="11285AD9" w14:textId="77777777" w:rsidR="00CB25CF" w:rsidRDefault="00CB25CF" w:rsidP="00AC5CB4">
      <w:pPr>
        <w:pStyle w:val="Body"/>
      </w:pPr>
      <w:r>
        <w:t>Questions may include:</w:t>
      </w:r>
    </w:p>
    <w:p w14:paraId="369BB180"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What is the reason you came here today?</w:t>
      </w:r>
    </w:p>
    <w:p w14:paraId="0DF5593D"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How did you come here today?</w:t>
      </w:r>
    </w:p>
    <w:p w14:paraId="186D358E"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How long was the wait before your appointment?</w:t>
      </w:r>
    </w:p>
    <w:p w14:paraId="30AC4B80"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How would you describe your English language skills?</w:t>
      </w:r>
    </w:p>
    <w:p w14:paraId="5CD928D7"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Where were you born?</w:t>
      </w:r>
    </w:p>
    <w:p w14:paraId="1200BAEB"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Another technique is to ask the person to repeat what you have just said in their own words.</w:t>
      </w:r>
    </w:p>
    <w:p w14:paraId="410F71AF"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If you are unsure about a person’s ability to understand and discuss their concerns, ask them:</w:t>
      </w:r>
    </w:p>
    <w:p w14:paraId="088915C7"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What language do you prefer to speak?</w:t>
      </w:r>
    </w:p>
    <w:p w14:paraId="0E15268C"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Do you need an interpreter?</w:t>
      </w:r>
    </w:p>
    <w:p w14:paraId="4CC25B84" w14:textId="53285889" w:rsidR="008A054D" w:rsidRDefault="008A054D">
      <w:pPr>
        <w:spacing w:after="0" w:line="240" w:lineRule="auto"/>
        <w:rPr>
          <w:rFonts w:eastAsia="Times"/>
        </w:rPr>
      </w:pPr>
      <w:r>
        <w:br w:type="page"/>
      </w:r>
    </w:p>
    <w:p w14:paraId="31DB7250"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lastRenderedPageBreak/>
        <w:t>Book an interpreter if the client:</w:t>
      </w:r>
    </w:p>
    <w:p w14:paraId="4ABD459F"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shows no understanding of English when asked basic questions and cannot have an everyday conversation</w:t>
      </w:r>
    </w:p>
    <w:p w14:paraId="5A24C771"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can only respond in English in a limited way, or uses English that is difficult for you to understand</w:t>
      </w:r>
    </w:p>
    <w:p w14:paraId="50041C5B"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relies on family or friends to communicate on their behalf</w:t>
      </w:r>
    </w:p>
    <w:p w14:paraId="48C0B4E3"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prefers to communicate in another language</w:t>
      </w:r>
    </w:p>
    <w:p w14:paraId="23E83C89"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can communicate in English but is in a stressful or unfamiliar environment </w:t>
      </w:r>
    </w:p>
    <w:p w14:paraId="1F6725F8"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uses Auslan as their primary language. </w:t>
      </w:r>
    </w:p>
    <w:p w14:paraId="39C9C8AE" w14:textId="77777777" w:rsidR="00CB25CF" w:rsidRDefault="00CB25CF" w:rsidP="005004E0">
      <w:pPr>
        <w:pStyle w:val="Heading2"/>
      </w:pPr>
      <w:bookmarkStart w:id="62" w:name="_Toc149554136"/>
      <w:bookmarkStart w:id="63" w:name="_Toc151721824"/>
      <w:r w:rsidRPr="00421FAB">
        <w:t>Promoting</w:t>
      </w:r>
      <w:r>
        <w:t xml:space="preserve"> the availability of interpreters</w:t>
      </w:r>
      <w:bookmarkEnd w:id="62"/>
      <w:bookmarkEnd w:id="63"/>
    </w:p>
    <w:p w14:paraId="0D249D85" w14:textId="0CB1C3E1" w:rsidR="00CB25CF" w:rsidRDefault="00CB25CF" w:rsidP="00AC5CB4">
      <w:pPr>
        <w:pStyle w:val="Body"/>
      </w:pPr>
      <w:r>
        <w:t xml:space="preserve">It is important to </w:t>
      </w:r>
      <w:r w:rsidR="00421FAB">
        <w:t xml:space="preserve">let </w:t>
      </w:r>
      <w:r>
        <w:t xml:space="preserve">clients </w:t>
      </w:r>
      <w:r w:rsidR="00421FAB">
        <w:t xml:space="preserve">know </w:t>
      </w:r>
      <w:r>
        <w:t>that interpreters are available at no cost to them.</w:t>
      </w:r>
    </w:p>
    <w:p w14:paraId="50BBB6C8" w14:textId="4ED8CB81" w:rsidR="00CB25CF" w:rsidRDefault="00CB25CF" w:rsidP="00AC5CB4">
      <w:pPr>
        <w:pStyle w:val="Body"/>
      </w:pPr>
      <w:r>
        <w:t>The best way to find out if the client wants or needs an interpreter is to ask</w:t>
      </w:r>
      <w:r w:rsidR="00421FAB">
        <w:t>:</w:t>
      </w:r>
      <w:r>
        <w:t xml:space="preserve"> ‘Do you need an interpreter?’ </w:t>
      </w:r>
      <w:proofErr w:type="gramStart"/>
      <w:r w:rsidR="00421FAB">
        <w:t>Or,</w:t>
      </w:r>
      <w:proofErr w:type="gramEnd"/>
      <w:r w:rsidR="00421FAB">
        <w:t xml:space="preserve"> </w:t>
      </w:r>
      <w:r>
        <w:t xml:space="preserve">use a flashcard </w:t>
      </w:r>
      <w:r w:rsidR="00421FAB">
        <w:t xml:space="preserve">with </w:t>
      </w:r>
      <w:r>
        <w:t>the interpreter symbol to ask this question.</w:t>
      </w:r>
    </w:p>
    <w:p w14:paraId="4C5FEABA" w14:textId="27052C9A" w:rsidR="00CB25CF" w:rsidRDefault="00BE48F8" w:rsidP="00AC5CB4">
      <w:pPr>
        <w:pStyle w:val="Body"/>
      </w:pPr>
      <w:r>
        <w:t>Arrange</w:t>
      </w:r>
      <w:r w:rsidR="00421FAB">
        <w:t xml:space="preserve"> a</w:t>
      </w:r>
      <w:r w:rsidR="00CB25CF">
        <w:t xml:space="preserve"> credentialed</w:t>
      </w:r>
      <w:r w:rsidR="00CB25CF" w:rsidDel="001D7EAD">
        <w:t xml:space="preserve"> </w:t>
      </w:r>
      <w:r w:rsidR="00CB25CF">
        <w:t>interpreter if:</w:t>
      </w:r>
    </w:p>
    <w:p w14:paraId="16BCB3C5" w14:textId="0C8CC66C" w:rsidR="00CB25CF" w:rsidRDefault="00CB25CF" w:rsidP="00AC5CB4">
      <w:pPr>
        <w:pStyle w:val="Bullet1"/>
      </w:pPr>
      <w:r>
        <w:t xml:space="preserve">the client </w:t>
      </w:r>
      <w:r w:rsidR="00421FAB">
        <w:t xml:space="preserve">asks for </w:t>
      </w:r>
      <w:r>
        <w:t>an interpreter</w:t>
      </w:r>
    </w:p>
    <w:p w14:paraId="60494A02" w14:textId="0FA4D2BD" w:rsidR="00CB25CF" w:rsidRDefault="00CB25CF" w:rsidP="00AC5CB4">
      <w:pPr>
        <w:pStyle w:val="Bullet1"/>
      </w:pPr>
      <w:r>
        <w:t xml:space="preserve">the client </w:t>
      </w:r>
      <w:r w:rsidR="00421FAB">
        <w:t xml:space="preserve">wants </w:t>
      </w:r>
      <w:r>
        <w:t>to communicate in their preferred language</w:t>
      </w:r>
    </w:p>
    <w:p w14:paraId="76A90677" w14:textId="4135444C" w:rsidR="00CB25CF" w:rsidRDefault="00CB25CF" w:rsidP="00AC5CB4">
      <w:pPr>
        <w:pStyle w:val="Bullet1"/>
      </w:pPr>
      <w:r>
        <w:t xml:space="preserve">staff have difficulty communicating </w:t>
      </w:r>
      <w:r w:rsidR="00386DDA">
        <w:t xml:space="preserve">well </w:t>
      </w:r>
      <w:r>
        <w:t>with the client</w:t>
      </w:r>
    </w:p>
    <w:p w14:paraId="4D69F7F8" w14:textId="4E81F4A1" w:rsidR="00CB25CF" w:rsidRDefault="00CB25CF" w:rsidP="00AC5CB4">
      <w:pPr>
        <w:pStyle w:val="Bullet1"/>
      </w:pPr>
      <w:r>
        <w:t xml:space="preserve">the referring service has </w:t>
      </w:r>
      <w:r w:rsidR="00421FAB">
        <w:t xml:space="preserve">said </w:t>
      </w:r>
      <w:r w:rsidR="00386DDA">
        <w:t xml:space="preserve">the person needs </w:t>
      </w:r>
      <w:r>
        <w:t>an interpreter.</w:t>
      </w:r>
    </w:p>
    <w:p w14:paraId="755ABEEE" w14:textId="77777777" w:rsidR="00CB25CF" w:rsidRDefault="00CB25CF" w:rsidP="00AC5CB4">
      <w:pPr>
        <w:pStyle w:val="Bodyafterbullets"/>
      </w:pPr>
      <w:r>
        <w:t>Clients may:</w:t>
      </w:r>
    </w:p>
    <w:p w14:paraId="355BA87F" w14:textId="77777777" w:rsidR="00CB25CF" w:rsidRDefault="00CB25CF" w:rsidP="00AC5CB4">
      <w:pPr>
        <w:pStyle w:val="Bullet1"/>
      </w:pPr>
      <w:r>
        <w:t>not be aware interpreter services are available</w:t>
      </w:r>
    </w:p>
    <w:p w14:paraId="185BE9AE" w14:textId="6A84B342" w:rsidR="00CB25CF" w:rsidRDefault="00CB25CF" w:rsidP="00AC5CB4">
      <w:pPr>
        <w:pStyle w:val="Bullet1"/>
      </w:pPr>
      <w:r>
        <w:t xml:space="preserve">be unaware the service </w:t>
      </w:r>
      <w:r w:rsidR="009019C3">
        <w:t xml:space="preserve">is free </w:t>
      </w:r>
      <w:r>
        <w:t xml:space="preserve">to them </w:t>
      </w:r>
    </w:p>
    <w:p w14:paraId="19206E03" w14:textId="7FDDD36C" w:rsidR="00CB25CF" w:rsidRDefault="00CB25CF" w:rsidP="00AC5CB4">
      <w:pPr>
        <w:pStyle w:val="Bullet1"/>
      </w:pPr>
      <w:r>
        <w:t xml:space="preserve">know how to </w:t>
      </w:r>
      <w:r w:rsidR="009019C3">
        <w:t xml:space="preserve">ask for </w:t>
      </w:r>
      <w:r>
        <w:t>or work with interpreters.</w:t>
      </w:r>
    </w:p>
    <w:p w14:paraId="0C292C9B" w14:textId="77777777" w:rsidR="00CB25CF" w:rsidRDefault="00CB25CF" w:rsidP="00CB25CF">
      <w:pPr>
        <w:pStyle w:val="Heading2"/>
      </w:pPr>
      <w:bookmarkStart w:id="64" w:name="_Toc149554137"/>
      <w:bookmarkStart w:id="65" w:name="_Toc151721825"/>
      <w:r>
        <w:t>Identifying spoken language</w:t>
      </w:r>
      <w:bookmarkEnd w:id="64"/>
      <w:bookmarkEnd w:id="65"/>
    </w:p>
    <w:p w14:paraId="22A0DCAD" w14:textId="1EAC532B" w:rsidR="00CB25CF" w:rsidRDefault="00CB25CF" w:rsidP="00AC5CB4">
      <w:pPr>
        <w:pStyle w:val="Body"/>
      </w:pPr>
      <w:r>
        <w:t>Assuming a client’s language based on their country of birth can be unreliable</w:t>
      </w:r>
      <w:r w:rsidR="008D0166">
        <w:t>. This is</w:t>
      </w:r>
      <w:r>
        <w:t xml:space="preserve"> because many countries have multiple dialects or languages. </w:t>
      </w:r>
      <w:r w:rsidR="008D0166">
        <w:t>Work out the right s</w:t>
      </w:r>
      <w:r>
        <w:t>poken language by:</w:t>
      </w:r>
    </w:p>
    <w:p w14:paraId="103E8C54" w14:textId="77777777" w:rsidR="00CB25CF" w:rsidRDefault="00CB25CF" w:rsidP="00AC5CB4">
      <w:pPr>
        <w:pStyle w:val="Bullet1"/>
      </w:pPr>
      <w:r>
        <w:t>checking for information about spoken language, and dialect if relevant, in referral documentation</w:t>
      </w:r>
    </w:p>
    <w:p w14:paraId="4A9A1DD3" w14:textId="77777777" w:rsidR="00CB25CF" w:rsidRDefault="00CB25CF" w:rsidP="00AC5CB4">
      <w:pPr>
        <w:pStyle w:val="Bullet1"/>
      </w:pPr>
      <w:r>
        <w:t>asking the client which language and dialect they speak</w:t>
      </w:r>
    </w:p>
    <w:p w14:paraId="1577010B" w14:textId="77777777" w:rsidR="00CB25CF" w:rsidRDefault="00CB25CF" w:rsidP="00AC5CB4">
      <w:pPr>
        <w:pStyle w:val="Bullet1"/>
      </w:pPr>
      <w:r>
        <w:t xml:space="preserve">asking English-speaking friends, family or multilingual staff the client’s preferred language </w:t>
      </w:r>
    </w:p>
    <w:p w14:paraId="116FD139" w14:textId="53FF6B0B" w:rsidR="00CB25CF" w:rsidRDefault="00CB25CF" w:rsidP="00AC5CB4">
      <w:pPr>
        <w:pStyle w:val="Bullet1"/>
      </w:pPr>
      <w:r>
        <w:t xml:space="preserve">using visual aids that list languages </w:t>
      </w:r>
      <w:r w:rsidR="00DF10CE">
        <w:t>(</w:t>
      </w:r>
      <w:r>
        <w:t>the client may be able to point to the language and dialect they speak</w:t>
      </w:r>
      <w:r w:rsidR="00DF10CE">
        <w:t>)</w:t>
      </w:r>
    </w:p>
    <w:p w14:paraId="09BA4377" w14:textId="4153305E" w:rsidR="00CB25CF" w:rsidRDefault="00CB25CF" w:rsidP="00AC5CB4">
      <w:pPr>
        <w:pStyle w:val="Bullet1"/>
      </w:pPr>
      <w:r>
        <w:t>contacting a language services provider</w:t>
      </w:r>
      <w:r w:rsidR="008D0166">
        <w:t xml:space="preserve"> </w:t>
      </w:r>
      <w:r w:rsidR="00FC2DA8">
        <w:t>(</w:t>
      </w:r>
      <w:r w:rsidR="008D0166">
        <w:t xml:space="preserve">they </w:t>
      </w:r>
      <w:r>
        <w:t xml:space="preserve">may be able to </w:t>
      </w:r>
      <w:r w:rsidR="008D0166">
        <w:t xml:space="preserve">help </w:t>
      </w:r>
      <w:r w:rsidR="00FC2DA8">
        <w:t>via a</w:t>
      </w:r>
      <w:r w:rsidR="008D0166">
        <w:t xml:space="preserve"> </w:t>
      </w:r>
      <w:r>
        <w:t>telephone interpreter</w:t>
      </w:r>
      <w:r w:rsidR="00FC2DA8">
        <w:t>)</w:t>
      </w:r>
    </w:p>
    <w:p w14:paraId="49BAD1D8" w14:textId="77777777" w:rsidR="00CB25CF" w:rsidRDefault="00CB25CF" w:rsidP="00AC5CB4">
      <w:pPr>
        <w:pStyle w:val="Bullet1"/>
      </w:pPr>
      <w:r>
        <w:t>asking the client if they speak another language or dialect and how well. If their first language is less common, or if an interpreter is not available in their preferred language or dialect, an interpreter may be available in their second language or dialect.</w:t>
      </w:r>
    </w:p>
    <w:p w14:paraId="1F112C5A" w14:textId="466A1B86" w:rsidR="00CB25CF" w:rsidRDefault="00CB25CF" w:rsidP="00CB25CF">
      <w:pPr>
        <w:pStyle w:val="Heading2"/>
      </w:pPr>
      <w:bookmarkStart w:id="66" w:name="_Toc149554138"/>
      <w:bookmarkStart w:id="67" w:name="_Toc151721826"/>
      <w:r>
        <w:t>Making a booking through a language service</w:t>
      </w:r>
      <w:r w:rsidR="001F5018">
        <w:t>s</w:t>
      </w:r>
      <w:r>
        <w:t xml:space="preserve"> provider</w:t>
      </w:r>
      <w:bookmarkEnd w:id="66"/>
      <w:bookmarkEnd w:id="67"/>
    </w:p>
    <w:p w14:paraId="70DF4D36" w14:textId="4C040227" w:rsidR="00CB25CF" w:rsidRDefault="00CB25CF" w:rsidP="00AC5CB4">
      <w:pPr>
        <w:pStyle w:val="Body"/>
      </w:pPr>
      <w:r>
        <w:t>Making a booking is essential for face-to-face interpreting</w:t>
      </w:r>
      <w:r w:rsidR="008D0166">
        <w:t xml:space="preserve">. It might also </w:t>
      </w:r>
      <w:r>
        <w:t xml:space="preserve">be </w:t>
      </w:r>
      <w:r w:rsidR="00386DDA">
        <w:t>needed</w:t>
      </w:r>
      <w:r>
        <w:t xml:space="preserve"> for some telephone interpreting. Staff should be aware of processes and contract details of their language service</w:t>
      </w:r>
      <w:r w:rsidR="001F5018">
        <w:t>s</w:t>
      </w:r>
      <w:r>
        <w:t xml:space="preserve"> providers.</w:t>
      </w:r>
    </w:p>
    <w:p w14:paraId="41A20CA0" w14:textId="50D37A05" w:rsidR="00CB25CF" w:rsidRDefault="00CB25CF" w:rsidP="00CB25CF">
      <w:pPr>
        <w:pStyle w:val="Heading3"/>
      </w:pPr>
      <w:r>
        <w:lastRenderedPageBreak/>
        <w:t>Request</w:t>
      </w:r>
      <w:r w:rsidR="008D0166">
        <w:t>ing</w:t>
      </w:r>
      <w:r>
        <w:t xml:space="preserve"> a specific or preferred interpreter</w:t>
      </w:r>
    </w:p>
    <w:p w14:paraId="00CB2148" w14:textId="610FF830" w:rsidR="00CB25CF" w:rsidRDefault="001A5320" w:rsidP="00AC5CB4">
      <w:pPr>
        <w:pStyle w:val="Body"/>
      </w:pPr>
      <w:r>
        <w:t xml:space="preserve">If you </w:t>
      </w:r>
      <w:proofErr w:type="gramStart"/>
      <w:r>
        <w:t>have to</w:t>
      </w:r>
      <w:proofErr w:type="gramEnd"/>
      <w:r>
        <w:t xml:space="preserve"> </w:t>
      </w:r>
      <w:r w:rsidR="00CB25CF">
        <w:t>document</w:t>
      </w:r>
      <w:r>
        <w:t xml:space="preserve"> the name of</w:t>
      </w:r>
      <w:r w:rsidR="00CB25CF">
        <w:t xml:space="preserve"> an interpreter</w:t>
      </w:r>
      <w:r>
        <w:t>,</w:t>
      </w:r>
      <w:r w:rsidR="00CB25CF">
        <w:t xml:space="preserve"> </w:t>
      </w:r>
      <w:r>
        <w:t xml:space="preserve">record </w:t>
      </w:r>
      <w:r w:rsidR="00CB25CF">
        <w:t xml:space="preserve">the name of the client’s preferred interpreter </w:t>
      </w:r>
      <w:r>
        <w:t>as well</w:t>
      </w:r>
      <w:r w:rsidR="00CB25CF">
        <w:t>. With certain languages such as Auslan or in sensitive interviews such as family violence counselling</w:t>
      </w:r>
      <w:r w:rsidR="00FC2DA8">
        <w:t>,</w:t>
      </w:r>
      <w:r w:rsidR="00CB25CF">
        <w:t xml:space="preserve"> </w:t>
      </w:r>
      <w:r>
        <w:t xml:space="preserve">using </w:t>
      </w:r>
      <w:r w:rsidR="00CB25CF">
        <w:t xml:space="preserve">a preferred interpreter aids the communication process </w:t>
      </w:r>
      <w:r>
        <w:t xml:space="preserve">because </w:t>
      </w:r>
      <w:r w:rsidR="00CB25CF">
        <w:t>the client is comfortable with the interpreter.</w:t>
      </w:r>
    </w:p>
    <w:p w14:paraId="0BC881C1" w14:textId="40FF3652" w:rsidR="00CB25CF" w:rsidRDefault="00850655" w:rsidP="00AC5CB4">
      <w:pPr>
        <w:pStyle w:val="Body"/>
      </w:pPr>
      <w:r>
        <w:t>Make any</w:t>
      </w:r>
      <w:r w:rsidR="00CB25CF">
        <w:t xml:space="preserve"> request for a specific interpreter at the time of booking. </w:t>
      </w:r>
      <w:r w:rsidR="00CB15EF">
        <w:t xml:space="preserve">Although it is better to use the </w:t>
      </w:r>
      <w:r w:rsidR="00CB25CF">
        <w:t>preferred interpreter, if that interpreter has a qualification lower than a professional level they cannot interpret for the client when:</w:t>
      </w:r>
    </w:p>
    <w:p w14:paraId="26267E3E" w14:textId="19D3B15F" w:rsidR="00CB25CF" w:rsidRDefault="00CB25CF" w:rsidP="00AC5CB4">
      <w:pPr>
        <w:pStyle w:val="Bullet1"/>
      </w:pPr>
      <w:r>
        <w:t xml:space="preserve">the client needs to make significant decisions, particularly decisions </w:t>
      </w:r>
      <w:r w:rsidR="00CB15EF">
        <w:t xml:space="preserve">about </w:t>
      </w:r>
      <w:r>
        <w:t>their lives</w:t>
      </w:r>
    </w:p>
    <w:p w14:paraId="2DC5C72F" w14:textId="77777777" w:rsidR="00CB25CF" w:rsidRDefault="00CB25CF" w:rsidP="00AC5CB4">
      <w:pPr>
        <w:pStyle w:val="Bullet1"/>
      </w:pPr>
      <w:r>
        <w:t>being informed of their rights</w:t>
      </w:r>
    </w:p>
    <w:p w14:paraId="1777302E" w14:textId="77777777" w:rsidR="00CB25CF" w:rsidRDefault="00CB25CF" w:rsidP="00AC5CB4">
      <w:pPr>
        <w:pStyle w:val="Bullet1"/>
      </w:pPr>
      <w:r>
        <w:t>being provided with essential information to inform decision making, including giving informed consent.</w:t>
      </w:r>
    </w:p>
    <w:p w14:paraId="5280053A" w14:textId="157AAF03" w:rsidR="00CB25CF" w:rsidRDefault="00CB25CF" w:rsidP="00AC5CB4">
      <w:pPr>
        <w:pStyle w:val="Bodyafterbullets"/>
      </w:pPr>
      <w:r>
        <w:t xml:space="preserve">In these </w:t>
      </w:r>
      <w:proofErr w:type="gramStart"/>
      <w:r>
        <w:t>situations</w:t>
      </w:r>
      <w:proofErr w:type="gramEnd"/>
      <w:r>
        <w:t xml:space="preserve"> </w:t>
      </w:r>
      <w:r w:rsidR="00386DDA">
        <w:t xml:space="preserve">arrange </w:t>
      </w:r>
      <w:r>
        <w:t xml:space="preserve">an interpreter with a professional qualification to interpret this information. </w:t>
      </w:r>
    </w:p>
    <w:p w14:paraId="14556039" w14:textId="77777777" w:rsidR="00CB25CF" w:rsidRDefault="00CB25CF" w:rsidP="00CB25CF">
      <w:pPr>
        <w:pStyle w:val="Heading2"/>
      </w:pPr>
      <w:bookmarkStart w:id="68" w:name="_Toc149554139"/>
      <w:bookmarkStart w:id="69" w:name="_Toc151721827"/>
      <w:r>
        <w:t>Working with an interpreter</w:t>
      </w:r>
      <w:bookmarkEnd w:id="68"/>
      <w:bookmarkEnd w:id="69"/>
    </w:p>
    <w:p w14:paraId="2A5913EB" w14:textId="1E98CFBF" w:rsidR="00CB25CF" w:rsidRDefault="00CB25CF" w:rsidP="00AC5CB4">
      <w:pPr>
        <w:pStyle w:val="Body"/>
      </w:pPr>
      <w:r>
        <w:t>Consider seating arrangements, appropriate lighting and avoiding windows that allow glare.</w:t>
      </w:r>
    </w:p>
    <w:p w14:paraId="365DF477" w14:textId="495B168A" w:rsidR="00CB25CF" w:rsidRDefault="00CB25CF" w:rsidP="00AC5CB4">
      <w:pPr>
        <w:pStyle w:val="Body"/>
      </w:pPr>
      <w:r>
        <w:t xml:space="preserve">As with all interpreting, there is a delay between </w:t>
      </w:r>
      <w:r w:rsidR="002D6299">
        <w:t xml:space="preserve">when </w:t>
      </w:r>
      <w:r>
        <w:t xml:space="preserve">a message </w:t>
      </w:r>
      <w:r w:rsidR="002D6299">
        <w:t xml:space="preserve">is </w:t>
      </w:r>
      <w:r>
        <w:t xml:space="preserve">spoken or signed, and the interpreter producing the interpretation. It is important to be patient and </w:t>
      </w:r>
      <w:r w:rsidR="00FC2DA8">
        <w:t xml:space="preserve">to </w:t>
      </w:r>
      <w:r>
        <w:t>be clear about turn-taking</w:t>
      </w:r>
      <w:r w:rsidR="00CB15EF">
        <w:t>.</w:t>
      </w:r>
      <w:r>
        <w:t xml:space="preserve"> </w:t>
      </w:r>
      <w:r w:rsidR="00CB15EF">
        <w:t>A</w:t>
      </w:r>
      <w:r>
        <w:t xml:space="preserve">llow </w:t>
      </w:r>
      <w:r w:rsidR="00CB15EF">
        <w:t xml:space="preserve">enough </w:t>
      </w:r>
      <w:r>
        <w:t>time for the interpretation.</w:t>
      </w:r>
    </w:p>
    <w:p w14:paraId="4D7847C1" w14:textId="77777777" w:rsidR="00CB25CF" w:rsidRDefault="00CB25CF" w:rsidP="00CB25CF">
      <w:pPr>
        <w:pStyle w:val="Heading3"/>
      </w:pPr>
      <w:r>
        <w:t xml:space="preserve">Working with an Auslan interpreter </w:t>
      </w:r>
    </w:p>
    <w:p w14:paraId="55F5F292" w14:textId="77777777" w:rsidR="00CB15EF" w:rsidRDefault="00CB25CF" w:rsidP="00AC5CB4">
      <w:pPr>
        <w:pStyle w:val="Body"/>
      </w:pPr>
      <w:r>
        <w:t>Auslan interpreters work in a similar way to other language interpreters. The interpreter will typically need to sit next to the service provider (English speaker). This allows the Deaf person to</w:t>
      </w:r>
      <w:r w:rsidR="00CB15EF">
        <w:t>:</w:t>
      </w:r>
      <w:r>
        <w:t xml:space="preserve"> </w:t>
      </w:r>
    </w:p>
    <w:p w14:paraId="43E5A7E4" w14:textId="467C9045" w:rsidR="00CB15EF" w:rsidRDefault="00CB25CF" w:rsidP="00CB15EF">
      <w:pPr>
        <w:pStyle w:val="Bullet1"/>
      </w:pPr>
      <w:r>
        <w:t>maintain eye contact with the speaker</w:t>
      </w:r>
    </w:p>
    <w:p w14:paraId="29DDE21D" w14:textId="33B78361" w:rsidR="00CB15EF" w:rsidRDefault="00CB25CF" w:rsidP="00CB15EF">
      <w:pPr>
        <w:pStyle w:val="Bullet1"/>
      </w:pPr>
      <w:r>
        <w:t xml:space="preserve">read body language </w:t>
      </w:r>
    </w:p>
    <w:p w14:paraId="4AF20A92" w14:textId="2237F1B0" w:rsidR="00CB15EF" w:rsidRDefault="00CB25CF" w:rsidP="005004E0">
      <w:pPr>
        <w:pStyle w:val="Bullet1"/>
      </w:pPr>
      <w:r>
        <w:t>engage with the person speaking whil</w:t>
      </w:r>
      <w:r w:rsidR="00CB15EF">
        <w:t>e</w:t>
      </w:r>
      <w:r>
        <w:t xml:space="preserve"> receiving the message from the interpreter. </w:t>
      </w:r>
    </w:p>
    <w:p w14:paraId="1A659EBE" w14:textId="143B888B" w:rsidR="00CB25CF" w:rsidRDefault="00CB25CF" w:rsidP="005004E0">
      <w:pPr>
        <w:pStyle w:val="Bodyafterbullets"/>
      </w:pPr>
      <w:r>
        <w:t xml:space="preserve">The service provider should ensure they speak directly to the client and not their interpreter. </w:t>
      </w:r>
    </w:p>
    <w:p w14:paraId="47879A84" w14:textId="55D835A8" w:rsidR="00CB25CF" w:rsidRDefault="00CB25CF" w:rsidP="00AC5CB4">
      <w:pPr>
        <w:pStyle w:val="Body"/>
      </w:pPr>
      <w:r>
        <w:t>Deaf people generally use language services their entire lives</w:t>
      </w:r>
      <w:r w:rsidR="002D6299">
        <w:t>. So,</w:t>
      </w:r>
      <w:r>
        <w:t xml:space="preserve"> many are familiar and </w:t>
      </w:r>
      <w:r w:rsidR="002D6299">
        <w:t xml:space="preserve">often </w:t>
      </w:r>
      <w:r>
        <w:t xml:space="preserve">work with Auslan interpreters. </w:t>
      </w:r>
    </w:p>
    <w:p w14:paraId="383F9C56" w14:textId="6FA47C3D" w:rsidR="00CB25CF" w:rsidRDefault="00CB25CF" w:rsidP="00AC5CB4">
      <w:pPr>
        <w:pStyle w:val="Body"/>
      </w:pPr>
      <w:r>
        <w:t>Auslan use varies in the community</w:t>
      </w:r>
      <w:r w:rsidR="00CB15EF">
        <w:t>.</w:t>
      </w:r>
      <w:r>
        <w:t xml:space="preserve"> Deaf people must regularly allow interpreters into their lives on both a personal and professional level. Many Deaf people request a specific interpreter </w:t>
      </w:r>
      <w:r w:rsidR="002870C9">
        <w:t xml:space="preserve">or agency </w:t>
      </w:r>
      <w:r>
        <w:t>they feel they can trust</w:t>
      </w:r>
      <w:r w:rsidR="002105B8">
        <w:t>.</w:t>
      </w:r>
      <w:r>
        <w:t xml:space="preserve"> </w:t>
      </w:r>
      <w:r w:rsidR="002105B8">
        <w:t xml:space="preserve">Accommodate </w:t>
      </w:r>
      <w:r>
        <w:t xml:space="preserve">this request </w:t>
      </w:r>
      <w:r w:rsidR="002105B8">
        <w:t xml:space="preserve">if </w:t>
      </w:r>
      <w:r>
        <w:t xml:space="preserve">possible. </w:t>
      </w:r>
      <w:r w:rsidR="002105B8">
        <w:t>But t</w:t>
      </w:r>
      <w:r>
        <w:t>his should not affect the interpreter</w:t>
      </w:r>
      <w:r w:rsidR="002D6299">
        <w:t>.</w:t>
      </w:r>
      <w:r>
        <w:t xml:space="preserve"> </w:t>
      </w:r>
      <w:r w:rsidR="002D6299">
        <w:t>The interpreter</w:t>
      </w:r>
      <w:r>
        <w:t xml:space="preserve"> must work as a neutral party during the interaction and </w:t>
      </w:r>
      <w:r w:rsidR="00FC2DA8">
        <w:t xml:space="preserve">view </w:t>
      </w:r>
      <w:r>
        <w:t>both the Auslan and English speaker as equal</w:t>
      </w:r>
      <w:r w:rsidR="002105B8">
        <w:t>s</w:t>
      </w:r>
      <w:r>
        <w:t>.</w:t>
      </w:r>
    </w:p>
    <w:p w14:paraId="46719929" w14:textId="77777777"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F01CAB">
        <w:t xml:space="preserve">It is important to remember that not all English words have a direct Auslan equivalent (and vice versa). </w:t>
      </w:r>
    </w:p>
    <w:p w14:paraId="0F0D837A" w14:textId="77777777"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F01CAB">
        <w:t xml:space="preserve">This may mean the interpreter may take some time to relay the message in a </w:t>
      </w:r>
      <w:r>
        <w:t>way</w:t>
      </w:r>
      <w:r w:rsidRPr="00F01CAB">
        <w:t xml:space="preserve"> suited to Auslan and the communication needs of the client.</w:t>
      </w:r>
    </w:p>
    <w:p w14:paraId="1479A109" w14:textId="77777777"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In a similar way</w:t>
      </w:r>
      <w:r w:rsidRPr="00F01CAB">
        <w:t xml:space="preserve">, the client may produce a lengthy utterance that can be conveyed by English in a few words or a very </w:t>
      </w:r>
      <w:proofErr w:type="gramStart"/>
      <w:r w:rsidRPr="00F01CAB">
        <w:t>short signed</w:t>
      </w:r>
      <w:proofErr w:type="gramEnd"/>
      <w:r w:rsidRPr="00F01CAB">
        <w:t xml:space="preserve"> utterance that </w:t>
      </w:r>
      <w:r>
        <w:t xml:space="preserve">needs </w:t>
      </w:r>
      <w:r w:rsidRPr="00F01CAB">
        <w:t xml:space="preserve">a lengthy English interpretation. </w:t>
      </w:r>
    </w:p>
    <w:p w14:paraId="19239536" w14:textId="77777777" w:rsidR="00C73247" w:rsidRPr="00F01CAB"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F01CAB">
        <w:t>This reflects the differ</w:t>
      </w:r>
      <w:r>
        <w:t>ent</w:t>
      </w:r>
      <w:r w:rsidRPr="00F01CAB">
        <w:t xml:space="preserve"> natures of the languages</w:t>
      </w:r>
      <w:r>
        <w:t>.</w:t>
      </w:r>
    </w:p>
    <w:p w14:paraId="311E48F5" w14:textId="1B41F343" w:rsidR="00CB25CF" w:rsidRDefault="00CB25CF" w:rsidP="00CB25CF">
      <w:pPr>
        <w:pStyle w:val="Heading2"/>
        <w:spacing w:before="0"/>
      </w:pPr>
      <w:bookmarkStart w:id="70" w:name="_Toc151721828"/>
      <w:bookmarkStart w:id="71" w:name="_Toc149554140"/>
      <w:r>
        <w:lastRenderedPageBreak/>
        <w:t xml:space="preserve">Video </w:t>
      </w:r>
      <w:r w:rsidR="00FD29DB">
        <w:t>r</w:t>
      </w:r>
      <w:r>
        <w:t xml:space="preserve">emote </w:t>
      </w:r>
      <w:r w:rsidR="00FD29DB">
        <w:t>i</w:t>
      </w:r>
      <w:r>
        <w:t>nterpreting</w:t>
      </w:r>
      <w:bookmarkEnd w:id="70"/>
      <w:r>
        <w:t xml:space="preserve"> </w:t>
      </w:r>
      <w:bookmarkEnd w:id="71"/>
    </w:p>
    <w:p w14:paraId="46EE5933" w14:textId="3B83045B" w:rsidR="00815744" w:rsidRDefault="00CB25CF" w:rsidP="00AC5CB4">
      <w:pPr>
        <w:pStyle w:val="Body"/>
      </w:pPr>
      <w:r>
        <w:t xml:space="preserve">Video </w:t>
      </w:r>
      <w:r w:rsidR="00FD29DB">
        <w:t>r</w:t>
      </w:r>
      <w:r>
        <w:t xml:space="preserve">emote </w:t>
      </w:r>
      <w:r w:rsidR="00FD29DB">
        <w:t>i</w:t>
      </w:r>
      <w:r>
        <w:t>nterpreting is an</w:t>
      </w:r>
      <w:r w:rsidR="00BA2A47">
        <w:t>other</w:t>
      </w:r>
      <w:r>
        <w:t xml:space="preserve"> </w:t>
      </w:r>
      <w:r w:rsidR="00BA2A47">
        <w:t xml:space="preserve">way to deliver </w:t>
      </w:r>
      <w:r>
        <w:t>language service</w:t>
      </w:r>
      <w:r w:rsidR="00BA2A47">
        <w:t>s</w:t>
      </w:r>
      <w:r>
        <w:t>. The interpreter is offsite</w:t>
      </w:r>
      <w:r w:rsidR="00BA2A47">
        <w:t>,</w:t>
      </w:r>
      <w:r>
        <w:t xml:space="preserve"> and technology </w:t>
      </w:r>
      <w:r w:rsidR="002D6299">
        <w:t xml:space="preserve">delivers </w:t>
      </w:r>
      <w:r>
        <w:t>the service. The client and service provider access the interpreting via audiovisual technology such as</w:t>
      </w:r>
      <w:r w:rsidR="00815744">
        <w:t xml:space="preserve"> a:</w:t>
      </w:r>
      <w:r>
        <w:t xml:space="preserve"> </w:t>
      </w:r>
    </w:p>
    <w:p w14:paraId="0BD1C6A6" w14:textId="6BAE8306" w:rsidR="00815744" w:rsidRDefault="00CB25CF" w:rsidP="00815744">
      <w:pPr>
        <w:pStyle w:val="Bullet1"/>
      </w:pPr>
      <w:r>
        <w:t>videoconference system</w:t>
      </w:r>
    </w:p>
    <w:p w14:paraId="7764FC82" w14:textId="1D4D3E44" w:rsidR="00815744" w:rsidRDefault="00CB25CF" w:rsidP="00815744">
      <w:pPr>
        <w:pStyle w:val="Bullet1"/>
      </w:pPr>
      <w:r>
        <w:t xml:space="preserve">laptop </w:t>
      </w:r>
    </w:p>
    <w:p w14:paraId="3B1E0BCC" w14:textId="74749536" w:rsidR="00815744" w:rsidRDefault="00CB25CF" w:rsidP="005004E0">
      <w:pPr>
        <w:pStyle w:val="Bullet1"/>
      </w:pPr>
      <w:r>
        <w:t xml:space="preserve">tablet. </w:t>
      </w:r>
    </w:p>
    <w:p w14:paraId="71E1AA87" w14:textId="26C1692E" w:rsidR="00CB25CF" w:rsidRDefault="00CB25CF" w:rsidP="005004E0">
      <w:pPr>
        <w:pStyle w:val="Bodyafterbullets"/>
      </w:pPr>
      <w:r>
        <w:t xml:space="preserve">A strong internet connection and suitable equipment is essential </w:t>
      </w:r>
      <w:r w:rsidR="00815744">
        <w:t>for</w:t>
      </w:r>
      <w:r>
        <w:t xml:space="preserve"> the speed and data capacity</w:t>
      </w:r>
      <w:r w:rsidR="00815744">
        <w:t xml:space="preserve"> needed</w:t>
      </w:r>
      <w:r>
        <w:t xml:space="preserve"> to </w:t>
      </w:r>
      <w:r w:rsidR="002D6299">
        <w:t xml:space="preserve">send </w:t>
      </w:r>
      <w:r>
        <w:t>the visual image.</w:t>
      </w:r>
    </w:p>
    <w:p w14:paraId="3D1FD888" w14:textId="151B6E72" w:rsidR="008E54EE" w:rsidRDefault="00CB25CF" w:rsidP="00AC5CB4">
      <w:pPr>
        <w:pStyle w:val="Body"/>
      </w:pPr>
      <w:r w:rsidRPr="004D7DA3">
        <w:t xml:space="preserve">Video </w:t>
      </w:r>
      <w:r w:rsidR="00B73F7E">
        <w:t>r</w:t>
      </w:r>
      <w:r w:rsidRPr="004D7DA3">
        <w:t xml:space="preserve">emote </w:t>
      </w:r>
      <w:r w:rsidR="00B73F7E">
        <w:t>i</w:t>
      </w:r>
      <w:r w:rsidRPr="004D7DA3">
        <w:t>nterpreting</w:t>
      </w:r>
      <w:r>
        <w:t xml:space="preserve"> is an alternative to onsite services</w:t>
      </w:r>
      <w:r w:rsidR="008E54EE">
        <w:t>. It is</w:t>
      </w:r>
      <w:r>
        <w:t xml:space="preserve"> particularly </w:t>
      </w:r>
      <w:r w:rsidR="008E54EE">
        <w:t>useful:</w:t>
      </w:r>
    </w:p>
    <w:p w14:paraId="41675F1C" w14:textId="5868BF1D" w:rsidR="008E54EE" w:rsidRDefault="00CB25CF" w:rsidP="008E54EE">
      <w:pPr>
        <w:pStyle w:val="Bullet1"/>
      </w:pPr>
      <w:r>
        <w:t>in areas where local Auslan interpreters may not be available</w:t>
      </w:r>
    </w:p>
    <w:p w14:paraId="795800D7" w14:textId="350868F2" w:rsidR="00CB25CF" w:rsidRDefault="00CB25CF" w:rsidP="005004E0">
      <w:pPr>
        <w:pStyle w:val="Bullet1"/>
      </w:pPr>
      <w:r>
        <w:t>whe</w:t>
      </w:r>
      <w:r w:rsidR="008E54EE">
        <w:t>n</w:t>
      </w:r>
      <w:r>
        <w:t xml:space="preserve"> </w:t>
      </w:r>
      <w:r w:rsidR="00FD470D">
        <w:t xml:space="preserve">a client needs </w:t>
      </w:r>
      <w:r>
        <w:t xml:space="preserve">an interpreter at short notice. </w:t>
      </w:r>
    </w:p>
    <w:p w14:paraId="4025256D" w14:textId="212C0CA9" w:rsidR="00CB25CF" w:rsidRDefault="00CB25CF" w:rsidP="005004E0">
      <w:pPr>
        <w:pStyle w:val="Bodyafterbullets"/>
      </w:pPr>
      <w:r w:rsidRPr="004D7DA3">
        <w:t xml:space="preserve">Video </w:t>
      </w:r>
      <w:r w:rsidR="00B73F7E">
        <w:t>r</w:t>
      </w:r>
      <w:r w:rsidRPr="004D7DA3">
        <w:t xml:space="preserve">emote </w:t>
      </w:r>
      <w:r w:rsidR="00B73F7E">
        <w:t>i</w:t>
      </w:r>
      <w:r w:rsidRPr="004D7DA3">
        <w:t>nterpreting</w:t>
      </w:r>
      <w:r>
        <w:t xml:space="preserve"> is not suited to lengthy communications involving </w:t>
      </w:r>
      <w:r w:rsidR="006D4826">
        <w:t>many</w:t>
      </w:r>
      <w:r>
        <w:t xml:space="preserve"> people. </w:t>
      </w:r>
    </w:p>
    <w:p w14:paraId="6C19A109" w14:textId="263BFE2C" w:rsidR="00CB25CF" w:rsidRDefault="00CB25CF" w:rsidP="00AC5CB4">
      <w:pPr>
        <w:pStyle w:val="Body"/>
      </w:pPr>
      <w:r>
        <w:t>It is always the right of the client to express a preference for an onsite, telephone or video remote interpreter</w:t>
      </w:r>
      <w:r w:rsidR="001A33AB">
        <w:t>.</w:t>
      </w:r>
      <w:r>
        <w:t xml:space="preserve"> </w:t>
      </w:r>
    </w:p>
    <w:p w14:paraId="2E43B953" w14:textId="77777777" w:rsidR="00CB25CF" w:rsidRDefault="00CB25CF" w:rsidP="00CB25CF">
      <w:pPr>
        <w:pStyle w:val="Heading2"/>
      </w:pPr>
      <w:bookmarkStart w:id="72" w:name="_Toc149554141"/>
      <w:bookmarkStart w:id="73" w:name="_Toc151721829"/>
      <w:r>
        <w:t>When a client declines to engage an interpreter</w:t>
      </w:r>
      <w:bookmarkEnd w:id="72"/>
      <w:bookmarkEnd w:id="73"/>
    </w:p>
    <w:p w14:paraId="77298415" w14:textId="68B6E385" w:rsidR="00CB25CF" w:rsidRDefault="00CB25CF" w:rsidP="00AC5CB4">
      <w:pPr>
        <w:pStyle w:val="Body"/>
      </w:pPr>
      <w:r>
        <w:t xml:space="preserve">Clients may decline the invitation to engage with an interpreter, even when the provider </w:t>
      </w:r>
      <w:r w:rsidR="008E54EE">
        <w:t xml:space="preserve">thinks </w:t>
      </w:r>
      <w:r>
        <w:t xml:space="preserve">they </w:t>
      </w:r>
      <w:r w:rsidR="00B73F7E">
        <w:t xml:space="preserve">need </w:t>
      </w:r>
      <w:r>
        <w:t xml:space="preserve">one. They could, for instance, </w:t>
      </w:r>
      <w:r w:rsidR="0001780F">
        <w:t>worry</w:t>
      </w:r>
      <w:r>
        <w:t xml:space="preserve"> that an interpreter could pose a risk to their rights, such as their right to confidentiality, privacy, sensitivities</w:t>
      </w:r>
      <w:r w:rsidR="008E54EE">
        <w:t>,</w:t>
      </w:r>
      <w:r>
        <w:t xml:space="preserve"> or their safety. They may also consider the gender, religious or ethnic background of an interpreter unsuitable. </w:t>
      </w:r>
    </w:p>
    <w:p w14:paraId="0860E906" w14:textId="19BB6805" w:rsidR="00CB25CF" w:rsidRDefault="008E54EE" w:rsidP="005004E0">
      <w:pPr>
        <w:pStyle w:val="Body"/>
        <w:rPr>
          <w:b/>
          <w:color w:val="87189D"/>
          <w:sz w:val="28"/>
          <w:szCs w:val="28"/>
        </w:rPr>
      </w:pPr>
      <w:r>
        <w:t xml:space="preserve">Let the </w:t>
      </w:r>
      <w:r w:rsidR="00CB25CF">
        <w:t xml:space="preserve">client </w:t>
      </w:r>
      <w:r>
        <w:t xml:space="preserve">know </w:t>
      </w:r>
      <w:r w:rsidR="00CB25CF">
        <w:t>the interpreter is also for the clinician</w:t>
      </w:r>
      <w:r>
        <w:t>.</w:t>
      </w:r>
      <w:r w:rsidR="00CB25CF">
        <w:t xml:space="preserve"> </w:t>
      </w:r>
      <w:r>
        <w:t>L</w:t>
      </w:r>
      <w:r w:rsidR="00CB25CF">
        <w:t>imited communication may result in a</w:t>
      </w:r>
      <w:r>
        <w:t>n incomplete</w:t>
      </w:r>
      <w:r w:rsidR="00CB25CF">
        <w:t xml:space="preserve"> diagnosis. </w:t>
      </w:r>
      <w:r>
        <w:t>T</w:t>
      </w:r>
      <w:r w:rsidR="00CB25CF">
        <w:t>o manage that risk</w:t>
      </w:r>
      <w:r w:rsidR="00444BB3">
        <w:t>,</w:t>
      </w:r>
      <w:r w:rsidR="00CB25CF">
        <w:t xml:space="preserve"> </w:t>
      </w:r>
      <w:r w:rsidR="0001780F">
        <w:t>you may need to reschedule the</w:t>
      </w:r>
      <w:r w:rsidR="00CB25CF">
        <w:t xml:space="preserve"> appointment if</w:t>
      </w:r>
      <w:r w:rsidR="0001780F">
        <w:t xml:space="preserve"> you cannot find </w:t>
      </w:r>
      <w:r w:rsidR="00CB25CF">
        <w:t>a suitable interpreter.</w:t>
      </w:r>
    </w:p>
    <w:p w14:paraId="08D83418" w14:textId="77777777" w:rsidR="00CB25CF" w:rsidRDefault="00CB25CF" w:rsidP="00CB25CF">
      <w:pPr>
        <w:pStyle w:val="Heading2"/>
      </w:pPr>
      <w:bookmarkStart w:id="74" w:name="_Toc149554142"/>
      <w:bookmarkStart w:id="75" w:name="_Toc151721830"/>
      <w:r>
        <w:t>Assessing cultural and language issues</w:t>
      </w:r>
      <w:bookmarkEnd w:id="74"/>
      <w:bookmarkEnd w:id="75"/>
    </w:p>
    <w:p w14:paraId="695336F0" w14:textId="45BC4800" w:rsidR="00CB25CF" w:rsidRDefault="0060493B" w:rsidP="00AC5CB4">
      <w:pPr>
        <w:pStyle w:val="Body"/>
      </w:pPr>
      <w:r>
        <w:t>Consider a</w:t>
      </w:r>
      <w:r w:rsidR="00CB25CF">
        <w:t xml:space="preserve"> range of cultural and language issues when booking an interpreter.</w:t>
      </w:r>
    </w:p>
    <w:p w14:paraId="386F7433" w14:textId="24294A00" w:rsidR="00CB25CF" w:rsidRDefault="00CB25CF" w:rsidP="00AC5CB4">
      <w:pPr>
        <w:pStyle w:val="Body"/>
      </w:pPr>
      <w:r>
        <w:t>The suitability of the interpreter is an important consideration</w:t>
      </w:r>
      <w:r w:rsidR="0054146F">
        <w:t>.</w:t>
      </w:r>
      <w:r>
        <w:t xml:space="preserve"> </w:t>
      </w:r>
      <w:r w:rsidR="0054146F">
        <w:t>E</w:t>
      </w:r>
      <w:r>
        <w:t xml:space="preserve">thnicity, religion and gender may be important to some clients or when discussing sensitive issues. Consider not disclosing the name of the person </w:t>
      </w:r>
      <w:r w:rsidR="0054146F">
        <w:t xml:space="preserve">needing </w:t>
      </w:r>
      <w:r>
        <w:t>an interpreter to protect their confidentiality if, for instance, they are in a small community</w:t>
      </w:r>
      <w:r w:rsidR="0054146F">
        <w:t>.</w:t>
      </w:r>
      <w:r>
        <w:t xml:space="preserve"> </w:t>
      </w:r>
      <w:r w:rsidR="0054146F">
        <w:t>T</w:t>
      </w:r>
      <w:r>
        <w:t>his is particularly effective when using phone interpreters.</w:t>
      </w:r>
    </w:p>
    <w:p w14:paraId="26C9884B" w14:textId="544988EE" w:rsidR="00CB25CF" w:rsidRDefault="00CB25CF" w:rsidP="00AC5CB4">
      <w:pPr>
        <w:pStyle w:val="Body"/>
      </w:pPr>
      <w:r>
        <w:t xml:space="preserve">In some languages, there are few or no credentialed interpreters. Interpreters of rare and emerging languages are </w:t>
      </w:r>
      <w:r w:rsidR="007E7C9B">
        <w:t>used</w:t>
      </w:r>
      <w:r>
        <w:t xml:space="preserve"> to interpret in a variety of situations</w:t>
      </w:r>
      <w:r w:rsidR="0054146F">
        <w:t>.</w:t>
      </w:r>
      <w:r>
        <w:t xml:space="preserve"> </w:t>
      </w:r>
      <w:r w:rsidR="0054146F">
        <w:t>S</w:t>
      </w:r>
      <w:r>
        <w:t xml:space="preserve">ome of </w:t>
      </w:r>
      <w:r w:rsidR="0054146F">
        <w:t xml:space="preserve">these situations </w:t>
      </w:r>
      <w:r>
        <w:t xml:space="preserve">may be sensitive and beyond their expertise. In some cases, the client may know the interpreter or vice versa. Knowing the name of the interpreter </w:t>
      </w:r>
      <w:r w:rsidR="0054146F">
        <w:t xml:space="preserve">before </w:t>
      </w:r>
      <w:r>
        <w:t xml:space="preserve">the meeting may be helpful in </w:t>
      </w:r>
      <w:r w:rsidR="001963AB">
        <w:t>predicting</w:t>
      </w:r>
      <w:r>
        <w:t xml:space="preserve"> </w:t>
      </w:r>
      <w:r w:rsidR="0054146F">
        <w:t xml:space="preserve">client </w:t>
      </w:r>
      <w:r>
        <w:t xml:space="preserve">concerns. </w:t>
      </w:r>
      <w:r w:rsidR="007E7C9B">
        <w:t>You can use t</w:t>
      </w:r>
      <w:r>
        <w:t xml:space="preserve">elephone interpreting in these instances. </w:t>
      </w:r>
    </w:p>
    <w:p w14:paraId="1C7E6ED4" w14:textId="77777777" w:rsidR="00CB25CF" w:rsidRDefault="00CB25CF" w:rsidP="00CB25CF">
      <w:pPr>
        <w:pStyle w:val="Heading2"/>
      </w:pPr>
      <w:bookmarkStart w:id="76" w:name="_Toc149554143"/>
      <w:bookmarkStart w:id="77" w:name="_Toc151721831"/>
      <w:r>
        <w:t>Complaints and feedback</w:t>
      </w:r>
      <w:bookmarkEnd w:id="76"/>
      <w:bookmarkEnd w:id="77"/>
    </w:p>
    <w:p w14:paraId="396E7CBA" w14:textId="7C8B438C" w:rsidR="00CB25CF" w:rsidRDefault="001F5018" w:rsidP="00AC5CB4">
      <w:pPr>
        <w:pStyle w:val="Body"/>
      </w:pPr>
      <w:r>
        <w:t xml:space="preserve">It </w:t>
      </w:r>
      <w:r w:rsidRPr="001209F0">
        <w:t>is extremely important</w:t>
      </w:r>
      <w:r>
        <w:t xml:space="preserve"> to m</w:t>
      </w:r>
      <w:r w:rsidR="00CB25CF">
        <w:t>aintain and promot</w:t>
      </w:r>
      <w:r>
        <w:t>e</w:t>
      </w:r>
      <w:r w:rsidR="00CB25CF">
        <w:t xml:space="preserve"> the professionalism of </w:t>
      </w:r>
      <w:r w:rsidR="00CB25CF" w:rsidRPr="001209F0">
        <w:t>interpreting services</w:t>
      </w:r>
      <w:r w:rsidR="0054146F">
        <w:t>.</w:t>
      </w:r>
      <w:r w:rsidR="00CB25CF" w:rsidRPr="001209F0">
        <w:t xml:space="preserve"> </w:t>
      </w:r>
      <w:r w:rsidR="0054146F">
        <w:t>H</w:t>
      </w:r>
      <w:r w:rsidR="00CB25CF" w:rsidRPr="001209F0">
        <w:t xml:space="preserve">ealth and human services providers and clients </w:t>
      </w:r>
      <w:r w:rsidR="0054146F">
        <w:t xml:space="preserve">must </w:t>
      </w:r>
      <w:r w:rsidR="00CB25CF" w:rsidRPr="001209F0">
        <w:t>have confidence in the</w:t>
      </w:r>
      <w:r w:rsidR="00CB25CF">
        <w:t xml:space="preserve"> quality of interpreting services.</w:t>
      </w:r>
    </w:p>
    <w:p w14:paraId="5EB3D0DF" w14:textId="0DB63C0C" w:rsidR="00CB25CF" w:rsidRDefault="00CB25CF" w:rsidP="00AC5CB4">
      <w:pPr>
        <w:pStyle w:val="Body"/>
      </w:pPr>
      <w:r>
        <w:t xml:space="preserve">Interpreters </w:t>
      </w:r>
      <w:r w:rsidR="0054146F">
        <w:t>must follow</w:t>
      </w:r>
      <w:r>
        <w:t xml:space="preserve"> the </w:t>
      </w:r>
      <w:r w:rsidR="0054146F">
        <w:t>AUSIT</w:t>
      </w:r>
      <w:r w:rsidR="0054146F" w:rsidRPr="00F01CAB">
        <w:rPr>
          <w:i/>
        </w:rPr>
        <w:t xml:space="preserve"> </w:t>
      </w:r>
      <w:r w:rsidRPr="00F01CAB">
        <w:rPr>
          <w:i/>
        </w:rPr>
        <w:t xml:space="preserve">Code of </w:t>
      </w:r>
      <w:r w:rsidR="0054146F">
        <w:rPr>
          <w:i/>
        </w:rPr>
        <w:t>e</w:t>
      </w:r>
      <w:r w:rsidRPr="00F01CAB">
        <w:rPr>
          <w:i/>
        </w:rPr>
        <w:t>thics</w:t>
      </w:r>
      <w:r>
        <w:t xml:space="preserve">. If an interpreter </w:t>
      </w:r>
      <w:r w:rsidR="0054146F">
        <w:t>does not</w:t>
      </w:r>
      <w:r>
        <w:t xml:space="preserve"> </w:t>
      </w:r>
      <w:r w:rsidR="007E7E92">
        <w:t>follow</w:t>
      </w:r>
      <w:r>
        <w:t xml:space="preserve"> the </w:t>
      </w:r>
      <w:r w:rsidRPr="00F01CAB">
        <w:rPr>
          <w:i/>
        </w:rPr>
        <w:t xml:space="preserve">Code of </w:t>
      </w:r>
      <w:r w:rsidR="0054146F">
        <w:rPr>
          <w:i/>
        </w:rPr>
        <w:t>e</w:t>
      </w:r>
      <w:r w:rsidRPr="00F01CAB">
        <w:rPr>
          <w:i/>
        </w:rPr>
        <w:t>thics</w:t>
      </w:r>
      <w:r>
        <w:t>, the organisation can take action.</w:t>
      </w:r>
    </w:p>
    <w:p w14:paraId="3360EB08" w14:textId="7ABAF481" w:rsidR="00CB25CF" w:rsidRPr="001D5DFD" w:rsidRDefault="00CB25CF" w:rsidP="00AC5CB4">
      <w:pPr>
        <w:pStyle w:val="Body"/>
      </w:pPr>
      <w:r w:rsidRPr="001D5DFD">
        <w:lastRenderedPageBreak/>
        <w:t>Most language service</w:t>
      </w:r>
      <w:r w:rsidR="001F5018">
        <w:t>s</w:t>
      </w:r>
      <w:r w:rsidRPr="001D5DFD">
        <w:t xml:space="preserve"> providers have a complaints policy and processes to resolve issues. </w:t>
      </w:r>
      <w:r w:rsidR="0054146F">
        <w:t>Discuss any c</w:t>
      </w:r>
      <w:r w:rsidRPr="001D5DFD">
        <w:t xml:space="preserve">oncerns </w:t>
      </w:r>
      <w:r w:rsidR="001F5018">
        <w:t xml:space="preserve">about </w:t>
      </w:r>
      <w:r w:rsidRPr="001D5DFD">
        <w:t xml:space="preserve">the conduct of a specific interpreter with </w:t>
      </w:r>
      <w:r w:rsidR="0054146F">
        <w:t xml:space="preserve">that </w:t>
      </w:r>
      <w:r w:rsidRPr="001D5DFD">
        <w:t xml:space="preserve">interpreter first. If </w:t>
      </w:r>
      <w:r w:rsidR="0054146F">
        <w:t>you cannot resolve the issue</w:t>
      </w:r>
      <w:r w:rsidRPr="001D5DFD">
        <w:t>, contact the language service</w:t>
      </w:r>
      <w:r w:rsidR="001F5018">
        <w:t>s</w:t>
      </w:r>
      <w:r w:rsidRPr="001D5DFD">
        <w:t xml:space="preserve"> provider to make a formal complaint.</w:t>
      </w:r>
    </w:p>
    <w:p w14:paraId="5DDDEC1F" w14:textId="77777777" w:rsidR="00AC24A0" w:rsidRDefault="00CB25CF" w:rsidP="00AC5CB4">
      <w:pPr>
        <w:pStyle w:val="Body"/>
      </w:pPr>
      <w:r w:rsidRPr="001D5DFD">
        <w:t>When making a complaint</w:t>
      </w:r>
      <w:r>
        <w:t xml:space="preserve"> it is important to include information such as</w:t>
      </w:r>
      <w:r w:rsidR="00AC24A0">
        <w:t>:</w:t>
      </w:r>
      <w:r>
        <w:t xml:space="preserve"> </w:t>
      </w:r>
    </w:p>
    <w:p w14:paraId="621240F5" w14:textId="7142E98E" w:rsidR="00AC24A0" w:rsidRDefault="00CB25CF" w:rsidP="00AC24A0">
      <w:pPr>
        <w:pStyle w:val="Bullet1"/>
      </w:pPr>
      <w:r>
        <w:t>the booking reference number</w:t>
      </w:r>
    </w:p>
    <w:p w14:paraId="3FAF5F11" w14:textId="2F06CD9F" w:rsidR="00AC24A0" w:rsidRDefault="00CB25CF" w:rsidP="00AC24A0">
      <w:pPr>
        <w:pStyle w:val="Bullet1"/>
      </w:pPr>
      <w:r>
        <w:t>the interpreter’s name</w:t>
      </w:r>
    </w:p>
    <w:p w14:paraId="21E3E24D" w14:textId="496266D4" w:rsidR="00AC24A0" w:rsidRDefault="00CB25CF" w:rsidP="00AC24A0">
      <w:pPr>
        <w:pStyle w:val="Bullet1"/>
      </w:pPr>
      <w:r>
        <w:t xml:space="preserve">the date(s) and time(s) of bookings </w:t>
      </w:r>
    </w:p>
    <w:p w14:paraId="11C546FF" w14:textId="494CC9BB" w:rsidR="00AC24A0" w:rsidRDefault="00CB25CF" w:rsidP="005004E0">
      <w:pPr>
        <w:pStyle w:val="Bullet1"/>
      </w:pPr>
      <w:r>
        <w:t xml:space="preserve">a clear description of the issue. </w:t>
      </w:r>
    </w:p>
    <w:p w14:paraId="28255A97" w14:textId="1869A24E" w:rsidR="00CB25CF" w:rsidRDefault="00CB25CF" w:rsidP="005004E0">
      <w:pPr>
        <w:pStyle w:val="Bodyafterbullets"/>
      </w:pPr>
      <w:r>
        <w:t xml:space="preserve">This </w:t>
      </w:r>
      <w:r w:rsidR="00AC24A0">
        <w:t xml:space="preserve">helps </w:t>
      </w:r>
      <w:r>
        <w:t>the language service</w:t>
      </w:r>
      <w:r w:rsidR="001F5018">
        <w:t>s</w:t>
      </w:r>
      <w:r>
        <w:t xml:space="preserve"> provider pinpoint and then address the issue. </w:t>
      </w:r>
    </w:p>
    <w:p w14:paraId="0FB4FFE6" w14:textId="55C2D38A" w:rsidR="00AC24A0" w:rsidRDefault="00AC24A0" w:rsidP="00AC5CB4">
      <w:pPr>
        <w:pStyle w:val="Body"/>
      </w:pPr>
      <w:r>
        <w:t>Address administrative</w:t>
      </w:r>
      <w:r w:rsidR="00CB25CF">
        <w:t xml:space="preserve"> complaints</w:t>
      </w:r>
      <w:r>
        <w:t xml:space="preserve"> directly with the language</w:t>
      </w:r>
      <w:r w:rsidR="001F5018">
        <w:t>s</w:t>
      </w:r>
      <w:r>
        <w:t xml:space="preserve"> service provider. These might relate to:</w:t>
      </w:r>
      <w:r w:rsidR="00CB25CF">
        <w:t xml:space="preserve"> </w:t>
      </w:r>
    </w:p>
    <w:p w14:paraId="4449CB60" w14:textId="2E3A28FB" w:rsidR="00AC24A0" w:rsidRDefault="00CB25CF" w:rsidP="00AC24A0">
      <w:pPr>
        <w:pStyle w:val="Bullet1"/>
      </w:pPr>
      <w:r>
        <w:t>lost bookings</w:t>
      </w:r>
    </w:p>
    <w:p w14:paraId="1BD5A6A2" w14:textId="0842E27B" w:rsidR="00AC24A0" w:rsidRDefault="00CB25CF" w:rsidP="00AC24A0">
      <w:pPr>
        <w:pStyle w:val="Bullet1"/>
      </w:pPr>
      <w:r>
        <w:t xml:space="preserve">incorrect fees </w:t>
      </w:r>
    </w:p>
    <w:p w14:paraId="3C110DAD" w14:textId="08F72C21" w:rsidR="00CB25CF" w:rsidRDefault="00CB25CF" w:rsidP="005004E0">
      <w:pPr>
        <w:pStyle w:val="Bullet1"/>
      </w:pPr>
      <w:r>
        <w:t>interpreters with inappropriate levels of certification.</w:t>
      </w:r>
    </w:p>
    <w:p w14:paraId="75466FE0" w14:textId="76CD9731" w:rsidR="00CB25CF" w:rsidRDefault="00AC24A0" w:rsidP="005004E0">
      <w:pPr>
        <w:pStyle w:val="Bodyafterbullets"/>
      </w:pPr>
      <w:r>
        <w:t>B</w:t>
      </w:r>
      <w:r w:rsidR="00CB25CF" w:rsidRPr="001209F0">
        <w:t>e aware that a failure to respond adequately and</w:t>
      </w:r>
      <w:r w:rsidR="00CB25CF">
        <w:t xml:space="preserve"> appropriately to the language service needs of a client may </w:t>
      </w:r>
      <w:r>
        <w:t xml:space="preserve">be </w:t>
      </w:r>
      <w:r w:rsidR="00CB25CF">
        <w:t xml:space="preserve">grounds for complaint to the relevant </w:t>
      </w:r>
      <w:proofErr w:type="gramStart"/>
      <w:r w:rsidR="00CB25CF">
        <w:t>complaints</w:t>
      </w:r>
      <w:proofErr w:type="gramEnd"/>
      <w:r w:rsidR="00CB25CF">
        <w:t xml:space="preserve"> authority</w:t>
      </w:r>
      <w:r>
        <w:rPr>
          <w:rStyle w:val="FootnoteReference"/>
        </w:rPr>
        <w:footnoteReference w:id="3"/>
      </w:r>
      <w:r w:rsidR="00CB25CF">
        <w:t xml:space="preserve"> or to the Victorian Equal Opportunity and Human Rights Commission.</w:t>
      </w:r>
    </w:p>
    <w:p w14:paraId="2A3ECFE6" w14:textId="5B70A656" w:rsidR="00CB25CF" w:rsidRDefault="00CB25CF" w:rsidP="00AC5CB4">
      <w:pPr>
        <w:pStyle w:val="Body"/>
      </w:pPr>
      <w:r>
        <w:t xml:space="preserve">The Victorian Equal Opportunity and Human </w:t>
      </w:r>
      <w:r w:rsidRPr="001E7F58">
        <w:t xml:space="preserve">Rights Commission </w:t>
      </w:r>
      <w:r w:rsidR="00AC24A0">
        <w:t xml:space="preserve">offers </w:t>
      </w:r>
      <w:r>
        <w:t xml:space="preserve">guidance on </w:t>
      </w:r>
      <w:r w:rsidR="00AC24A0" w:rsidRPr="005004E0">
        <w:t>the legal obligations for healthcare, hospitals and GPs</w:t>
      </w:r>
      <w:r>
        <w:t xml:space="preserve"> </w:t>
      </w:r>
      <w:hyperlink r:id="rId45" w:history="1">
        <w:r w:rsidRPr="00AC24A0">
          <w:rPr>
            <w:rStyle w:val="Hyperlink"/>
          </w:rPr>
          <w:t xml:space="preserve">under the </w:t>
        </w:r>
        <w:r w:rsidRPr="00AC24A0">
          <w:rPr>
            <w:rStyle w:val="Hyperlink"/>
            <w:i/>
          </w:rPr>
          <w:t>Equal Opportunity Act 2010</w:t>
        </w:r>
        <w:r w:rsidRPr="00AC24A0">
          <w:rPr>
            <w:rStyle w:val="Hyperlink"/>
          </w:rPr>
          <w:t xml:space="preserve"> and the </w:t>
        </w:r>
        <w:r w:rsidRPr="00AC24A0">
          <w:rPr>
            <w:rStyle w:val="Hyperlink"/>
            <w:i/>
          </w:rPr>
          <w:t>Charter of Human Rights and Responsibilities Act</w:t>
        </w:r>
        <w:r w:rsidRPr="00AC24A0">
          <w:rPr>
            <w:rStyle w:val="Hyperlink"/>
            <w:i/>
            <w:iCs/>
          </w:rPr>
          <w:t xml:space="preserve"> 2006</w:t>
        </w:r>
      </w:hyperlink>
      <w:r>
        <w:rPr>
          <w:i/>
          <w:iCs/>
        </w:rPr>
        <w:t xml:space="preserve"> </w:t>
      </w:r>
      <w:r w:rsidR="00AC24A0" w:rsidRPr="005004E0">
        <w:t>https://www.humanrights.vic.gov.au/for-individuals/healthcare-hospitals-and-gps/</w:t>
      </w:r>
      <w:r w:rsidRPr="00685524">
        <w:t>.</w:t>
      </w:r>
    </w:p>
    <w:p w14:paraId="46BA7735" w14:textId="77777777" w:rsidR="00CB25CF" w:rsidRDefault="00CB25CF" w:rsidP="00E34C72">
      <w:pPr>
        <w:pStyle w:val="Body"/>
        <w:rPr>
          <w:color w:val="87189D"/>
          <w:sz w:val="44"/>
          <w:szCs w:val="44"/>
        </w:rPr>
      </w:pPr>
      <w:bookmarkStart w:id="78" w:name="_Toc149554144"/>
      <w:r>
        <w:br w:type="page"/>
      </w:r>
    </w:p>
    <w:p w14:paraId="7A7BFF1F" w14:textId="0BAA1EF1" w:rsidR="00CB25CF" w:rsidRDefault="00CB25CF" w:rsidP="00CB25CF">
      <w:pPr>
        <w:pStyle w:val="Heading1"/>
        <w:spacing w:before="0"/>
      </w:pPr>
      <w:bookmarkStart w:id="79" w:name="_Toc151721832"/>
      <w:r>
        <w:lastRenderedPageBreak/>
        <w:t>Translating</w:t>
      </w:r>
      <w:bookmarkEnd w:id="78"/>
      <w:bookmarkEnd w:id="79"/>
      <w:r>
        <w:t xml:space="preserve"> </w:t>
      </w:r>
    </w:p>
    <w:p w14:paraId="01F7446C" w14:textId="18808C6E" w:rsidR="00CB25CF" w:rsidRDefault="00CB25CF" w:rsidP="00AC5CB4">
      <w:pPr>
        <w:pStyle w:val="Body"/>
      </w:pPr>
      <w:r>
        <w:t>Translation is communicat</w:t>
      </w:r>
      <w:r w:rsidR="00E23B1D">
        <w:t>ing</w:t>
      </w:r>
      <w:r>
        <w:t xml:space="preserve"> the meaning of a source language text into another language text. Translated information is another tool for communicating with clients and </w:t>
      </w:r>
      <w:r w:rsidR="00E23B1D">
        <w:t xml:space="preserve">their </w:t>
      </w:r>
      <w:r>
        <w:t xml:space="preserve">support </w:t>
      </w:r>
      <w:r w:rsidR="00E23B1D">
        <w:t>people</w:t>
      </w:r>
      <w:r>
        <w:t>. Providing translations does not replace the need to engage with interpreters. There are two reasons for translating material:</w:t>
      </w:r>
    </w:p>
    <w:p w14:paraId="060895F7" w14:textId="77777777" w:rsidR="00CB25CF" w:rsidRDefault="00CB25CF" w:rsidP="008A6A20">
      <w:pPr>
        <w:pStyle w:val="Bullet1"/>
      </w:pPr>
      <w:r>
        <w:t>distribution to a broader population for information and educational purposes</w:t>
      </w:r>
    </w:p>
    <w:p w14:paraId="126DD716" w14:textId="16982870" w:rsidR="00CB25CF" w:rsidRDefault="00E23B1D" w:rsidP="008A6A20">
      <w:pPr>
        <w:pStyle w:val="Bullet1"/>
      </w:pPr>
      <w:r>
        <w:t>t</w:t>
      </w:r>
      <w:r w:rsidR="00CB25CF">
        <w:t xml:space="preserve">ranslating documents to understand a client’s history </w:t>
      </w:r>
      <w:r w:rsidR="009B2BAE">
        <w:t xml:space="preserve">(this </w:t>
      </w:r>
      <w:r w:rsidR="00CB25CF">
        <w:t>can also be crucial to providing services</w:t>
      </w:r>
      <w:r w:rsidR="009B2BAE">
        <w:t>)</w:t>
      </w:r>
      <w:r w:rsidR="00CB25CF">
        <w:t>.</w:t>
      </w:r>
    </w:p>
    <w:p w14:paraId="1AE133DD" w14:textId="193BF07D" w:rsidR="00CB25CF" w:rsidRDefault="00CB25CF" w:rsidP="008A6A20">
      <w:pPr>
        <w:pStyle w:val="Bodyafterbullets"/>
      </w:pPr>
      <w:r>
        <w:t>Translated information can supplement interpreting services</w:t>
      </w:r>
      <w:r w:rsidR="00E23B1D">
        <w:t>. It</w:t>
      </w:r>
      <w:r>
        <w:t xml:space="preserve"> </w:t>
      </w:r>
      <w:r w:rsidR="009B2BAE">
        <w:t>supplies</w:t>
      </w:r>
      <w:r>
        <w:t xml:space="preserve"> information that the client can later refer </w:t>
      </w:r>
      <w:proofErr w:type="gramStart"/>
      <w:r>
        <w:t>to, or</w:t>
      </w:r>
      <w:proofErr w:type="gramEnd"/>
      <w:r>
        <w:t xml:space="preserve"> </w:t>
      </w:r>
      <w:r w:rsidR="00E23B1D">
        <w:t>give to their</w:t>
      </w:r>
      <w:r>
        <w:t xml:space="preserve"> support </w:t>
      </w:r>
      <w:r w:rsidR="00E23B1D">
        <w:t xml:space="preserve">people </w:t>
      </w:r>
      <w:r>
        <w:t xml:space="preserve">to aid understanding. Some people prefer written information. </w:t>
      </w:r>
    </w:p>
    <w:p w14:paraId="691C55DF" w14:textId="77777777"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When determining the value of translated information, consider the following questions:</w:t>
      </w:r>
    </w:p>
    <w:p w14:paraId="7F173A61"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What is the message?</w:t>
      </w:r>
    </w:p>
    <w:p w14:paraId="39278A6F"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Who is the target audience?</w:t>
      </w:r>
    </w:p>
    <w:p w14:paraId="3CF68D15"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Is translation the best way of communicating with the target audience?</w:t>
      </w:r>
    </w:p>
    <w:p w14:paraId="2972EAC6" w14:textId="4BAFD99F" w:rsidR="00CB25CF" w:rsidRDefault="00CB25CF" w:rsidP="008A6A20">
      <w:pPr>
        <w:pStyle w:val="Bodyaftertablefigure"/>
      </w:pPr>
      <w:r>
        <w:t>When deci</w:t>
      </w:r>
      <w:r w:rsidR="00E23B1D">
        <w:t>ding</w:t>
      </w:r>
      <w:r>
        <w:t xml:space="preserve"> to translate it is important to consider the level of literacy as well as the health literacy of the target audience. </w:t>
      </w:r>
    </w:p>
    <w:p w14:paraId="38A56C45" w14:textId="2DB80C80" w:rsidR="00CB25CF" w:rsidRDefault="00CB25CF" w:rsidP="008A6A20">
      <w:pPr>
        <w:pStyle w:val="Body"/>
      </w:pPr>
      <w:r>
        <w:t xml:space="preserve">Some Victorians with </w:t>
      </w:r>
      <w:r w:rsidR="009B2BAE">
        <w:t xml:space="preserve">less </w:t>
      </w:r>
      <w:r>
        <w:t xml:space="preserve">English </w:t>
      </w:r>
      <w:r w:rsidR="00E23B1D">
        <w:t xml:space="preserve">ability </w:t>
      </w:r>
      <w:r>
        <w:t xml:space="preserve">or from refugee backgrounds may have had limited or </w:t>
      </w:r>
      <w:r w:rsidR="00D214BA">
        <w:t xml:space="preserve">broken </w:t>
      </w:r>
      <w:r>
        <w:t>education</w:t>
      </w:r>
      <w:r w:rsidR="00E23B1D">
        <w:t>. They</w:t>
      </w:r>
      <w:r>
        <w:t xml:space="preserve"> may not be able to read or write </w:t>
      </w:r>
      <w:r w:rsidR="00D214BA">
        <w:t xml:space="preserve">well </w:t>
      </w:r>
      <w:r>
        <w:t xml:space="preserve">in any language, including the language they speak. Also, there may be no written form of the language a person speaks. For communities where </w:t>
      </w:r>
      <w:r w:rsidR="00E23B1D">
        <w:t>most</w:t>
      </w:r>
      <w:r>
        <w:t xml:space="preserve"> members have low literacy levels, </w:t>
      </w:r>
      <w:r w:rsidR="00E23B1D">
        <w:t xml:space="preserve">avoid </w:t>
      </w:r>
      <w:r>
        <w:t>written translation.</w:t>
      </w:r>
    </w:p>
    <w:p w14:paraId="2C2FE2B8" w14:textId="2B7C6213"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There are several ways to find out the communication preferences of the target audience:</w:t>
      </w:r>
    </w:p>
    <w:p w14:paraId="44196B69"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focus groups and interviews with community members</w:t>
      </w:r>
    </w:p>
    <w:p w14:paraId="1E3A6853"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service providers who already work with the community</w:t>
      </w:r>
    </w:p>
    <w:p w14:paraId="41C0EF13"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local committees and community groups. </w:t>
      </w:r>
    </w:p>
    <w:p w14:paraId="21A08B37" w14:textId="77777777"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Refer to:</w:t>
      </w:r>
    </w:p>
    <w:p w14:paraId="27097242"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t</w:t>
      </w:r>
      <w:r w:rsidRPr="000546EE">
        <w:t xml:space="preserve">he </w:t>
      </w:r>
      <w:hyperlink r:id="rId46" w:history="1">
        <w:r w:rsidRPr="005004E0">
          <w:rPr>
            <w:rStyle w:val="Hyperlink"/>
            <w:i/>
            <w:iCs/>
          </w:rPr>
          <w:t xml:space="preserve">Better </w:t>
        </w:r>
        <w:r>
          <w:rPr>
            <w:rStyle w:val="Hyperlink"/>
            <w:i/>
            <w:iCs/>
          </w:rPr>
          <w:t>p</w:t>
        </w:r>
        <w:r w:rsidRPr="003C13E5">
          <w:rPr>
            <w:rStyle w:val="Hyperlink"/>
            <w:i/>
          </w:rPr>
          <w:t xml:space="preserve">ractice </w:t>
        </w:r>
        <w:r>
          <w:rPr>
            <w:rStyle w:val="Hyperlink"/>
            <w:i/>
            <w:iCs/>
          </w:rPr>
          <w:t>g</w:t>
        </w:r>
        <w:r w:rsidRPr="003C13E5">
          <w:rPr>
            <w:rStyle w:val="Hyperlink"/>
            <w:i/>
          </w:rPr>
          <w:t xml:space="preserve">uide for </w:t>
        </w:r>
        <w:r>
          <w:rPr>
            <w:rStyle w:val="Hyperlink"/>
            <w:i/>
            <w:iCs/>
          </w:rPr>
          <w:t>m</w:t>
        </w:r>
        <w:r w:rsidRPr="003C13E5">
          <w:rPr>
            <w:rStyle w:val="Hyperlink"/>
            <w:i/>
          </w:rPr>
          <w:t xml:space="preserve">ulticultural </w:t>
        </w:r>
        <w:r>
          <w:rPr>
            <w:rStyle w:val="Hyperlink"/>
            <w:i/>
            <w:iCs/>
          </w:rPr>
          <w:t>c</w:t>
        </w:r>
        <w:r w:rsidRPr="003C13E5">
          <w:rPr>
            <w:rStyle w:val="Hyperlink"/>
            <w:i/>
          </w:rPr>
          <w:t>ommunications</w:t>
        </w:r>
      </w:hyperlink>
      <w:r w:rsidRPr="000546EE">
        <w:t xml:space="preserve"> </w:t>
      </w:r>
      <w:r w:rsidRPr="00325D77">
        <w:t>https://www.vic.gov.au/communicating-multicultural-communities</w:t>
      </w:r>
    </w:p>
    <w:p w14:paraId="30710713"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hyperlink r:id="rId47" w:history="1">
        <w:r w:rsidRPr="00D047C9">
          <w:rPr>
            <w:rStyle w:val="Hyperlink"/>
          </w:rPr>
          <w:t>Language Maps of Multicultural Victoria</w:t>
        </w:r>
      </w:hyperlink>
      <w:r>
        <w:t xml:space="preserve"> </w:t>
      </w:r>
      <w:hyperlink w:history="1"/>
      <w:r w:rsidRPr="003C13E5">
        <w:t>https://www.dffh.vic.gov.au/mapping-languages-spoken-victoria</w:t>
      </w:r>
    </w:p>
    <w:p w14:paraId="7B29271C"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the </w:t>
      </w:r>
      <w:hyperlink r:id="rId48" w:history="1">
        <w:r w:rsidRPr="009B0211">
          <w:rPr>
            <w:rStyle w:val="Hyperlink"/>
          </w:rPr>
          <w:t>Victorian Multicultural Commission</w:t>
        </w:r>
      </w:hyperlink>
      <w:r>
        <w:t xml:space="preserve"> </w:t>
      </w:r>
      <w:r w:rsidRPr="00F01CAB">
        <w:t>http://www.multicultural</w:t>
      </w:r>
      <w:r>
        <w:t>commission</w:t>
      </w:r>
      <w:r w:rsidRPr="00F01CAB">
        <w:t>.vic.gov.au/</w:t>
      </w:r>
      <w:r>
        <w:t xml:space="preserve"> </w:t>
      </w:r>
    </w:p>
    <w:p w14:paraId="74CE5AC0"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the </w:t>
      </w:r>
      <w:hyperlink r:id="rId49" w:history="1">
        <w:r w:rsidRPr="00F01CAB">
          <w:rPr>
            <w:rStyle w:val="Hyperlink"/>
          </w:rPr>
          <w:t>Ethnic Communities Council of Victoria</w:t>
        </w:r>
      </w:hyperlink>
      <w:r>
        <w:t xml:space="preserve"> </w:t>
      </w:r>
      <w:r w:rsidRPr="00F01CAB">
        <w:t>http://www.eccv.org.au/</w:t>
      </w:r>
      <w:r>
        <w:t>.</w:t>
      </w:r>
    </w:p>
    <w:p w14:paraId="5F789D43" w14:textId="22528DB3" w:rsidR="00CB25CF" w:rsidRDefault="00CB25CF" w:rsidP="003C13E5">
      <w:pPr>
        <w:pStyle w:val="Bodyaftertablefigure"/>
      </w:pPr>
      <w:r>
        <w:t xml:space="preserve">The purpose of the communication influences the </w:t>
      </w:r>
      <w:r w:rsidR="009B2BAE">
        <w:t xml:space="preserve">method </w:t>
      </w:r>
      <w:r>
        <w:t xml:space="preserve">of communicating. Information such as instructions may be better </w:t>
      </w:r>
      <w:r w:rsidR="009B2BAE">
        <w:t xml:space="preserve">conveyed </w:t>
      </w:r>
      <w:r>
        <w:t>through images, diagrams or storyboards. Other information will be too complex or variable to communicate visually</w:t>
      </w:r>
      <w:r w:rsidR="00E0236B">
        <w:t xml:space="preserve">. This </w:t>
      </w:r>
      <w:r>
        <w:t xml:space="preserve">is better translated or delivered in person through an interpreter. </w:t>
      </w:r>
    </w:p>
    <w:p w14:paraId="3135F041" w14:textId="760C4DA3" w:rsidR="00CB25CF" w:rsidRDefault="00CB25CF" w:rsidP="00AC5CB4">
      <w:pPr>
        <w:pStyle w:val="Body"/>
      </w:pPr>
      <w:r>
        <w:t xml:space="preserve">Generally, the English language source text will not be suitable for translation </w:t>
      </w:r>
      <w:r w:rsidR="00D214BA">
        <w:t xml:space="preserve">straight </w:t>
      </w:r>
      <w:r>
        <w:t>into multiple languages</w:t>
      </w:r>
      <w:r w:rsidR="00E0236B">
        <w:t>. This is</w:t>
      </w:r>
      <w:r>
        <w:t xml:space="preserve"> because each community group will have unique needs. For example, recently arrived clients may not have the knowledge of Victorian Government services or the health system of more established communities. Before sending the text for translation, prepare and adapt the content to suit the target audience.</w:t>
      </w:r>
    </w:p>
    <w:p w14:paraId="7D4EAA14" w14:textId="77777777" w:rsidR="00CB25CF" w:rsidRDefault="00CB25CF" w:rsidP="00CB25CF">
      <w:pPr>
        <w:pStyle w:val="Heading2"/>
      </w:pPr>
      <w:bookmarkStart w:id="80" w:name="_Toc149554145"/>
      <w:bookmarkStart w:id="81" w:name="_Toc151721833"/>
      <w:r>
        <w:lastRenderedPageBreak/>
        <w:t>Deciding which languages to translate documents into</w:t>
      </w:r>
      <w:bookmarkEnd w:id="80"/>
      <w:bookmarkEnd w:id="81"/>
    </w:p>
    <w:p w14:paraId="4DDFB182" w14:textId="45BC8FF1" w:rsidR="00CB25CF" w:rsidRDefault="00CB25CF" w:rsidP="00AC5CB4">
      <w:pPr>
        <w:pStyle w:val="Body"/>
      </w:pPr>
      <w:r>
        <w:t>When deciding on the language</w:t>
      </w:r>
      <w:r w:rsidR="00DE6E51">
        <w:t>(</w:t>
      </w:r>
      <w:r>
        <w:t>s</w:t>
      </w:r>
      <w:r w:rsidR="00DE6E51">
        <w:t>)</w:t>
      </w:r>
      <w:r>
        <w:t xml:space="preserve"> to translate a document into, </w:t>
      </w:r>
      <w:r w:rsidR="00D214BA">
        <w:t xml:space="preserve">consider </w:t>
      </w:r>
      <w:r>
        <w:t xml:space="preserve">the target audience for the material rather than </w:t>
      </w:r>
      <w:r w:rsidR="00D214BA">
        <w:t>relying on</w:t>
      </w:r>
      <w:r>
        <w:t xml:space="preserve"> the top languages spoken in Victoria. </w:t>
      </w:r>
    </w:p>
    <w:p w14:paraId="19A9A5F7" w14:textId="78A12EC1" w:rsidR="00CB25CF" w:rsidRDefault="00DE6E51" w:rsidP="00AC5CB4">
      <w:pPr>
        <w:pStyle w:val="Body"/>
      </w:pPr>
      <w:r>
        <w:t>For</w:t>
      </w:r>
      <w:r w:rsidR="00CB25CF">
        <w:t xml:space="preserve"> information on the most suitable language choices, talk to organisations </w:t>
      </w:r>
      <w:r>
        <w:t xml:space="preserve">that </w:t>
      </w:r>
      <w:r w:rsidR="00CB25CF">
        <w:t>work with the target group</w:t>
      </w:r>
      <w:r>
        <w:t>(</w:t>
      </w:r>
      <w:r w:rsidR="00CB25CF">
        <w:t>s</w:t>
      </w:r>
      <w:r>
        <w:t>)</w:t>
      </w:r>
      <w:r w:rsidR="00CB25CF">
        <w:t xml:space="preserve"> the document is </w:t>
      </w:r>
      <w:r w:rsidR="00D214BA">
        <w:t>aimed at</w:t>
      </w:r>
      <w:r>
        <w:t>.</w:t>
      </w:r>
      <w:r w:rsidR="00CB25CF">
        <w:t xml:space="preserve"> </w:t>
      </w:r>
      <w:r>
        <w:t>T</w:t>
      </w:r>
      <w:r w:rsidR="00CB25CF">
        <w:t xml:space="preserve">hey can </w:t>
      </w:r>
      <w:r>
        <w:t xml:space="preserve">give </w:t>
      </w:r>
      <w:r w:rsidR="00CB25CF">
        <w:t xml:space="preserve">insight into the most suitable languages. </w:t>
      </w:r>
    </w:p>
    <w:p w14:paraId="1C50B120" w14:textId="56B1FF92" w:rsidR="00CB25CF" w:rsidRDefault="00CB25CF" w:rsidP="00AC5CB4">
      <w:pPr>
        <w:pStyle w:val="Body"/>
      </w:pPr>
      <w:r>
        <w:t xml:space="preserve">Also discuss language </w:t>
      </w:r>
      <w:r w:rsidR="00DE6E51">
        <w:t>choice</w:t>
      </w:r>
      <w:r>
        <w:t xml:space="preserve"> with the service provider </w:t>
      </w:r>
      <w:r w:rsidR="00DE6E51">
        <w:t xml:space="preserve">doing </w:t>
      </w:r>
      <w:r>
        <w:t>the translation</w:t>
      </w:r>
      <w:r w:rsidR="00DE6E51">
        <w:t>.</w:t>
      </w:r>
      <w:r>
        <w:t xml:space="preserve"> </w:t>
      </w:r>
      <w:r w:rsidR="00DE6E51">
        <w:t>T</w:t>
      </w:r>
      <w:r>
        <w:t xml:space="preserve">hey can also </w:t>
      </w:r>
      <w:r w:rsidR="00DE6E51">
        <w:t xml:space="preserve">offer more </w:t>
      </w:r>
      <w:r>
        <w:t xml:space="preserve">information on dialects or which versions of a language are most suitable for written translations. </w:t>
      </w:r>
    </w:p>
    <w:p w14:paraId="5EA7DB89" w14:textId="77777777" w:rsidR="00CB25CF" w:rsidRDefault="00CB25CF" w:rsidP="00CB25CF">
      <w:pPr>
        <w:pStyle w:val="Heading2"/>
      </w:pPr>
      <w:bookmarkStart w:id="82" w:name="_Toc149554146"/>
      <w:bookmarkStart w:id="83" w:name="_Toc151721834"/>
      <w:r>
        <w:t>Ensuring cultural sensitivity and appropriateness</w:t>
      </w:r>
      <w:bookmarkEnd w:id="82"/>
      <w:bookmarkEnd w:id="83"/>
    </w:p>
    <w:p w14:paraId="689DF879" w14:textId="54FA4BCB" w:rsidR="00CB25CF" w:rsidRDefault="00CB25CF" w:rsidP="00AC5CB4">
      <w:pPr>
        <w:pStyle w:val="Body"/>
      </w:pPr>
      <w:r>
        <w:t xml:space="preserve">There are various levels </w:t>
      </w:r>
      <w:r w:rsidR="00DE6E51">
        <w:t xml:space="preserve">for </w:t>
      </w:r>
      <w:r>
        <w:t>checking the appropriateness and accuracy of a translated resource. The language service</w:t>
      </w:r>
      <w:r w:rsidR="001F5018">
        <w:t>s</w:t>
      </w:r>
      <w:r>
        <w:t xml:space="preserve"> provider </w:t>
      </w:r>
      <w:r w:rsidR="00DE6E51">
        <w:t xml:space="preserve">can let you know about </w:t>
      </w:r>
      <w:r>
        <w:t>options and costs</w:t>
      </w:r>
      <w:r w:rsidR="00DE6E51">
        <w:t>.</w:t>
      </w:r>
      <w:r>
        <w:t xml:space="preserve"> </w:t>
      </w:r>
      <w:r w:rsidR="00DE6E51">
        <w:t xml:space="preserve">These </w:t>
      </w:r>
      <w:r>
        <w:t xml:space="preserve">will vary depending on the level of checking undertaken. </w:t>
      </w:r>
      <w:r w:rsidR="00B34F76">
        <w:t>You can c</w:t>
      </w:r>
      <w:r>
        <w:t>heck material to ensure it is suitable by translating material back to English.</w:t>
      </w:r>
    </w:p>
    <w:p w14:paraId="0F5234C5" w14:textId="4162D4B1" w:rsidR="00CB25CF" w:rsidRDefault="00CB25CF" w:rsidP="00AC5CB4">
      <w:pPr>
        <w:pStyle w:val="Body"/>
      </w:pPr>
      <w:r>
        <w:t>Depending on the document</w:t>
      </w:r>
      <w:r w:rsidR="009B2BAE">
        <w:t>,</w:t>
      </w:r>
      <w:r>
        <w:t xml:space="preserve"> it is also important to check the translated resource with the community. This will </w:t>
      </w:r>
      <w:r w:rsidR="00DE6E51">
        <w:t xml:space="preserve">show up </w:t>
      </w:r>
      <w:r>
        <w:t>any particular words or expressions in the translated resource that do not sound natural or are unclear</w:t>
      </w:r>
      <w:r w:rsidR="00DE6E51">
        <w:t>. It will</w:t>
      </w:r>
      <w:r>
        <w:t xml:space="preserve"> also </w:t>
      </w:r>
      <w:r w:rsidR="00DE6E51">
        <w:t xml:space="preserve">highlight </w:t>
      </w:r>
      <w:r>
        <w:t xml:space="preserve">if there </w:t>
      </w:r>
      <w:r w:rsidR="009B2BAE">
        <w:t xml:space="preserve">is </w:t>
      </w:r>
      <w:r>
        <w:t>any</w:t>
      </w:r>
      <w:r w:rsidR="009B2BAE">
        <w:t>thing</w:t>
      </w:r>
      <w:r>
        <w:t xml:space="preserve"> about the topic that </w:t>
      </w:r>
      <w:r w:rsidR="009B2BAE">
        <w:t xml:space="preserve">is </w:t>
      </w:r>
      <w:r>
        <w:t>sensitive or culturally inappropriate in that community</w:t>
      </w:r>
      <w:r w:rsidR="00DE6E51">
        <w:t>.</w:t>
      </w:r>
      <w:r>
        <w:t xml:space="preserve"> </w:t>
      </w:r>
      <w:r w:rsidR="00B34F76">
        <w:t xml:space="preserve">You </w:t>
      </w:r>
      <w:r w:rsidR="00DE6E51">
        <w:t xml:space="preserve">might </w:t>
      </w:r>
      <w:r>
        <w:t xml:space="preserve">need to handle </w:t>
      </w:r>
      <w:r w:rsidR="00B34F76">
        <w:t xml:space="preserve">these </w:t>
      </w:r>
      <w:r w:rsidR="009B2BAE">
        <w:t xml:space="preserve">issues </w:t>
      </w:r>
      <w:r w:rsidR="00B34F76">
        <w:t>another way</w:t>
      </w:r>
      <w:r>
        <w:t>.</w:t>
      </w:r>
    </w:p>
    <w:p w14:paraId="5FBF11E0" w14:textId="77777777" w:rsidR="00CB25CF" w:rsidRDefault="00CB25CF" w:rsidP="00CB25CF">
      <w:pPr>
        <w:pStyle w:val="Heading2"/>
      </w:pPr>
      <w:bookmarkStart w:id="84" w:name="_Toc149554147"/>
      <w:bookmarkStart w:id="85" w:name="_Toc151721835"/>
      <w:r>
        <w:t>Managing translation costs</w:t>
      </w:r>
      <w:bookmarkEnd w:id="84"/>
      <w:bookmarkEnd w:id="85"/>
    </w:p>
    <w:p w14:paraId="401DB3F0" w14:textId="0786662B" w:rsidR="00CB25CF" w:rsidRDefault="00CB25CF" w:rsidP="00AC5CB4">
      <w:pPr>
        <w:pStyle w:val="Body"/>
      </w:pPr>
      <w:r>
        <w:t xml:space="preserve">As a guiding principle and to avoid duplication, </w:t>
      </w:r>
      <w:r w:rsidR="00DE6E51">
        <w:t xml:space="preserve">share </w:t>
      </w:r>
      <w:r>
        <w:t xml:space="preserve">translated resources across organisations and services. </w:t>
      </w:r>
    </w:p>
    <w:p w14:paraId="7EE29AA0" w14:textId="0290EC31" w:rsidR="00DE6E51" w:rsidRDefault="00CB25CF" w:rsidP="00AC5CB4">
      <w:pPr>
        <w:pStyle w:val="Body"/>
      </w:pPr>
      <w:r>
        <w:t>Before deci</w:t>
      </w:r>
      <w:r w:rsidR="009B2BAE">
        <w:t>ding</w:t>
      </w:r>
      <w:r>
        <w:t xml:space="preserve"> to translate, </w:t>
      </w:r>
      <w:r w:rsidR="00DE6E51">
        <w:t>make sure a similar resource does not already exist. You can do this by:</w:t>
      </w:r>
    </w:p>
    <w:p w14:paraId="3C4CE55D" w14:textId="0CC1C5C8" w:rsidR="00DE6E51" w:rsidRDefault="00CB25CF" w:rsidP="00DE6E51">
      <w:pPr>
        <w:pStyle w:val="Bullet1"/>
      </w:pPr>
      <w:r>
        <w:t>check</w:t>
      </w:r>
      <w:r w:rsidR="00DE6E51">
        <w:t>ing</w:t>
      </w:r>
      <w:r>
        <w:t xml:space="preserve"> available translation directories </w:t>
      </w:r>
    </w:p>
    <w:p w14:paraId="1F5A8BA7" w14:textId="5D923FCC" w:rsidR="00DE6E51" w:rsidRDefault="00DE6E51" w:rsidP="004D71EE">
      <w:pPr>
        <w:pStyle w:val="Bullet1"/>
      </w:pPr>
      <w:r>
        <w:t xml:space="preserve">scanning </w:t>
      </w:r>
      <w:r w:rsidR="00CB25CF">
        <w:t xml:space="preserve">other organisations’ websites. </w:t>
      </w:r>
    </w:p>
    <w:p w14:paraId="0C3FB69B" w14:textId="62D96CF5" w:rsidR="00CB25CF" w:rsidRDefault="00CB25CF" w:rsidP="004D71EE">
      <w:pPr>
        <w:pStyle w:val="Bodyafterbullets"/>
      </w:pPr>
      <w:r>
        <w:t>If it does not</w:t>
      </w:r>
      <w:r w:rsidR="00DE6E51">
        <w:t xml:space="preserve"> already exist</w:t>
      </w:r>
      <w:r>
        <w:t xml:space="preserve">, contact other organisations </w:t>
      </w:r>
      <w:r w:rsidR="00DE6E51">
        <w:t xml:space="preserve">to </w:t>
      </w:r>
      <w:r>
        <w:t>explore developing the resource together. By sharing the cost, organisations can often develop a more comprehensive resource.</w:t>
      </w:r>
    </w:p>
    <w:p w14:paraId="034D17B4" w14:textId="77777777" w:rsidR="00CB25CF" w:rsidRDefault="00CB25CF" w:rsidP="00CB25CF">
      <w:pPr>
        <w:pStyle w:val="Heading2"/>
      </w:pPr>
      <w:bookmarkStart w:id="86" w:name="_Toc149554148"/>
      <w:bookmarkStart w:id="87" w:name="_Toc151721836"/>
      <w:r>
        <w:t>Translator certification and recognition</w:t>
      </w:r>
      <w:bookmarkEnd w:id="86"/>
      <w:bookmarkEnd w:id="87"/>
    </w:p>
    <w:p w14:paraId="3F92FB21" w14:textId="76C4FFA9" w:rsidR="00CB25CF" w:rsidRDefault="00CB25CF" w:rsidP="00AC5CB4">
      <w:pPr>
        <w:pStyle w:val="Body"/>
      </w:pPr>
      <w:r>
        <w:t xml:space="preserve">Translated resources are an important way of </w:t>
      </w:r>
      <w:r w:rsidR="009B2BAE">
        <w:t xml:space="preserve">delivering </w:t>
      </w:r>
      <w:r>
        <w:t>multilingual information to clients</w:t>
      </w:r>
      <w:r w:rsidR="00E53365">
        <w:t>.</w:t>
      </w:r>
      <w:r>
        <w:t xml:space="preserve"> </w:t>
      </w:r>
      <w:r w:rsidR="00E53365">
        <w:t>A</w:t>
      </w:r>
      <w:r>
        <w:t xml:space="preserve">s with interpreting, </w:t>
      </w:r>
      <w:r w:rsidR="009B2BAE">
        <w:t>arrange</w:t>
      </w:r>
      <w:r w:rsidR="00B43B7D">
        <w:t xml:space="preserve"> </w:t>
      </w:r>
      <w:r>
        <w:t xml:space="preserve">a credentialed translator </w:t>
      </w:r>
      <w:r w:rsidR="00E53365">
        <w:t>for this</w:t>
      </w:r>
      <w:r>
        <w:t xml:space="preserve">. </w:t>
      </w:r>
    </w:p>
    <w:p w14:paraId="04B8F750" w14:textId="77777777" w:rsidR="00CB25CF" w:rsidRDefault="00CB25CF" w:rsidP="00CB25CF">
      <w:pPr>
        <w:pStyle w:val="Heading2"/>
      </w:pPr>
      <w:bookmarkStart w:id="88" w:name="_Toc149554149"/>
      <w:bookmarkStart w:id="89" w:name="_Toc151721837"/>
      <w:r>
        <w:t>Levels of translator certification and recognition</w:t>
      </w:r>
      <w:bookmarkEnd w:id="88"/>
      <w:bookmarkEnd w:id="89"/>
    </w:p>
    <w:p w14:paraId="46F465C5" w14:textId="77777777" w:rsidR="00CB25CF" w:rsidRDefault="00CB25CF" w:rsidP="00CB25CF">
      <w:pPr>
        <w:pStyle w:val="Heading3"/>
      </w:pPr>
      <w:r>
        <w:t>Certified translator</w:t>
      </w:r>
    </w:p>
    <w:p w14:paraId="28F108C4" w14:textId="7E90DEB1" w:rsidR="00CB25CF" w:rsidRDefault="00CB25CF" w:rsidP="00AC5CB4">
      <w:pPr>
        <w:pStyle w:val="Body"/>
      </w:pPr>
      <w:r w:rsidRPr="00524B7B">
        <w:t xml:space="preserve">Certified </w:t>
      </w:r>
      <w:r w:rsidR="00E53365">
        <w:t>t</w:t>
      </w:r>
      <w:r w:rsidRPr="00524B7B">
        <w:t xml:space="preserve">ranslators can work with complex but non-specialised content in most situations. </w:t>
      </w:r>
    </w:p>
    <w:p w14:paraId="41EA04A5" w14:textId="77777777" w:rsidR="00CB25CF" w:rsidRDefault="00CB25CF" w:rsidP="00CB25CF">
      <w:pPr>
        <w:pStyle w:val="Heading3"/>
      </w:pPr>
      <w:r>
        <w:t>Recognised Practising Translator</w:t>
      </w:r>
    </w:p>
    <w:p w14:paraId="49C105AF" w14:textId="0199D34A" w:rsidR="00CB25CF" w:rsidRDefault="00CB25CF" w:rsidP="00AC5CB4">
      <w:pPr>
        <w:pStyle w:val="Body"/>
      </w:pPr>
      <w:r>
        <w:t>Recognised Practising Translator</w:t>
      </w:r>
      <w:r w:rsidR="002F54C5">
        <w:t>s</w:t>
      </w:r>
      <w:r>
        <w:t xml:space="preserve"> </w:t>
      </w:r>
      <w:r w:rsidR="002F54C5">
        <w:t xml:space="preserve">have </w:t>
      </w:r>
      <w:r>
        <w:t>met prerequisites and ha</w:t>
      </w:r>
      <w:r w:rsidR="002F54C5">
        <w:t>ve</w:t>
      </w:r>
      <w:r>
        <w:t xml:space="preserve"> experience as a translator. There is no test </w:t>
      </w:r>
      <w:r w:rsidR="002F54C5">
        <w:t>for</w:t>
      </w:r>
      <w:r>
        <w:t xml:space="preserve"> one of these credentials, but applicants must </w:t>
      </w:r>
      <w:r w:rsidR="009B2BAE">
        <w:t xml:space="preserve">show </w:t>
      </w:r>
      <w:r>
        <w:t xml:space="preserve">evidence of work practice. </w:t>
      </w:r>
    </w:p>
    <w:p w14:paraId="0D03D8F4" w14:textId="054B6766" w:rsidR="00CB25CF" w:rsidRDefault="00CB25CF" w:rsidP="00CB25CF">
      <w:pPr>
        <w:pStyle w:val="Heading2"/>
      </w:pPr>
      <w:bookmarkStart w:id="90" w:name="_Toc149554150"/>
      <w:bookmarkStart w:id="91" w:name="_Toc151721838"/>
      <w:r>
        <w:lastRenderedPageBreak/>
        <w:t xml:space="preserve">Plain </w:t>
      </w:r>
      <w:r w:rsidR="00B73F7E">
        <w:t>l</w:t>
      </w:r>
      <w:r>
        <w:t>anguage</w:t>
      </w:r>
      <w:bookmarkEnd w:id="90"/>
      <w:bookmarkEnd w:id="91"/>
    </w:p>
    <w:p w14:paraId="67A6BBF7" w14:textId="1B175DA0" w:rsidR="00CB25CF" w:rsidRDefault="00CB25CF" w:rsidP="00AC5CB4">
      <w:pPr>
        <w:pStyle w:val="Body"/>
      </w:pPr>
      <w:r>
        <w:t xml:space="preserve">Plain </w:t>
      </w:r>
      <w:r w:rsidR="00B73F7E">
        <w:t>l</w:t>
      </w:r>
      <w:r>
        <w:t>anguage involves taking complex language and making it as simple as possible without changing the meaning. It makes information accessible to people who have difficulty reading and understanding written text</w:t>
      </w:r>
      <w:r w:rsidR="00E53365">
        <w:t>. It does this</w:t>
      </w:r>
      <w:r>
        <w:t xml:space="preserve"> by using clear and simple language.</w:t>
      </w:r>
    </w:p>
    <w:p w14:paraId="0285DCD5" w14:textId="3CFBB600" w:rsidR="00CB25CF" w:rsidRDefault="00CB25CF" w:rsidP="00AC5CB4">
      <w:pPr>
        <w:pStyle w:val="Body"/>
      </w:pPr>
      <w:r>
        <w:t xml:space="preserve">Producing a plain language version of the source information may be useful in situations where </w:t>
      </w:r>
      <w:r w:rsidR="00E53365">
        <w:t xml:space="preserve">a community has </w:t>
      </w:r>
      <w:r>
        <w:t xml:space="preserve">a basic level of English </w:t>
      </w:r>
      <w:r w:rsidR="00E53365">
        <w:t>ability</w:t>
      </w:r>
      <w:r>
        <w:t xml:space="preserve">. </w:t>
      </w:r>
      <w:r w:rsidR="00E53365">
        <w:t xml:space="preserve">Ask </w:t>
      </w:r>
      <w:r>
        <w:t xml:space="preserve">relevant community organisations whether this is appropriate. </w:t>
      </w:r>
    </w:p>
    <w:p w14:paraId="7260BE1E" w14:textId="77777777" w:rsidR="00E53365" w:rsidRDefault="00CB25CF" w:rsidP="00AC5CB4">
      <w:pPr>
        <w:pStyle w:val="Body"/>
      </w:pPr>
      <w:r>
        <w:t>Plain language may also include simple pictures or symbols to relay meaning as well as</w:t>
      </w:r>
      <w:r w:rsidR="00E53365">
        <w:t>:</w:t>
      </w:r>
      <w:r>
        <w:t xml:space="preserve"> </w:t>
      </w:r>
    </w:p>
    <w:p w14:paraId="7FC323C7" w14:textId="1F81E45C" w:rsidR="00E53365" w:rsidRDefault="00CB25CF" w:rsidP="00E53365">
      <w:pPr>
        <w:pStyle w:val="Bullet1"/>
      </w:pPr>
      <w:r>
        <w:t>minimal punctuation</w:t>
      </w:r>
    </w:p>
    <w:p w14:paraId="70E287C2" w14:textId="55226667" w:rsidR="00E53365" w:rsidRDefault="00CB25CF" w:rsidP="00E53365">
      <w:pPr>
        <w:pStyle w:val="Bullet1"/>
      </w:pPr>
      <w:r>
        <w:t>simplified font</w:t>
      </w:r>
    </w:p>
    <w:p w14:paraId="5AB89892" w14:textId="48934512" w:rsidR="00E53365" w:rsidRDefault="00E53365" w:rsidP="00032E07">
      <w:pPr>
        <w:pStyle w:val="Bullet1"/>
      </w:pPr>
      <w:r>
        <w:t xml:space="preserve">basic </w:t>
      </w:r>
      <w:r w:rsidR="00CB25CF">
        <w:t xml:space="preserve">layout and design. </w:t>
      </w:r>
    </w:p>
    <w:p w14:paraId="647592A5" w14:textId="7335317E" w:rsidR="00CB25CF" w:rsidRDefault="00CB25CF" w:rsidP="00032E07">
      <w:pPr>
        <w:pStyle w:val="Bodyafterbullets"/>
      </w:pPr>
      <w:r>
        <w:t xml:space="preserve">Plain language is helpful for people with cognitive or intellectual disabilities. </w:t>
      </w:r>
    </w:p>
    <w:p w14:paraId="0D87B7C9" w14:textId="23BF541D" w:rsidR="00CB25CF" w:rsidRDefault="00CB25CF" w:rsidP="00CB25CF">
      <w:pPr>
        <w:pStyle w:val="Heading2"/>
      </w:pPr>
      <w:bookmarkStart w:id="92" w:name="_Toc149554151"/>
      <w:bookmarkStart w:id="93" w:name="_Toc151721839"/>
      <w:r>
        <w:t>Health Translations</w:t>
      </w:r>
      <w:bookmarkEnd w:id="92"/>
      <w:r w:rsidR="000D62B5">
        <w:t xml:space="preserve"> online portal</w:t>
      </w:r>
      <w:bookmarkEnd w:id="93"/>
    </w:p>
    <w:p w14:paraId="2AA25D75" w14:textId="0D09BE92" w:rsidR="00CB25CF" w:rsidRPr="001D5DFD" w:rsidRDefault="00C64A58" w:rsidP="00AC5CB4">
      <w:pPr>
        <w:pStyle w:val="Body"/>
      </w:pPr>
      <w:r>
        <w:t>The Victorian Government has</w:t>
      </w:r>
      <w:r w:rsidR="00CB25CF" w:rsidRPr="001D5DFD">
        <w:t xml:space="preserve"> an online portal for health professionals and the wider community to access multilingual health and wellbeing resources.</w:t>
      </w:r>
      <w:r>
        <w:t xml:space="preserve"> This is </w:t>
      </w:r>
      <w:r w:rsidR="002F54C5">
        <w:t>the</w:t>
      </w:r>
      <w:r w:rsidR="00CB25CF" w:rsidRPr="001D5DFD">
        <w:t xml:space="preserve"> </w:t>
      </w:r>
      <w:hyperlink r:id="rId50" w:history="1">
        <w:r w:rsidR="000D62B5" w:rsidRPr="000D62B5">
          <w:rPr>
            <w:rStyle w:val="Hyperlink"/>
          </w:rPr>
          <w:t xml:space="preserve">Health Translations online portal </w:t>
        </w:r>
      </w:hyperlink>
      <w:r w:rsidRPr="001D5DFD">
        <w:t>http://www.healthtranslations.vic.gov.au/</w:t>
      </w:r>
      <w:r>
        <w:t>.</w:t>
      </w:r>
    </w:p>
    <w:p w14:paraId="31E81743" w14:textId="6A74FEE1" w:rsidR="00CB25CF" w:rsidRDefault="00CB25CF" w:rsidP="00AC5CB4">
      <w:pPr>
        <w:pStyle w:val="Body"/>
      </w:pPr>
      <w:r w:rsidRPr="001D5DFD">
        <w:t xml:space="preserve">The directory </w:t>
      </w:r>
      <w:r w:rsidR="002F54C5">
        <w:t>gives</w:t>
      </w:r>
      <w:r w:rsidRPr="001D5DFD">
        <w:t xml:space="preserve"> </w:t>
      </w:r>
      <w:r w:rsidR="002F54C5">
        <w:t>multicultural</w:t>
      </w:r>
      <w:r w:rsidRPr="001D5DFD">
        <w:t xml:space="preserve"> communities access to high-quality translated health information needed to</w:t>
      </w:r>
      <w:r>
        <w:t xml:space="preserve"> make informed health and lifestyle choices. </w:t>
      </w:r>
    </w:p>
    <w:p w14:paraId="2FD1434D" w14:textId="66112C64" w:rsidR="00CB25CF" w:rsidRDefault="00CB25CF" w:rsidP="00AC5CB4">
      <w:pPr>
        <w:pStyle w:val="Body"/>
      </w:pPr>
      <w:r>
        <w:t xml:space="preserve">The directory has more than 28,000 resources in </w:t>
      </w:r>
      <w:r w:rsidR="00B73F7E">
        <w:t xml:space="preserve">more than </w:t>
      </w:r>
      <w:r>
        <w:t>100 languages</w:t>
      </w:r>
      <w:r w:rsidR="00C64A58">
        <w:t>.</w:t>
      </w:r>
      <w:r>
        <w:t xml:space="preserve"> </w:t>
      </w:r>
      <w:r w:rsidR="00C64A58">
        <w:t>It</w:t>
      </w:r>
      <w:r>
        <w:t xml:space="preserve"> attracts more than 30,000 unique visitors per year.</w:t>
      </w:r>
    </w:p>
    <w:p w14:paraId="0A0FB246" w14:textId="3DBFECB4" w:rsidR="00CB25CF" w:rsidRDefault="00CB25CF" w:rsidP="00AC5CB4">
      <w:pPr>
        <w:pStyle w:val="Body"/>
      </w:pPr>
      <w:r>
        <w:t>Health-related resources in written or audiovisual format that meet the following criteria are suitable for the directory:</w:t>
      </w:r>
    </w:p>
    <w:p w14:paraId="1736DDFB" w14:textId="77777777" w:rsidR="00CB25CF" w:rsidRDefault="00CB25CF" w:rsidP="00AC5CB4">
      <w:pPr>
        <w:pStyle w:val="Bullet1"/>
      </w:pPr>
      <w:r>
        <w:t>published in Australia</w:t>
      </w:r>
    </w:p>
    <w:p w14:paraId="2EEEA2A7" w14:textId="77777777" w:rsidR="00CB25CF" w:rsidRDefault="00CB25CF" w:rsidP="00AC5CB4">
      <w:pPr>
        <w:pStyle w:val="Bullet1"/>
      </w:pPr>
      <w:r>
        <w:t>covers one of the health-related topics listed in the collection policy</w:t>
      </w:r>
    </w:p>
    <w:p w14:paraId="13E2AA8D" w14:textId="06E88C16" w:rsidR="00CB25CF" w:rsidRDefault="00CB25CF" w:rsidP="00AC5CB4">
      <w:pPr>
        <w:pStyle w:val="Bullet1"/>
      </w:pPr>
      <w:r>
        <w:t>translated into languages other than English by a NAATI credentialed translator and/or the translated version has been focus-tested with consumers</w:t>
      </w:r>
    </w:p>
    <w:p w14:paraId="79B59A71" w14:textId="2252E18A" w:rsidR="00CB25CF" w:rsidRDefault="00CB25CF" w:rsidP="00AC5CB4">
      <w:pPr>
        <w:pStyle w:val="Bullet1"/>
      </w:pPr>
      <w:r>
        <w:t>include</w:t>
      </w:r>
      <w:r w:rsidR="00C64A58">
        <w:t>s</w:t>
      </w:r>
      <w:r>
        <w:t xml:space="preserve"> a corresponding English version</w:t>
      </w:r>
    </w:p>
    <w:p w14:paraId="46F2DC3C" w14:textId="77777777" w:rsidR="00CB25CF" w:rsidRDefault="00CB25CF" w:rsidP="00AC5CB4">
      <w:pPr>
        <w:pStyle w:val="Bullet1"/>
      </w:pPr>
      <w:r>
        <w:t>published or reviewed within the past three years</w:t>
      </w:r>
    </w:p>
    <w:p w14:paraId="6DF7B4F3" w14:textId="60A331CA" w:rsidR="00CB25CF" w:rsidRDefault="00CB25CF" w:rsidP="00AC5CB4">
      <w:pPr>
        <w:pStyle w:val="Bullet1"/>
      </w:pPr>
      <w:r>
        <w:t xml:space="preserve">supports improved health outcomes and </w:t>
      </w:r>
      <w:r w:rsidR="00C64A58">
        <w:t xml:space="preserve">the </w:t>
      </w:r>
      <w:r>
        <w:t>health literacy of individuals or communities</w:t>
      </w:r>
    </w:p>
    <w:p w14:paraId="52E5AF3C" w14:textId="4C4EA55E" w:rsidR="00CB25CF" w:rsidRDefault="00CB25CF" w:rsidP="00AC5CB4">
      <w:pPr>
        <w:pStyle w:val="Bullet1"/>
      </w:pPr>
      <w:r>
        <w:t>consider</w:t>
      </w:r>
      <w:r w:rsidR="00C64A58">
        <w:t>s</w:t>
      </w:r>
      <w:r>
        <w:t xml:space="preserve"> </w:t>
      </w:r>
      <w:r w:rsidR="00C64A58">
        <w:t xml:space="preserve">the </w:t>
      </w:r>
      <w:r>
        <w:t>cultural sensitivity and linguistic diversity of consumers</w:t>
      </w:r>
    </w:p>
    <w:p w14:paraId="50806C6F" w14:textId="002AE8A2" w:rsidR="00CB25CF" w:rsidRDefault="00CB25CF" w:rsidP="00AC5CB4">
      <w:pPr>
        <w:pStyle w:val="Bullet1"/>
      </w:pPr>
      <w:r>
        <w:t xml:space="preserve">does not promote individual commercial products, therapies </w:t>
      </w:r>
      <w:r w:rsidR="00C64A58">
        <w:t xml:space="preserve">or </w:t>
      </w:r>
      <w:r>
        <w:t>services</w:t>
      </w:r>
      <w:r w:rsidR="00C64A58">
        <w:t>.</w:t>
      </w:r>
    </w:p>
    <w:p w14:paraId="69CCBDC8" w14:textId="73B84B99" w:rsidR="00CB25CF" w:rsidRDefault="00CB25CF" w:rsidP="00AC5CB4">
      <w:pPr>
        <w:pStyle w:val="Bodyafterbullets"/>
      </w:pPr>
      <w:r>
        <w:t>Program areas or organisations that produce suitable multilingual resources should regist</w:t>
      </w:r>
      <w:r w:rsidR="00920430">
        <w:t>er</w:t>
      </w:r>
      <w:r>
        <w:t xml:space="preserve"> those resources on the directory </w:t>
      </w:r>
      <w:r w:rsidR="00920430">
        <w:t xml:space="preserve">as </w:t>
      </w:r>
      <w:r>
        <w:t xml:space="preserve">a standard part of their translation process. </w:t>
      </w:r>
    </w:p>
    <w:p w14:paraId="6E998B3A" w14:textId="1978E172" w:rsidR="00CB25CF" w:rsidRDefault="00CB25CF" w:rsidP="00AC5CB4">
      <w:pPr>
        <w:pStyle w:val="Body"/>
      </w:pPr>
      <w:r>
        <w:t xml:space="preserve">As well as </w:t>
      </w:r>
      <w:r w:rsidR="002F54C5">
        <w:t xml:space="preserve">giving </w:t>
      </w:r>
      <w:r>
        <w:t xml:space="preserve">wider access to information it can also reduce translation costs </w:t>
      </w:r>
      <w:r w:rsidR="002F54C5">
        <w:t xml:space="preserve">by avoiding </w:t>
      </w:r>
      <w:r>
        <w:t xml:space="preserve">duplication. </w:t>
      </w:r>
    </w:p>
    <w:p w14:paraId="137F2DA7" w14:textId="004E4FA1" w:rsidR="00CB25CF" w:rsidRDefault="00CB25CF" w:rsidP="00AC5CB4">
      <w:pPr>
        <w:pStyle w:val="Body"/>
      </w:pPr>
      <w:r>
        <w:t xml:space="preserve">Editorial </w:t>
      </w:r>
      <w:r w:rsidR="00920430">
        <w:t>g</w:t>
      </w:r>
      <w:r>
        <w:t xml:space="preserve">uidelines and a collection policy are available to ensure the quality and currency of the information. </w:t>
      </w:r>
    </w:p>
    <w:p w14:paraId="110723A2" w14:textId="57518DA2" w:rsidR="00CB25CF" w:rsidRDefault="00CB25CF" w:rsidP="00CB25CF">
      <w:pPr>
        <w:pStyle w:val="Heading1"/>
      </w:pPr>
      <w:r>
        <w:br w:type="page"/>
      </w:r>
      <w:bookmarkStart w:id="94" w:name="_Toc149554152"/>
      <w:r>
        <w:lastRenderedPageBreak/>
        <w:t xml:space="preserve"> </w:t>
      </w:r>
      <w:bookmarkStart w:id="95" w:name="_Toc151721840"/>
      <w:r>
        <w:t>Monitoring and evaluation</w:t>
      </w:r>
      <w:bookmarkEnd w:id="94"/>
      <w:bookmarkEnd w:id="95"/>
      <w:r>
        <w:t xml:space="preserve"> </w:t>
      </w:r>
    </w:p>
    <w:p w14:paraId="59EEA7A9" w14:textId="2D50BCB9" w:rsidR="00CB25CF" w:rsidRPr="00904A8A" w:rsidRDefault="00CB25CF" w:rsidP="00AC5CB4">
      <w:pPr>
        <w:pStyle w:val="Body"/>
      </w:pPr>
      <w:r w:rsidRPr="00904A8A">
        <w:t xml:space="preserve">The use, quality and effectiveness of language services </w:t>
      </w:r>
      <w:r w:rsidR="001F2180">
        <w:t>is tracked</w:t>
      </w:r>
      <w:r w:rsidRPr="00904A8A">
        <w:t xml:space="preserve"> </w:t>
      </w:r>
      <w:r w:rsidR="001F2180">
        <w:t xml:space="preserve">via </w:t>
      </w:r>
      <w:r w:rsidRPr="00904A8A">
        <w:t xml:space="preserve">the annual </w:t>
      </w:r>
      <w:hyperlink r:id="rId51" w:history="1">
        <w:r w:rsidRPr="00904A8A">
          <w:rPr>
            <w:rStyle w:val="Hyperlink"/>
          </w:rPr>
          <w:t>Victorian Government report on multicultural affairs</w:t>
        </w:r>
      </w:hyperlink>
      <w:r w:rsidRPr="00904A8A">
        <w:t xml:space="preserve"> https://www.vic.gov.au/victorian-government-report-multicultural-affairs. </w:t>
      </w:r>
    </w:p>
    <w:p w14:paraId="78DC8A9B" w14:textId="77777777" w:rsidR="00920430" w:rsidRDefault="00CB25CF" w:rsidP="00AC5CB4">
      <w:pPr>
        <w:pStyle w:val="Body"/>
      </w:pPr>
      <w:r w:rsidRPr="00904A8A">
        <w:t>Organisations should review and strengthen their data collection around language services and cultural diversity to</w:t>
      </w:r>
      <w:r w:rsidR="00920430">
        <w:t>:</w:t>
      </w:r>
      <w:r w:rsidRPr="00904A8A">
        <w:t xml:space="preserve"> </w:t>
      </w:r>
    </w:p>
    <w:p w14:paraId="41FE5372" w14:textId="6DDCAE6C" w:rsidR="00920430" w:rsidRDefault="00CB25CF" w:rsidP="00920430">
      <w:pPr>
        <w:pStyle w:val="Bullet1"/>
      </w:pPr>
      <w:r w:rsidRPr="00904A8A">
        <w:t xml:space="preserve">ensure a detailed understanding of the types of services </w:t>
      </w:r>
      <w:r w:rsidR="00B04BE1" w:rsidRPr="00904A8A">
        <w:t>needed</w:t>
      </w:r>
    </w:p>
    <w:p w14:paraId="5B5FE7E1" w14:textId="461C59AC" w:rsidR="00920430" w:rsidRDefault="00920430" w:rsidP="00920430">
      <w:pPr>
        <w:pStyle w:val="Bullet1"/>
      </w:pPr>
      <w:r>
        <w:t xml:space="preserve">better understand </w:t>
      </w:r>
      <w:r w:rsidR="00CB25CF" w:rsidRPr="00904A8A">
        <w:t xml:space="preserve">peak demand periods </w:t>
      </w:r>
    </w:p>
    <w:p w14:paraId="33A2E5DF" w14:textId="48A8FFD0" w:rsidR="00CB25CF" w:rsidRPr="00904A8A" w:rsidRDefault="00920430" w:rsidP="00032E07">
      <w:pPr>
        <w:pStyle w:val="Bullet1"/>
      </w:pPr>
      <w:r>
        <w:t xml:space="preserve">learn about </w:t>
      </w:r>
      <w:r w:rsidR="00CB25CF" w:rsidRPr="00904A8A">
        <w:t xml:space="preserve">other factors that may influence </w:t>
      </w:r>
      <w:r w:rsidR="00B04BE1">
        <w:t>purchasing</w:t>
      </w:r>
      <w:r w:rsidR="00CB25CF" w:rsidRPr="00904A8A">
        <w:t xml:space="preserve"> choices. </w:t>
      </w:r>
    </w:p>
    <w:p w14:paraId="2D06077A" w14:textId="74937B72" w:rsidR="00C2572F" w:rsidRDefault="00C2572F" w:rsidP="00920430">
      <w:pPr>
        <w:pStyle w:val="Bodyafterbullets"/>
      </w:pPr>
      <w:r>
        <w:t xml:space="preserve">Refer to the </w:t>
      </w:r>
      <w:hyperlink r:id="rId52" w:history="1">
        <w:r w:rsidRPr="001D5DFD">
          <w:rPr>
            <w:rStyle w:val="Hyperlink"/>
            <w:i/>
            <w:iCs/>
          </w:rPr>
          <w:t>Using interpreting services</w:t>
        </w:r>
        <w:r>
          <w:rPr>
            <w:rStyle w:val="Hyperlink"/>
            <w:i/>
            <w:iCs/>
          </w:rPr>
          <w:t>:</w:t>
        </w:r>
        <w:r w:rsidRPr="001D5DFD">
          <w:rPr>
            <w:rStyle w:val="Hyperlink"/>
            <w:i/>
            <w:iCs/>
          </w:rPr>
          <w:t xml:space="preserve"> Victorian Government </w:t>
        </w:r>
        <w:r>
          <w:rPr>
            <w:rStyle w:val="Hyperlink"/>
            <w:i/>
            <w:iCs/>
          </w:rPr>
          <w:t>g</w:t>
        </w:r>
        <w:r w:rsidRPr="001D5DFD">
          <w:rPr>
            <w:rStyle w:val="Hyperlink"/>
            <w:i/>
            <w:iCs/>
          </w:rPr>
          <w:t>uidelines</w:t>
        </w:r>
      </w:hyperlink>
      <w:r w:rsidRPr="001D5DFD">
        <w:t xml:space="preserve"> </w:t>
      </w:r>
      <w:r w:rsidR="00CB25CF" w:rsidRPr="00904A8A">
        <w:t>https://www.vic.gov.au/guidelines-using-interpreting-services/understanding-language-services</w:t>
      </w:r>
      <w:r>
        <w:t>.</w:t>
      </w:r>
      <w:r w:rsidR="00CB25CF" w:rsidRPr="00904A8A">
        <w:t xml:space="preserve"> </w:t>
      </w:r>
      <w:r>
        <w:t xml:space="preserve">It has </w:t>
      </w:r>
      <w:r w:rsidR="00CB25CF" w:rsidRPr="00904A8A">
        <w:t>information on</w:t>
      </w:r>
      <w:r>
        <w:t>:</w:t>
      </w:r>
      <w:r w:rsidR="00CB25CF" w:rsidRPr="00904A8A">
        <w:t xml:space="preserve"> </w:t>
      </w:r>
    </w:p>
    <w:p w14:paraId="431EB918" w14:textId="77777777" w:rsidR="00C2572F" w:rsidRDefault="00CB25CF" w:rsidP="00C2572F">
      <w:pPr>
        <w:pStyle w:val="Bullet1"/>
      </w:pPr>
      <w:r w:rsidRPr="00904A8A">
        <w:t>collecting data on language services</w:t>
      </w:r>
    </w:p>
    <w:p w14:paraId="48E40ED5" w14:textId="1A4C38D7" w:rsidR="00C2572F" w:rsidRDefault="00C2572F" w:rsidP="00C2572F">
      <w:pPr>
        <w:pStyle w:val="Bullet1"/>
      </w:pPr>
      <w:r>
        <w:t xml:space="preserve">working out </w:t>
      </w:r>
      <w:r w:rsidR="00CB25CF" w:rsidRPr="00904A8A">
        <w:t>supply and demand</w:t>
      </w:r>
    </w:p>
    <w:p w14:paraId="68458A91" w14:textId="3224CD48" w:rsidR="00C2572F" w:rsidRDefault="00CB25CF" w:rsidP="00C2572F">
      <w:pPr>
        <w:pStyle w:val="Bullet1"/>
      </w:pPr>
      <w:r w:rsidRPr="00904A8A">
        <w:t xml:space="preserve">documenting expenditure and available resources. </w:t>
      </w:r>
    </w:p>
    <w:p w14:paraId="0B596FEF" w14:textId="57EE23A7" w:rsidR="00CB25CF" w:rsidRPr="00904A8A" w:rsidRDefault="00CB25CF" w:rsidP="00032E07">
      <w:pPr>
        <w:pStyle w:val="Bodyafterbullets"/>
      </w:pPr>
      <w:r w:rsidRPr="00904A8A">
        <w:t xml:space="preserve">The standards </w:t>
      </w:r>
      <w:r w:rsidR="001F2180">
        <w:t>help</w:t>
      </w:r>
      <w:r w:rsidRPr="00904A8A">
        <w:t xml:space="preserve"> funded </w:t>
      </w:r>
      <w:r w:rsidR="00196F23">
        <w:t xml:space="preserve">agencies </w:t>
      </w:r>
      <w:r w:rsidRPr="00904A8A">
        <w:t>and program areas to:</w:t>
      </w:r>
    </w:p>
    <w:p w14:paraId="0127E817" w14:textId="77777777" w:rsidR="00CB25CF" w:rsidRPr="00904A8A" w:rsidRDefault="00CB25CF" w:rsidP="00AC5CB4">
      <w:pPr>
        <w:pStyle w:val="Bullet1"/>
      </w:pPr>
      <w:r w:rsidRPr="00904A8A">
        <w:t>improve their understanding of the needs of their client group</w:t>
      </w:r>
    </w:p>
    <w:p w14:paraId="72FF59AC" w14:textId="65DAB1BB" w:rsidR="00CB25CF" w:rsidRPr="00904A8A" w:rsidRDefault="001F2180" w:rsidP="00AC5CB4">
      <w:pPr>
        <w:pStyle w:val="Bullet1"/>
      </w:pPr>
      <w:r>
        <w:t>track</w:t>
      </w:r>
      <w:r w:rsidRPr="00904A8A">
        <w:t xml:space="preserve"> </w:t>
      </w:r>
      <w:r w:rsidR="00CB25CF" w:rsidRPr="00904A8A">
        <w:t>the accessibility of the services they provide to people who speak languages other than English.</w:t>
      </w:r>
    </w:p>
    <w:p w14:paraId="492018D7" w14:textId="2BE5C0FB" w:rsidR="00CB25CF" w:rsidRPr="001D5DFD" w:rsidRDefault="00CB25CF" w:rsidP="00AC5CB4">
      <w:pPr>
        <w:pStyle w:val="Bodyafterbullets"/>
      </w:pPr>
      <w:r w:rsidRPr="001D5DFD">
        <w:t xml:space="preserve">All health services </w:t>
      </w:r>
      <w:r w:rsidR="00920430">
        <w:t>must</w:t>
      </w:r>
      <w:r w:rsidRPr="001D5DFD">
        <w:t xml:space="preserve"> complet</w:t>
      </w:r>
      <w:r w:rsidR="00B04BE1">
        <w:t>e</w:t>
      </w:r>
      <w:r w:rsidRPr="001D5DFD">
        <w:t xml:space="preserve"> two data elements in the:</w:t>
      </w:r>
    </w:p>
    <w:p w14:paraId="6F65D123" w14:textId="4E2E2A00" w:rsidR="00CB25CF" w:rsidRPr="001D5DFD" w:rsidRDefault="00CB25CF" w:rsidP="00AC5CB4">
      <w:pPr>
        <w:pStyle w:val="Bullet1"/>
      </w:pPr>
      <w:hyperlink r:id="rId53" w:history="1">
        <w:r w:rsidRPr="001D5DFD">
          <w:rPr>
            <w:rStyle w:val="Hyperlink"/>
          </w:rPr>
          <w:t>Victorian Admitted Episodes Dataset (VAED)</w:t>
        </w:r>
      </w:hyperlink>
      <w:r w:rsidRPr="001D5DFD">
        <w:t xml:space="preserve"> https://www.health.vic.gov.au/data-reporting/victorian-admitted-episodes-dataset</w:t>
      </w:r>
    </w:p>
    <w:p w14:paraId="30150E2C" w14:textId="258DEA6D" w:rsidR="00CB25CF" w:rsidRPr="001D5DFD" w:rsidRDefault="00CB25CF" w:rsidP="00AC5CB4">
      <w:pPr>
        <w:pStyle w:val="Bullet1"/>
        <w:rPr>
          <w:rStyle w:val="Hyperlink"/>
        </w:rPr>
      </w:pPr>
      <w:hyperlink r:id="rId54" w:history="1">
        <w:r w:rsidRPr="001D5DFD">
          <w:rPr>
            <w:rStyle w:val="Hyperlink"/>
          </w:rPr>
          <w:t>Victorian Emergency Minimum Dataset (VEMD)</w:t>
        </w:r>
      </w:hyperlink>
      <w:r w:rsidRPr="001D5DFD">
        <w:t xml:space="preserve"> https://www.health.vic.gov.au/data-reporting/victorian-emergency-minimum-dataset-vemd</w:t>
      </w:r>
    </w:p>
    <w:p w14:paraId="32CD7B89" w14:textId="1C7F854F" w:rsidR="00CB25CF" w:rsidRPr="001D5DFD" w:rsidRDefault="00CB25CF" w:rsidP="00AC5CB4">
      <w:pPr>
        <w:pStyle w:val="Bullet1"/>
      </w:pPr>
      <w:hyperlink r:id="rId55" w:history="1">
        <w:r w:rsidRPr="001D5DFD">
          <w:rPr>
            <w:rStyle w:val="Hyperlink"/>
          </w:rPr>
          <w:t>Victorian Integrated Non-Admitted Health (VINAH)</w:t>
        </w:r>
      </w:hyperlink>
      <w:r w:rsidRPr="001D5DFD">
        <w:t xml:space="preserve"> https://www.health.vic.gov.au/data-reporting/victorian-integrated-non-admitted-health-vinah-dataset</w:t>
      </w:r>
      <w:r w:rsidR="00F679A8">
        <w:t>.</w:t>
      </w:r>
    </w:p>
    <w:p w14:paraId="10091089" w14:textId="6329EC2F" w:rsidR="00CB25CF" w:rsidRPr="001D5DFD" w:rsidRDefault="00CB25CF" w:rsidP="00AC5CB4">
      <w:pPr>
        <w:pStyle w:val="Bodyafterbullets"/>
      </w:pPr>
      <w:r w:rsidRPr="001D5DFD">
        <w:t>Collections relate to preferred language spoken and interpreter required</w:t>
      </w:r>
      <w:r w:rsidR="002B6533">
        <w:t xml:space="preserve">. These are </w:t>
      </w:r>
      <w:r w:rsidRPr="001D5DFD">
        <w:t xml:space="preserve">proxy measures of local demand for language services. </w:t>
      </w:r>
    </w:p>
    <w:p w14:paraId="395942B8" w14:textId="3AC562B4" w:rsidR="002B6533" w:rsidRDefault="002B6533" w:rsidP="00AC5CB4">
      <w:pPr>
        <w:pStyle w:val="Body"/>
      </w:pPr>
      <w:r>
        <w:t>W</w:t>
      </w:r>
      <w:r w:rsidR="00CB25CF" w:rsidRPr="001D5DFD">
        <w:t xml:space="preserve">here practicable, </w:t>
      </w:r>
      <w:r>
        <w:t xml:space="preserve">the departments and agencies will record </w:t>
      </w:r>
      <w:r w:rsidR="00CB25CF" w:rsidRPr="001D5DFD">
        <w:t>language service</w:t>
      </w:r>
      <w:r>
        <w:t xml:space="preserve"> use</w:t>
      </w:r>
      <w:r w:rsidR="00CB25CF" w:rsidRPr="001D5DFD">
        <w:t xml:space="preserve"> through administrative datasets. </w:t>
      </w:r>
    </w:p>
    <w:p w14:paraId="46CC2279" w14:textId="2D7B1282" w:rsidR="00CB25CF" w:rsidRDefault="00CB25CF" w:rsidP="00AC5CB4">
      <w:pPr>
        <w:pStyle w:val="Body"/>
      </w:pPr>
      <w:r w:rsidRPr="001D5DFD">
        <w:t xml:space="preserve">This </w:t>
      </w:r>
      <w:r w:rsidR="002B6533">
        <w:t>Victorian Government</w:t>
      </w:r>
      <w:r w:rsidR="002B6533" w:rsidRPr="001D5DFD">
        <w:t xml:space="preserve"> </w:t>
      </w:r>
      <w:r w:rsidR="002B6533">
        <w:t xml:space="preserve">will review this </w:t>
      </w:r>
      <w:r w:rsidRPr="001D5DFD">
        <w:t xml:space="preserve">policy </w:t>
      </w:r>
      <w:r w:rsidR="002B6533">
        <w:t>from time to time</w:t>
      </w:r>
      <w:r w:rsidRPr="001D5DFD">
        <w:t>.</w:t>
      </w:r>
      <w:r>
        <w:t xml:space="preserve"> </w:t>
      </w:r>
    </w:p>
    <w:sectPr w:rsidR="00CB25CF" w:rsidSect="00F15144">
      <w:headerReference w:type="even" r:id="rId56"/>
      <w:footerReference w:type="even" r:id="rId57"/>
      <w:footerReference w:type="default" r:id="rId58"/>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B15E" w14:textId="77777777" w:rsidR="00251F59" w:rsidRDefault="00251F59">
      <w:r>
        <w:separator/>
      </w:r>
    </w:p>
    <w:p w14:paraId="5C101606" w14:textId="77777777" w:rsidR="00251F59" w:rsidRDefault="00251F59"/>
  </w:endnote>
  <w:endnote w:type="continuationSeparator" w:id="0">
    <w:p w14:paraId="0E572160" w14:textId="77777777" w:rsidR="00251F59" w:rsidRDefault="00251F59">
      <w:r>
        <w:continuationSeparator/>
      </w:r>
    </w:p>
    <w:p w14:paraId="3FA82B2E" w14:textId="77777777" w:rsidR="00251F59" w:rsidRDefault="00251F59"/>
  </w:endnote>
  <w:endnote w:type="continuationNotice" w:id="1">
    <w:p w14:paraId="14B2B9C6" w14:textId="77777777" w:rsidR="00251F59" w:rsidRDefault="00251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7602" w14:textId="77777777" w:rsidR="00B66623" w:rsidRDefault="00B6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A513" w14:textId="77777777" w:rsidR="00B66623" w:rsidRDefault="00B66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71E3" w14:textId="77777777" w:rsidR="00B66623" w:rsidRDefault="00B666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34694702" w:rsidR="00D63636" w:rsidRDefault="00D636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1438E2A7" w:rsidR="00431A70" w:rsidRDefault="00431A70" w:rsidP="00DC00C1">
    <w:pPr>
      <w:pStyle w:val="Footer"/>
      <w:tabs>
        <w:tab w:val="left" w:pos="36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D626" w14:textId="77777777" w:rsidR="00251F59" w:rsidRDefault="00251F59" w:rsidP="00207717">
      <w:pPr>
        <w:spacing w:before="120"/>
      </w:pPr>
      <w:r>
        <w:separator/>
      </w:r>
    </w:p>
  </w:footnote>
  <w:footnote w:type="continuationSeparator" w:id="0">
    <w:p w14:paraId="4CA28F1E" w14:textId="77777777" w:rsidR="00251F59" w:rsidRDefault="00251F59">
      <w:r>
        <w:continuationSeparator/>
      </w:r>
    </w:p>
    <w:p w14:paraId="1359521C" w14:textId="77777777" w:rsidR="00251F59" w:rsidRDefault="00251F59"/>
  </w:footnote>
  <w:footnote w:type="continuationNotice" w:id="1">
    <w:p w14:paraId="443FB5FA" w14:textId="77777777" w:rsidR="00251F59" w:rsidRDefault="00251F59">
      <w:pPr>
        <w:spacing w:after="0" w:line="240" w:lineRule="auto"/>
      </w:pPr>
    </w:p>
  </w:footnote>
  <w:footnote w:id="2">
    <w:p w14:paraId="102BA754" w14:textId="437E9463" w:rsidR="00CB25CF" w:rsidRDefault="00CB25CF" w:rsidP="00CB25CF">
      <w:pPr>
        <w:pStyle w:val="FootnoteText"/>
      </w:pPr>
      <w:r>
        <w:rPr>
          <w:rStyle w:val="FootnoteReference"/>
        </w:rPr>
        <w:footnoteRef/>
      </w:r>
      <w:r>
        <w:t xml:space="preserve"> </w:t>
      </w:r>
      <w:r w:rsidRPr="003220EC">
        <w:t>The term ‘language service</w:t>
      </w:r>
      <w:r w:rsidR="001F5018">
        <w:t>s</w:t>
      </w:r>
      <w:r w:rsidRPr="003220EC">
        <w:t xml:space="preserve"> providers’ refers to specified agencies </w:t>
      </w:r>
      <w:r w:rsidR="000C6641">
        <w:t>set up</w:t>
      </w:r>
      <w:r w:rsidR="000C6641" w:rsidRPr="003220EC">
        <w:t xml:space="preserve"> </w:t>
      </w:r>
      <w:r w:rsidRPr="003220EC">
        <w:t>to broker interpreter and translator</w:t>
      </w:r>
      <w:r w:rsidR="00C811CD">
        <w:t xml:space="preserve"> service</w:t>
      </w:r>
      <w:r w:rsidRPr="003220EC">
        <w:t xml:space="preserve">s in a wide range of contexts. </w:t>
      </w:r>
    </w:p>
  </w:footnote>
  <w:footnote w:id="3">
    <w:p w14:paraId="5E868A9A" w14:textId="03C7676E" w:rsidR="00AC24A0" w:rsidRDefault="00AC24A0">
      <w:pPr>
        <w:pStyle w:val="FootnoteText"/>
      </w:pPr>
      <w:r>
        <w:rPr>
          <w:rStyle w:val="FootnoteReference"/>
        </w:rPr>
        <w:footnoteRef/>
      </w:r>
      <w:r>
        <w:t xml:space="preserve"> Complaints authorities include the Health Complaints Commission, the Mental Health and Wellbeing Commission, the Disability Services Commissioner and the Commission for Children and Young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407D" w14:textId="77777777" w:rsidR="00B66623" w:rsidRDefault="00B66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7401" w14:textId="5EC91838" w:rsidR="00511406" w:rsidRDefault="009976D5">
    <w:pPr>
      <w:pStyle w:val="Header"/>
    </w:pPr>
    <w:r>
      <w:t xml:space="preserve">Interim </w:t>
    </w:r>
    <w:r w:rsidR="00B66623">
      <w:t>l</w:t>
    </w:r>
    <w:r w:rsidR="00511406" w:rsidRPr="00AC5CB4">
      <w:t>anguage services policy</w:t>
    </w:r>
    <w:r w:rsidR="00B66623">
      <w:br/>
    </w:r>
    <w:r w:rsidR="00511406" w:rsidRPr="00AC5CB4">
      <w:t>Department of Health and Department of Families, Fairness and Housing</w:t>
    </w:r>
    <w:r w:rsidR="00511406">
      <w:ptab w:relativeTo="margin" w:alignment="right" w:leader="none"/>
    </w:r>
    <w:r w:rsidR="00511406" w:rsidRPr="00DE6C85">
      <w:rPr>
        <w:b w:val="0"/>
        <w:bCs/>
      </w:rPr>
      <w:fldChar w:fldCharType="begin"/>
    </w:r>
    <w:r w:rsidR="00511406" w:rsidRPr="00DE6C85">
      <w:rPr>
        <w:bCs/>
      </w:rPr>
      <w:instrText xml:space="preserve"> PAGE </w:instrText>
    </w:r>
    <w:r w:rsidR="00511406" w:rsidRPr="00DE6C85">
      <w:rPr>
        <w:b w:val="0"/>
        <w:bCs/>
      </w:rPr>
      <w:fldChar w:fldCharType="separate"/>
    </w:r>
    <w:r w:rsidR="00511406">
      <w:rPr>
        <w:b w:val="0"/>
        <w:bCs/>
      </w:rPr>
      <w:t>8</w:t>
    </w:r>
    <w:r w:rsidR="00511406"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A0D8" w14:textId="77777777" w:rsidR="00B66623" w:rsidRDefault="00B666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98F7083"/>
    <w:multiLevelType w:val="hybridMultilevel"/>
    <w:tmpl w:val="79FEA09A"/>
    <w:lvl w:ilvl="0" w:tplc="A056765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7F5BD4"/>
    <w:multiLevelType w:val="hybridMultilevel"/>
    <w:tmpl w:val="3788B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9D040EF8"/>
    <w:numStyleLink w:val="ZZNumbersdigit"/>
  </w:abstractNum>
  <w:abstractNum w:abstractNumId="16"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0C566FAD"/>
    <w:multiLevelType w:val="hybridMultilevel"/>
    <w:tmpl w:val="C7FA427E"/>
    <w:lvl w:ilvl="0" w:tplc="FE6E480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58415E"/>
    <w:multiLevelType w:val="hybridMultilevel"/>
    <w:tmpl w:val="C6BEF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D51B47"/>
    <w:multiLevelType w:val="multilevel"/>
    <w:tmpl w:val="4B4E7622"/>
    <w:numStyleLink w:val="ZZNumbers"/>
  </w:abstractNum>
  <w:abstractNum w:abstractNumId="21" w15:restartNumberingAfterBreak="0">
    <w:nsid w:val="32AE7A2A"/>
    <w:multiLevelType w:val="hybridMultilevel"/>
    <w:tmpl w:val="C734D25E"/>
    <w:lvl w:ilvl="0" w:tplc="FE6E480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6C68D4"/>
    <w:multiLevelType w:val="multilevel"/>
    <w:tmpl w:val="9D040EF8"/>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3ED65221"/>
    <w:multiLevelType w:val="hybridMultilevel"/>
    <w:tmpl w:val="E5B02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19B17A9"/>
    <w:multiLevelType w:val="hybridMultilevel"/>
    <w:tmpl w:val="D7381C56"/>
    <w:lvl w:ilvl="0" w:tplc="2B7A633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4717131"/>
    <w:multiLevelType w:val="hybridMultilevel"/>
    <w:tmpl w:val="5B4859B4"/>
    <w:lvl w:ilvl="0" w:tplc="1D30273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9D7140B"/>
    <w:multiLevelType w:val="hybridMultilevel"/>
    <w:tmpl w:val="C73CDE54"/>
    <w:lvl w:ilvl="0" w:tplc="5F663F7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CB08DE"/>
    <w:multiLevelType w:val="hybridMultilevel"/>
    <w:tmpl w:val="DC02CC4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5DA5085"/>
    <w:multiLevelType w:val="hybridMultilevel"/>
    <w:tmpl w:val="682A73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E5E5CCD"/>
    <w:multiLevelType w:val="hybridMultilevel"/>
    <w:tmpl w:val="F97CC67A"/>
    <w:lvl w:ilvl="0" w:tplc="5F663F7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1968B4"/>
    <w:multiLevelType w:val="hybridMultilevel"/>
    <w:tmpl w:val="F9BA180E"/>
    <w:lvl w:ilvl="0" w:tplc="1D3027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54522A7"/>
    <w:multiLevelType w:val="hybridMultilevel"/>
    <w:tmpl w:val="2E62E7A6"/>
    <w:lvl w:ilvl="0" w:tplc="A056765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502576">
    <w:abstractNumId w:val="10"/>
  </w:num>
  <w:num w:numId="2" w16cid:durableId="466823968">
    <w:abstractNumId w:val="24"/>
  </w:num>
  <w:num w:numId="3" w16cid:durableId="1901595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651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5220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6890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5315078">
    <w:abstractNumId w:val="33"/>
  </w:num>
  <w:num w:numId="8" w16cid:durableId="1310555725">
    <w:abstractNumId w:val="22"/>
  </w:num>
  <w:num w:numId="9" w16cid:durableId="1986735726">
    <w:abstractNumId w:val="32"/>
  </w:num>
  <w:num w:numId="10" w16cid:durableId="3956660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0727497">
    <w:abstractNumId w:val="35"/>
  </w:num>
  <w:num w:numId="12" w16cid:durableId="17012045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7142032">
    <w:abstractNumId w:val="25"/>
  </w:num>
  <w:num w:numId="14" w16cid:durableId="13713453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2720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21898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0427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773712">
    <w:abstractNumId w:val="37"/>
  </w:num>
  <w:num w:numId="19" w16cid:durableId="4463954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7049803">
    <w:abstractNumId w:val="16"/>
  </w:num>
  <w:num w:numId="21" w16cid:durableId="756827202">
    <w:abstractNumId w:val="12"/>
  </w:num>
  <w:num w:numId="22" w16cid:durableId="1074281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7461500">
    <w:abstractNumId w:val="18"/>
  </w:num>
  <w:num w:numId="24" w16cid:durableId="1288392030">
    <w:abstractNumId w:val="41"/>
  </w:num>
  <w:num w:numId="25" w16cid:durableId="76366605">
    <w:abstractNumId w:val="36"/>
  </w:num>
  <w:num w:numId="26" w16cid:durableId="1717729830">
    <w:abstractNumId w:val="30"/>
  </w:num>
  <w:num w:numId="27" w16cid:durableId="1892226975">
    <w:abstractNumId w:val="11"/>
  </w:num>
  <w:num w:numId="28" w16cid:durableId="1846820658">
    <w:abstractNumId w:val="42"/>
  </w:num>
  <w:num w:numId="29" w16cid:durableId="776750461">
    <w:abstractNumId w:val="9"/>
  </w:num>
  <w:num w:numId="30" w16cid:durableId="1260289671">
    <w:abstractNumId w:val="7"/>
  </w:num>
  <w:num w:numId="31" w16cid:durableId="1335569934">
    <w:abstractNumId w:val="6"/>
  </w:num>
  <w:num w:numId="32" w16cid:durableId="817386184">
    <w:abstractNumId w:val="5"/>
  </w:num>
  <w:num w:numId="33" w16cid:durableId="901528701">
    <w:abstractNumId w:val="4"/>
  </w:num>
  <w:num w:numId="34" w16cid:durableId="2086682530">
    <w:abstractNumId w:val="8"/>
  </w:num>
  <w:num w:numId="35" w16cid:durableId="7293338">
    <w:abstractNumId w:val="3"/>
  </w:num>
  <w:num w:numId="36" w16cid:durableId="1946493963">
    <w:abstractNumId w:val="2"/>
  </w:num>
  <w:num w:numId="37" w16cid:durableId="70976773">
    <w:abstractNumId w:val="1"/>
  </w:num>
  <w:num w:numId="38" w16cid:durableId="656613747">
    <w:abstractNumId w:val="0"/>
  </w:num>
  <w:num w:numId="39" w16cid:durableId="1504134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5075759">
    <w:abstractNumId w:val="43"/>
  </w:num>
  <w:num w:numId="41" w16cid:durableId="744454432">
    <w:abstractNumId w:val="23"/>
  </w:num>
  <w:num w:numId="42" w16cid:durableId="1154374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16857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67369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7514875">
    <w:abstractNumId w:val="20"/>
  </w:num>
  <w:num w:numId="46" w16cid:durableId="6485578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8688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7037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95334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9013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157826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0693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9581650">
    <w:abstractNumId w:val="14"/>
  </w:num>
  <w:num w:numId="54" w16cid:durableId="1496528583">
    <w:abstractNumId w:val="19"/>
  </w:num>
  <w:num w:numId="55" w16cid:durableId="1574314163">
    <w:abstractNumId w:val="33"/>
    <w:lvlOverride w:ilvl="0"/>
    <w:lvlOverride w:ilvl="1"/>
    <w:lvlOverride w:ilvl="2"/>
    <w:lvlOverride w:ilvl="3"/>
    <w:lvlOverride w:ilvl="4"/>
    <w:lvlOverride w:ilvl="5"/>
    <w:lvlOverride w:ilvl="6"/>
    <w:lvlOverride w:ilvl="7">
      <w:startOverride w:val="1"/>
    </w:lvlOverride>
    <w:lvlOverride w:ilvl="8">
      <w:startOverride w:val="1"/>
    </w:lvlOverride>
  </w:num>
  <w:num w:numId="56" w16cid:durableId="886139625">
    <w:abstractNumId w:val="31"/>
  </w:num>
  <w:num w:numId="57" w16cid:durableId="1312783065">
    <w:abstractNumId w:val="34"/>
  </w:num>
  <w:num w:numId="58" w16cid:durableId="2048328839">
    <w:abstractNumId w:val="29"/>
  </w:num>
  <w:num w:numId="59" w16cid:durableId="1780219917">
    <w:abstractNumId w:val="38"/>
  </w:num>
  <w:num w:numId="60" w16cid:durableId="253590380">
    <w:abstractNumId w:val="27"/>
  </w:num>
  <w:num w:numId="61" w16cid:durableId="1793013748">
    <w:abstractNumId w:val="28"/>
  </w:num>
  <w:num w:numId="62" w16cid:durableId="436369515">
    <w:abstractNumId w:val="39"/>
  </w:num>
  <w:num w:numId="63" w16cid:durableId="801073246">
    <w:abstractNumId w:val="17"/>
  </w:num>
  <w:num w:numId="64" w16cid:durableId="1199927876">
    <w:abstractNumId w:val="21"/>
  </w:num>
  <w:num w:numId="65" w16cid:durableId="2024085164">
    <w:abstractNumId w:val="13"/>
  </w:num>
  <w:num w:numId="66" w16cid:durableId="1269192396">
    <w:abstractNumId w:val="40"/>
  </w:num>
  <w:num w:numId="67" w16cid:durableId="7074614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784564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203955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13486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953029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009376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63713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23943244">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6BC4"/>
    <w:rsid w:val="000072B6"/>
    <w:rsid w:val="0001021B"/>
    <w:rsid w:val="00011D89"/>
    <w:rsid w:val="000154FD"/>
    <w:rsid w:val="0001780F"/>
    <w:rsid w:val="00020678"/>
    <w:rsid w:val="00022271"/>
    <w:rsid w:val="000235E8"/>
    <w:rsid w:val="00024D89"/>
    <w:rsid w:val="000250B6"/>
    <w:rsid w:val="00030662"/>
    <w:rsid w:val="00032E07"/>
    <w:rsid w:val="00033D81"/>
    <w:rsid w:val="00033DC9"/>
    <w:rsid w:val="000359A0"/>
    <w:rsid w:val="00037366"/>
    <w:rsid w:val="00041BF0"/>
    <w:rsid w:val="00041C9D"/>
    <w:rsid w:val="00042C8A"/>
    <w:rsid w:val="0004536B"/>
    <w:rsid w:val="00046B68"/>
    <w:rsid w:val="000513BB"/>
    <w:rsid w:val="000527DD"/>
    <w:rsid w:val="00053A50"/>
    <w:rsid w:val="000548E0"/>
    <w:rsid w:val="0005636F"/>
    <w:rsid w:val="00056920"/>
    <w:rsid w:val="00056EC4"/>
    <w:rsid w:val="000578B2"/>
    <w:rsid w:val="00060959"/>
    <w:rsid w:val="00060C8F"/>
    <w:rsid w:val="0006298A"/>
    <w:rsid w:val="000663CD"/>
    <w:rsid w:val="00067207"/>
    <w:rsid w:val="00070690"/>
    <w:rsid w:val="000733FE"/>
    <w:rsid w:val="00074219"/>
    <w:rsid w:val="00074ED5"/>
    <w:rsid w:val="0007605A"/>
    <w:rsid w:val="00076BD0"/>
    <w:rsid w:val="0008170F"/>
    <w:rsid w:val="0008204A"/>
    <w:rsid w:val="0008508E"/>
    <w:rsid w:val="00085D15"/>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6641"/>
    <w:rsid w:val="000D02EC"/>
    <w:rsid w:val="000D1242"/>
    <w:rsid w:val="000D2ABA"/>
    <w:rsid w:val="000D62B5"/>
    <w:rsid w:val="000E0970"/>
    <w:rsid w:val="000E3CC7"/>
    <w:rsid w:val="000E6BD4"/>
    <w:rsid w:val="000E6D6D"/>
    <w:rsid w:val="000F0D2F"/>
    <w:rsid w:val="000F1F1E"/>
    <w:rsid w:val="000F2259"/>
    <w:rsid w:val="000F2DDA"/>
    <w:rsid w:val="000F2EA0"/>
    <w:rsid w:val="000F5213"/>
    <w:rsid w:val="00101001"/>
    <w:rsid w:val="00103276"/>
    <w:rsid w:val="0010392D"/>
    <w:rsid w:val="00103A90"/>
    <w:rsid w:val="0010447F"/>
    <w:rsid w:val="00104FE3"/>
    <w:rsid w:val="0010575E"/>
    <w:rsid w:val="00106C49"/>
    <w:rsid w:val="0010714F"/>
    <w:rsid w:val="001120C5"/>
    <w:rsid w:val="00120BD3"/>
    <w:rsid w:val="00122FEA"/>
    <w:rsid w:val="001232BD"/>
    <w:rsid w:val="00124ED5"/>
    <w:rsid w:val="001276FA"/>
    <w:rsid w:val="001447B3"/>
    <w:rsid w:val="00151CE1"/>
    <w:rsid w:val="00152073"/>
    <w:rsid w:val="00152329"/>
    <w:rsid w:val="00156598"/>
    <w:rsid w:val="00160E1D"/>
    <w:rsid w:val="00161939"/>
    <w:rsid w:val="00161AA0"/>
    <w:rsid w:val="00161D2E"/>
    <w:rsid w:val="00161F3E"/>
    <w:rsid w:val="00162093"/>
    <w:rsid w:val="00162CA9"/>
    <w:rsid w:val="001632A5"/>
    <w:rsid w:val="001636A6"/>
    <w:rsid w:val="00165459"/>
    <w:rsid w:val="00165A57"/>
    <w:rsid w:val="001708A9"/>
    <w:rsid w:val="001712C2"/>
    <w:rsid w:val="00172BAF"/>
    <w:rsid w:val="00172ED0"/>
    <w:rsid w:val="0017674D"/>
    <w:rsid w:val="001771DD"/>
    <w:rsid w:val="00177995"/>
    <w:rsid w:val="00177A8C"/>
    <w:rsid w:val="0018244E"/>
    <w:rsid w:val="00183356"/>
    <w:rsid w:val="001839A1"/>
    <w:rsid w:val="00186B33"/>
    <w:rsid w:val="00192F9D"/>
    <w:rsid w:val="001963AB"/>
    <w:rsid w:val="00196EB8"/>
    <w:rsid w:val="00196EFB"/>
    <w:rsid w:val="00196F23"/>
    <w:rsid w:val="001979FF"/>
    <w:rsid w:val="00197B17"/>
    <w:rsid w:val="001A1950"/>
    <w:rsid w:val="001A1C54"/>
    <w:rsid w:val="001A21E7"/>
    <w:rsid w:val="001A33AB"/>
    <w:rsid w:val="001A3ACE"/>
    <w:rsid w:val="001A48C7"/>
    <w:rsid w:val="001A5320"/>
    <w:rsid w:val="001A6272"/>
    <w:rsid w:val="001B058F"/>
    <w:rsid w:val="001B5AA7"/>
    <w:rsid w:val="001B6B96"/>
    <w:rsid w:val="001B738B"/>
    <w:rsid w:val="001C09DB"/>
    <w:rsid w:val="001C277E"/>
    <w:rsid w:val="001C2A72"/>
    <w:rsid w:val="001C31B7"/>
    <w:rsid w:val="001C4933"/>
    <w:rsid w:val="001C7128"/>
    <w:rsid w:val="001D0B75"/>
    <w:rsid w:val="001D1A32"/>
    <w:rsid w:val="001D39A5"/>
    <w:rsid w:val="001D3C09"/>
    <w:rsid w:val="001D44E8"/>
    <w:rsid w:val="001D5B14"/>
    <w:rsid w:val="001D60EC"/>
    <w:rsid w:val="001D6F59"/>
    <w:rsid w:val="001E44DF"/>
    <w:rsid w:val="001E68A5"/>
    <w:rsid w:val="001E6BB0"/>
    <w:rsid w:val="001E6E0B"/>
    <w:rsid w:val="001E7282"/>
    <w:rsid w:val="001E7CE9"/>
    <w:rsid w:val="001F2180"/>
    <w:rsid w:val="001F3826"/>
    <w:rsid w:val="001F3EF8"/>
    <w:rsid w:val="001F5018"/>
    <w:rsid w:val="001F6E46"/>
    <w:rsid w:val="001F7C91"/>
    <w:rsid w:val="002033B7"/>
    <w:rsid w:val="002049CE"/>
    <w:rsid w:val="00206463"/>
    <w:rsid w:val="002069C7"/>
    <w:rsid w:val="00206F2F"/>
    <w:rsid w:val="00207717"/>
    <w:rsid w:val="00207FD7"/>
    <w:rsid w:val="0021053D"/>
    <w:rsid w:val="002105B8"/>
    <w:rsid w:val="00210A92"/>
    <w:rsid w:val="00212B95"/>
    <w:rsid w:val="00215CC8"/>
    <w:rsid w:val="00216C03"/>
    <w:rsid w:val="00216CA4"/>
    <w:rsid w:val="00220A1A"/>
    <w:rsid w:val="00220C04"/>
    <w:rsid w:val="0022278D"/>
    <w:rsid w:val="0022701F"/>
    <w:rsid w:val="00227C68"/>
    <w:rsid w:val="002333F5"/>
    <w:rsid w:val="00233724"/>
    <w:rsid w:val="002365B4"/>
    <w:rsid w:val="00242AE8"/>
    <w:rsid w:val="002432E1"/>
    <w:rsid w:val="00246207"/>
    <w:rsid w:val="00246C5E"/>
    <w:rsid w:val="002478C6"/>
    <w:rsid w:val="00250960"/>
    <w:rsid w:val="00251343"/>
    <w:rsid w:val="00251F59"/>
    <w:rsid w:val="002536A4"/>
    <w:rsid w:val="00253A3E"/>
    <w:rsid w:val="00254F58"/>
    <w:rsid w:val="00255461"/>
    <w:rsid w:val="002600BD"/>
    <w:rsid w:val="0026080B"/>
    <w:rsid w:val="002620BC"/>
    <w:rsid w:val="00262802"/>
    <w:rsid w:val="00263A90"/>
    <w:rsid w:val="0026408B"/>
    <w:rsid w:val="00266141"/>
    <w:rsid w:val="00267C3E"/>
    <w:rsid w:val="00270329"/>
    <w:rsid w:val="002709BB"/>
    <w:rsid w:val="00271152"/>
    <w:rsid w:val="0027131C"/>
    <w:rsid w:val="00273BAC"/>
    <w:rsid w:val="002763B3"/>
    <w:rsid w:val="002802E3"/>
    <w:rsid w:val="00280D05"/>
    <w:rsid w:val="0028213D"/>
    <w:rsid w:val="00282A7F"/>
    <w:rsid w:val="00285C7B"/>
    <w:rsid w:val="002862F1"/>
    <w:rsid w:val="002870C9"/>
    <w:rsid w:val="00290C42"/>
    <w:rsid w:val="00291373"/>
    <w:rsid w:val="0029597D"/>
    <w:rsid w:val="002962C3"/>
    <w:rsid w:val="0029752B"/>
    <w:rsid w:val="002A0A9C"/>
    <w:rsid w:val="002A17C7"/>
    <w:rsid w:val="002A483C"/>
    <w:rsid w:val="002B0C7C"/>
    <w:rsid w:val="002B1729"/>
    <w:rsid w:val="002B36C7"/>
    <w:rsid w:val="002B4DD4"/>
    <w:rsid w:val="002B5071"/>
    <w:rsid w:val="002B5277"/>
    <w:rsid w:val="002B5375"/>
    <w:rsid w:val="002B6533"/>
    <w:rsid w:val="002B77C1"/>
    <w:rsid w:val="002C0ED7"/>
    <w:rsid w:val="002C2728"/>
    <w:rsid w:val="002C5B7C"/>
    <w:rsid w:val="002C7A10"/>
    <w:rsid w:val="002D0097"/>
    <w:rsid w:val="002D1E0D"/>
    <w:rsid w:val="002D5006"/>
    <w:rsid w:val="002D6299"/>
    <w:rsid w:val="002D7C61"/>
    <w:rsid w:val="002E01D0"/>
    <w:rsid w:val="002E161D"/>
    <w:rsid w:val="002E28A2"/>
    <w:rsid w:val="002E3100"/>
    <w:rsid w:val="002E351B"/>
    <w:rsid w:val="002E6C95"/>
    <w:rsid w:val="002E7C36"/>
    <w:rsid w:val="002F1C46"/>
    <w:rsid w:val="002F3D32"/>
    <w:rsid w:val="002F5250"/>
    <w:rsid w:val="002F54C5"/>
    <w:rsid w:val="002F5E26"/>
    <w:rsid w:val="002F5F31"/>
    <w:rsid w:val="002F5F46"/>
    <w:rsid w:val="00302216"/>
    <w:rsid w:val="003027FA"/>
    <w:rsid w:val="00303E53"/>
    <w:rsid w:val="00305CC1"/>
    <w:rsid w:val="00306E5F"/>
    <w:rsid w:val="00307E14"/>
    <w:rsid w:val="00314054"/>
    <w:rsid w:val="003143BB"/>
    <w:rsid w:val="00315D8C"/>
    <w:rsid w:val="00316F27"/>
    <w:rsid w:val="003214F1"/>
    <w:rsid w:val="00322E4B"/>
    <w:rsid w:val="003249F3"/>
    <w:rsid w:val="003261F8"/>
    <w:rsid w:val="00327870"/>
    <w:rsid w:val="00331188"/>
    <w:rsid w:val="00332514"/>
    <w:rsid w:val="0033259D"/>
    <w:rsid w:val="003333D2"/>
    <w:rsid w:val="00333A20"/>
    <w:rsid w:val="00334686"/>
    <w:rsid w:val="00337339"/>
    <w:rsid w:val="00340345"/>
    <w:rsid w:val="003406C6"/>
    <w:rsid w:val="003418CC"/>
    <w:rsid w:val="003434EE"/>
    <w:rsid w:val="003459BD"/>
    <w:rsid w:val="00350D38"/>
    <w:rsid w:val="00351B36"/>
    <w:rsid w:val="00351C79"/>
    <w:rsid w:val="00356B6A"/>
    <w:rsid w:val="00357B4E"/>
    <w:rsid w:val="003638D3"/>
    <w:rsid w:val="0036484F"/>
    <w:rsid w:val="003716FD"/>
    <w:rsid w:val="0037204B"/>
    <w:rsid w:val="003742A9"/>
    <w:rsid w:val="003744CF"/>
    <w:rsid w:val="00374717"/>
    <w:rsid w:val="0037676C"/>
    <w:rsid w:val="00380D4E"/>
    <w:rsid w:val="00381043"/>
    <w:rsid w:val="003829E5"/>
    <w:rsid w:val="00386109"/>
    <w:rsid w:val="00386907"/>
    <w:rsid w:val="00386944"/>
    <w:rsid w:val="00386DDA"/>
    <w:rsid w:val="003956CC"/>
    <w:rsid w:val="00395C9A"/>
    <w:rsid w:val="00397048"/>
    <w:rsid w:val="00397C97"/>
    <w:rsid w:val="003A0853"/>
    <w:rsid w:val="003A3D06"/>
    <w:rsid w:val="003A4817"/>
    <w:rsid w:val="003A6B67"/>
    <w:rsid w:val="003B13B6"/>
    <w:rsid w:val="003B14C3"/>
    <w:rsid w:val="003B15E6"/>
    <w:rsid w:val="003B22EF"/>
    <w:rsid w:val="003B408A"/>
    <w:rsid w:val="003C08A2"/>
    <w:rsid w:val="003C13E5"/>
    <w:rsid w:val="003C2045"/>
    <w:rsid w:val="003C43A1"/>
    <w:rsid w:val="003C4FC0"/>
    <w:rsid w:val="003C55F4"/>
    <w:rsid w:val="003C7897"/>
    <w:rsid w:val="003C7A3F"/>
    <w:rsid w:val="003C7DAD"/>
    <w:rsid w:val="003D2766"/>
    <w:rsid w:val="003D29D2"/>
    <w:rsid w:val="003D2A74"/>
    <w:rsid w:val="003D3D88"/>
    <w:rsid w:val="003D3E8F"/>
    <w:rsid w:val="003D588D"/>
    <w:rsid w:val="003D6475"/>
    <w:rsid w:val="003D6817"/>
    <w:rsid w:val="003D6EE6"/>
    <w:rsid w:val="003E0DD7"/>
    <w:rsid w:val="003E375C"/>
    <w:rsid w:val="003E4086"/>
    <w:rsid w:val="003E639E"/>
    <w:rsid w:val="003E71E5"/>
    <w:rsid w:val="003F0445"/>
    <w:rsid w:val="003F0CF0"/>
    <w:rsid w:val="003F14B1"/>
    <w:rsid w:val="003F2B20"/>
    <w:rsid w:val="003F3289"/>
    <w:rsid w:val="003F3C62"/>
    <w:rsid w:val="003F5CB9"/>
    <w:rsid w:val="0040034E"/>
    <w:rsid w:val="004013C7"/>
    <w:rsid w:val="00401FCF"/>
    <w:rsid w:val="00402E7D"/>
    <w:rsid w:val="00406285"/>
    <w:rsid w:val="004115A2"/>
    <w:rsid w:val="00411BB1"/>
    <w:rsid w:val="0041270A"/>
    <w:rsid w:val="004148F9"/>
    <w:rsid w:val="00415B30"/>
    <w:rsid w:val="0041664A"/>
    <w:rsid w:val="00417BF4"/>
    <w:rsid w:val="0042084E"/>
    <w:rsid w:val="00421EEF"/>
    <w:rsid w:val="00421FAB"/>
    <w:rsid w:val="00424D65"/>
    <w:rsid w:val="0042526D"/>
    <w:rsid w:val="004276B8"/>
    <w:rsid w:val="00430393"/>
    <w:rsid w:val="00430665"/>
    <w:rsid w:val="00431806"/>
    <w:rsid w:val="00431A70"/>
    <w:rsid w:val="00431F42"/>
    <w:rsid w:val="0044031C"/>
    <w:rsid w:val="004403BF"/>
    <w:rsid w:val="00442C6C"/>
    <w:rsid w:val="00443CBE"/>
    <w:rsid w:val="00443E8A"/>
    <w:rsid w:val="004441BC"/>
    <w:rsid w:val="00444BB3"/>
    <w:rsid w:val="004468B4"/>
    <w:rsid w:val="00446D86"/>
    <w:rsid w:val="0045230A"/>
    <w:rsid w:val="00454AD0"/>
    <w:rsid w:val="00457337"/>
    <w:rsid w:val="00462298"/>
    <w:rsid w:val="00462E3D"/>
    <w:rsid w:val="00466E79"/>
    <w:rsid w:val="00470D7D"/>
    <w:rsid w:val="00470E2D"/>
    <w:rsid w:val="0047372D"/>
    <w:rsid w:val="00473BA3"/>
    <w:rsid w:val="004743DD"/>
    <w:rsid w:val="00474CEA"/>
    <w:rsid w:val="00476F38"/>
    <w:rsid w:val="00483634"/>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A7E90"/>
    <w:rsid w:val="004B0974"/>
    <w:rsid w:val="004B2939"/>
    <w:rsid w:val="004B2A31"/>
    <w:rsid w:val="004B4185"/>
    <w:rsid w:val="004C014B"/>
    <w:rsid w:val="004C5541"/>
    <w:rsid w:val="004C6EEE"/>
    <w:rsid w:val="004C702B"/>
    <w:rsid w:val="004D0033"/>
    <w:rsid w:val="004D016B"/>
    <w:rsid w:val="004D1B22"/>
    <w:rsid w:val="004D23CC"/>
    <w:rsid w:val="004D36F2"/>
    <w:rsid w:val="004D71EE"/>
    <w:rsid w:val="004E1106"/>
    <w:rsid w:val="004E138F"/>
    <w:rsid w:val="004E1941"/>
    <w:rsid w:val="004E4649"/>
    <w:rsid w:val="004E5C2B"/>
    <w:rsid w:val="004F00DD"/>
    <w:rsid w:val="004F0C9B"/>
    <w:rsid w:val="004F2133"/>
    <w:rsid w:val="004F3AAB"/>
    <w:rsid w:val="004F5398"/>
    <w:rsid w:val="004F55F1"/>
    <w:rsid w:val="004F6936"/>
    <w:rsid w:val="005004E0"/>
    <w:rsid w:val="00503DC6"/>
    <w:rsid w:val="00506F5D"/>
    <w:rsid w:val="0050741B"/>
    <w:rsid w:val="00510C37"/>
    <w:rsid w:val="00511406"/>
    <w:rsid w:val="0051261A"/>
    <w:rsid w:val="005126D0"/>
    <w:rsid w:val="00514667"/>
    <w:rsid w:val="0051568D"/>
    <w:rsid w:val="00516EEB"/>
    <w:rsid w:val="00526AC7"/>
    <w:rsid w:val="00526C15"/>
    <w:rsid w:val="00530E28"/>
    <w:rsid w:val="00536499"/>
    <w:rsid w:val="005378D4"/>
    <w:rsid w:val="0054146F"/>
    <w:rsid w:val="00542A03"/>
    <w:rsid w:val="00543903"/>
    <w:rsid w:val="00543BCC"/>
    <w:rsid w:val="00543F11"/>
    <w:rsid w:val="00546305"/>
    <w:rsid w:val="00547A95"/>
    <w:rsid w:val="0055119B"/>
    <w:rsid w:val="00557A6A"/>
    <w:rsid w:val="00557D7F"/>
    <w:rsid w:val="00561202"/>
    <w:rsid w:val="00562344"/>
    <w:rsid w:val="00562507"/>
    <w:rsid w:val="00562811"/>
    <w:rsid w:val="00563F63"/>
    <w:rsid w:val="005671BC"/>
    <w:rsid w:val="00572031"/>
    <w:rsid w:val="00572282"/>
    <w:rsid w:val="00572284"/>
    <w:rsid w:val="00572897"/>
    <w:rsid w:val="00573CE3"/>
    <w:rsid w:val="00576E84"/>
    <w:rsid w:val="00580394"/>
    <w:rsid w:val="0058078E"/>
    <w:rsid w:val="005809CD"/>
    <w:rsid w:val="005811B1"/>
    <w:rsid w:val="00582B8C"/>
    <w:rsid w:val="0058757E"/>
    <w:rsid w:val="00596A4B"/>
    <w:rsid w:val="00597507"/>
    <w:rsid w:val="005A3CFC"/>
    <w:rsid w:val="005A479D"/>
    <w:rsid w:val="005B1C6D"/>
    <w:rsid w:val="005B21B6"/>
    <w:rsid w:val="005B3A08"/>
    <w:rsid w:val="005B6AB9"/>
    <w:rsid w:val="005B7A63"/>
    <w:rsid w:val="005B7D15"/>
    <w:rsid w:val="005C0955"/>
    <w:rsid w:val="005C49DA"/>
    <w:rsid w:val="005C50F3"/>
    <w:rsid w:val="005C54B5"/>
    <w:rsid w:val="005C5D80"/>
    <w:rsid w:val="005C5D91"/>
    <w:rsid w:val="005D07B8"/>
    <w:rsid w:val="005D6597"/>
    <w:rsid w:val="005E14E7"/>
    <w:rsid w:val="005E26A3"/>
    <w:rsid w:val="005E2ECB"/>
    <w:rsid w:val="005E3470"/>
    <w:rsid w:val="005E447E"/>
    <w:rsid w:val="005E4FD1"/>
    <w:rsid w:val="005F0775"/>
    <w:rsid w:val="005F0CF5"/>
    <w:rsid w:val="005F21EB"/>
    <w:rsid w:val="005F6460"/>
    <w:rsid w:val="005F64CF"/>
    <w:rsid w:val="00602BDC"/>
    <w:rsid w:val="006041AD"/>
    <w:rsid w:val="0060493B"/>
    <w:rsid w:val="00605908"/>
    <w:rsid w:val="00605FE6"/>
    <w:rsid w:val="00607850"/>
    <w:rsid w:val="00607EF7"/>
    <w:rsid w:val="00610D7C"/>
    <w:rsid w:val="00613414"/>
    <w:rsid w:val="006174F5"/>
    <w:rsid w:val="0061763B"/>
    <w:rsid w:val="00620154"/>
    <w:rsid w:val="0062408D"/>
    <w:rsid w:val="006240CC"/>
    <w:rsid w:val="00624940"/>
    <w:rsid w:val="006254F8"/>
    <w:rsid w:val="00627DA7"/>
    <w:rsid w:val="00630DA4"/>
    <w:rsid w:val="00631CD4"/>
    <w:rsid w:val="00632597"/>
    <w:rsid w:val="00634D13"/>
    <w:rsid w:val="006358B4"/>
    <w:rsid w:val="006370A9"/>
    <w:rsid w:val="00641724"/>
    <w:rsid w:val="006419AA"/>
    <w:rsid w:val="00644B1F"/>
    <w:rsid w:val="00644B7E"/>
    <w:rsid w:val="006454E6"/>
    <w:rsid w:val="00646235"/>
    <w:rsid w:val="00646A68"/>
    <w:rsid w:val="00647CE7"/>
    <w:rsid w:val="006505BD"/>
    <w:rsid w:val="006508EA"/>
    <w:rsid w:val="0065092E"/>
    <w:rsid w:val="006557A7"/>
    <w:rsid w:val="00655C6E"/>
    <w:rsid w:val="00656290"/>
    <w:rsid w:val="00657159"/>
    <w:rsid w:val="006601C9"/>
    <w:rsid w:val="006608D8"/>
    <w:rsid w:val="006621D7"/>
    <w:rsid w:val="0066302A"/>
    <w:rsid w:val="00663FBA"/>
    <w:rsid w:val="00667770"/>
    <w:rsid w:val="00670597"/>
    <w:rsid w:val="006706D0"/>
    <w:rsid w:val="00670808"/>
    <w:rsid w:val="00677574"/>
    <w:rsid w:val="00680F13"/>
    <w:rsid w:val="006812ED"/>
    <w:rsid w:val="00683878"/>
    <w:rsid w:val="00684380"/>
    <w:rsid w:val="0068454C"/>
    <w:rsid w:val="00685524"/>
    <w:rsid w:val="00690029"/>
    <w:rsid w:val="00691B62"/>
    <w:rsid w:val="006933B5"/>
    <w:rsid w:val="00693546"/>
    <w:rsid w:val="00693D14"/>
    <w:rsid w:val="00696F27"/>
    <w:rsid w:val="006A18C2"/>
    <w:rsid w:val="006A2717"/>
    <w:rsid w:val="006A3383"/>
    <w:rsid w:val="006A5C61"/>
    <w:rsid w:val="006B077C"/>
    <w:rsid w:val="006B0C81"/>
    <w:rsid w:val="006B6803"/>
    <w:rsid w:val="006D0F16"/>
    <w:rsid w:val="006D2A3F"/>
    <w:rsid w:val="006D2FBC"/>
    <w:rsid w:val="006D3EF9"/>
    <w:rsid w:val="006D42E8"/>
    <w:rsid w:val="006D4826"/>
    <w:rsid w:val="006D6E34"/>
    <w:rsid w:val="006E138B"/>
    <w:rsid w:val="006E1867"/>
    <w:rsid w:val="006E253F"/>
    <w:rsid w:val="006E6B96"/>
    <w:rsid w:val="006F0330"/>
    <w:rsid w:val="006F17DC"/>
    <w:rsid w:val="006F1FDC"/>
    <w:rsid w:val="006F6B76"/>
    <w:rsid w:val="006F6B8C"/>
    <w:rsid w:val="007013EF"/>
    <w:rsid w:val="00701A13"/>
    <w:rsid w:val="007055BD"/>
    <w:rsid w:val="007173CA"/>
    <w:rsid w:val="007216AA"/>
    <w:rsid w:val="00721AB5"/>
    <w:rsid w:val="00721CFB"/>
    <w:rsid w:val="00721DEF"/>
    <w:rsid w:val="00724A43"/>
    <w:rsid w:val="007273AC"/>
    <w:rsid w:val="00730D07"/>
    <w:rsid w:val="00731AD4"/>
    <w:rsid w:val="00733336"/>
    <w:rsid w:val="007346E4"/>
    <w:rsid w:val="00735564"/>
    <w:rsid w:val="00740F22"/>
    <w:rsid w:val="00741CF0"/>
    <w:rsid w:val="00741F1A"/>
    <w:rsid w:val="007447DA"/>
    <w:rsid w:val="007450F8"/>
    <w:rsid w:val="0074696E"/>
    <w:rsid w:val="00747E29"/>
    <w:rsid w:val="00750135"/>
    <w:rsid w:val="00750EC2"/>
    <w:rsid w:val="00752B28"/>
    <w:rsid w:val="007536BC"/>
    <w:rsid w:val="007541A9"/>
    <w:rsid w:val="00754E36"/>
    <w:rsid w:val="00762778"/>
    <w:rsid w:val="00763139"/>
    <w:rsid w:val="00770F37"/>
    <w:rsid w:val="007711A0"/>
    <w:rsid w:val="0077125A"/>
    <w:rsid w:val="00771423"/>
    <w:rsid w:val="007726A7"/>
    <w:rsid w:val="00772D5E"/>
    <w:rsid w:val="0077463E"/>
    <w:rsid w:val="007766B7"/>
    <w:rsid w:val="00776928"/>
    <w:rsid w:val="00776D56"/>
    <w:rsid w:val="00776E0F"/>
    <w:rsid w:val="007774B1"/>
    <w:rsid w:val="00777BE1"/>
    <w:rsid w:val="00782222"/>
    <w:rsid w:val="007833D8"/>
    <w:rsid w:val="00783E5C"/>
    <w:rsid w:val="00785677"/>
    <w:rsid w:val="00786F16"/>
    <w:rsid w:val="00791BD7"/>
    <w:rsid w:val="00792235"/>
    <w:rsid w:val="007933F7"/>
    <w:rsid w:val="00795F01"/>
    <w:rsid w:val="00796E20"/>
    <w:rsid w:val="00797C32"/>
    <w:rsid w:val="007A11E8"/>
    <w:rsid w:val="007A62DE"/>
    <w:rsid w:val="007B0914"/>
    <w:rsid w:val="007B1374"/>
    <w:rsid w:val="007B32E5"/>
    <w:rsid w:val="007B3DB9"/>
    <w:rsid w:val="007B589F"/>
    <w:rsid w:val="007B6186"/>
    <w:rsid w:val="007B73BC"/>
    <w:rsid w:val="007C1838"/>
    <w:rsid w:val="007C20B9"/>
    <w:rsid w:val="007C5359"/>
    <w:rsid w:val="007C6338"/>
    <w:rsid w:val="007C7301"/>
    <w:rsid w:val="007C7859"/>
    <w:rsid w:val="007C7F28"/>
    <w:rsid w:val="007D1466"/>
    <w:rsid w:val="007D2BDE"/>
    <w:rsid w:val="007D2FB6"/>
    <w:rsid w:val="007D49EB"/>
    <w:rsid w:val="007D4BA1"/>
    <w:rsid w:val="007D5E1C"/>
    <w:rsid w:val="007D68AD"/>
    <w:rsid w:val="007D6B24"/>
    <w:rsid w:val="007E0DE2"/>
    <w:rsid w:val="007E3667"/>
    <w:rsid w:val="007E3B98"/>
    <w:rsid w:val="007E417A"/>
    <w:rsid w:val="007E76D4"/>
    <w:rsid w:val="007E7C4C"/>
    <w:rsid w:val="007E7C9B"/>
    <w:rsid w:val="007E7E92"/>
    <w:rsid w:val="007F26B6"/>
    <w:rsid w:val="007F31B6"/>
    <w:rsid w:val="007F546C"/>
    <w:rsid w:val="007F625F"/>
    <w:rsid w:val="007F665E"/>
    <w:rsid w:val="00800412"/>
    <w:rsid w:val="00804AAE"/>
    <w:rsid w:val="0080587B"/>
    <w:rsid w:val="00806468"/>
    <w:rsid w:val="008119CA"/>
    <w:rsid w:val="008130C4"/>
    <w:rsid w:val="008155F0"/>
    <w:rsid w:val="00815744"/>
    <w:rsid w:val="00816735"/>
    <w:rsid w:val="00816760"/>
    <w:rsid w:val="00820141"/>
    <w:rsid w:val="00820563"/>
    <w:rsid w:val="00820E0C"/>
    <w:rsid w:val="00823275"/>
    <w:rsid w:val="0082366F"/>
    <w:rsid w:val="00824657"/>
    <w:rsid w:val="00830640"/>
    <w:rsid w:val="00831B47"/>
    <w:rsid w:val="008338A2"/>
    <w:rsid w:val="00841AA9"/>
    <w:rsid w:val="008474FE"/>
    <w:rsid w:val="00850655"/>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270A"/>
    <w:rsid w:val="00893AF6"/>
    <w:rsid w:val="00894BC4"/>
    <w:rsid w:val="0089667D"/>
    <w:rsid w:val="00896890"/>
    <w:rsid w:val="008977FD"/>
    <w:rsid w:val="008A054D"/>
    <w:rsid w:val="008A28A8"/>
    <w:rsid w:val="008A5B32"/>
    <w:rsid w:val="008A5E86"/>
    <w:rsid w:val="008A6A20"/>
    <w:rsid w:val="008B0AF5"/>
    <w:rsid w:val="008B2029"/>
    <w:rsid w:val="008B2EE4"/>
    <w:rsid w:val="008B3821"/>
    <w:rsid w:val="008B4D3D"/>
    <w:rsid w:val="008B57C7"/>
    <w:rsid w:val="008C2F92"/>
    <w:rsid w:val="008C3546"/>
    <w:rsid w:val="008C589D"/>
    <w:rsid w:val="008C6D51"/>
    <w:rsid w:val="008D0166"/>
    <w:rsid w:val="008D0F3F"/>
    <w:rsid w:val="008D2846"/>
    <w:rsid w:val="008D4236"/>
    <w:rsid w:val="008D462F"/>
    <w:rsid w:val="008D6620"/>
    <w:rsid w:val="008D6DCF"/>
    <w:rsid w:val="008E4376"/>
    <w:rsid w:val="008E54EE"/>
    <w:rsid w:val="008E5F7A"/>
    <w:rsid w:val="008E6244"/>
    <w:rsid w:val="008E7807"/>
    <w:rsid w:val="008E7A0A"/>
    <w:rsid w:val="008E7B49"/>
    <w:rsid w:val="008F59F6"/>
    <w:rsid w:val="00900719"/>
    <w:rsid w:val="009017AC"/>
    <w:rsid w:val="009019C3"/>
    <w:rsid w:val="00902A9A"/>
    <w:rsid w:val="00904A1C"/>
    <w:rsid w:val="00905030"/>
    <w:rsid w:val="00906490"/>
    <w:rsid w:val="009111B2"/>
    <w:rsid w:val="00911DEA"/>
    <w:rsid w:val="009151F5"/>
    <w:rsid w:val="00920430"/>
    <w:rsid w:val="00924AE1"/>
    <w:rsid w:val="00924B57"/>
    <w:rsid w:val="009269B1"/>
    <w:rsid w:val="0092724D"/>
    <w:rsid w:val="009272B3"/>
    <w:rsid w:val="009315BE"/>
    <w:rsid w:val="009326DD"/>
    <w:rsid w:val="0093338F"/>
    <w:rsid w:val="00937BD9"/>
    <w:rsid w:val="00950E2C"/>
    <w:rsid w:val="00951D50"/>
    <w:rsid w:val="009525EB"/>
    <w:rsid w:val="009534E5"/>
    <w:rsid w:val="0095470B"/>
    <w:rsid w:val="00954874"/>
    <w:rsid w:val="0095615A"/>
    <w:rsid w:val="009612C3"/>
    <w:rsid w:val="00961400"/>
    <w:rsid w:val="00963646"/>
    <w:rsid w:val="0096506F"/>
    <w:rsid w:val="0096632D"/>
    <w:rsid w:val="00967124"/>
    <w:rsid w:val="0097166C"/>
    <w:rsid w:val="009718C7"/>
    <w:rsid w:val="0097559F"/>
    <w:rsid w:val="009761EA"/>
    <w:rsid w:val="0097761E"/>
    <w:rsid w:val="00982454"/>
    <w:rsid w:val="00982CF0"/>
    <w:rsid w:val="009853E1"/>
    <w:rsid w:val="009865F4"/>
    <w:rsid w:val="00986E6B"/>
    <w:rsid w:val="00990032"/>
    <w:rsid w:val="00990B19"/>
    <w:rsid w:val="0099153B"/>
    <w:rsid w:val="00991769"/>
    <w:rsid w:val="0099232C"/>
    <w:rsid w:val="00994386"/>
    <w:rsid w:val="009976D5"/>
    <w:rsid w:val="009A13D8"/>
    <w:rsid w:val="009A279E"/>
    <w:rsid w:val="009A3015"/>
    <w:rsid w:val="009A3490"/>
    <w:rsid w:val="009A6411"/>
    <w:rsid w:val="009B05FD"/>
    <w:rsid w:val="009B0A6F"/>
    <w:rsid w:val="009B0A94"/>
    <w:rsid w:val="009B0C62"/>
    <w:rsid w:val="009B2AE8"/>
    <w:rsid w:val="009B2BAE"/>
    <w:rsid w:val="009B5622"/>
    <w:rsid w:val="009B59E9"/>
    <w:rsid w:val="009B70AA"/>
    <w:rsid w:val="009C245E"/>
    <w:rsid w:val="009C3CF1"/>
    <w:rsid w:val="009C5E77"/>
    <w:rsid w:val="009C7A7E"/>
    <w:rsid w:val="009D02E8"/>
    <w:rsid w:val="009D328F"/>
    <w:rsid w:val="009D51D0"/>
    <w:rsid w:val="009D70A4"/>
    <w:rsid w:val="009D743E"/>
    <w:rsid w:val="009D7B14"/>
    <w:rsid w:val="009E08D1"/>
    <w:rsid w:val="009E0D96"/>
    <w:rsid w:val="009E1B95"/>
    <w:rsid w:val="009E496F"/>
    <w:rsid w:val="009E4B0D"/>
    <w:rsid w:val="009E5250"/>
    <w:rsid w:val="009E7A69"/>
    <w:rsid w:val="009E7F92"/>
    <w:rsid w:val="009F02A3"/>
    <w:rsid w:val="009F2182"/>
    <w:rsid w:val="009F2F27"/>
    <w:rsid w:val="009F3171"/>
    <w:rsid w:val="009F34AA"/>
    <w:rsid w:val="009F6BCB"/>
    <w:rsid w:val="009F7B78"/>
    <w:rsid w:val="00A00315"/>
    <w:rsid w:val="00A0057A"/>
    <w:rsid w:val="00A01FB1"/>
    <w:rsid w:val="00A02FA1"/>
    <w:rsid w:val="00A04CCE"/>
    <w:rsid w:val="00A064B1"/>
    <w:rsid w:val="00A07421"/>
    <w:rsid w:val="00A0776B"/>
    <w:rsid w:val="00A10FB9"/>
    <w:rsid w:val="00A11421"/>
    <w:rsid w:val="00A1389F"/>
    <w:rsid w:val="00A13E9C"/>
    <w:rsid w:val="00A157B1"/>
    <w:rsid w:val="00A22229"/>
    <w:rsid w:val="00A24442"/>
    <w:rsid w:val="00A24ADA"/>
    <w:rsid w:val="00A27BAE"/>
    <w:rsid w:val="00A31871"/>
    <w:rsid w:val="00A32577"/>
    <w:rsid w:val="00A330BB"/>
    <w:rsid w:val="00A42509"/>
    <w:rsid w:val="00A446F5"/>
    <w:rsid w:val="00A44882"/>
    <w:rsid w:val="00A45125"/>
    <w:rsid w:val="00A4698E"/>
    <w:rsid w:val="00A54715"/>
    <w:rsid w:val="00A60056"/>
    <w:rsid w:val="00A6061C"/>
    <w:rsid w:val="00A62D44"/>
    <w:rsid w:val="00A648E1"/>
    <w:rsid w:val="00A6556A"/>
    <w:rsid w:val="00A65D8F"/>
    <w:rsid w:val="00A67263"/>
    <w:rsid w:val="00A7161C"/>
    <w:rsid w:val="00A71CE4"/>
    <w:rsid w:val="00A73D41"/>
    <w:rsid w:val="00A741E7"/>
    <w:rsid w:val="00A75F75"/>
    <w:rsid w:val="00A77AA3"/>
    <w:rsid w:val="00A8236D"/>
    <w:rsid w:val="00A854EB"/>
    <w:rsid w:val="00A872E5"/>
    <w:rsid w:val="00A90A58"/>
    <w:rsid w:val="00A91406"/>
    <w:rsid w:val="00A950AC"/>
    <w:rsid w:val="00A95E26"/>
    <w:rsid w:val="00A96E65"/>
    <w:rsid w:val="00A96ECE"/>
    <w:rsid w:val="00A97C72"/>
    <w:rsid w:val="00AA310B"/>
    <w:rsid w:val="00AA3372"/>
    <w:rsid w:val="00AA63D4"/>
    <w:rsid w:val="00AA72AA"/>
    <w:rsid w:val="00AB06E8"/>
    <w:rsid w:val="00AB1CD3"/>
    <w:rsid w:val="00AB352F"/>
    <w:rsid w:val="00AB393C"/>
    <w:rsid w:val="00AC24A0"/>
    <w:rsid w:val="00AC274B"/>
    <w:rsid w:val="00AC34FA"/>
    <w:rsid w:val="00AC4764"/>
    <w:rsid w:val="00AC5CB4"/>
    <w:rsid w:val="00AC6D36"/>
    <w:rsid w:val="00AD0CBA"/>
    <w:rsid w:val="00AD26E2"/>
    <w:rsid w:val="00AD4FF9"/>
    <w:rsid w:val="00AD784C"/>
    <w:rsid w:val="00AE126A"/>
    <w:rsid w:val="00AE1BAE"/>
    <w:rsid w:val="00AE3005"/>
    <w:rsid w:val="00AE3BD5"/>
    <w:rsid w:val="00AE59A0"/>
    <w:rsid w:val="00AF0ADD"/>
    <w:rsid w:val="00AF0C57"/>
    <w:rsid w:val="00AF26F3"/>
    <w:rsid w:val="00AF3DAB"/>
    <w:rsid w:val="00AF5F04"/>
    <w:rsid w:val="00B00672"/>
    <w:rsid w:val="00B01B4D"/>
    <w:rsid w:val="00B04489"/>
    <w:rsid w:val="00B04BE1"/>
    <w:rsid w:val="00B04EE4"/>
    <w:rsid w:val="00B05186"/>
    <w:rsid w:val="00B06571"/>
    <w:rsid w:val="00B068BA"/>
    <w:rsid w:val="00B07217"/>
    <w:rsid w:val="00B13851"/>
    <w:rsid w:val="00B13B1C"/>
    <w:rsid w:val="00B14247"/>
    <w:rsid w:val="00B14B5F"/>
    <w:rsid w:val="00B15641"/>
    <w:rsid w:val="00B1708C"/>
    <w:rsid w:val="00B1720A"/>
    <w:rsid w:val="00B21F90"/>
    <w:rsid w:val="00B22291"/>
    <w:rsid w:val="00B23F9A"/>
    <w:rsid w:val="00B2417B"/>
    <w:rsid w:val="00B24E6F"/>
    <w:rsid w:val="00B26CB5"/>
    <w:rsid w:val="00B2752E"/>
    <w:rsid w:val="00B307CC"/>
    <w:rsid w:val="00B326B7"/>
    <w:rsid w:val="00B34F76"/>
    <w:rsid w:val="00B3588E"/>
    <w:rsid w:val="00B4198F"/>
    <w:rsid w:val="00B41F3D"/>
    <w:rsid w:val="00B431E8"/>
    <w:rsid w:val="00B43B7D"/>
    <w:rsid w:val="00B45141"/>
    <w:rsid w:val="00B519CD"/>
    <w:rsid w:val="00B5273A"/>
    <w:rsid w:val="00B542F6"/>
    <w:rsid w:val="00B57329"/>
    <w:rsid w:val="00B60E61"/>
    <w:rsid w:val="00B62B50"/>
    <w:rsid w:val="00B635B7"/>
    <w:rsid w:val="00B63AE8"/>
    <w:rsid w:val="00B65950"/>
    <w:rsid w:val="00B66623"/>
    <w:rsid w:val="00B66D83"/>
    <w:rsid w:val="00B670DA"/>
    <w:rsid w:val="00B672C0"/>
    <w:rsid w:val="00B676FD"/>
    <w:rsid w:val="00B678B6"/>
    <w:rsid w:val="00B7229F"/>
    <w:rsid w:val="00B73F7E"/>
    <w:rsid w:val="00B750A8"/>
    <w:rsid w:val="00B75646"/>
    <w:rsid w:val="00B7629E"/>
    <w:rsid w:val="00B76C09"/>
    <w:rsid w:val="00B90729"/>
    <w:rsid w:val="00B907DA"/>
    <w:rsid w:val="00B91D1C"/>
    <w:rsid w:val="00B94C5E"/>
    <w:rsid w:val="00B94F1A"/>
    <w:rsid w:val="00B950BC"/>
    <w:rsid w:val="00B95F7B"/>
    <w:rsid w:val="00B9714C"/>
    <w:rsid w:val="00B97F78"/>
    <w:rsid w:val="00BA01D1"/>
    <w:rsid w:val="00BA29AD"/>
    <w:rsid w:val="00BA2A47"/>
    <w:rsid w:val="00BA33CF"/>
    <w:rsid w:val="00BA3F8D"/>
    <w:rsid w:val="00BB32FA"/>
    <w:rsid w:val="00BB65B6"/>
    <w:rsid w:val="00BB7A10"/>
    <w:rsid w:val="00BC4217"/>
    <w:rsid w:val="00BC60BE"/>
    <w:rsid w:val="00BC6800"/>
    <w:rsid w:val="00BC7468"/>
    <w:rsid w:val="00BC7D4F"/>
    <w:rsid w:val="00BC7ED7"/>
    <w:rsid w:val="00BD2850"/>
    <w:rsid w:val="00BD4C47"/>
    <w:rsid w:val="00BE2319"/>
    <w:rsid w:val="00BE28D2"/>
    <w:rsid w:val="00BE48F8"/>
    <w:rsid w:val="00BE4A64"/>
    <w:rsid w:val="00BE5E43"/>
    <w:rsid w:val="00BF557D"/>
    <w:rsid w:val="00BF658D"/>
    <w:rsid w:val="00BF74E4"/>
    <w:rsid w:val="00BF7F58"/>
    <w:rsid w:val="00C01381"/>
    <w:rsid w:val="00C01AB1"/>
    <w:rsid w:val="00C026A0"/>
    <w:rsid w:val="00C06137"/>
    <w:rsid w:val="00C06929"/>
    <w:rsid w:val="00C07422"/>
    <w:rsid w:val="00C079B8"/>
    <w:rsid w:val="00C10037"/>
    <w:rsid w:val="00C115E1"/>
    <w:rsid w:val="00C123EA"/>
    <w:rsid w:val="00C12A49"/>
    <w:rsid w:val="00C12B05"/>
    <w:rsid w:val="00C133EE"/>
    <w:rsid w:val="00C149D0"/>
    <w:rsid w:val="00C15D95"/>
    <w:rsid w:val="00C2572F"/>
    <w:rsid w:val="00C26588"/>
    <w:rsid w:val="00C27DE9"/>
    <w:rsid w:val="00C32989"/>
    <w:rsid w:val="00C33388"/>
    <w:rsid w:val="00C35484"/>
    <w:rsid w:val="00C37A7C"/>
    <w:rsid w:val="00C4173A"/>
    <w:rsid w:val="00C43F48"/>
    <w:rsid w:val="00C44717"/>
    <w:rsid w:val="00C45BA7"/>
    <w:rsid w:val="00C50DED"/>
    <w:rsid w:val="00C51113"/>
    <w:rsid w:val="00C514E8"/>
    <w:rsid w:val="00C52217"/>
    <w:rsid w:val="00C602FF"/>
    <w:rsid w:val="00C60411"/>
    <w:rsid w:val="00C61174"/>
    <w:rsid w:val="00C6148F"/>
    <w:rsid w:val="00C621B1"/>
    <w:rsid w:val="00C62F7A"/>
    <w:rsid w:val="00C63B9C"/>
    <w:rsid w:val="00C64A58"/>
    <w:rsid w:val="00C6682F"/>
    <w:rsid w:val="00C67BF4"/>
    <w:rsid w:val="00C7275E"/>
    <w:rsid w:val="00C731AF"/>
    <w:rsid w:val="00C73247"/>
    <w:rsid w:val="00C74C5D"/>
    <w:rsid w:val="00C811CD"/>
    <w:rsid w:val="00C81ADD"/>
    <w:rsid w:val="00C863C4"/>
    <w:rsid w:val="00C90DAB"/>
    <w:rsid w:val="00C91F24"/>
    <w:rsid w:val="00C920EA"/>
    <w:rsid w:val="00C92671"/>
    <w:rsid w:val="00C93C3E"/>
    <w:rsid w:val="00C94D57"/>
    <w:rsid w:val="00C9587B"/>
    <w:rsid w:val="00CA12E3"/>
    <w:rsid w:val="00CA1476"/>
    <w:rsid w:val="00CA2167"/>
    <w:rsid w:val="00CA610E"/>
    <w:rsid w:val="00CA6611"/>
    <w:rsid w:val="00CA6AE6"/>
    <w:rsid w:val="00CA782F"/>
    <w:rsid w:val="00CB15EF"/>
    <w:rsid w:val="00CB187B"/>
    <w:rsid w:val="00CB25CF"/>
    <w:rsid w:val="00CB2835"/>
    <w:rsid w:val="00CB3285"/>
    <w:rsid w:val="00CB4500"/>
    <w:rsid w:val="00CB5EA8"/>
    <w:rsid w:val="00CC0C72"/>
    <w:rsid w:val="00CC2BFD"/>
    <w:rsid w:val="00CC6F40"/>
    <w:rsid w:val="00CC78EC"/>
    <w:rsid w:val="00CD14F7"/>
    <w:rsid w:val="00CD3476"/>
    <w:rsid w:val="00CD64DF"/>
    <w:rsid w:val="00CD768F"/>
    <w:rsid w:val="00CE225F"/>
    <w:rsid w:val="00CE7461"/>
    <w:rsid w:val="00CF230C"/>
    <w:rsid w:val="00CF2F50"/>
    <w:rsid w:val="00CF6198"/>
    <w:rsid w:val="00D020DC"/>
    <w:rsid w:val="00D02919"/>
    <w:rsid w:val="00D0484B"/>
    <w:rsid w:val="00D04C61"/>
    <w:rsid w:val="00D05B8D"/>
    <w:rsid w:val="00D05B9B"/>
    <w:rsid w:val="00D065A2"/>
    <w:rsid w:val="00D079AA"/>
    <w:rsid w:val="00D07F00"/>
    <w:rsid w:val="00D1130F"/>
    <w:rsid w:val="00D1571F"/>
    <w:rsid w:val="00D17B72"/>
    <w:rsid w:val="00D214BA"/>
    <w:rsid w:val="00D2280F"/>
    <w:rsid w:val="00D24BDF"/>
    <w:rsid w:val="00D254B8"/>
    <w:rsid w:val="00D3185C"/>
    <w:rsid w:val="00D3205F"/>
    <w:rsid w:val="00D3318E"/>
    <w:rsid w:val="00D33E72"/>
    <w:rsid w:val="00D35BD6"/>
    <w:rsid w:val="00D361B5"/>
    <w:rsid w:val="00D36282"/>
    <w:rsid w:val="00D37AC8"/>
    <w:rsid w:val="00D411A2"/>
    <w:rsid w:val="00D4606D"/>
    <w:rsid w:val="00D47EFD"/>
    <w:rsid w:val="00D501E3"/>
    <w:rsid w:val="00D50B9C"/>
    <w:rsid w:val="00D513AF"/>
    <w:rsid w:val="00D52D73"/>
    <w:rsid w:val="00D52E58"/>
    <w:rsid w:val="00D56B20"/>
    <w:rsid w:val="00D578B3"/>
    <w:rsid w:val="00D618F4"/>
    <w:rsid w:val="00D62B4B"/>
    <w:rsid w:val="00D63636"/>
    <w:rsid w:val="00D640AD"/>
    <w:rsid w:val="00D665B0"/>
    <w:rsid w:val="00D714CC"/>
    <w:rsid w:val="00D72D87"/>
    <w:rsid w:val="00D75EA7"/>
    <w:rsid w:val="00D77252"/>
    <w:rsid w:val="00D80F6C"/>
    <w:rsid w:val="00D81ADF"/>
    <w:rsid w:val="00D81F21"/>
    <w:rsid w:val="00D83D06"/>
    <w:rsid w:val="00D864F2"/>
    <w:rsid w:val="00D928A2"/>
    <w:rsid w:val="00D9423D"/>
    <w:rsid w:val="00D943F8"/>
    <w:rsid w:val="00D95470"/>
    <w:rsid w:val="00D96B55"/>
    <w:rsid w:val="00DA2619"/>
    <w:rsid w:val="00DA4239"/>
    <w:rsid w:val="00DA588C"/>
    <w:rsid w:val="00DA65DE"/>
    <w:rsid w:val="00DB0B61"/>
    <w:rsid w:val="00DB1474"/>
    <w:rsid w:val="00DB2962"/>
    <w:rsid w:val="00DB52FB"/>
    <w:rsid w:val="00DB6A7A"/>
    <w:rsid w:val="00DC00C1"/>
    <w:rsid w:val="00DC013B"/>
    <w:rsid w:val="00DC090B"/>
    <w:rsid w:val="00DC1679"/>
    <w:rsid w:val="00DC219B"/>
    <w:rsid w:val="00DC2CF1"/>
    <w:rsid w:val="00DC2DC7"/>
    <w:rsid w:val="00DC3A7C"/>
    <w:rsid w:val="00DC4FCF"/>
    <w:rsid w:val="00DC50E0"/>
    <w:rsid w:val="00DC6386"/>
    <w:rsid w:val="00DC725C"/>
    <w:rsid w:val="00DD1130"/>
    <w:rsid w:val="00DD1951"/>
    <w:rsid w:val="00DD487D"/>
    <w:rsid w:val="00DD4E83"/>
    <w:rsid w:val="00DD6628"/>
    <w:rsid w:val="00DD6945"/>
    <w:rsid w:val="00DE2D04"/>
    <w:rsid w:val="00DE3250"/>
    <w:rsid w:val="00DE6028"/>
    <w:rsid w:val="00DE6C85"/>
    <w:rsid w:val="00DE6E51"/>
    <w:rsid w:val="00DE78A3"/>
    <w:rsid w:val="00DF10CE"/>
    <w:rsid w:val="00DF1A71"/>
    <w:rsid w:val="00DF50FC"/>
    <w:rsid w:val="00DF68C7"/>
    <w:rsid w:val="00DF731A"/>
    <w:rsid w:val="00E0236B"/>
    <w:rsid w:val="00E04BBB"/>
    <w:rsid w:val="00E06B75"/>
    <w:rsid w:val="00E11332"/>
    <w:rsid w:val="00E11352"/>
    <w:rsid w:val="00E16552"/>
    <w:rsid w:val="00E170DC"/>
    <w:rsid w:val="00E17546"/>
    <w:rsid w:val="00E210B5"/>
    <w:rsid w:val="00E21BFB"/>
    <w:rsid w:val="00E23B1D"/>
    <w:rsid w:val="00E261B3"/>
    <w:rsid w:val="00E26818"/>
    <w:rsid w:val="00E27FFC"/>
    <w:rsid w:val="00E30B15"/>
    <w:rsid w:val="00E33237"/>
    <w:rsid w:val="00E34C72"/>
    <w:rsid w:val="00E40181"/>
    <w:rsid w:val="00E406CC"/>
    <w:rsid w:val="00E44A5C"/>
    <w:rsid w:val="00E474C2"/>
    <w:rsid w:val="00E53365"/>
    <w:rsid w:val="00E54950"/>
    <w:rsid w:val="00E55C99"/>
    <w:rsid w:val="00E55FB3"/>
    <w:rsid w:val="00E561A9"/>
    <w:rsid w:val="00E56A01"/>
    <w:rsid w:val="00E57D13"/>
    <w:rsid w:val="00E629A1"/>
    <w:rsid w:val="00E6794C"/>
    <w:rsid w:val="00E71591"/>
    <w:rsid w:val="00E71CEB"/>
    <w:rsid w:val="00E7474F"/>
    <w:rsid w:val="00E80DE3"/>
    <w:rsid w:val="00E81C9C"/>
    <w:rsid w:val="00E82C55"/>
    <w:rsid w:val="00E8787E"/>
    <w:rsid w:val="00E92AC3"/>
    <w:rsid w:val="00EA299B"/>
    <w:rsid w:val="00EA2F6A"/>
    <w:rsid w:val="00EB00E0"/>
    <w:rsid w:val="00EB05D5"/>
    <w:rsid w:val="00EB4BC7"/>
    <w:rsid w:val="00EC059F"/>
    <w:rsid w:val="00EC0E24"/>
    <w:rsid w:val="00EC1F24"/>
    <w:rsid w:val="00EC22F6"/>
    <w:rsid w:val="00EC3DB9"/>
    <w:rsid w:val="00ED5B9B"/>
    <w:rsid w:val="00ED69F4"/>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4690"/>
    <w:rsid w:val="00EF59A3"/>
    <w:rsid w:val="00EF6675"/>
    <w:rsid w:val="00F0063D"/>
    <w:rsid w:val="00F00F9C"/>
    <w:rsid w:val="00F01E5F"/>
    <w:rsid w:val="00F024F3"/>
    <w:rsid w:val="00F02ABA"/>
    <w:rsid w:val="00F0437A"/>
    <w:rsid w:val="00F07D76"/>
    <w:rsid w:val="00F101B8"/>
    <w:rsid w:val="00F11037"/>
    <w:rsid w:val="00F1490A"/>
    <w:rsid w:val="00F15144"/>
    <w:rsid w:val="00F16F1B"/>
    <w:rsid w:val="00F250A9"/>
    <w:rsid w:val="00F267AF"/>
    <w:rsid w:val="00F30FF4"/>
    <w:rsid w:val="00F3122E"/>
    <w:rsid w:val="00F32368"/>
    <w:rsid w:val="00F331AD"/>
    <w:rsid w:val="00F35287"/>
    <w:rsid w:val="00F366D6"/>
    <w:rsid w:val="00F374F0"/>
    <w:rsid w:val="00F40A70"/>
    <w:rsid w:val="00F43A37"/>
    <w:rsid w:val="00F4641B"/>
    <w:rsid w:val="00F46EB8"/>
    <w:rsid w:val="00F50CD1"/>
    <w:rsid w:val="00F511E4"/>
    <w:rsid w:val="00F52D09"/>
    <w:rsid w:val="00F52E08"/>
    <w:rsid w:val="00F53A66"/>
    <w:rsid w:val="00F5462D"/>
    <w:rsid w:val="00F55B21"/>
    <w:rsid w:val="00F569AC"/>
    <w:rsid w:val="00F56EF6"/>
    <w:rsid w:val="00F60082"/>
    <w:rsid w:val="00F61A9F"/>
    <w:rsid w:val="00F61B5F"/>
    <w:rsid w:val="00F64696"/>
    <w:rsid w:val="00F65AA9"/>
    <w:rsid w:val="00F6768F"/>
    <w:rsid w:val="00F679A8"/>
    <w:rsid w:val="00F72C2C"/>
    <w:rsid w:val="00F741F2"/>
    <w:rsid w:val="00F76CAB"/>
    <w:rsid w:val="00F772C6"/>
    <w:rsid w:val="00F815B5"/>
    <w:rsid w:val="00F82879"/>
    <w:rsid w:val="00F85195"/>
    <w:rsid w:val="00F857D4"/>
    <w:rsid w:val="00F868E3"/>
    <w:rsid w:val="00F91B1E"/>
    <w:rsid w:val="00F938BA"/>
    <w:rsid w:val="00F97919"/>
    <w:rsid w:val="00FA230B"/>
    <w:rsid w:val="00FA2C46"/>
    <w:rsid w:val="00FA3525"/>
    <w:rsid w:val="00FA4F20"/>
    <w:rsid w:val="00FA5A53"/>
    <w:rsid w:val="00FB1F6E"/>
    <w:rsid w:val="00FB4769"/>
    <w:rsid w:val="00FB4CDA"/>
    <w:rsid w:val="00FB6481"/>
    <w:rsid w:val="00FB6D36"/>
    <w:rsid w:val="00FC0965"/>
    <w:rsid w:val="00FC0F81"/>
    <w:rsid w:val="00FC1671"/>
    <w:rsid w:val="00FC252F"/>
    <w:rsid w:val="00FC2DA8"/>
    <w:rsid w:val="00FC36BD"/>
    <w:rsid w:val="00FC395C"/>
    <w:rsid w:val="00FC5E8E"/>
    <w:rsid w:val="00FC75DF"/>
    <w:rsid w:val="00FD29DB"/>
    <w:rsid w:val="00FD3766"/>
    <w:rsid w:val="00FD3D05"/>
    <w:rsid w:val="00FD470D"/>
    <w:rsid w:val="00FD47C4"/>
    <w:rsid w:val="00FE09D1"/>
    <w:rsid w:val="00FE1D9E"/>
    <w:rsid w:val="00FE2DCF"/>
    <w:rsid w:val="00FE331E"/>
    <w:rsid w:val="00FE3FA7"/>
    <w:rsid w:val="00FE4081"/>
    <w:rsid w:val="00FF2A4E"/>
    <w:rsid w:val="00FF2FCE"/>
    <w:rsid w:val="00FF4F7D"/>
    <w:rsid w:val="00FF6D9D"/>
    <w:rsid w:val="00FF7620"/>
    <w:rsid w:val="00FF7DD5"/>
    <w:rsid w:val="1D78C8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563F63"/>
    <w:pPr>
      <w:keepNext/>
      <w:keepLines/>
      <w:spacing w:before="520" w:after="240" w:line="480" w:lineRule="atLeast"/>
      <w:outlineLvl w:val="0"/>
    </w:pPr>
    <w:rPr>
      <w:rFonts w:ascii="Arial" w:eastAsia="MS Gothic" w:hAnsi="Arial" w:cs="Arial"/>
      <w:bCs/>
      <w:color w:val="006170"/>
      <w:kern w:val="32"/>
      <w:sz w:val="44"/>
      <w:szCs w:val="44"/>
      <w:lang w:eastAsia="en-US"/>
    </w:rPr>
  </w:style>
  <w:style w:type="paragraph" w:styleId="Heading2">
    <w:name w:val="heading 2"/>
    <w:next w:val="Body"/>
    <w:link w:val="Heading2Char"/>
    <w:uiPriority w:val="1"/>
    <w:qFormat/>
    <w:rsid w:val="00563F63"/>
    <w:pPr>
      <w:keepNext/>
      <w:keepLines/>
      <w:spacing w:before="360" w:after="120" w:line="360" w:lineRule="atLeast"/>
      <w:outlineLvl w:val="1"/>
    </w:pPr>
    <w:rPr>
      <w:rFonts w:ascii="Arial" w:hAnsi="Arial"/>
      <w:b/>
      <w:color w:val="006170"/>
      <w:sz w:val="32"/>
      <w:szCs w:val="28"/>
      <w:lang w:eastAsia="en-US"/>
    </w:rPr>
  </w:style>
  <w:style w:type="paragraph" w:styleId="Heading3">
    <w:name w:val="heading 3"/>
    <w:next w:val="Body"/>
    <w:link w:val="Heading3Char"/>
    <w:uiPriority w:val="1"/>
    <w:qFormat/>
    <w:rsid w:val="00563F63"/>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563F63"/>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
    <w:rsid w:val="00563F63"/>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3F63"/>
    <w:rPr>
      <w:rFonts w:ascii="Arial" w:eastAsia="MS Gothic" w:hAnsi="Arial" w:cs="Arial"/>
      <w:bCs/>
      <w:color w:val="006170"/>
      <w:kern w:val="32"/>
      <w:sz w:val="44"/>
      <w:szCs w:val="44"/>
      <w:lang w:eastAsia="en-US"/>
    </w:rPr>
  </w:style>
  <w:style w:type="character" w:customStyle="1" w:styleId="Heading2Char">
    <w:name w:val="Heading 2 Char"/>
    <w:link w:val="Heading2"/>
    <w:uiPriority w:val="1"/>
    <w:rsid w:val="00563F63"/>
    <w:rPr>
      <w:rFonts w:ascii="Arial" w:hAnsi="Arial"/>
      <w:b/>
      <w:color w:val="006170"/>
      <w:sz w:val="32"/>
      <w:szCs w:val="28"/>
      <w:lang w:eastAsia="en-US"/>
    </w:rPr>
  </w:style>
  <w:style w:type="character" w:customStyle="1" w:styleId="Heading3Char">
    <w:name w:val="Heading 3 Char"/>
    <w:link w:val="Heading3"/>
    <w:uiPriority w:val="1"/>
    <w:rsid w:val="00563F63"/>
    <w:rPr>
      <w:rFonts w:ascii="Arial" w:eastAsia="MS Gothic" w:hAnsi="Arial"/>
      <w:bCs/>
      <w:color w:val="53565A"/>
      <w:sz w:val="28"/>
      <w:szCs w:val="26"/>
      <w:lang w:eastAsia="en-US"/>
    </w:rPr>
  </w:style>
  <w:style w:type="character" w:customStyle="1" w:styleId="Heading4Char">
    <w:name w:val="Heading 4 Char"/>
    <w:link w:val="Heading4"/>
    <w:uiPriority w:val="1"/>
    <w:rsid w:val="00563F63"/>
    <w:rPr>
      <w:rFonts w:ascii="Arial" w:eastAsia="MS Mincho" w:hAnsi="Arial"/>
      <w:b/>
      <w:bCs/>
      <w:color w:val="53565A"/>
      <w:sz w:val="24"/>
      <w:szCs w:val="22"/>
      <w:lang w:eastAsia="en-US"/>
    </w:rPr>
  </w:style>
  <w:style w:type="paragraph" w:styleId="Header">
    <w:name w:val="header"/>
    <w:link w:val="HeaderChar"/>
    <w:uiPriority w:val="98"/>
    <w:rsid w:val="00563F63"/>
    <w:rPr>
      <w:rFonts w:ascii="Arial" w:hAnsi="Arial" w:cs="Arial"/>
      <w:b/>
      <w:color w:val="53565A"/>
      <w:sz w:val="18"/>
      <w:szCs w:val="18"/>
      <w:lang w:eastAsia="en-US"/>
    </w:rPr>
  </w:style>
  <w:style w:type="paragraph" w:styleId="Footer">
    <w:name w:val="footer"/>
    <w:uiPriority w:val="9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563F63"/>
    <w:rPr>
      <w:rFonts w:ascii="Arial" w:eastAsia="MS Mincho" w:hAnsi="Arial"/>
      <w:b/>
      <w:bCs/>
      <w:iCs/>
      <w:color w:val="53565A"/>
      <w:sz w:val="21"/>
      <w:szCs w:val="26"/>
      <w:lang w:eastAsia="en-US"/>
    </w:rPr>
  </w:style>
  <w:style w:type="character" w:styleId="Strong">
    <w:name w:val="Strong"/>
    <w:uiPriority w:val="22"/>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78EC"/>
    <w:pPr>
      <w:spacing w:after="240" w:line="560" w:lineRule="atLeast"/>
    </w:pPr>
    <w:rPr>
      <w:rFonts w:ascii="Arial" w:hAnsi="Arial"/>
      <w:b/>
      <w:color w:val="006170"/>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qFormat/>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563F63"/>
    <w:pPr>
      <w:spacing w:before="80" w:after="60"/>
    </w:pPr>
    <w:rPr>
      <w:rFonts w:ascii="Arial" w:hAnsi="Arial"/>
      <w:b/>
      <w:color w:val="006170"/>
      <w:sz w:val="21"/>
      <w:lang w:eastAsia="en-US"/>
    </w:rPr>
  </w:style>
  <w:style w:type="paragraph" w:customStyle="1" w:styleId="Bulletafternumbers1">
    <w:name w:val="Bullet after numbers 1"/>
    <w:basedOn w:val="Body"/>
    <w:uiPriority w:val="4"/>
    <w:rsid w:val="00F15144"/>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563F63"/>
    <w:pPr>
      <w:spacing w:after="120" w:line="360" w:lineRule="atLeast"/>
    </w:pPr>
    <w:rPr>
      <w:rFonts w:ascii="Arial" w:hAnsi="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Body"/>
    <w:uiPriority w:val="3"/>
    <w:rsid w:val="00F15144"/>
    <w:pPr>
      <w:tabs>
        <w:tab w:val="num" w:pos="794"/>
      </w:tabs>
      <w:ind w:left="794" w:hanging="397"/>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563F63"/>
    <w:pPr>
      <w:spacing w:line="320" w:lineRule="atLeast"/>
    </w:pPr>
    <w:rPr>
      <w:color w:val="006170"/>
      <w:sz w:val="24"/>
    </w:rPr>
  </w:style>
  <w:style w:type="character" w:customStyle="1" w:styleId="HeaderChar">
    <w:name w:val="Header Char"/>
    <w:basedOn w:val="DefaultParagraphFont"/>
    <w:link w:val="Header"/>
    <w:uiPriority w:val="10"/>
    <w:rsid w:val="00563F63"/>
    <w:rPr>
      <w:rFonts w:ascii="Arial" w:hAnsi="Arial" w:cs="Arial"/>
      <w:b/>
      <w:color w:val="53565A"/>
      <w:sz w:val="18"/>
      <w:szCs w:val="18"/>
      <w:lang w:eastAsia="en-US"/>
    </w:rPr>
  </w:style>
  <w:style w:type="paragraph" w:customStyle="1" w:styleId="Coverinstructions">
    <w:name w:val="Cover instructions"/>
    <w:rsid w:val="00331188"/>
    <w:pPr>
      <w:spacing w:after="200" w:line="320" w:lineRule="atLeast"/>
    </w:pPr>
    <w:rPr>
      <w:rFonts w:ascii="Arial" w:hAnsi="Arial"/>
      <w:color w:val="FFFFFF"/>
      <w:sz w:val="24"/>
      <w:lang w:eastAsia="en-US"/>
    </w:rPr>
  </w:style>
  <w:style w:type="numbering" w:customStyle="1" w:styleId="ZZNumbers">
    <w:name w:val="ZZ Numbers"/>
    <w:rsid w:val="00331188"/>
    <w:pPr>
      <w:numPr>
        <w:numId w:val="41"/>
      </w:numPr>
    </w:pPr>
  </w:style>
  <w:style w:type="character" w:styleId="Mention">
    <w:name w:val="Mention"/>
    <w:basedOn w:val="DefaultParagraphFont"/>
    <w:uiPriority w:val="99"/>
    <w:unhideWhenUsed/>
    <w:rsid w:val="00CB25CF"/>
    <w:rPr>
      <w:color w:val="2B579A"/>
      <w:shd w:val="clear" w:color="auto" w:fill="E1DFDD"/>
    </w:rPr>
  </w:style>
  <w:style w:type="paragraph" w:customStyle="1" w:styleId="xaccessibilitypara">
    <w:name w:val="x_accessibilitypara"/>
    <w:basedOn w:val="Normal"/>
    <w:rsid w:val="00E57D13"/>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diversity@health.vic.gov.au" TargetMode="External"/><Relationship Id="rId26" Type="http://schemas.openxmlformats.org/officeDocument/2006/relationships/hyperlink" Target="https://www.safetyandquality.gov.au/standards/nsqhs-standards" TargetMode="External"/><Relationship Id="rId39" Type="http://schemas.openxmlformats.org/officeDocument/2006/relationships/hyperlink" Target="https://www.scopeaust.org.au/disability-services/communication-aids" TargetMode="External"/><Relationship Id="rId21" Type="http://schemas.openxmlformats.org/officeDocument/2006/relationships/hyperlink" Target="https://www.dffh.vic.gov.au/publications/language-services-policy" TargetMode="External"/><Relationship Id="rId34"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Victorian%20Government%20&#8211;%20National%20Interpreter%20Symbol" TargetMode="External"/><Relationship Id="rId42" Type="http://schemas.openxmlformats.org/officeDocument/2006/relationships/hyperlink" Target="http://www.ceh.org.au/recruiting-bilingual-staff/" TargetMode="External"/><Relationship Id="rId47" Type="http://schemas.openxmlformats.org/officeDocument/2006/relationships/hyperlink" Target="https://www.dffh.vic.gov.au/mapping-languages-spoken-victoria" TargetMode="External"/><Relationship Id="rId50"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Health%20Translations%20online%20portal" TargetMode="External"/><Relationship Id="rId55" Type="http://schemas.openxmlformats.org/officeDocument/2006/relationships/hyperlink" Target="https://www.health.vic.gov.au/data-reporting/victorian-integrated-non-admitted-health-vinah-datase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afetyandquality.gov.au/standards/nsqhs-standards" TargetMode="External"/><Relationship Id="rId33" Type="http://schemas.openxmlformats.org/officeDocument/2006/relationships/image" Target="media/image2.jpeg"/><Relationship Id="rId38" Type="http://schemas.openxmlformats.org/officeDocument/2006/relationships/hyperlink" Target="https://www.deafblind.org.au/" TargetMode="External"/><Relationship Id="rId46" Type="http://schemas.openxmlformats.org/officeDocument/2006/relationships/hyperlink" Target="https://www.vic.gov.au/communicating-multicultural-communities"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ations/language-services-policy" TargetMode="External"/><Relationship Id="rId29"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Australian%20Charter%20of%20Healthcare%20Rights" TargetMode="External"/><Relationship Id="rId41" Type="http://schemas.openxmlformats.org/officeDocument/2006/relationships/hyperlink" Target="https://aslia.com.au/governance/policies-procedures/" TargetMode="External"/><Relationship Id="rId54" Type="http://schemas.openxmlformats.org/officeDocument/2006/relationships/hyperlink" Target="https://www.health.vic.gov.au/data-reporting/victorian-emergency-minimum-dataset-ve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Better%20practice%20guide%20for%20multicultural%20communications" TargetMode="External"/><Relationship Id="rId32" Type="http://schemas.openxmlformats.org/officeDocument/2006/relationships/hyperlink" Target="mailto:languages@dffh.vic.gov.au" TargetMode="External"/><Relationship Id="rId37" Type="http://schemas.openxmlformats.org/officeDocument/2006/relationships/hyperlink" Target="https://ableaustralia.org.au/services/" TargetMode="External"/><Relationship Id="rId40" Type="http://schemas.openxmlformats.org/officeDocument/2006/relationships/hyperlink" Target="https://ausit.org/code-of-ethics/" TargetMode="External"/><Relationship Id="rId45" Type="http://schemas.openxmlformats.org/officeDocument/2006/relationships/hyperlink" Target="https://www.humanrights.vic.gov.au/for-individuals/healthcare-hospitals-and-gps/" TargetMode="External"/><Relationship Id="rId53" Type="http://schemas.openxmlformats.org/officeDocument/2006/relationships/hyperlink" Target="https://www.health.vic.gov.au/data-reporting/victorian-admitted-episodes-dataset"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ic.gov.au/guidelines-using-interpreting-services/understanding-language-services" TargetMode="External"/><Relationship Id="rId28" Type="http://schemas.openxmlformats.org/officeDocument/2006/relationships/hyperlink" Target="https://www.dffh.vic.gov.au/publications/human-services-standards" TargetMode="External"/><Relationship Id="rId36"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Victorian%20Government%20&#8211;%20Interpreter%20card" TargetMode="External"/><Relationship Id="rId49" Type="http://schemas.openxmlformats.org/officeDocument/2006/relationships/hyperlink" Target="http://www.eccv.org.au/" TargetMode="External"/><Relationship Id="rId57"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languages@dffh.vic.gov.au" TargetMode="External"/><Relationship Id="rId31" Type="http://schemas.openxmlformats.org/officeDocument/2006/relationships/hyperlink" Target="mailto:dhlanguageservices@health.vic.gov.au" TargetMode="External"/><Relationship Id="rId44" Type="http://schemas.openxmlformats.org/officeDocument/2006/relationships/hyperlink" Target="https://www.naati.com.au/online-directory/" TargetMode="External"/><Relationship Id="rId52" Type="http://schemas.openxmlformats.org/officeDocument/2006/relationships/hyperlink" Target="https://www.vic.gov.au/guidelines-using-interpreting-services/understanding-language-services"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Using%20interpreting%20services:%20Victorian%20Government%20guidelines" TargetMode="External"/><Relationship Id="rId27" Type="http://schemas.openxmlformats.org/officeDocument/2006/relationships/hyperlink" Target="https://www.safercare.vic.gov.au/publications/partnering-in-healthcare" TargetMode="External"/><Relationship Id="rId30" Type="http://schemas.openxmlformats.org/officeDocument/2006/relationships/hyperlink" Target="https://www.vic.gov.au/guidelines-using-interpreting-services/understanding-language-services" TargetMode="External"/><Relationship Id="rId35" Type="http://schemas.openxmlformats.org/officeDocument/2006/relationships/image" Target="media/image3.JPG"/><Relationship Id="rId43"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Using%20interpreting%20services:%20Victorian%20Government%20guidelines" TargetMode="External"/><Relationship Id="rId48" Type="http://schemas.openxmlformats.org/officeDocument/2006/relationships/hyperlink" Target="http://www.multiculturalcommission.vic.gov.au/"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vic.gov.au/victorian-government-report-multicultural-affair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27cb37dd-16a1-4d7b-8276-5c0e4168f63b">
      <UserInfo>
        <DisplayName>Crystal Russell (Health)</DisplayName>
        <AccountId>603</AccountId>
        <AccountType/>
      </UserInfo>
      <UserInfo>
        <DisplayName>Kim  van den Nouwelant (Health)</DisplayName>
        <AccountId>3308</AccountId>
        <AccountType/>
      </UserInfo>
    </SharedWithUsers>
    <lcf76f155ced4ddcb4097134ff3c332f xmlns="50f00e27-c35f-46eb-9301-c9e2bd24673f">
      <Terms xmlns="http://schemas.microsoft.com/office/infopath/2007/PartnerControls"/>
    </lcf76f155ced4ddcb4097134ff3c332f>
    <Project xmlns="50f00e27-c35f-46eb-9301-c9e2bd2467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52840D16596744A89C9CD3389228EF" ma:contentTypeVersion="30" ma:contentTypeDescription="Create a new document." ma:contentTypeScope="" ma:versionID="3e013076fbb1c47eec8d39e369c34b4a">
  <xsd:schema xmlns:xsd="http://www.w3.org/2001/XMLSchema" xmlns:xs="http://www.w3.org/2001/XMLSchema" xmlns:p="http://schemas.microsoft.com/office/2006/metadata/properties" xmlns:ns2="ca7ca14c-4064-4360-af06-18463cc05bfd" xmlns:ns3="dcd05fd3-210a-46e3-b861-17e739bb927e" targetNamespace="http://schemas.microsoft.com/office/2006/metadata/properties" ma:root="true" ma:fieldsID="35b35114c4deba635b13c373cfb2f08b" ns2:_="" ns3:_="">
    <xsd:import namespace="ca7ca14c-4064-4360-af06-18463cc05bfd"/>
    <xsd:import namespace="dcd05fd3-210a-46e3-b861-17e739bb92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_x002e_" minOccurs="0"/>
                <xsd:element ref="ns2:32f3b828-775d-4811-ad46-b8b978edacf0CountryOrRegion" minOccurs="0"/>
                <xsd:element ref="ns2:32f3b828-775d-4811-ad46-b8b978edacf0State" minOccurs="0"/>
                <xsd:element ref="ns2:32f3b828-775d-4811-ad46-b8b978edacf0City" minOccurs="0"/>
                <xsd:element ref="ns2:32f3b828-775d-4811-ad46-b8b978edacf0PostalCode" minOccurs="0"/>
                <xsd:element ref="ns2:32f3b828-775d-4811-ad46-b8b978edacf0Street" minOccurs="0"/>
                <xsd:element ref="ns2:32f3b828-775d-4811-ad46-b8b978edacf0GeoLoc" minOccurs="0"/>
                <xsd:element ref="ns2:32f3b828-775d-4811-ad46-b8b978edacf0DispName" minOccurs="0"/>
                <xsd:element ref="ns2:test" minOccurs="0"/>
                <xsd:element ref="ns2:11b52622-904a-4b32-a580-4e9b7db9363dCountryOrRegion" minOccurs="0"/>
                <xsd:element ref="ns2:11b52622-904a-4b32-a580-4e9b7db9363dState" minOccurs="0"/>
                <xsd:element ref="ns2:11b52622-904a-4b32-a580-4e9b7db9363dCity" minOccurs="0"/>
                <xsd:element ref="ns2:11b52622-904a-4b32-a580-4e9b7db9363dPostalCode" minOccurs="0"/>
                <xsd:element ref="ns2:11b52622-904a-4b32-a580-4e9b7db9363dStreet" minOccurs="0"/>
                <xsd:element ref="ns2:11b52622-904a-4b32-a580-4e9b7db9363dGeoLoc" minOccurs="0"/>
                <xsd:element ref="ns2:11b52622-904a-4b32-a580-4e9b7db9363d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ca14c-4064-4360-af06-18463cc05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x002e_" ma:index="22" nillable="true" ma:displayName="." ma:format="Dropdown" ma:internalName="_x002e_">
      <xsd:simpleType>
        <xsd:restriction base="dms:Unknown"/>
      </xsd:simpleType>
    </xsd:element>
    <xsd:element name="32f3b828-775d-4811-ad46-b8b978edacf0CountryOrRegion" ma:index="23" nillable="true" ma:displayName=".: Country/Region" ma:internalName="CountryOrRegion" ma:readOnly="true">
      <xsd:simpleType>
        <xsd:restriction base="dms:Text"/>
      </xsd:simpleType>
    </xsd:element>
    <xsd:element name="32f3b828-775d-4811-ad46-b8b978edacf0State" ma:index="24" nillable="true" ma:displayName=".: State" ma:internalName="State" ma:readOnly="true">
      <xsd:simpleType>
        <xsd:restriction base="dms:Text"/>
      </xsd:simpleType>
    </xsd:element>
    <xsd:element name="32f3b828-775d-4811-ad46-b8b978edacf0City" ma:index="25" nillable="true" ma:displayName=".: City" ma:internalName="City" ma:readOnly="true">
      <xsd:simpleType>
        <xsd:restriction base="dms:Text"/>
      </xsd:simpleType>
    </xsd:element>
    <xsd:element name="32f3b828-775d-4811-ad46-b8b978edacf0PostalCode" ma:index="26" nillable="true" ma:displayName=".: Postal Code" ma:internalName="PostalCode" ma:readOnly="true">
      <xsd:simpleType>
        <xsd:restriction base="dms:Text"/>
      </xsd:simpleType>
    </xsd:element>
    <xsd:element name="32f3b828-775d-4811-ad46-b8b978edacf0Street" ma:index="27" nillable="true" ma:displayName=".: Street" ma:internalName="Street" ma:readOnly="true">
      <xsd:simpleType>
        <xsd:restriction base="dms:Text"/>
      </xsd:simpleType>
    </xsd:element>
    <xsd:element name="32f3b828-775d-4811-ad46-b8b978edacf0GeoLoc" ma:index="28" nillable="true" ma:displayName=".: Coordinates" ma:internalName="GeoLoc" ma:readOnly="true">
      <xsd:simpleType>
        <xsd:restriction base="dms:Unknown"/>
      </xsd:simpleType>
    </xsd:element>
    <xsd:element name="32f3b828-775d-4811-ad46-b8b978edacf0DispName" ma:index="29" nillable="true" ma:displayName=".: Name" ma:internalName="DispName" ma:readOnly="true">
      <xsd:simpleType>
        <xsd:restriction base="dms:Text"/>
      </xsd:simpleType>
    </xsd:element>
    <xsd:element name="test" ma:index="30" nillable="true" ma:displayName="test" ma:format="Dropdown" ma:internalName="test">
      <xsd:simpleType>
        <xsd:restriction base="dms:Unknown"/>
      </xsd:simpleType>
    </xsd:element>
    <xsd:element name="11b52622-904a-4b32-a580-4e9b7db9363dCountryOrRegion" ma:index="31" nillable="true" ma:displayName="test: Country/Region" ma:internalName="CountryOrRegion0" ma:readOnly="true">
      <xsd:simpleType>
        <xsd:restriction base="dms:Text"/>
      </xsd:simpleType>
    </xsd:element>
    <xsd:element name="11b52622-904a-4b32-a580-4e9b7db9363dState" ma:index="32" nillable="true" ma:displayName="test: State" ma:internalName="State0" ma:readOnly="true">
      <xsd:simpleType>
        <xsd:restriction base="dms:Text"/>
      </xsd:simpleType>
    </xsd:element>
    <xsd:element name="11b52622-904a-4b32-a580-4e9b7db9363dCity" ma:index="33" nillable="true" ma:displayName="test: City" ma:internalName="City0" ma:readOnly="true">
      <xsd:simpleType>
        <xsd:restriction base="dms:Text"/>
      </xsd:simpleType>
    </xsd:element>
    <xsd:element name="11b52622-904a-4b32-a580-4e9b7db9363dPostalCode" ma:index="34" nillable="true" ma:displayName="test: Postal Code" ma:internalName="PostalCode0" ma:readOnly="true">
      <xsd:simpleType>
        <xsd:restriction base="dms:Text"/>
      </xsd:simpleType>
    </xsd:element>
    <xsd:element name="11b52622-904a-4b32-a580-4e9b7db9363dStreet" ma:index="35" nillable="true" ma:displayName="test: Street" ma:internalName="Street0" ma:readOnly="true">
      <xsd:simpleType>
        <xsd:restriction base="dms:Text"/>
      </xsd:simpleType>
    </xsd:element>
    <xsd:element name="11b52622-904a-4b32-a580-4e9b7db9363dGeoLoc" ma:index="36" nillable="true" ma:displayName="test: Coordinates" ma:internalName="GeoLoc0" ma:readOnly="true">
      <xsd:simpleType>
        <xsd:restriction base="dms:Unknown"/>
      </xsd:simpleType>
    </xsd:element>
    <xsd:element name="11b52622-904a-4b32-a580-4e9b7db9363dDispName" ma:index="37" nillable="true" ma:displayName="test: Name" ma:internalName="DispName0"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05fd3-210a-46e3-b861-17e739bb9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27cb37dd-16a1-4d7b-8276-5c0e4168f63b"/>
    <ds:schemaRef ds:uri="50f00e27-c35f-46eb-9301-c9e2bd24673f"/>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98652B5-609E-45B2-A72E-998465CA6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ca14c-4064-4360-af06-18463cc05bfd"/>
    <ds:schemaRef ds:uri="dcd05fd3-210a-46e3-b861-17e739bb9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10423</Words>
  <Characters>59416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Interim language services policy: Department of Health and Department of Families, Fairness and Housing </vt:lpstr>
    </vt:vector>
  </TitlesOfParts>
  <Company>Victoria State Government, Department of Families, Fairness and Housing</Company>
  <LinksUpToDate>false</LinksUpToDate>
  <CharactersWithSpaces>69700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language services policy: Department of Health and Department of Families, Fairness and Housing </dc:title>
  <dc:subject>Language services policy: Department of Health and Department of Families, Fairness and Housing</dc:subject>
  <dc:creator>Fairer Victoria, Engagement and Coordination</dc:creator>
  <cp:keywords>interpreters, translators, language services, victoria</cp:keywords>
  <cp:revision>2</cp:revision>
  <cp:lastPrinted>2021-01-29T05:27:00Z</cp:lastPrinted>
  <dcterms:created xsi:type="dcterms:W3CDTF">2025-02-04T05:09:00Z</dcterms:created>
  <dcterms:modified xsi:type="dcterms:W3CDTF">2025-02-04T05:09:00Z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0x010100FA52840D16596744A89C9CD3389228EF</vt:lpwstr>
  </property>
  <property fmtid="{D5CDD505-2E9C-101B-9397-08002B2CF9AE}" pid="4" name="version">
    <vt:lpwstr>2022v1 15032022 sbv3 06042022</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y fmtid="{D5CDD505-2E9C-101B-9397-08002B2CF9AE}" pid="12" name="MSIP_Label_efdf5488-3066-4b6c-8fea-9472b8a1f34c_Enabled">
    <vt:lpwstr>true</vt:lpwstr>
  </property>
  <property fmtid="{D5CDD505-2E9C-101B-9397-08002B2CF9AE}" pid="13" name="MSIP_Label_efdf5488-3066-4b6c-8fea-9472b8a1f34c_SetDate">
    <vt:lpwstr>2023-11-15T05:01:03Z</vt:lpwstr>
  </property>
  <property fmtid="{D5CDD505-2E9C-101B-9397-08002B2CF9AE}" pid="14" name="MSIP_Label_efdf5488-3066-4b6c-8fea-9472b8a1f34c_Method">
    <vt:lpwstr>Privileged</vt:lpwstr>
  </property>
  <property fmtid="{D5CDD505-2E9C-101B-9397-08002B2CF9AE}" pid="15" name="MSIP_Label_efdf5488-3066-4b6c-8fea-9472b8a1f34c_Name">
    <vt:lpwstr>efdf5488-3066-4b6c-8fea-9472b8a1f34c</vt:lpwstr>
  </property>
  <property fmtid="{D5CDD505-2E9C-101B-9397-08002B2CF9AE}" pid="16" name="MSIP_Label_efdf5488-3066-4b6c-8fea-9472b8a1f34c_SiteId">
    <vt:lpwstr>c0e0601f-0fac-449c-9c88-a104c4eb9f28</vt:lpwstr>
  </property>
  <property fmtid="{D5CDD505-2E9C-101B-9397-08002B2CF9AE}" pid="17" name="MSIP_Label_efdf5488-3066-4b6c-8fea-9472b8a1f34c_ActionId">
    <vt:lpwstr>c3837408-ef45-49ca-a672-bc594148421a</vt:lpwstr>
  </property>
  <property fmtid="{D5CDD505-2E9C-101B-9397-08002B2CF9AE}" pid="18" name="MSIP_Label_efdf5488-3066-4b6c-8fea-9472b8a1f34c_ContentBits">
    <vt:lpwstr>0</vt:lpwstr>
  </property>
</Properties>
</file>