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97F0D6" w14:textId="77777777" w:rsidR="0074696E" w:rsidRPr="005E4A8D" w:rsidRDefault="00242378" w:rsidP="000F07CA">
      <w:pPr>
        <w:pStyle w:val="Spacerparatopoffirstpage"/>
        <w:rPr>
          <w:rFonts w:asciiTheme="minorHAnsi" w:hAnsiTheme="minorHAnsi" w:cstheme="minorHAnsi"/>
        </w:rPr>
      </w:pPr>
      <w:r w:rsidRPr="005E4A8D">
        <w:rPr>
          <w:rFonts w:asciiTheme="minorHAnsi" w:hAnsiTheme="minorHAnsi" w:cstheme="minorHAnsi"/>
        </w:rPr>
        <w:drawing>
          <wp:anchor distT="0" distB="0" distL="114300" distR="114300" simplePos="0" relativeHeight="251658240" behindDoc="1" locked="1" layoutInCell="1" allowOverlap="1" wp14:anchorId="691E3C5D" wp14:editId="5EF007E7">
            <wp:simplePos x="0" y="0"/>
            <wp:positionH relativeFrom="page">
              <wp:posOffset>0</wp:posOffset>
            </wp:positionH>
            <wp:positionV relativeFrom="page">
              <wp:posOffset>0</wp:posOffset>
            </wp:positionV>
            <wp:extent cx="7560000" cy="2084400"/>
            <wp:effectExtent l="0" t="0" r="317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7DFF1881" w14:textId="77777777" w:rsidR="00A62D44" w:rsidRPr="005E4A8D" w:rsidRDefault="00A62D44" w:rsidP="004C6EEE">
      <w:pPr>
        <w:pStyle w:val="Sectionbreakfirstpage"/>
        <w:rPr>
          <w:rFonts w:asciiTheme="minorHAnsi" w:hAnsiTheme="minorHAnsi" w:cstheme="minorHAnsi"/>
        </w:rPr>
        <w:sectPr w:rsidR="00A62D44" w:rsidRPr="005E4A8D"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pPr w:leftFromText="180" w:rightFromText="180" w:vertAnchor="text" w:tblpY="1"/>
        <w:tblOverlap w:val="never"/>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rsidRPr="005E4A8D" w14:paraId="6E62406B" w14:textId="77777777" w:rsidTr="009E36DC">
        <w:trPr>
          <w:trHeight w:val="1418"/>
        </w:trPr>
        <w:tc>
          <w:tcPr>
            <w:tcW w:w="7825" w:type="dxa"/>
            <w:vAlign w:val="bottom"/>
          </w:tcPr>
          <w:p w14:paraId="3E5C1A1B" w14:textId="33CDE19B" w:rsidR="00AD784C" w:rsidRPr="005E4A8D" w:rsidRDefault="006935DE" w:rsidP="009E36DC">
            <w:pPr>
              <w:pStyle w:val="Documenttitle"/>
              <w:rPr>
                <w:rFonts w:asciiTheme="minorHAnsi" w:hAnsiTheme="minorHAnsi" w:cstheme="minorHAnsi"/>
              </w:rPr>
            </w:pPr>
            <w:r w:rsidRPr="005E4A8D">
              <w:rPr>
                <w:rFonts w:asciiTheme="minorHAnsi" w:hAnsiTheme="minorHAnsi" w:cstheme="minorHAnsi"/>
              </w:rPr>
              <w:t>Guidelines: Completing an External Research Application (DFFH)</w:t>
            </w:r>
          </w:p>
        </w:tc>
      </w:tr>
      <w:tr w:rsidR="000B2117" w:rsidRPr="005E4A8D" w14:paraId="3556B21B" w14:textId="77777777" w:rsidTr="009E36DC">
        <w:trPr>
          <w:trHeight w:val="1247"/>
        </w:trPr>
        <w:tc>
          <w:tcPr>
            <w:tcW w:w="7825" w:type="dxa"/>
          </w:tcPr>
          <w:p w14:paraId="3D68F354" w14:textId="77777777" w:rsidR="006935DE" w:rsidRPr="005E4A8D" w:rsidRDefault="006935DE" w:rsidP="009E36DC">
            <w:pPr>
              <w:pStyle w:val="Documentsubtitle"/>
              <w:rPr>
                <w:rFonts w:asciiTheme="minorHAnsi" w:hAnsiTheme="minorHAnsi" w:cstheme="minorHAnsi"/>
              </w:rPr>
            </w:pPr>
            <w:r w:rsidRPr="005E4A8D">
              <w:rPr>
                <w:rFonts w:asciiTheme="minorHAnsi" w:hAnsiTheme="minorHAnsi" w:cstheme="minorHAnsi"/>
              </w:rPr>
              <w:t>Centre for Evaluation and Research Evidence (CERE)</w:t>
            </w:r>
          </w:p>
          <w:p w14:paraId="4A4E3511" w14:textId="7E4BC0F1" w:rsidR="000B2117" w:rsidRPr="005E4A8D" w:rsidRDefault="006935DE" w:rsidP="009E36DC">
            <w:pPr>
              <w:pStyle w:val="Documentsubtitle"/>
              <w:rPr>
                <w:rFonts w:asciiTheme="minorHAnsi" w:hAnsiTheme="minorHAnsi" w:cstheme="minorHAnsi"/>
              </w:rPr>
            </w:pPr>
            <w:r w:rsidRPr="005E4A8D">
              <w:rPr>
                <w:rFonts w:asciiTheme="minorHAnsi" w:hAnsiTheme="minorHAnsi" w:cstheme="minorHAnsi"/>
                <w:sz w:val="24"/>
                <w:szCs w:val="22"/>
              </w:rPr>
              <w:t>Department of Health. Shared service with Department of Families, Fairness and Housing</w:t>
            </w:r>
          </w:p>
        </w:tc>
      </w:tr>
      <w:tr w:rsidR="00CF4148" w:rsidRPr="005E4A8D" w14:paraId="20DCDAD6" w14:textId="77777777" w:rsidTr="009E36DC">
        <w:trPr>
          <w:trHeight w:val="284"/>
        </w:trPr>
        <w:tc>
          <w:tcPr>
            <w:tcW w:w="7825" w:type="dxa"/>
          </w:tcPr>
          <w:p w14:paraId="59FB82FC" w14:textId="77777777" w:rsidR="00CF4148" w:rsidRPr="005E4A8D" w:rsidRDefault="0040057B" w:rsidP="009E36DC">
            <w:pPr>
              <w:pStyle w:val="Bannermarking"/>
              <w:rPr>
                <w:rFonts w:asciiTheme="minorHAnsi" w:hAnsiTheme="minorHAnsi" w:cstheme="minorHAnsi"/>
              </w:rPr>
            </w:pPr>
            <w:r w:rsidRPr="005E4A8D">
              <w:rPr>
                <w:rFonts w:asciiTheme="minorHAnsi" w:hAnsiTheme="minorHAnsi" w:cstheme="minorHAnsi"/>
              </w:rPr>
              <w:fldChar w:fldCharType="begin"/>
            </w:r>
            <w:r w:rsidRPr="005E4A8D">
              <w:rPr>
                <w:rFonts w:asciiTheme="minorHAnsi" w:hAnsiTheme="minorHAnsi" w:cstheme="minorHAnsi"/>
              </w:rPr>
              <w:instrText xml:space="preserve"> FILLIN  "Type the protective marking" \d OFFICIAL \o  \* MERGEFORMAT </w:instrText>
            </w:r>
            <w:r w:rsidRPr="005E4A8D">
              <w:rPr>
                <w:rFonts w:asciiTheme="minorHAnsi" w:hAnsiTheme="minorHAnsi" w:cstheme="minorHAnsi"/>
              </w:rPr>
              <w:fldChar w:fldCharType="separate"/>
            </w:r>
            <w:r w:rsidR="006935DE" w:rsidRPr="005E4A8D">
              <w:rPr>
                <w:rFonts w:asciiTheme="minorHAnsi" w:hAnsiTheme="minorHAnsi" w:cstheme="minorHAnsi"/>
              </w:rPr>
              <w:t>OFFICIAL</w:t>
            </w:r>
            <w:r w:rsidRPr="005E4A8D">
              <w:rPr>
                <w:rFonts w:asciiTheme="minorHAnsi" w:hAnsiTheme="minorHAnsi" w:cstheme="minorHAnsi"/>
              </w:rPr>
              <w:fldChar w:fldCharType="end"/>
            </w:r>
          </w:p>
        </w:tc>
      </w:tr>
    </w:tbl>
    <w:p w14:paraId="53C3FCB0" w14:textId="7FC3600D" w:rsidR="00AD784C" w:rsidRPr="005E4A8D" w:rsidRDefault="009E36DC" w:rsidP="002365B4">
      <w:pPr>
        <w:pStyle w:val="TOCheadingfactsheet"/>
        <w:rPr>
          <w:rFonts w:asciiTheme="minorHAnsi" w:hAnsiTheme="minorHAnsi" w:cstheme="minorHAnsi"/>
        </w:rPr>
      </w:pPr>
      <w:r w:rsidRPr="005E4A8D">
        <w:rPr>
          <w:rFonts w:asciiTheme="minorHAnsi" w:hAnsiTheme="minorHAnsi" w:cstheme="minorHAnsi"/>
        </w:rPr>
        <w:br w:type="textWrapping" w:clear="all"/>
      </w:r>
      <w:r w:rsidR="00AD784C" w:rsidRPr="005E4A8D">
        <w:rPr>
          <w:rFonts w:asciiTheme="minorHAnsi" w:hAnsiTheme="minorHAnsi" w:cstheme="minorHAnsi"/>
        </w:rPr>
        <w:t>Contents</w:t>
      </w:r>
    </w:p>
    <w:p w14:paraId="06C61FBA" w14:textId="024A0187" w:rsidR="00E41384" w:rsidRDefault="00E41384">
      <w:pPr>
        <w:pStyle w:val="TOC1"/>
        <w:rPr>
          <w:rFonts w:eastAsiaTheme="minorEastAsia" w:cstheme="minorBidi"/>
          <w:b w:val="0"/>
          <w:sz w:val="22"/>
          <w:szCs w:val="22"/>
          <w:lang w:eastAsia="en-AU"/>
        </w:rPr>
      </w:pPr>
      <w:r>
        <w:rPr>
          <w:rFonts w:cstheme="minorHAnsi"/>
        </w:rPr>
        <w:fldChar w:fldCharType="begin"/>
      </w:r>
      <w:r>
        <w:rPr>
          <w:rFonts w:cstheme="minorHAnsi"/>
        </w:rPr>
        <w:instrText xml:space="preserve"> TOC \o "1-3" \h \z \u </w:instrText>
      </w:r>
      <w:r>
        <w:rPr>
          <w:rFonts w:cstheme="minorHAnsi"/>
        </w:rPr>
        <w:fldChar w:fldCharType="separate"/>
      </w:r>
      <w:hyperlink w:anchor="_Toc89348672" w:history="1">
        <w:r w:rsidRPr="005F4511">
          <w:rPr>
            <w:rStyle w:val="Hyperlink"/>
            <w:rFonts w:cstheme="minorHAnsi"/>
          </w:rPr>
          <w:t>About the Centre for Evaluation and Research Evidence</w:t>
        </w:r>
        <w:r>
          <w:rPr>
            <w:webHidden/>
          </w:rPr>
          <w:tab/>
        </w:r>
        <w:r>
          <w:rPr>
            <w:webHidden/>
          </w:rPr>
          <w:fldChar w:fldCharType="begin"/>
        </w:r>
        <w:r>
          <w:rPr>
            <w:webHidden/>
          </w:rPr>
          <w:instrText xml:space="preserve"> PAGEREF _Toc89348672 \h </w:instrText>
        </w:r>
        <w:r>
          <w:rPr>
            <w:webHidden/>
          </w:rPr>
        </w:r>
        <w:r>
          <w:rPr>
            <w:webHidden/>
          </w:rPr>
          <w:fldChar w:fldCharType="separate"/>
        </w:r>
        <w:r>
          <w:rPr>
            <w:webHidden/>
          </w:rPr>
          <w:t>1</w:t>
        </w:r>
        <w:r>
          <w:rPr>
            <w:webHidden/>
          </w:rPr>
          <w:fldChar w:fldCharType="end"/>
        </w:r>
      </w:hyperlink>
    </w:p>
    <w:p w14:paraId="79BBD2F9" w14:textId="7C80E3E2" w:rsidR="00E41384" w:rsidRDefault="007010B0">
      <w:pPr>
        <w:pStyle w:val="TOC2"/>
        <w:rPr>
          <w:rFonts w:eastAsiaTheme="minorEastAsia" w:cstheme="minorBidi"/>
          <w:sz w:val="22"/>
          <w:szCs w:val="22"/>
          <w:lang w:eastAsia="en-AU"/>
        </w:rPr>
      </w:pPr>
      <w:hyperlink w:anchor="_Toc89348673" w:history="1">
        <w:r w:rsidR="00E41384" w:rsidRPr="005F4511">
          <w:rPr>
            <w:rStyle w:val="Hyperlink"/>
            <w:rFonts w:eastAsia="Times" w:cstheme="minorHAnsi"/>
          </w:rPr>
          <w:t>Steps for submitting an external research application form</w:t>
        </w:r>
        <w:r w:rsidR="00E41384">
          <w:rPr>
            <w:webHidden/>
          </w:rPr>
          <w:tab/>
        </w:r>
        <w:r w:rsidR="00E41384">
          <w:rPr>
            <w:webHidden/>
          </w:rPr>
          <w:fldChar w:fldCharType="begin"/>
        </w:r>
        <w:r w:rsidR="00E41384">
          <w:rPr>
            <w:webHidden/>
          </w:rPr>
          <w:instrText xml:space="preserve"> PAGEREF _Toc89348673 \h </w:instrText>
        </w:r>
        <w:r w:rsidR="00E41384">
          <w:rPr>
            <w:webHidden/>
          </w:rPr>
        </w:r>
        <w:r w:rsidR="00E41384">
          <w:rPr>
            <w:webHidden/>
          </w:rPr>
          <w:fldChar w:fldCharType="separate"/>
        </w:r>
        <w:r w:rsidR="00E41384">
          <w:rPr>
            <w:webHidden/>
          </w:rPr>
          <w:t>1</w:t>
        </w:r>
        <w:r w:rsidR="00E41384">
          <w:rPr>
            <w:webHidden/>
          </w:rPr>
          <w:fldChar w:fldCharType="end"/>
        </w:r>
      </w:hyperlink>
    </w:p>
    <w:p w14:paraId="35998156" w14:textId="5EB609ED" w:rsidR="00E41384" w:rsidRDefault="007010B0">
      <w:pPr>
        <w:pStyle w:val="TOC2"/>
        <w:rPr>
          <w:rFonts w:eastAsiaTheme="minorEastAsia" w:cstheme="minorBidi"/>
          <w:sz w:val="22"/>
          <w:szCs w:val="22"/>
          <w:lang w:eastAsia="en-AU"/>
        </w:rPr>
      </w:pPr>
      <w:hyperlink w:anchor="_Toc89348674" w:history="1">
        <w:r w:rsidR="00E41384" w:rsidRPr="005F4511">
          <w:rPr>
            <w:rStyle w:val="Hyperlink"/>
            <w:rFonts w:eastAsia="Times" w:cstheme="minorHAnsi"/>
          </w:rPr>
          <w:t>Details</w:t>
        </w:r>
        <w:r w:rsidR="00E41384">
          <w:rPr>
            <w:webHidden/>
          </w:rPr>
          <w:tab/>
        </w:r>
        <w:r w:rsidR="00E41384">
          <w:rPr>
            <w:webHidden/>
          </w:rPr>
          <w:fldChar w:fldCharType="begin"/>
        </w:r>
        <w:r w:rsidR="00E41384">
          <w:rPr>
            <w:webHidden/>
          </w:rPr>
          <w:instrText xml:space="preserve"> PAGEREF _Toc89348674 \h </w:instrText>
        </w:r>
        <w:r w:rsidR="00E41384">
          <w:rPr>
            <w:webHidden/>
          </w:rPr>
        </w:r>
        <w:r w:rsidR="00E41384">
          <w:rPr>
            <w:webHidden/>
          </w:rPr>
          <w:fldChar w:fldCharType="separate"/>
        </w:r>
        <w:r w:rsidR="00E41384">
          <w:rPr>
            <w:webHidden/>
          </w:rPr>
          <w:t>2</w:t>
        </w:r>
        <w:r w:rsidR="00E41384">
          <w:rPr>
            <w:webHidden/>
          </w:rPr>
          <w:fldChar w:fldCharType="end"/>
        </w:r>
      </w:hyperlink>
    </w:p>
    <w:p w14:paraId="388E0805" w14:textId="5D0382DA" w:rsidR="007173CA" w:rsidRPr="005E4A8D" w:rsidRDefault="00E41384" w:rsidP="000F07CA">
      <w:pPr>
        <w:pStyle w:val="Body"/>
        <w:rPr>
          <w:rFonts w:asciiTheme="minorHAnsi" w:hAnsiTheme="minorHAnsi" w:cstheme="minorHAnsi"/>
        </w:rPr>
      </w:pPr>
      <w:r>
        <w:rPr>
          <w:rFonts w:asciiTheme="minorHAnsi" w:eastAsia="Times New Roman" w:hAnsiTheme="minorHAnsi" w:cstheme="minorHAnsi"/>
          <w:noProof/>
        </w:rPr>
        <w:fldChar w:fldCharType="end"/>
      </w:r>
    </w:p>
    <w:p w14:paraId="3BD677FE" w14:textId="77777777" w:rsidR="00580394" w:rsidRPr="005E4A8D" w:rsidRDefault="00580394" w:rsidP="000F07CA">
      <w:pPr>
        <w:pStyle w:val="Body"/>
        <w:rPr>
          <w:rFonts w:asciiTheme="minorHAnsi" w:hAnsiTheme="minorHAnsi" w:cstheme="minorHAnsi"/>
        </w:rPr>
        <w:sectPr w:rsidR="00580394" w:rsidRPr="005E4A8D" w:rsidSect="00B04489">
          <w:headerReference w:type="default" r:id="rId15"/>
          <w:type w:val="continuous"/>
          <w:pgSz w:w="11906" w:h="16838" w:code="9"/>
          <w:pgMar w:top="1418" w:right="851" w:bottom="1418" w:left="851" w:header="851" w:footer="851" w:gutter="0"/>
          <w:cols w:space="340"/>
          <w:titlePg/>
          <w:docGrid w:linePitch="360"/>
        </w:sectPr>
      </w:pPr>
    </w:p>
    <w:p w14:paraId="402D0998" w14:textId="77777777" w:rsidR="006935DE" w:rsidRPr="005E4A8D" w:rsidRDefault="006935DE" w:rsidP="000F07CA">
      <w:pPr>
        <w:pStyle w:val="Heading1"/>
        <w:spacing w:before="160"/>
        <w:rPr>
          <w:rFonts w:asciiTheme="minorHAnsi" w:hAnsiTheme="minorHAnsi" w:cstheme="minorHAnsi"/>
        </w:rPr>
      </w:pPr>
      <w:bookmarkStart w:id="0" w:name="_Hlk41913885"/>
      <w:bookmarkStart w:id="1" w:name="_Toc70600268"/>
      <w:bookmarkStart w:id="2" w:name="_Toc89348672"/>
      <w:bookmarkEnd w:id="0"/>
      <w:r w:rsidRPr="005E4A8D">
        <w:rPr>
          <w:rFonts w:asciiTheme="minorHAnsi" w:hAnsiTheme="minorHAnsi" w:cstheme="minorHAnsi"/>
        </w:rPr>
        <w:t>About the Centre for Evaluation and Research Evidence</w:t>
      </w:r>
      <w:bookmarkEnd w:id="1"/>
      <w:bookmarkEnd w:id="2"/>
    </w:p>
    <w:p w14:paraId="1AD5DE1E" w14:textId="7D3CDA4D" w:rsidR="006935DE" w:rsidRPr="005E4A8D" w:rsidRDefault="006935DE" w:rsidP="000F07CA">
      <w:pPr>
        <w:pStyle w:val="Body"/>
        <w:rPr>
          <w:rFonts w:asciiTheme="minorHAnsi" w:hAnsiTheme="minorHAnsi" w:cstheme="minorHAnsi"/>
        </w:rPr>
      </w:pPr>
      <w:r w:rsidRPr="005E4A8D">
        <w:rPr>
          <w:rFonts w:asciiTheme="minorHAnsi" w:hAnsiTheme="minorHAnsi" w:cstheme="minorHAnsi"/>
        </w:rPr>
        <w:t xml:space="preserve">The Centre for Evaluation and Research Evidence (CERE) reviews </w:t>
      </w:r>
      <w:r w:rsidR="000F07CA" w:rsidRPr="005E4A8D">
        <w:rPr>
          <w:rFonts w:asciiTheme="minorHAnsi" w:hAnsiTheme="minorHAnsi" w:cstheme="minorHAnsi"/>
        </w:rPr>
        <w:t>E</w:t>
      </w:r>
      <w:r w:rsidRPr="005E4A8D">
        <w:rPr>
          <w:rFonts w:asciiTheme="minorHAnsi" w:hAnsiTheme="minorHAnsi" w:cstheme="minorHAnsi"/>
        </w:rPr>
        <w:t xml:space="preserve">xternal </w:t>
      </w:r>
      <w:r w:rsidR="000F07CA" w:rsidRPr="005E4A8D">
        <w:rPr>
          <w:rFonts w:asciiTheme="minorHAnsi" w:hAnsiTheme="minorHAnsi" w:cstheme="minorHAnsi"/>
        </w:rPr>
        <w:t>R</w:t>
      </w:r>
      <w:r w:rsidRPr="005E4A8D">
        <w:rPr>
          <w:rFonts w:asciiTheme="minorHAnsi" w:hAnsiTheme="minorHAnsi" w:cstheme="minorHAnsi"/>
        </w:rPr>
        <w:t xml:space="preserve">esearch </w:t>
      </w:r>
      <w:r w:rsidR="000F07CA" w:rsidRPr="005E4A8D">
        <w:rPr>
          <w:rFonts w:asciiTheme="minorHAnsi" w:hAnsiTheme="minorHAnsi" w:cstheme="minorHAnsi"/>
        </w:rPr>
        <w:t>A</w:t>
      </w:r>
      <w:r w:rsidRPr="005E4A8D">
        <w:rPr>
          <w:rFonts w:asciiTheme="minorHAnsi" w:hAnsiTheme="minorHAnsi" w:cstheme="minorHAnsi"/>
        </w:rPr>
        <w:t>pplications</w:t>
      </w:r>
      <w:r w:rsidR="000F07CA" w:rsidRPr="005E4A8D">
        <w:rPr>
          <w:rFonts w:asciiTheme="minorHAnsi" w:hAnsiTheme="minorHAnsi" w:cstheme="minorHAnsi"/>
        </w:rPr>
        <w:t xml:space="preserve"> (ERAs)</w:t>
      </w:r>
      <w:r w:rsidRPr="005E4A8D">
        <w:rPr>
          <w:rFonts w:asciiTheme="minorHAnsi" w:hAnsiTheme="minorHAnsi" w:cstheme="minorHAnsi"/>
        </w:rPr>
        <w:t xml:space="preserve"> in terms of the Department of Families, Fairness and Housing (the department’s) capacity to support the research, alignment with strategic directions, conflicts of interest, duplication of research effort, and whether the research findings can inform service delivery and improve client outcomes. </w:t>
      </w:r>
    </w:p>
    <w:p w14:paraId="19B6ECD5" w14:textId="77777777" w:rsidR="006935DE" w:rsidRPr="005E4A8D" w:rsidRDefault="006935DE" w:rsidP="006935DE">
      <w:pPr>
        <w:pStyle w:val="Heading2"/>
        <w:rPr>
          <w:rFonts w:asciiTheme="minorHAnsi" w:eastAsia="Times" w:hAnsiTheme="minorHAnsi" w:cstheme="minorHAnsi"/>
        </w:rPr>
      </w:pPr>
      <w:bookmarkStart w:id="3" w:name="_Toc70600269"/>
      <w:bookmarkStart w:id="4" w:name="_Toc89348673"/>
      <w:r w:rsidRPr="005E4A8D">
        <w:rPr>
          <w:rFonts w:asciiTheme="minorHAnsi" w:eastAsia="Times" w:hAnsiTheme="minorHAnsi" w:cstheme="minorHAnsi"/>
        </w:rPr>
        <w:t>Steps for submitting an external research application form</w:t>
      </w:r>
      <w:bookmarkEnd w:id="3"/>
      <w:bookmarkEnd w:id="4"/>
    </w:p>
    <w:p w14:paraId="19A8693E" w14:textId="0CBF35FE" w:rsidR="006935DE" w:rsidRPr="005E4A8D" w:rsidRDefault="006935DE" w:rsidP="000F07CA">
      <w:pPr>
        <w:pStyle w:val="Body"/>
        <w:numPr>
          <w:ilvl w:val="0"/>
          <w:numId w:val="40"/>
        </w:numPr>
        <w:ind w:left="567" w:hanging="349"/>
        <w:rPr>
          <w:rFonts w:asciiTheme="minorHAnsi" w:hAnsiTheme="minorHAnsi" w:cstheme="minorHAnsi"/>
        </w:rPr>
      </w:pPr>
      <w:r w:rsidRPr="005E4A8D">
        <w:rPr>
          <w:rFonts w:asciiTheme="minorHAnsi" w:hAnsiTheme="minorHAnsi" w:cstheme="minorHAnsi"/>
        </w:rPr>
        <w:t xml:space="preserve">The online accessible External Research Application (ERA) Form can be found at </w:t>
      </w:r>
      <w:r w:rsidR="005E4A8D">
        <w:rPr>
          <w:rFonts w:asciiTheme="minorHAnsi" w:hAnsiTheme="minorHAnsi" w:cstheme="minorHAnsi"/>
        </w:rPr>
        <w:t>ERA</w:t>
      </w:r>
      <w:r w:rsidRPr="005E4A8D">
        <w:rPr>
          <w:rFonts w:asciiTheme="minorHAnsi" w:hAnsiTheme="minorHAnsi" w:cstheme="minorHAnsi"/>
        </w:rPr>
        <w:t xml:space="preserve"> form accessible &lt;https://www.dffh.vic.gov.au/research-applications-external-organisations-and-individuals&gt;.</w:t>
      </w:r>
    </w:p>
    <w:p w14:paraId="6CDA3C66" w14:textId="77777777" w:rsidR="006935DE" w:rsidRPr="005E4A8D" w:rsidRDefault="006935DE" w:rsidP="000F07CA">
      <w:pPr>
        <w:pStyle w:val="Body"/>
        <w:numPr>
          <w:ilvl w:val="0"/>
          <w:numId w:val="40"/>
        </w:numPr>
        <w:ind w:left="567" w:hanging="349"/>
        <w:rPr>
          <w:rFonts w:asciiTheme="minorHAnsi" w:hAnsiTheme="minorHAnsi" w:cstheme="minorHAnsi"/>
        </w:rPr>
      </w:pPr>
      <w:r w:rsidRPr="005E4A8D">
        <w:rPr>
          <w:rFonts w:asciiTheme="minorHAnsi" w:hAnsiTheme="minorHAnsi" w:cstheme="minorHAnsi"/>
        </w:rPr>
        <w:t xml:space="preserve">Identify and contact two sponsors from the relevant program area/s to discuss and support the proposed research project. You MUST have spoken with these people and obtained their consent to act as sponsors for the proposed project prior to submitting your ERA. </w:t>
      </w:r>
    </w:p>
    <w:p w14:paraId="0B4BFCD5" w14:textId="3F26ACE0" w:rsidR="006935DE" w:rsidRPr="005E4A8D" w:rsidRDefault="006935DE" w:rsidP="000F07CA">
      <w:pPr>
        <w:pStyle w:val="Body"/>
        <w:numPr>
          <w:ilvl w:val="0"/>
          <w:numId w:val="40"/>
        </w:numPr>
        <w:ind w:left="567" w:hanging="349"/>
        <w:rPr>
          <w:rFonts w:asciiTheme="minorHAnsi" w:hAnsiTheme="minorHAnsi" w:cstheme="minorHAnsi"/>
        </w:rPr>
      </w:pPr>
      <w:r w:rsidRPr="005E4A8D">
        <w:rPr>
          <w:rFonts w:asciiTheme="minorHAnsi" w:hAnsiTheme="minorHAnsi" w:cstheme="minorHAnsi"/>
        </w:rPr>
        <w:t xml:space="preserve">Outline in your application clearly how your research fits with the </w:t>
      </w:r>
      <w:r w:rsidR="004631B2" w:rsidRPr="005E4A8D">
        <w:rPr>
          <w:rFonts w:asciiTheme="minorHAnsi" w:hAnsiTheme="minorHAnsi" w:cstheme="minorHAnsi"/>
        </w:rPr>
        <w:t xml:space="preserve">department’s </w:t>
      </w:r>
      <w:r w:rsidRPr="005E4A8D">
        <w:rPr>
          <w:rFonts w:asciiTheme="minorHAnsi" w:hAnsiTheme="minorHAnsi" w:cstheme="minorHAnsi"/>
        </w:rPr>
        <w:t>Strategic Plan and Outcomes (see below)</w:t>
      </w:r>
      <w:r w:rsidR="004631B2" w:rsidRPr="005E4A8D">
        <w:rPr>
          <w:rFonts w:asciiTheme="minorHAnsi" w:hAnsiTheme="minorHAnsi" w:cstheme="minorHAnsi"/>
        </w:rPr>
        <w:t>.</w:t>
      </w:r>
    </w:p>
    <w:p w14:paraId="7D2F40E1" w14:textId="63DB4F57" w:rsidR="006935DE" w:rsidRPr="005E4A8D" w:rsidRDefault="006935DE" w:rsidP="000F07CA">
      <w:pPr>
        <w:pStyle w:val="Body"/>
        <w:numPr>
          <w:ilvl w:val="0"/>
          <w:numId w:val="40"/>
        </w:numPr>
        <w:ind w:left="567" w:hanging="349"/>
        <w:rPr>
          <w:rFonts w:asciiTheme="minorHAnsi" w:hAnsiTheme="minorHAnsi" w:cstheme="minorHAnsi"/>
        </w:rPr>
      </w:pPr>
      <w:r w:rsidRPr="005E4A8D">
        <w:rPr>
          <w:rFonts w:asciiTheme="minorHAnsi" w:hAnsiTheme="minorHAnsi" w:cstheme="minorHAnsi"/>
        </w:rPr>
        <w:t xml:space="preserve">Provide a detailed description of the research project and why departmental resources (clients, </w:t>
      </w:r>
      <w:r w:rsidR="005735D2" w:rsidRPr="005E4A8D">
        <w:rPr>
          <w:rFonts w:asciiTheme="minorHAnsi" w:hAnsiTheme="minorHAnsi" w:cstheme="minorHAnsi"/>
        </w:rPr>
        <w:t>staff,</w:t>
      </w:r>
      <w:r w:rsidRPr="005E4A8D">
        <w:rPr>
          <w:rFonts w:asciiTheme="minorHAnsi" w:hAnsiTheme="minorHAnsi" w:cstheme="minorHAnsi"/>
        </w:rPr>
        <w:t xml:space="preserve"> or data) are required. Particular attention needs to be given to the rationale for approaching vulnerable populations (e.g. children and/or young people in Out-of-Home Care) as part of the project. ERAs must outline the importance and value that the proposed research project brings to improving both practice and policy within a given program area.</w:t>
      </w:r>
    </w:p>
    <w:p w14:paraId="18D8FF36" w14:textId="446D3F77" w:rsidR="006935DE" w:rsidRPr="005E4A8D" w:rsidRDefault="006935DE" w:rsidP="000F07CA">
      <w:pPr>
        <w:pStyle w:val="Body"/>
        <w:numPr>
          <w:ilvl w:val="0"/>
          <w:numId w:val="40"/>
        </w:numPr>
        <w:ind w:left="567" w:hanging="349"/>
        <w:rPr>
          <w:rFonts w:asciiTheme="minorHAnsi" w:hAnsiTheme="minorHAnsi" w:cstheme="minorHAnsi"/>
        </w:rPr>
      </w:pPr>
      <w:r w:rsidRPr="005E4A8D">
        <w:rPr>
          <w:rFonts w:asciiTheme="minorHAnsi" w:hAnsiTheme="minorHAnsi" w:cstheme="minorHAnsi"/>
        </w:rPr>
        <w:t xml:space="preserve">Provide a copy of ethics approval with the ERA (e.g. from a University Human Research Ethics Committee, </w:t>
      </w:r>
      <w:r w:rsidR="004631B2" w:rsidRPr="005E4A8D">
        <w:rPr>
          <w:rFonts w:asciiTheme="minorHAnsi" w:hAnsiTheme="minorHAnsi" w:cstheme="minorHAnsi"/>
        </w:rPr>
        <w:t>a Human Research Ethics Committee (</w:t>
      </w:r>
      <w:r w:rsidRPr="005E4A8D">
        <w:rPr>
          <w:rFonts w:asciiTheme="minorHAnsi" w:hAnsiTheme="minorHAnsi" w:cstheme="minorHAnsi"/>
        </w:rPr>
        <w:t>HREC</w:t>
      </w:r>
      <w:r w:rsidR="004631B2" w:rsidRPr="005E4A8D">
        <w:rPr>
          <w:rFonts w:asciiTheme="minorHAnsi" w:hAnsiTheme="minorHAnsi" w:cstheme="minorHAnsi"/>
        </w:rPr>
        <w:t>)</w:t>
      </w:r>
      <w:r w:rsidRPr="005E4A8D">
        <w:rPr>
          <w:rFonts w:asciiTheme="minorHAnsi" w:hAnsiTheme="minorHAnsi" w:cstheme="minorHAnsi"/>
        </w:rPr>
        <w:t>, or similar body)</w:t>
      </w:r>
      <w:r w:rsidR="004631B2" w:rsidRPr="005E4A8D">
        <w:rPr>
          <w:rFonts w:asciiTheme="minorHAnsi" w:hAnsiTheme="minorHAnsi" w:cstheme="minorHAnsi"/>
        </w:rPr>
        <w:t>,</w:t>
      </w:r>
      <w:r w:rsidRPr="005E4A8D">
        <w:rPr>
          <w:rFonts w:asciiTheme="minorHAnsi" w:hAnsiTheme="minorHAnsi" w:cstheme="minorHAnsi"/>
        </w:rPr>
        <w:t xml:space="preserve"> or a HREC approval for ethics exemption.</w:t>
      </w:r>
    </w:p>
    <w:p w14:paraId="57C37DAD" w14:textId="77777777" w:rsidR="006935DE" w:rsidRPr="005E4A8D" w:rsidRDefault="006935DE" w:rsidP="000F07CA">
      <w:pPr>
        <w:pStyle w:val="Body"/>
        <w:numPr>
          <w:ilvl w:val="0"/>
          <w:numId w:val="40"/>
        </w:numPr>
        <w:ind w:left="567" w:hanging="349"/>
        <w:rPr>
          <w:rFonts w:asciiTheme="minorHAnsi" w:hAnsiTheme="minorHAnsi" w:cstheme="minorHAnsi"/>
        </w:rPr>
      </w:pPr>
      <w:r w:rsidRPr="005E4A8D">
        <w:rPr>
          <w:rFonts w:asciiTheme="minorHAnsi" w:hAnsiTheme="minorHAnsi" w:cstheme="minorHAnsi"/>
        </w:rPr>
        <w:t>The research project must not commence until either your ethics approval or exemption has been received and acknowledged by the CERE.</w:t>
      </w:r>
    </w:p>
    <w:p w14:paraId="01B9457F" w14:textId="356A8EDE" w:rsidR="006935DE" w:rsidRPr="005E4A8D" w:rsidRDefault="006935DE" w:rsidP="000F07CA">
      <w:pPr>
        <w:pStyle w:val="Body"/>
        <w:numPr>
          <w:ilvl w:val="0"/>
          <w:numId w:val="40"/>
        </w:numPr>
        <w:ind w:left="567" w:hanging="349"/>
        <w:rPr>
          <w:rFonts w:asciiTheme="minorHAnsi" w:hAnsiTheme="minorHAnsi" w:cstheme="minorHAnsi"/>
        </w:rPr>
      </w:pPr>
      <w:r w:rsidRPr="005E4A8D">
        <w:rPr>
          <w:rFonts w:asciiTheme="minorHAnsi" w:hAnsiTheme="minorHAnsi" w:cstheme="minorHAnsi"/>
        </w:rPr>
        <w:t>Due to time constraints and limited resources within the CER</w:t>
      </w:r>
      <w:r w:rsidR="004631B2" w:rsidRPr="005E4A8D">
        <w:rPr>
          <w:rFonts w:asciiTheme="minorHAnsi" w:hAnsiTheme="minorHAnsi" w:cstheme="minorHAnsi"/>
        </w:rPr>
        <w:t>E</w:t>
      </w:r>
      <w:r w:rsidRPr="005E4A8D">
        <w:rPr>
          <w:rFonts w:asciiTheme="minorHAnsi" w:hAnsiTheme="minorHAnsi" w:cstheme="minorHAnsi"/>
        </w:rPr>
        <w:t>, limited correspondence will be entered into during the internal approval process. A letter will be sent to you to advise you whether the research has been approved and next steps to follow</w:t>
      </w:r>
      <w:r w:rsidR="004631B2" w:rsidRPr="005E4A8D">
        <w:rPr>
          <w:rFonts w:asciiTheme="minorHAnsi" w:hAnsiTheme="minorHAnsi" w:cstheme="minorHAnsi"/>
        </w:rPr>
        <w:t>.</w:t>
      </w:r>
    </w:p>
    <w:p w14:paraId="3BABBEFA" w14:textId="77777777" w:rsidR="006935DE" w:rsidRPr="005E4A8D" w:rsidRDefault="006935DE" w:rsidP="000F07CA">
      <w:pPr>
        <w:pStyle w:val="Body"/>
        <w:numPr>
          <w:ilvl w:val="0"/>
          <w:numId w:val="40"/>
        </w:numPr>
        <w:ind w:left="567" w:hanging="349"/>
        <w:rPr>
          <w:rFonts w:asciiTheme="minorHAnsi" w:hAnsiTheme="minorHAnsi" w:cstheme="minorHAnsi"/>
        </w:rPr>
      </w:pPr>
      <w:r w:rsidRPr="005E4A8D">
        <w:rPr>
          <w:rFonts w:asciiTheme="minorHAnsi" w:hAnsiTheme="minorHAnsi" w:cstheme="minorHAnsi"/>
        </w:rPr>
        <w:t xml:space="preserve">ERAs are not automatically approved. </w:t>
      </w:r>
    </w:p>
    <w:p w14:paraId="59DBEC0B" w14:textId="6D2EAF57" w:rsidR="006935DE" w:rsidRPr="005E4A8D" w:rsidRDefault="006935DE" w:rsidP="000F07CA">
      <w:pPr>
        <w:pStyle w:val="Body"/>
        <w:numPr>
          <w:ilvl w:val="0"/>
          <w:numId w:val="40"/>
        </w:numPr>
        <w:ind w:left="567" w:hanging="349"/>
        <w:rPr>
          <w:rFonts w:asciiTheme="minorHAnsi" w:hAnsiTheme="minorHAnsi" w:cstheme="minorHAnsi"/>
        </w:rPr>
      </w:pPr>
      <w:r w:rsidRPr="005E4A8D">
        <w:rPr>
          <w:rFonts w:asciiTheme="minorHAnsi" w:hAnsiTheme="minorHAnsi" w:cstheme="minorHAnsi"/>
        </w:rPr>
        <w:t>Please address all correspondence and submissions to the CERE &lt;cere@health.vic.gov.au&gt;.</w:t>
      </w:r>
    </w:p>
    <w:p w14:paraId="64FB560F" w14:textId="453630EF" w:rsidR="006935DE" w:rsidRPr="005E4A8D" w:rsidRDefault="006935DE" w:rsidP="006935DE">
      <w:pPr>
        <w:pStyle w:val="Figurecaption"/>
        <w:rPr>
          <w:rFonts w:asciiTheme="minorHAnsi" w:eastAsia="Times" w:hAnsiTheme="minorHAnsi" w:cstheme="minorHAnsi"/>
        </w:rPr>
      </w:pPr>
      <w:r w:rsidRPr="005E4A8D">
        <w:rPr>
          <w:rFonts w:asciiTheme="minorHAnsi" w:eastAsia="Times" w:hAnsiTheme="minorHAnsi" w:cstheme="minorHAnsi"/>
          <w:bCs/>
        </w:rPr>
        <w:lastRenderedPageBreak/>
        <w:t>Figure 1.</w:t>
      </w:r>
      <w:r w:rsidRPr="005E4A8D">
        <w:rPr>
          <w:rFonts w:asciiTheme="minorHAnsi" w:eastAsia="Times" w:hAnsiTheme="minorHAnsi" w:cstheme="minorHAnsi"/>
        </w:rPr>
        <w:t xml:space="preserve"> </w:t>
      </w:r>
      <w:r w:rsidR="00A34BC3" w:rsidRPr="005E4A8D">
        <w:rPr>
          <w:rFonts w:asciiTheme="minorHAnsi" w:eastAsia="Times" w:hAnsiTheme="minorHAnsi" w:cstheme="minorHAnsi"/>
        </w:rPr>
        <w:t>Summary of the</w:t>
      </w:r>
      <w:r w:rsidRPr="005E4A8D">
        <w:rPr>
          <w:rFonts w:asciiTheme="minorHAnsi" w:eastAsia="Times" w:hAnsiTheme="minorHAnsi" w:cstheme="minorHAnsi"/>
        </w:rPr>
        <w:t xml:space="preserve"> ERA process.</w:t>
      </w:r>
    </w:p>
    <w:p w14:paraId="19216527" w14:textId="77777777" w:rsidR="006935DE" w:rsidRPr="005E4A8D" w:rsidRDefault="006935DE" w:rsidP="000F07CA">
      <w:pPr>
        <w:pStyle w:val="Body"/>
        <w:rPr>
          <w:rFonts w:asciiTheme="minorHAnsi" w:hAnsiTheme="minorHAnsi" w:cstheme="minorHAnsi"/>
        </w:rPr>
      </w:pPr>
      <w:r w:rsidRPr="005E4A8D">
        <w:rPr>
          <w:rFonts w:asciiTheme="minorHAnsi" w:hAnsiTheme="minorHAnsi" w:cstheme="minorHAnsi"/>
          <w:noProof/>
        </w:rPr>
        <w:drawing>
          <wp:inline distT="0" distB="0" distL="0" distR="0" wp14:anchorId="6A747F5D" wp14:editId="12470162">
            <wp:extent cx="5896051" cy="31201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9169" cy="3127052"/>
                    </a:xfrm>
                    <a:prstGeom prst="rect">
                      <a:avLst/>
                    </a:prstGeom>
                    <a:noFill/>
                  </pic:spPr>
                </pic:pic>
              </a:graphicData>
            </a:graphic>
          </wp:inline>
        </w:drawing>
      </w:r>
    </w:p>
    <w:p w14:paraId="31324BA1" w14:textId="77777777" w:rsidR="006935DE" w:rsidRPr="005E4A8D" w:rsidRDefault="006935DE" w:rsidP="006935DE">
      <w:pPr>
        <w:pStyle w:val="Heading2"/>
        <w:rPr>
          <w:rFonts w:asciiTheme="minorHAnsi" w:eastAsia="Times" w:hAnsiTheme="minorHAnsi" w:cstheme="minorHAnsi"/>
        </w:rPr>
      </w:pPr>
      <w:bookmarkStart w:id="5" w:name="_Toc70600270"/>
      <w:bookmarkStart w:id="6" w:name="_Toc89348674"/>
      <w:r w:rsidRPr="005E4A8D">
        <w:rPr>
          <w:rFonts w:asciiTheme="minorHAnsi" w:eastAsia="Times" w:hAnsiTheme="minorHAnsi" w:cstheme="minorHAnsi"/>
        </w:rPr>
        <w:t>Details</w:t>
      </w:r>
      <w:bookmarkEnd w:id="5"/>
      <w:bookmarkEnd w:id="6"/>
    </w:p>
    <w:p w14:paraId="718C3DBF" w14:textId="77777777" w:rsidR="006935DE" w:rsidRPr="005E4A8D" w:rsidRDefault="006935DE" w:rsidP="000F07CA">
      <w:pPr>
        <w:pStyle w:val="Body"/>
        <w:numPr>
          <w:ilvl w:val="0"/>
          <w:numId w:val="41"/>
        </w:numPr>
        <w:ind w:left="567" w:hanging="349"/>
        <w:rPr>
          <w:rFonts w:asciiTheme="minorHAnsi" w:hAnsiTheme="minorHAnsi" w:cstheme="minorHAnsi"/>
          <w:b/>
          <w:bCs/>
        </w:rPr>
      </w:pPr>
      <w:r w:rsidRPr="005E4A8D">
        <w:rPr>
          <w:rFonts w:asciiTheme="minorHAnsi" w:hAnsiTheme="minorHAnsi" w:cstheme="minorHAnsi"/>
          <w:b/>
          <w:bCs/>
        </w:rPr>
        <w:t>External Research Application</w:t>
      </w:r>
    </w:p>
    <w:p w14:paraId="2C29B58F" w14:textId="5BDA8806" w:rsidR="006935DE" w:rsidRPr="005E4A8D" w:rsidRDefault="006935DE" w:rsidP="000F07CA">
      <w:pPr>
        <w:pStyle w:val="Body"/>
        <w:ind w:left="567"/>
        <w:rPr>
          <w:rFonts w:asciiTheme="minorHAnsi" w:hAnsiTheme="minorHAnsi" w:cstheme="minorHAnsi"/>
          <w:b/>
          <w:bCs/>
        </w:rPr>
      </w:pPr>
      <w:r w:rsidRPr="005E4A8D">
        <w:rPr>
          <w:rFonts w:asciiTheme="minorHAnsi" w:hAnsiTheme="minorHAnsi" w:cstheme="minorHAnsi"/>
        </w:rPr>
        <w:t xml:space="preserve">The accessible </w:t>
      </w:r>
      <w:r w:rsidR="005735D2">
        <w:rPr>
          <w:rFonts w:asciiTheme="minorHAnsi" w:hAnsiTheme="minorHAnsi" w:cstheme="minorHAnsi"/>
        </w:rPr>
        <w:t>ERA form</w:t>
      </w:r>
      <w:r w:rsidRPr="005E4A8D">
        <w:rPr>
          <w:rFonts w:asciiTheme="minorHAnsi" w:hAnsiTheme="minorHAnsi" w:cstheme="minorHAnsi"/>
        </w:rPr>
        <w:t xml:space="preserve"> is available online &lt;https://www.dffh.vic.gov.au/research-applications-external-organisations-and-individuals&gt;. </w:t>
      </w:r>
      <w:r w:rsidR="004631B2" w:rsidRPr="005E4A8D">
        <w:rPr>
          <w:rFonts w:asciiTheme="minorHAnsi" w:hAnsiTheme="minorHAnsi" w:cstheme="minorHAnsi"/>
        </w:rPr>
        <w:t xml:space="preserve">When complete, please </w:t>
      </w:r>
      <w:r w:rsidRPr="005E4A8D">
        <w:rPr>
          <w:rFonts w:asciiTheme="minorHAnsi" w:hAnsiTheme="minorHAnsi" w:cstheme="minorHAnsi"/>
        </w:rPr>
        <w:t>submit this form to the CERE &lt;cere@health.vic.gov.au&gt;.</w:t>
      </w:r>
    </w:p>
    <w:p w14:paraId="5726FB73" w14:textId="77777777" w:rsidR="006935DE" w:rsidRPr="005E4A8D" w:rsidRDefault="006935DE" w:rsidP="000F07CA">
      <w:pPr>
        <w:pStyle w:val="Body"/>
        <w:numPr>
          <w:ilvl w:val="0"/>
          <w:numId w:val="41"/>
        </w:numPr>
        <w:ind w:left="567" w:hanging="349"/>
        <w:rPr>
          <w:rFonts w:asciiTheme="minorHAnsi" w:hAnsiTheme="minorHAnsi" w:cstheme="minorHAnsi"/>
          <w:b/>
          <w:bCs/>
        </w:rPr>
      </w:pPr>
      <w:r w:rsidRPr="005E4A8D">
        <w:rPr>
          <w:rFonts w:asciiTheme="minorHAnsi" w:hAnsiTheme="minorHAnsi" w:cstheme="minorHAnsi"/>
          <w:b/>
          <w:bCs/>
        </w:rPr>
        <w:t>Curriculum Vitae</w:t>
      </w:r>
    </w:p>
    <w:p w14:paraId="0D895614" w14:textId="43A85DD7" w:rsidR="006935DE" w:rsidRPr="005E4A8D" w:rsidRDefault="006935DE" w:rsidP="000F07CA">
      <w:pPr>
        <w:pStyle w:val="Body"/>
        <w:ind w:left="567"/>
        <w:rPr>
          <w:rFonts w:asciiTheme="minorHAnsi" w:hAnsiTheme="minorHAnsi" w:cstheme="minorHAnsi"/>
          <w:b/>
          <w:bCs/>
        </w:rPr>
      </w:pPr>
      <w:r w:rsidRPr="005E4A8D">
        <w:rPr>
          <w:rFonts w:asciiTheme="minorHAnsi" w:hAnsiTheme="minorHAnsi" w:cstheme="minorHAnsi"/>
        </w:rPr>
        <w:t xml:space="preserve">Please submit a current Curriculum Vitae for lead </w:t>
      </w:r>
      <w:r w:rsidR="004631B2" w:rsidRPr="005E4A8D">
        <w:rPr>
          <w:rFonts w:asciiTheme="minorHAnsi" w:hAnsiTheme="minorHAnsi" w:cstheme="minorHAnsi"/>
        </w:rPr>
        <w:t xml:space="preserve">and associate </w:t>
      </w:r>
      <w:r w:rsidRPr="005E4A8D">
        <w:rPr>
          <w:rFonts w:asciiTheme="minorHAnsi" w:hAnsiTheme="minorHAnsi" w:cstheme="minorHAnsi"/>
        </w:rPr>
        <w:t>researchers (</w:t>
      </w:r>
      <w:r w:rsidR="004631B2" w:rsidRPr="005E4A8D">
        <w:rPr>
          <w:rFonts w:asciiTheme="minorHAnsi" w:hAnsiTheme="minorHAnsi" w:cstheme="minorHAnsi"/>
        </w:rPr>
        <w:t xml:space="preserve">2 CVs only, </w:t>
      </w:r>
      <w:r w:rsidRPr="005E4A8D">
        <w:rPr>
          <w:rFonts w:asciiTheme="minorHAnsi" w:hAnsiTheme="minorHAnsi" w:cstheme="minorHAnsi"/>
        </w:rPr>
        <w:t>maximum of 2 pages).</w:t>
      </w:r>
    </w:p>
    <w:p w14:paraId="68B7F4EF" w14:textId="77777777" w:rsidR="006935DE" w:rsidRPr="005E4A8D" w:rsidRDefault="006935DE" w:rsidP="000F07CA">
      <w:pPr>
        <w:pStyle w:val="Body"/>
        <w:numPr>
          <w:ilvl w:val="0"/>
          <w:numId w:val="41"/>
        </w:numPr>
        <w:ind w:left="567" w:hanging="349"/>
        <w:rPr>
          <w:rFonts w:asciiTheme="minorHAnsi" w:hAnsiTheme="minorHAnsi" w:cstheme="minorHAnsi"/>
          <w:b/>
          <w:bCs/>
        </w:rPr>
      </w:pPr>
      <w:r w:rsidRPr="005E4A8D">
        <w:rPr>
          <w:rFonts w:asciiTheme="minorHAnsi" w:hAnsiTheme="minorHAnsi" w:cstheme="minorHAnsi"/>
          <w:b/>
          <w:bCs/>
        </w:rPr>
        <w:t>Sponsors</w:t>
      </w:r>
    </w:p>
    <w:p w14:paraId="743C7373" w14:textId="605E1662"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All applicants must provide the name </w:t>
      </w:r>
      <w:r w:rsidR="004631B2" w:rsidRPr="005E4A8D">
        <w:rPr>
          <w:rFonts w:asciiTheme="minorHAnsi" w:hAnsiTheme="minorHAnsi" w:cstheme="minorHAnsi"/>
        </w:rPr>
        <w:t xml:space="preserve">and contact details </w:t>
      </w:r>
      <w:r w:rsidRPr="005E4A8D">
        <w:rPr>
          <w:rFonts w:asciiTheme="minorHAnsi" w:hAnsiTheme="minorHAnsi" w:cstheme="minorHAnsi"/>
        </w:rPr>
        <w:t xml:space="preserve">of two contact persons at the department when they submit the </w:t>
      </w:r>
      <w:r w:rsidR="004631B2" w:rsidRPr="005E4A8D">
        <w:rPr>
          <w:rFonts w:asciiTheme="minorHAnsi" w:hAnsiTheme="minorHAnsi" w:cstheme="minorHAnsi"/>
        </w:rPr>
        <w:t>ERA</w:t>
      </w:r>
      <w:r w:rsidRPr="005E4A8D">
        <w:rPr>
          <w:rFonts w:asciiTheme="minorHAnsi" w:hAnsiTheme="minorHAnsi" w:cstheme="minorHAnsi"/>
        </w:rPr>
        <w:t>. The applicant MUST have spoken with these persons before submission of the form and confirmed their support for the study.</w:t>
      </w:r>
    </w:p>
    <w:p w14:paraId="4E2601EE" w14:textId="148D9681"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Once your </w:t>
      </w:r>
      <w:r w:rsidR="004631B2" w:rsidRPr="005E4A8D">
        <w:rPr>
          <w:rFonts w:asciiTheme="minorHAnsi" w:hAnsiTheme="minorHAnsi" w:cstheme="minorHAnsi"/>
        </w:rPr>
        <w:t xml:space="preserve">final </w:t>
      </w:r>
      <w:r w:rsidRPr="005E4A8D">
        <w:rPr>
          <w:rFonts w:asciiTheme="minorHAnsi" w:hAnsiTheme="minorHAnsi" w:cstheme="minorHAnsi"/>
        </w:rPr>
        <w:t xml:space="preserve">application has been </w:t>
      </w:r>
      <w:r w:rsidR="004631B2" w:rsidRPr="005E4A8D">
        <w:rPr>
          <w:rFonts w:asciiTheme="minorHAnsi" w:hAnsiTheme="minorHAnsi" w:cstheme="minorHAnsi"/>
        </w:rPr>
        <w:t>received</w:t>
      </w:r>
      <w:r w:rsidRPr="005E4A8D">
        <w:rPr>
          <w:rFonts w:asciiTheme="minorHAnsi" w:hAnsiTheme="minorHAnsi" w:cstheme="minorHAnsi"/>
        </w:rPr>
        <w:t>, the sponsor’s role will be to review the application and ensure that the department can support the work, including that it is not too burdensome on the staff and clients, does not pose excessive risks to the department, or double up on research that is planned, in progress or has already been conducted.</w:t>
      </w:r>
    </w:p>
    <w:p w14:paraId="2324EABE" w14:textId="77777777" w:rsidR="006935DE" w:rsidRPr="005E4A8D" w:rsidRDefault="006935DE" w:rsidP="000F07CA">
      <w:pPr>
        <w:pStyle w:val="Body"/>
        <w:ind w:left="567"/>
        <w:rPr>
          <w:rFonts w:asciiTheme="minorHAnsi" w:hAnsiTheme="minorHAnsi" w:cstheme="minorHAnsi"/>
          <w:b/>
          <w:bCs/>
        </w:rPr>
      </w:pPr>
      <w:r w:rsidRPr="005E4A8D">
        <w:rPr>
          <w:rFonts w:asciiTheme="minorHAnsi" w:hAnsiTheme="minorHAnsi" w:cstheme="minorHAnsi"/>
        </w:rPr>
        <w:t>The sponsor will, if the project is approved, be your contact person for the implementation of your research. For example, they will refer you to the appropriate people and support you to access the required staff/clients as appropriate.</w:t>
      </w:r>
    </w:p>
    <w:p w14:paraId="5A4E4859" w14:textId="77777777" w:rsidR="006935DE" w:rsidRPr="005E4A8D" w:rsidRDefault="006935DE" w:rsidP="000F07CA">
      <w:pPr>
        <w:pStyle w:val="Body"/>
        <w:numPr>
          <w:ilvl w:val="0"/>
          <w:numId w:val="41"/>
        </w:numPr>
        <w:ind w:left="567" w:hanging="349"/>
        <w:rPr>
          <w:rFonts w:asciiTheme="minorHAnsi" w:hAnsiTheme="minorHAnsi" w:cstheme="minorHAnsi"/>
          <w:b/>
          <w:bCs/>
        </w:rPr>
      </w:pPr>
      <w:r w:rsidRPr="005E4A8D">
        <w:rPr>
          <w:rFonts w:asciiTheme="minorHAnsi" w:hAnsiTheme="minorHAnsi" w:cstheme="minorHAnsi"/>
          <w:b/>
          <w:bCs/>
        </w:rPr>
        <w:t>Department of Families, Fairness and Housing Strategic Plan and key focus areas</w:t>
      </w:r>
    </w:p>
    <w:p w14:paraId="083A698F" w14:textId="396C0395"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In the application form, describe clearly how your research align</w:t>
      </w:r>
      <w:r w:rsidR="00621788">
        <w:rPr>
          <w:rFonts w:asciiTheme="minorHAnsi" w:hAnsiTheme="minorHAnsi" w:cstheme="minorHAnsi"/>
        </w:rPr>
        <w:t>s</w:t>
      </w:r>
      <w:r w:rsidRPr="005E4A8D">
        <w:rPr>
          <w:rFonts w:asciiTheme="minorHAnsi" w:hAnsiTheme="minorHAnsi" w:cstheme="minorHAnsi"/>
        </w:rPr>
        <w:t xml:space="preserve"> with the outcomes </w:t>
      </w:r>
      <w:r w:rsidR="00621788">
        <w:rPr>
          <w:rFonts w:asciiTheme="minorHAnsi" w:hAnsiTheme="minorHAnsi" w:cstheme="minorHAnsi"/>
        </w:rPr>
        <w:t xml:space="preserve">and focus areas </w:t>
      </w:r>
      <w:r w:rsidRPr="005E4A8D">
        <w:rPr>
          <w:rFonts w:asciiTheme="minorHAnsi" w:hAnsiTheme="minorHAnsi" w:cstheme="minorHAnsi"/>
        </w:rPr>
        <w:t>in the DFFH Strategic Plan &lt;https://www.dffh.vic.gov.au/strategic-plan&gt;.</w:t>
      </w:r>
    </w:p>
    <w:p w14:paraId="43F043A7" w14:textId="0ED3EFBF"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The department's focus areas are available online &lt;https://www.dffh.vic.gov.au/our-focus-areas&gt;. </w:t>
      </w:r>
    </w:p>
    <w:p w14:paraId="73603A0D" w14:textId="77777777" w:rsidR="006935DE" w:rsidRPr="005E4A8D" w:rsidRDefault="006935DE" w:rsidP="000F07CA">
      <w:pPr>
        <w:pStyle w:val="Body"/>
        <w:numPr>
          <w:ilvl w:val="0"/>
          <w:numId w:val="41"/>
        </w:numPr>
        <w:ind w:left="567" w:hanging="349"/>
        <w:rPr>
          <w:rFonts w:asciiTheme="minorHAnsi" w:hAnsiTheme="minorHAnsi" w:cstheme="minorHAnsi"/>
          <w:b/>
          <w:bCs/>
        </w:rPr>
      </w:pPr>
      <w:r w:rsidRPr="005E4A8D">
        <w:rPr>
          <w:rFonts w:asciiTheme="minorHAnsi" w:hAnsiTheme="minorHAnsi" w:cstheme="minorHAnsi"/>
          <w:b/>
          <w:bCs/>
        </w:rPr>
        <w:t>Centre for Victorian Data Linkage and External Research Application process</w:t>
      </w:r>
    </w:p>
    <w:p w14:paraId="4DA00380" w14:textId="77777777"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ERAs with data requests for departmental data are advised to contact the Centre for Victorian Data Linkage (CVDL) team to discuss the data requirements for their proposed research project. The CVDL supports both internal and external researchers. </w:t>
      </w:r>
    </w:p>
    <w:p w14:paraId="0EB32C3B" w14:textId="675AF00C" w:rsidR="006935DE" w:rsidRPr="005E4A8D" w:rsidRDefault="006935DE" w:rsidP="000F07CA">
      <w:pPr>
        <w:pStyle w:val="Body"/>
        <w:ind w:left="567"/>
        <w:rPr>
          <w:rFonts w:asciiTheme="minorHAnsi" w:hAnsiTheme="minorHAnsi" w:cstheme="minorHAnsi"/>
          <w:b/>
          <w:bCs/>
        </w:rPr>
      </w:pPr>
      <w:r w:rsidRPr="005E4A8D">
        <w:rPr>
          <w:rFonts w:asciiTheme="minorHAnsi" w:hAnsiTheme="minorHAnsi" w:cstheme="minorHAnsi"/>
        </w:rPr>
        <w:t>In addition to this discussion, people are requested to submit an ERA (as above) and discuss the project and data requirements with the CVDL. Refer to their webpage for contact details and associated documents &lt;</w:t>
      </w:r>
      <w:r w:rsidRPr="005735D2">
        <w:rPr>
          <w:rFonts w:asciiTheme="minorHAnsi" w:hAnsiTheme="minorHAnsi" w:cstheme="minorHAnsi"/>
        </w:rPr>
        <w:t>https://www.health.vic.gov.au/reporting-planning-data/the-centre-for-victorian-data-linkage</w:t>
      </w:r>
      <w:r w:rsidRPr="005E4A8D">
        <w:rPr>
          <w:rFonts w:asciiTheme="minorHAnsi" w:hAnsiTheme="minorHAnsi" w:cstheme="minorHAnsi"/>
        </w:rPr>
        <w:t>&gt;.</w:t>
      </w:r>
    </w:p>
    <w:p w14:paraId="0AB48809" w14:textId="0293F104"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Ensure you provide the following information about </w:t>
      </w:r>
      <w:r w:rsidR="005735D2">
        <w:rPr>
          <w:rFonts w:asciiTheme="minorHAnsi" w:hAnsiTheme="minorHAnsi" w:cstheme="minorHAnsi"/>
        </w:rPr>
        <w:t>your</w:t>
      </w:r>
      <w:r w:rsidRPr="005E4A8D">
        <w:rPr>
          <w:rFonts w:asciiTheme="minorHAnsi" w:hAnsiTheme="minorHAnsi" w:cstheme="minorHAnsi"/>
        </w:rPr>
        <w:t xml:space="preserve"> data</w:t>
      </w:r>
      <w:r w:rsidR="005735D2">
        <w:rPr>
          <w:rFonts w:asciiTheme="minorHAnsi" w:hAnsiTheme="minorHAnsi" w:cstheme="minorHAnsi"/>
        </w:rPr>
        <w:t xml:space="preserve"> requirements</w:t>
      </w:r>
      <w:r w:rsidRPr="005E4A8D">
        <w:rPr>
          <w:rFonts w:asciiTheme="minorHAnsi" w:hAnsiTheme="minorHAnsi" w:cstheme="minorHAnsi"/>
        </w:rPr>
        <w:t xml:space="preserve">: </w:t>
      </w:r>
    </w:p>
    <w:p w14:paraId="4AD38860" w14:textId="4E5A74C4" w:rsidR="006935DE" w:rsidRPr="005E4A8D" w:rsidRDefault="005735D2" w:rsidP="00E41384">
      <w:pPr>
        <w:pStyle w:val="Body"/>
        <w:numPr>
          <w:ilvl w:val="0"/>
          <w:numId w:val="42"/>
        </w:numPr>
        <w:ind w:left="851" w:hanging="284"/>
        <w:rPr>
          <w:rFonts w:asciiTheme="minorHAnsi" w:hAnsiTheme="minorHAnsi" w:cstheme="minorHAnsi"/>
        </w:rPr>
      </w:pPr>
      <w:r>
        <w:rPr>
          <w:rFonts w:asciiTheme="minorHAnsi" w:hAnsiTheme="minorHAnsi" w:cstheme="minorHAnsi"/>
        </w:rPr>
        <w:t>W</w:t>
      </w:r>
      <w:r w:rsidR="006935DE" w:rsidRPr="005E4A8D">
        <w:rPr>
          <w:rFonts w:asciiTheme="minorHAnsi" w:hAnsiTheme="minorHAnsi" w:cstheme="minorHAnsi"/>
        </w:rPr>
        <w:t xml:space="preserve">hich datasets do you want access </w:t>
      </w:r>
      <w:r>
        <w:rPr>
          <w:rFonts w:asciiTheme="minorHAnsi" w:hAnsiTheme="minorHAnsi" w:cstheme="minorHAnsi"/>
        </w:rPr>
        <w:t>to?</w:t>
      </w:r>
    </w:p>
    <w:p w14:paraId="3023B32D" w14:textId="14E0938D" w:rsidR="006935DE" w:rsidRPr="005E4A8D" w:rsidRDefault="005735D2" w:rsidP="00E41384">
      <w:pPr>
        <w:pStyle w:val="Body"/>
        <w:numPr>
          <w:ilvl w:val="0"/>
          <w:numId w:val="42"/>
        </w:numPr>
        <w:ind w:left="851" w:hanging="284"/>
        <w:rPr>
          <w:rFonts w:asciiTheme="minorHAnsi" w:hAnsiTheme="minorHAnsi" w:cstheme="minorHAnsi"/>
        </w:rPr>
      </w:pPr>
      <w:r>
        <w:rPr>
          <w:rFonts w:asciiTheme="minorHAnsi" w:hAnsiTheme="minorHAnsi" w:cstheme="minorHAnsi"/>
        </w:rPr>
        <w:t>W</w:t>
      </w:r>
      <w:r w:rsidR="006935DE" w:rsidRPr="005E4A8D">
        <w:rPr>
          <w:rFonts w:asciiTheme="minorHAnsi" w:hAnsiTheme="minorHAnsi" w:cstheme="minorHAnsi"/>
        </w:rPr>
        <w:t>hich datasets are to be collected, and</w:t>
      </w:r>
      <w:r>
        <w:rPr>
          <w:rFonts w:asciiTheme="minorHAnsi" w:hAnsiTheme="minorHAnsi" w:cstheme="minorHAnsi"/>
        </w:rPr>
        <w:t xml:space="preserve"> do you require linked data?</w:t>
      </w:r>
      <w:r w:rsidR="006935DE" w:rsidRPr="005E4A8D">
        <w:rPr>
          <w:rFonts w:asciiTheme="minorHAnsi" w:hAnsiTheme="minorHAnsi" w:cstheme="minorHAnsi"/>
        </w:rPr>
        <w:t xml:space="preserve"> </w:t>
      </w:r>
    </w:p>
    <w:p w14:paraId="649D9931" w14:textId="5DA0E736" w:rsidR="006935DE" w:rsidRPr="005E4A8D" w:rsidRDefault="005735D2" w:rsidP="00E41384">
      <w:pPr>
        <w:pStyle w:val="Body"/>
        <w:numPr>
          <w:ilvl w:val="0"/>
          <w:numId w:val="42"/>
        </w:numPr>
        <w:ind w:left="851" w:hanging="284"/>
        <w:rPr>
          <w:rFonts w:asciiTheme="minorHAnsi" w:hAnsiTheme="minorHAnsi" w:cstheme="minorHAnsi"/>
        </w:rPr>
      </w:pPr>
      <w:r>
        <w:rPr>
          <w:rFonts w:asciiTheme="minorHAnsi" w:hAnsiTheme="minorHAnsi" w:cstheme="minorHAnsi"/>
        </w:rPr>
        <w:t>W</w:t>
      </w:r>
      <w:r w:rsidR="006935DE" w:rsidRPr="005E4A8D">
        <w:rPr>
          <w:rFonts w:asciiTheme="minorHAnsi" w:hAnsiTheme="minorHAnsi" w:cstheme="minorHAnsi"/>
        </w:rPr>
        <w:t xml:space="preserve">hat </w:t>
      </w:r>
      <w:r>
        <w:rPr>
          <w:rFonts w:asciiTheme="minorHAnsi" w:hAnsiTheme="minorHAnsi" w:cstheme="minorHAnsi"/>
        </w:rPr>
        <w:t xml:space="preserve">are your </w:t>
      </w:r>
      <w:r w:rsidR="006935DE" w:rsidRPr="005E4A8D">
        <w:rPr>
          <w:rFonts w:asciiTheme="minorHAnsi" w:hAnsiTheme="minorHAnsi" w:cstheme="minorHAnsi"/>
        </w:rPr>
        <w:t xml:space="preserve">variables </w:t>
      </w:r>
      <w:r>
        <w:rPr>
          <w:rFonts w:asciiTheme="minorHAnsi" w:hAnsiTheme="minorHAnsi" w:cstheme="minorHAnsi"/>
        </w:rPr>
        <w:t>of interest?</w:t>
      </w:r>
      <w:r w:rsidR="006935DE" w:rsidRPr="005E4A8D">
        <w:rPr>
          <w:rFonts w:asciiTheme="minorHAnsi" w:hAnsiTheme="minorHAnsi" w:cstheme="minorHAnsi"/>
        </w:rPr>
        <w:t xml:space="preserve"> </w:t>
      </w:r>
    </w:p>
    <w:p w14:paraId="0D0AD075" w14:textId="0DB8C3ED" w:rsidR="006935DE" w:rsidRPr="005E4A8D" w:rsidRDefault="005735D2" w:rsidP="00E41384">
      <w:pPr>
        <w:pStyle w:val="Body"/>
        <w:numPr>
          <w:ilvl w:val="0"/>
          <w:numId w:val="42"/>
        </w:numPr>
        <w:ind w:left="851" w:hanging="284"/>
        <w:rPr>
          <w:rFonts w:asciiTheme="minorHAnsi" w:hAnsiTheme="minorHAnsi" w:cstheme="minorHAnsi"/>
        </w:rPr>
      </w:pPr>
      <w:r>
        <w:rPr>
          <w:rFonts w:asciiTheme="minorHAnsi" w:hAnsiTheme="minorHAnsi" w:cstheme="minorHAnsi"/>
        </w:rPr>
        <w:t>Are you applying for identifiable</w:t>
      </w:r>
      <w:r w:rsidR="006935DE" w:rsidRPr="005E4A8D">
        <w:rPr>
          <w:rFonts w:asciiTheme="minorHAnsi" w:hAnsiTheme="minorHAnsi" w:cstheme="minorHAnsi"/>
        </w:rPr>
        <w:t xml:space="preserve"> information</w:t>
      </w:r>
      <w:r>
        <w:rPr>
          <w:rFonts w:asciiTheme="minorHAnsi" w:hAnsiTheme="minorHAnsi" w:cstheme="minorHAnsi"/>
        </w:rPr>
        <w:t xml:space="preserve"> as part of your ERA?</w:t>
      </w:r>
      <w:r w:rsidR="006935DE" w:rsidRPr="005E4A8D">
        <w:rPr>
          <w:rFonts w:asciiTheme="minorHAnsi" w:hAnsiTheme="minorHAnsi" w:cstheme="minorHAnsi"/>
        </w:rPr>
        <w:t xml:space="preserve"> </w:t>
      </w:r>
    </w:p>
    <w:p w14:paraId="72EBE24E" w14:textId="15F55E61" w:rsidR="006935DE" w:rsidRPr="005E4A8D" w:rsidRDefault="005735D2" w:rsidP="00E41384">
      <w:pPr>
        <w:pStyle w:val="Body"/>
        <w:numPr>
          <w:ilvl w:val="0"/>
          <w:numId w:val="42"/>
        </w:numPr>
        <w:ind w:left="851" w:hanging="284"/>
        <w:rPr>
          <w:rFonts w:asciiTheme="minorHAnsi" w:hAnsiTheme="minorHAnsi" w:cstheme="minorHAnsi"/>
        </w:rPr>
      </w:pPr>
      <w:r>
        <w:rPr>
          <w:rFonts w:asciiTheme="minorHAnsi" w:hAnsiTheme="minorHAnsi" w:cstheme="minorHAnsi"/>
        </w:rPr>
        <w:t>H</w:t>
      </w:r>
      <w:r w:rsidR="006935DE" w:rsidRPr="005E4A8D">
        <w:rPr>
          <w:rFonts w:asciiTheme="minorHAnsi" w:hAnsiTheme="minorHAnsi" w:cstheme="minorHAnsi"/>
        </w:rPr>
        <w:t>ave participants consented to this study (or</w:t>
      </w:r>
      <w:r>
        <w:rPr>
          <w:rFonts w:asciiTheme="minorHAnsi" w:hAnsiTheme="minorHAnsi" w:cstheme="minorHAnsi"/>
        </w:rPr>
        <w:t xml:space="preserve"> if appropriate have justified why consent is waived)?</w:t>
      </w:r>
      <w:r w:rsidR="006935DE" w:rsidRPr="005E4A8D">
        <w:rPr>
          <w:rFonts w:asciiTheme="minorHAnsi" w:hAnsiTheme="minorHAnsi" w:cstheme="minorHAnsi"/>
        </w:rPr>
        <w:t xml:space="preserve"> </w:t>
      </w:r>
    </w:p>
    <w:p w14:paraId="5E55C751" w14:textId="180B623C" w:rsidR="006935DE" w:rsidRPr="005E4A8D" w:rsidRDefault="005735D2" w:rsidP="00E41384">
      <w:pPr>
        <w:pStyle w:val="Body"/>
        <w:numPr>
          <w:ilvl w:val="0"/>
          <w:numId w:val="42"/>
        </w:numPr>
        <w:ind w:left="851" w:hanging="284"/>
        <w:rPr>
          <w:rFonts w:asciiTheme="minorHAnsi" w:hAnsiTheme="minorHAnsi" w:cstheme="minorHAnsi"/>
        </w:rPr>
      </w:pPr>
      <w:r>
        <w:rPr>
          <w:rFonts w:asciiTheme="minorHAnsi" w:hAnsiTheme="minorHAnsi" w:cstheme="minorHAnsi"/>
        </w:rPr>
        <w:t>W</w:t>
      </w:r>
      <w:r w:rsidR="006935DE" w:rsidRPr="005E4A8D">
        <w:rPr>
          <w:rFonts w:asciiTheme="minorHAnsi" w:hAnsiTheme="minorHAnsi" w:cstheme="minorHAnsi"/>
        </w:rPr>
        <w:t>hat</w:t>
      </w:r>
      <w:r>
        <w:rPr>
          <w:rFonts w:asciiTheme="minorHAnsi" w:hAnsiTheme="minorHAnsi" w:cstheme="minorHAnsi"/>
        </w:rPr>
        <w:t xml:space="preserve"> effort</w:t>
      </w:r>
      <w:r w:rsidR="006935DE" w:rsidRPr="005E4A8D">
        <w:rPr>
          <w:rFonts w:asciiTheme="minorHAnsi" w:hAnsiTheme="minorHAnsi" w:cstheme="minorHAnsi"/>
        </w:rPr>
        <w:t xml:space="preserve"> </w:t>
      </w:r>
      <w:r>
        <w:rPr>
          <w:rFonts w:asciiTheme="minorHAnsi" w:hAnsiTheme="minorHAnsi" w:cstheme="minorHAnsi"/>
        </w:rPr>
        <w:t>is required to link the data</w:t>
      </w:r>
      <w:r w:rsidR="006935DE" w:rsidRPr="005E4A8D">
        <w:rPr>
          <w:rFonts w:asciiTheme="minorHAnsi" w:hAnsiTheme="minorHAnsi" w:cstheme="minorHAnsi"/>
        </w:rPr>
        <w:t xml:space="preserve">? </w:t>
      </w:r>
    </w:p>
    <w:p w14:paraId="1BCC475E" w14:textId="3D87CA75" w:rsidR="006935DE" w:rsidRPr="005E4A8D" w:rsidRDefault="005735D2" w:rsidP="00E41384">
      <w:pPr>
        <w:pStyle w:val="Body"/>
        <w:numPr>
          <w:ilvl w:val="0"/>
          <w:numId w:val="42"/>
        </w:numPr>
        <w:ind w:left="851" w:hanging="284"/>
        <w:rPr>
          <w:rFonts w:asciiTheme="minorHAnsi" w:hAnsiTheme="minorHAnsi" w:cstheme="minorHAnsi"/>
        </w:rPr>
      </w:pPr>
      <w:r>
        <w:rPr>
          <w:rFonts w:asciiTheme="minorHAnsi" w:hAnsiTheme="minorHAnsi" w:cstheme="minorHAnsi"/>
        </w:rPr>
        <w:t>What d</w:t>
      </w:r>
      <w:r w:rsidR="006935DE" w:rsidRPr="005E4A8D">
        <w:rPr>
          <w:rFonts w:asciiTheme="minorHAnsi" w:hAnsiTheme="minorHAnsi" w:cstheme="minorHAnsi"/>
        </w:rPr>
        <w:t>ata linkage methodology</w:t>
      </w:r>
      <w:r>
        <w:rPr>
          <w:rFonts w:asciiTheme="minorHAnsi" w:hAnsiTheme="minorHAnsi" w:cstheme="minorHAnsi"/>
        </w:rPr>
        <w:t xml:space="preserve"> is required</w:t>
      </w:r>
      <w:r w:rsidR="006935DE" w:rsidRPr="005E4A8D">
        <w:rPr>
          <w:rFonts w:asciiTheme="minorHAnsi" w:hAnsiTheme="minorHAnsi" w:cstheme="minorHAnsi"/>
        </w:rPr>
        <w:t xml:space="preserve"> (CVDL can assist once the project requirement</w:t>
      </w:r>
      <w:r w:rsidR="004631B2" w:rsidRPr="005E4A8D">
        <w:rPr>
          <w:rFonts w:asciiTheme="minorHAnsi" w:hAnsiTheme="minorHAnsi" w:cstheme="minorHAnsi"/>
        </w:rPr>
        <w:t>s are known</w:t>
      </w:r>
      <w:r w:rsidR="006935DE" w:rsidRPr="005E4A8D">
        <w:rPr>
          <w:rFonts w:asciiTheme="minorHAnsi" w:hAnsiTheme="minorHAnsi" w:cstheme="minorHAnsi"/>
        </w:rPr>
        <w:t>)</w:t>
      </w:r>
      <w:r>
        <w:rPr>
          <w:rFonts w:asciiTheme="minorHAnsi" w:hAnsiTheme="minorHAnsi" w:cstheme="minorHAnsi"/>
        </w:rPr>
        <w:t>?</w:t>
      </w:r>
      <w:r w:rsidR="006935DE" w:rsidRPr="005E4A8D">
        <w:rPr>
          <w:rFonts w:asciiTheme="minorHAnsi" w:hAnsiTheme="minorHAnsi" w:cstheme="minorHAnsi"/>
        </w:rPr>
        <w:t xml:space="preserve"> </w:t>
      </w:r>
    </w:p>
    <w:p w14:paraId="06DAABEE" w14:textId="744C310D" w:rsidR="006935DE" w:rsidRPr="005E4A8D" w:rsidRDefault="005735D2" w:rsidP="00E41384">
      <w:pPr>
        <w:pStyle w:val="Body"/>
        <w:numPr>
          <w:ilvl w:val="0"/>
          <w:numId w:val="42"/>
        </w:numPr>
        <w:ind w:left="851" w:hanging="284"/>
        <w:rPr>
          <w:rFonts w:asciiTheme="minorHAnsi" w:hAnsiTheme="minorHAnsi" w:cstheme="minorHAnsi"/>
        </w:rPr>
      </w:pPr>
      <w:r>
        <w:rPr>
          <w:rFonts w:asciiTheme="minorHAnsi" w:hAnsiTheme="minorHAnsi" w:cstheme="minorHAnsi"/>
        </w:rPr>
        <w:t>How will the d</w:t>
      </w:r>
      <w:r w:rsidR="006935DE" w:rsidRPr="005E4A8D">
        <w:rPr>
          <w:rFonts w:asciiTheme="minorHAnsi" w:hAnsiTheme="minorHAnsi" w:cstheme="minorHAnsi"/>
        </w:rPr>
        <w:t xml:space="preserve">ata </w:t>
      </w:r>
      <w:r>
        <w:rPr>
          <w:rFonts w:asciiTheme="minorHAnsi" w:hAnsiTheme="minorHAnsi" w:cstheme="minorHAnsi"/>
        </w:rPr>
        <w:t xml:space="preserve">be </w:t>
      </w:r>
      <w:r w:rsidR="006935DE" w:rsidRPr="005E4A8D">
        <w:rPr>
          <w:rFonts w:asciiTheme="minorHAnsi" w:hAnsiTheme="minorHAnsi" w:cstheme="minorHAnsi"/>
        </w:rPr>
        <w:t>manage</w:t>
      </w:r>
      <w:r>
        <w:rPr>
          <w:rFonts w:asciiTheme="minorHAnsi" w:hAnsiTheme="minorHAnsi" w:cstheme="minorHAnsi"/>
        </w:rPr>
        <w:t>d and securely</w:t>
      </w:r>
      <w:r w:rsidR="006935DE" w:rsidRPr="005E4A8D">
        <w:rPr>
          <w:rFonts w:asciiTheme="minorHAnsi" w:hAnsiTheme="minorHAnsi" w:cstheme="minorHAnsi"/>
        </w:rPr>
        <w:t xml:space="preserve"> stored and later destroyed</w:t>
      </w:r>
      <w:r>
        <w:rPr>
          <w:rFonts w:asciiTheme="minorHAnsi" w:hAnsiTheme="minorHAnsi" w:cstheme="minorHAnsi"/>
        </w:rPr>
        <w:t>?</w:t>
      </w:r>
    </w:p>
    <w:p w14:paraId="0E028794" w14:textId="50EB645B"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Data collected, </w:t>
      </w:r>
      <w:r w:rsidR="005735D2" w:rsidRPr="005E4A8D">
        <w:rPr>
          <w:rFonts w:asciiTheme="minorHAnsi" w:hAnsiTheme="minorHAnsi" w:cstheme="minorHAnsi"/>
        </w:rPr>
        <w:t>used,</w:t>
      </w:r>
      <w:r w:rsidRPr="005E4A8D">
        <w:rPr>
          <w:rFonts w:asciiTheme="minorHAnsi" w:hAnsiTheme="minorHAnsi" w:cstheme="minorHAnsi"/>
        </w:rPr>
        <w:t xml:space="preserve"> and disclosed </w:t>
      </w:r>
      <w:r w:rsidR="005735D2">
        <w:rPr>
          <w:rFonts w:asciiTheme="minorHAnsi" w:hAnsiTheme="minorHAnsi" w:cstheme="minorHAnsi"/>
        </w:rPr>
        <w:t>must</w:t>
      </w:r>
      <w:r w:rsidRPr="005E4A8D">
        <w:rPr>
          <w:rFonts w:asciiTheme="minorHAnsi" w:hAnsiTheme="minorHAnsi" w:cstheme="minorHAnsi"/>
        </w:rPr>
        <w:t xml:space="preserve"> comply with the Health Privacy Principles and Information Privacy Principles as well as Privacy and Data Protection Act 2014 respectively. </w:t>
      </w:r>
    </w:p>
    <w:p w14:paraId="12180280" w14:textId="39A46D75" w:rsidR="006935DE" w:rsidRPr="005E4A8D" w:rsidRDefault="006935DE" w:rsidP="000F07CA">
      <w:pPr>
        <w:pStyle w:val="Body"/>
        <w:numPr>
          <w:ilvl w:val="0"/>
          <w:numId w:val="41"/>
        </w:numPr>
        <w:ind w:left="567" w:hanging="349"/>
        <w:rPr>
          <w:rFonts w:asciiTheme="minorHAnsi" w:hAnsiTheme="minorHAnsi" w:cstheme="minorHAnsi"/>
          <w:b/>
          <w:bCs/>
        </w:rPr>
      </w:pPr>
      <w:r w:rsidRPr="005E4A8D">
        <w:rPr>
          <w:rFonts w:asciiTheme="minorHAnsi" w:hAnsiTheme="minorHAnsi" w:cstheme="minorHAnsi"/>
          <w:b/>
          <w:bCs/>
        </w:rPr>
        <w:t>Ethics</w:t>
      </w:r>
    </w:p>
    <w:p w14:paraId="3E22C909" w14:textId="7FAEACD3" w:rsidR="00AC237C"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Research requires careful attention to ethics processes. If an ethics approval is required, researchers are requested to obtain approval from their own University </w:t>
      </w:r>
      <w:r w:rsidR="004631B2" w:rsidRPr="005E4A8D">
        <w:rPr>
          <w:rFonts w:asciiTheme="minorHAnsi" w:hAnsiTheme="minorHAnsi" w:cstheme="minorHAnsi"/>
        </w:rPr>
        <w:t>HREC</w:t>
      </w:r>
      <w:r w:rsidRPr="005E4A8D">
        <w:rPr>
          <w:rFonts w:asciiTheme="minorHAnsi" w:hAnsiTheme="minorHAnsi" w:cstheme="minorHAnsi"/>
        </w:rPr>
        <w:t>.</w:t>
      </w:r>
      <w:r w:rsidR="00AC237C" w:rsidRPr="005E4A8D">
        <w:rPr>
          <w:rFonts w:asciiTheme="minorHAnsi" w:hAnsiTheme="minorHAnsi" w:cstheme="minorHAnsi"/>
        </w:rPr>
        <w:t xml:space="preserve"> Or, if required, an ethics application can be submitted to the Department of Health Human Research Ethics Committee, details about the committee and submission processes can be found here, &lt; </w:t>
      </w:r>
      <w:r w:rsidR="005735D2" w:rsidRPr="00C12B38">
        <w:rPr>
          <w:rFonts w:asciiTheme="minorHAnsi" w:hAnsiTheme="minorHAnsi" w:cstheme="minorHAnsi"/>
        </w:rPr>
        <w:t>https://www.health.vic.gov.au/clinical-trials-and-research/department-of-health-human-research-ethics-committee</w:t>
      </w:r>
      <w:r w:rsidR="00AC237C" w:rsidRPr="005E4A8D">
        <w:rPr>
          <w:rFonts w:asciiTheme="minorHAnsi" w:hAnsiTheme="minorHAnsi" w:cstheme="minorHAnsi"/>
        </w:rPr>
        <w:t>&gt;.</w:t>
      </w:r>
      <w:r w:rsidR="005735D2">
        <w:rPr>
          <w:rFonts w:asciiTheme="minorHAnsi" w:hAnsiTheme="minorHAnsi" w:cstheme="minorHAnsi"/>
        </w:rPr>
        <w:t xml:space="preserve"> ERAs that require ethics approval will not be approved without evidence of a HREC ethics approval letter. </w:t>
      </w:r>
      <w:r w:rsidR="00AC237C" w:rsidRPr="005E4A8D">
        <w:rPr>
          <w:rFonts w:asciiTheme="minorHAnsi" w:hAnsiTheme="minorHAnsi" w:cstheme="minorHAnsi"/>
        </w:rPr>
        <w:t xml:space="preserve"> </w:t>
      </w:r>
    </w:p>
    <w:p w14:paraId="1BF9A915" w14:textId="2328F309"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Submit a copy of your ethics application with your ERA</w:t>
      </w:r>
      <w:r w:rsidR="004631B2" w:rsidRPr="005E4A8D">
        <w:rPr>
          <w:rFonts w:asciiTheme="minorHAnsi" w:hAnsiTheme="minorHAnsi" w:cstheme="minorHAnsi"/>
        </w:rPr>
        <w:t xml:space="preserve"> or note that it is pending and will be forwarded when available</w:t>
      </w:r>
      <w:r w:rsidRPr="005E4A8D">
        <w:rPr>
          <w:rFonts w:asciiTheme="minorHAnsi" w:hAnsiTheme="minorHAnsi" w:cstheme="minorHAnsi"/>
        </w:rPr>
        <w:t xml:space="preserve">. </w:t>
      </w:r>
      <w:r w:rsidR="00AC237C" w:rsidRPr="005E4A8D">
        <w:rPr>
          <w:rFonts w:asciiTheme="minorHAnsi" w:hAnsiTheme="minorHAnsi" w:cstheme="minorHAnsi"/>
        </w:rPr>
        <w:t>C</w:t>
      </w:r>
      <w:r w:rsidRPr="005E4A8D">
        <w:rPr>
          <w:rFonts w:asciiTheme="minorHAnsi" w:hAnsiTheme="minorHAnsi" w:cstheme="minorHAnsi"/>
        </w:rPr>
        <w:t>ontact the CERE</w:t>
      </w:r>
      <w:r w:rsidR="00AC237C" w:rsidRPr="005E4A8D">
        <w:rPr>
          <w:rFonts w:asciiTheme="minorHAnsi" w:hAnsiTheme="minorHAnsi" w:cstheme="minorHAnsi"/>
        </w:rPr>
        <w:t xml:space="preserve"> by</w:t>
      </w:r>
      <w:r w:rsidRPr="005E4A8D">
        <w:rPr>
          <w:rFonts w:asciiTheme="minorHAnsi" w:hAnsiTheme="minorHAnsi" w:cstheme="minorHAnsi"/>
        </w:rPr>
        <w:t xml:space="preserve"> email if </w:t>
      </w:r>
      <w:r w:rsidR="00AC237C" w:rsidRPr="005E4A8D">
        <w:rPr>
          <w:rFonts w:asciiTheme="minorHAnsi" w:hAnsiTheme="minorHAnsi" w:cstheme="minorHAnsi"/>
        </w:rPr>
        <w:t>you have any queries regarding this requirement</w:t>
      </w:r>
      <w:r w:rsidRPr="005E4A8D">
        <w:rPr>
          <w:rFonts w:asciiTheme="minorHAnsi" w:hAnsiTheme="minorHAnsi" w:cstheme="minorHAnsi"/>
        </w:rPr>
        <w:t xml:space="preserve">. </w:t>
      </w:r>
      <w:r w:rsidR="00C12B38">
        <w:rPr>
          <w:rFonts w:asciiTheme="minorHAnsi" w:hAnsiTheme="minorHAnsi" w:cstheme="minorHAnsi"/>
        </w:rPr>
        <w:t xml:space="preserve"> </w:t>
      </w:r>
    </w:p>
    <w:p w14:paraId="53D85508" w14:textId="166EC151"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The department accepts the approval </w:t>
      </w:r>
      <w:r w:rsidR="00AC237C" w:rsidRPr="005E4A8D">
        <w:rPr>
          <w:rFonts w:asciiTheme="minorHAnsi" w:hAnsiTheme="minorHAnsi" w:cstheme="minorHAnsi"/>
        </w:rPr>
        <w:t>from</w:t>
      </w:r>
      <w:r w:rsidRPr="005E4A8D">
        <w:rPr>
          <w:rFonts w:asciiTheme="minorHAnsi" w:hAnsiTheme="minorHAnsi" w:cstheme="minorHAnsi"/>
        </w:rPr>
        <w:t xml:space="preserve"> properly constituted ethics committees. A copy of your University ethics </w:t>
      </w:r>
      <w:r w:rsidR="00AC237C" w:rsidRPr="005E4A8D">
        <w:rPr>
          <w:rFonts w:asciiTheme="minorHAnsi" w:hAnsiTheme="minorHAnsi" w:cstheme="minorHAnsi"/>
        </w:rPr>
        <w:t xml:space="preserve">approval </w:t>
      </w:r>
      <w:r w:rsidRPr="005E4A8D">
        <w:rPr>
          <w:rFonts w:asciiTheme="minorHAnsi" w:hAnsiTheme="minorHAnsi" w:cstheme="minorHAnsi"/>
        </w:rPr>
        <w:t xml:space="preserve">must be </w:t>
      </w:r>
      <w:r w:rsidR="00AC237C" w:rsidRPr="005E4A8D">
        <w:rPr>
          <w:rFonts w:asciiTheme="minorHAnsi" w:hAnsiTheme="minorHAnsi" w:cstheme="minorHAnsi"/>
        </w:rPr>
        <w:t>provided</w:t>
      </w:r>
      <w:r w:rsidRPr="005E4A8D">
        <w:rPr>
          <w:rFonts w:asciiTheme="minorHAnsi" w:hAnsiTheme="minorHAnsi" w:cstheme="minorHAnsi"/>
        </w:rPr>
        <w:t xml:space="preserve"> before research with department clients, staff or data can commence. </w:t>
      </w:r>
    </w:p>
    <w:p w14:paraId="2D42FBE8" w14:textId="78E96263" w:rsidR="006935DE" w:rsidRPr="005E4A8D" w:rsidRDefault="00AC237C" w:rsidP="000F07CA">
      <w:pPr>
        <w:pStyle w:val="Body"/>
        <w:numPr>
          <w:ilvl w:val="0"/>
          <w:numId w:val="41"/>
        </w:numPr>
        <w:ind w:left="567" w:hanging="349"/>
        <w:rPr>
          <w:rFonts w:asciiTheme="minorHAnsi" w:hAnsiTheme="minorHAnsi" w:cstheme="minorHAnsi"/>
          <w:b/>
          <w:bCs/>
        </w:rPr>
      </w:pPr>
      <w:r w:rsidRPr="005E4A8D">
        <w:rPr>
          <w:rFonts w:asciiTheme="minorHAnsi" w:hAnsiTheme="minorHAnsi" w:cstheme="minorHAnsi"/>
          <w:b/>
          <w:bCs/>
        </w:rPr>
        <w:t>Conclusion of the Research Project</w:t>
      </w:r>
    </w:p>
    <w:p w14:paraId="7DC6D19D" w14:textId="6197491F"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Please submit all reports and </w:t>
      </w:r>
      <w:r w:rsidR="00AC237C" w:rsidRPr="005E4A8D">
        <w:rPr>
          <w:rFonts w:asciiTheme="minorHAnsi" w:hAnsiTheme="minorHAnsi" w:cstheme="minorHAnsi"/>
        </w:rPr>
        <w:t xml:space="preserve">draft </w:t>
      </w:r>
      <w:r w:rsidRPr="005E4A8D">
        <w:rPr>
          <w:rFonts w:asciiTheme="minorHAnsi" w:hAnsiTheme="minorHAnsi" w:cstheme="minorHAnsi"/>
        </w:rPr>
        <w:t xml:space="preserve">publications for review by the department before </w:t>
      </w:r>
      <w:r w:rsidR="00AC237C" w:rsidRPr="005E4A8D">
        <w:rPr>
          <w:rFonts w:asciiTheme="minorHAnsi" w:hAnsiTheme="minorHAnsi" w:cstheme="minorHAnsi"/>
        </w:rPr>
        <w:t>submitting for publication</w:t>
      </w:r>
      <w:r w:rsidR="00F41E65" w:rsidRPr="005E4A8D">
        <w:rPr>
          <w:rFonts w:asciiTheme="minorHAnsi" w:hAnsiTheme="minorHAnsi" w:cstheme="minorHAnsi"/>
        </w:rPr>
        <w:t>, as per approval letters</w:t>
      </w:r>
      <w:r w:rsidRPr="005E4A8D">
        <w:rPr>
          <w:rFonts w:asciiTheme="minorHAnsi" w:hAnsiTheme="minorHAnsi" w:cstheme="minorHAnsi"/>
        </w:rPr>
        <w:t xml:space="preserve">. </w:t>
      </w:r>
    </w:p>
    <w:p w14:paraId="4F64682C" w14:textId="568AD5D7"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At the </w:t>
      </w:r>
      <w:r w:rsidR="00AC237C" w:rsidRPr="005E4A8D">
        <w:rPr>
          <w:rFonts w:asciiTheme="minorHAnsi" w:hAnsiTheme="minorHAnsi" w:cstheme="minorHAnsi"/>
        </w:rPr>
        <w:t>completion</w:t>
      </w:r>
      <w:r w:rsidRPr="005E4A8D">
        <w:rPr>
          <w:rFonts w:asciiTheme="minorHAnsi" w:hAnsiTheme="minorHAnsi" w:cstheme="minorHAnsi"/>
        </w:rPr>
        <w:t xml:space="preserve"> of the research</w:t>
      </w:r>
      <w:r w:rsidR="00AC237C" w:rsidRPr="005E4A8D">
        <w:rPr>
          <w:rFonts w:asciiTheme="minorHAnsi" w:hAnsiTheme="minorHAnsi" w:cstheme="minorHAnsi"/>
        </w:rPr>
        <w:t xml:space="preserve"> project</w:t>
      </w:r>
      <w:r w:rsidRPr="005E4A8D">
        <w:rPr>
          <w:rFonts w:asciiTheme="minorHAnsi" w:hAnsiTheme="minorHAnsi" w:cstheme="minorHAnsi"/>
        </w:rPr>
        <w:t xml:space="preserve">, the department requests a presentation to </w:t>
      </w:r>
      <w:r w:rsidR="00AC237C" w:rsidRPr="005E4A8D">
        <w:rPr>
          <w:rFonts w:asciiTheme="minorHAnsi" w:hAnsiTheme="minorHAnsi" w:cstheme="minorHAnsi"/>
        </w:rPr>
        <w:t xml:space="preserve">departmental </w:t>
      </w:r>
      <w:r w:rsidRPr="005E4A8D">
        <w:rPr>
          <w:rFonts w:asciiTheme="minorHAnsi" w:hAnsiTheme="minorHAnsi" w:cstheme="minorHAnsi"/>
        </w:rPr>
        <w:t>staff</w:t>
      </w:r>
      <w:r w:rsidR="00AC237C" w:rsidRPr="005E4A8D">
        <w:rPr>
          <w:rFonts w:asciiTheme="minorHAnsi" w:hAnsiTheme="minorHAnsi" w:cstheme="minorHAnsi"/>
        </w:rPr>
        <w:t xml:space="preserve"> and key program stakeholders</w:t>
      </w:r>
      <w:r w:rsidRPr="005E4A8D">
        <w:rPr>
          <w:rFonts w:asciiTheme="minorHAnsi" w:hAnsiTheme="minorHAnsi" w:cstheme="minorHAnsi"/>
        </w:rPr>
        <w:t xml:space="preserve">. </w:t>
      </w:r>
    </w:p>
    <w:p w14:paraId="59FD4ECD" w14:textId="45FA005A"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The </w:t>
      </w:r>
      <w:r w:rsidR="00AC237C" w:rsidRPr="005E4A8D">
        <w:rPr>
          <w:rFonts w:asciiTheme="minorHAnsi" w:hAnsiTheme="minorHAnsi" w:cstheme="minorHAnsi"/>
        </w:rPr>
        <w:t>CERE</w:t>
      </w:r>
      <w:r w:rsidRPr="005E4A8D">
        <w:rPr>
          <w:rFonts w:asciiTheme="minorHAnsi" w:hAnsiTheme="minorHAnsi" w:cstheme="minorHAnsi"/>
        </w:rPr>
        <w:t xml:space="preserve"> has a 'knowledge bank', and </w:t>
      </w:r>
      <w:r w:rsidR="00AC237C" w:rsidRPr="005E4A8D">
        <w:rPr>
          <w:rFonts w:asciiTheme="minorHAnsi" w:hAnsiTheme="minorHAnsi" w:cstheme="minorHAnsi"/>
        </w:rPr>
        <w:t xml:space="preserve">all </w:t>
      </w:r>
      <w:r w:rsidRPr="005E4A8D">
        <w:rPr>
          <w:rFonts w:asciiTheme="minorHAnsi" w:hAnsiTheme="minorHAnsi" w:cstheme="minorHAnsi"/>
        </w:rPr>
        <w:t xml:space="preserve">project </w:t>
      </w:r>
      <w:r w:rsidR="00AC237C" w:rsidRPr="005E4A8D">
        <w:rPr>
          <w:rFonts w:asciiTheme="minorHAnsi" w:hAnsiTheme="minorHAnsi" w:cstheme="minorHAnsi"/>
        </w:rPr>
        <w:t>documents (i.e. reports, publications</w:t>
      </w:r>
      <w:r w:rsidR="00621788">
        <w:rPr>
          <w:rFonts w:asciiTheme="minorHAnsi" w:hAnsiTheme="minorHAnsi" w:cstheme="minorHAnsi"/>
        </w:rPr>
        <w:t>, presentations</w:t>
      </w:r>
      <w:r w:rsidR="00AC237C" w:rsidRPr="005E4A8D">
        <w:rPr>
          <w:rFonts w:asciiTheme="minorHAnsi" w:hAnsiTheme="minorHAnsi" w:cstheme="minorHAnsi"/>
        </w:rPr>
        <w:t xml:space="preserve">) </w:t>
      </w:r>
      <w:r w:rsidRPr="005E4A8D">
        <w:rPr>
          <w:rFonts w:asciiTheme="minorHAnsi" w:hAnsiTheme="minorHAnsi" w:cstheme="minorHAnsi"/>
        </w:rPr>
        <w:t xml:space="preserve">will </w:t>
      </w:r>
      <w:r w:rsidR="00AC237C" w:rsidRPr="005E4A8D">
        <w:rPr>
          <w:rFonts w:asciiTheme="minorHAnsi" w:hAnsiTheme="minorHAnsi" w:cstheme="minorHAnsi"/>
        </w:rPr>
        <w:t>housed</w:t>
      </w:r>
      <w:r w:rsidRPr="005E4A8D">
        <w:rPr>
          <w:rFonts w:asciiTheme="minorHAnsi" w:hAnsiTheme="minorHAnsi" w:cstheme="minorHAnsi"/>
        </w:rPr>
        <w:t xml:space="preserve"> there to inform other practitioners </w:t>
      </w:r>
      <w:r w:rsidR="00AC237C" w:rsidRPr="005E4A8D">
        <w:rPr>
          <w:rFonts w:asciiTheme="minorHAnsi" w:hAnsiTheme="minorHAnsi" w:cstheme="minorHAnsi"/>
        </w:rPr>
        <w:t xml:space="preserve">within the department </w:t>
      </w:r>
      <w:r w:rsidRPr="005E4A8D">
        <w:rPr>
          <w:rFonts w:asciiTheme="minorHAnsi" w:hAnsiTheme="minorHAnsi" w:cstheme="minorHAnsi"/>
        </w:rPr>
        <w:t>about the research</w:t>
      </w:r>
      <w:r w:rsidR="00AC237C" w:rsidRPr="005E4A8D">
        <w:rPr>
          <w:rFonts w:asciiTheme="minorHAnsi" w:hAnsiTheme="minorHAnsi" w:cstheme="minorHAnsi"/>
        </w:rPr>
        <w:t xml:space="preserve"> and its findings</w:t>
      </w:r>
      <w:r w:rsidRPr="005E4A8D">
        <w:rPr>
          <w:rFonts w:asciiTheme="minorHAnsi" w:hAnsiTheme="minorHAnsi" w:cstheme="minorHAnsi"/>
        </w:rPr>
        <w:t>.</w:t>
      </w:r>
    </w:p>
    <w:p w14:paraId="65C5011C" w14:textId="6F50837B" w:rsidR="006935DE" w:rsidRPr="005E4A8D" w:rsidRDefault="006935DE" w:rsidP="000F07CA">
      <w:pPr>
        <w:pStyle w:val="Body"/>
        <w:numPr>
          <w:ilvl w:val="0"/>
          <w:numId w:val="41"/>
        </w:numPr>
        <w:ind w:left="567" w:hanging="349"/>
        <w:rPr>
          <w:rFonts w:asciiTheme="minorHAnsi" w:hAnsiTheme="minorHAnsi" w:cstheme="minorHAnsi"/>
          <w:b/>
          <w:bCs/>
        </w:rPr>
      </w:pPr>
      <w:r w:rsidRPr="005E4A8D">
        <w:rPr>
          <w:rFonts w:asciiTheme="minorHAnsi" w:hAnsiTheme="minorHAnsi" w:cstheme="minorHAnsi"/>
          <w:b/>
          <w:bCs/>
        </w:rPr>
        <w:t>Timeframe</w:t>
      </w:r>
    </w:p>
    <w:p w14:paraId="51C88BED" w14:textId="27885DE1" w:rsidR="006935DE" w:rsidRPr="005E4A8D" w:rsidRDefault="006935DE" w:rsidP="00E41384">
      <w:pPr>
        <w:pStyle w:val="Body"/>
        <w:numPr>
          <w:ilvl w:val="1"/>
          <w:numId w:val="45"/>
        </w:numPr>
        <w:ind w:left="851" w:hanging="284"/>
        <w:rPr>
          <w:rFonts w:asciiTheme="minorHAnsi" w:hAnsiTheme="minorHAnsi" w:cstheme="minorHAnsi"/>
        </w:rPr>
      </w:pPr>
      <w:r w:rsidRPr="005E4A8D">
        <w:rPr>
          <w:rFonts w:asciiTheme="minorHAnsi" w:hAnsiTheme="minorHAnsi" w:cstheme="minorHAnsi"/>
        </w:rPr>
        <w:t>Your application will initially be reviewed in the Centre for Evaluation and Research. We may ask you to revise your application dependent on this first review</w:t>
      </w:r>
      <w:r w:rsidR="00C12B38">
        <w:rPr>
          <w:rFonts w:asciiTheme="minorHAnsi" w:hAnsiTheme="minorHAnsi" w:cstheme="minorHAnsi"/>
        </w:rPr>
        <w:t>.</w:t>
      </w:r>
    </w:p>
    <w:p w14:paraId="4BDDD6E9" w14:textId="7FD23CB9" w:rsidR="00C12B38" w:rsidRDefault="00C12B38" w:rsidP="00E41384">
      <w:pPr>
        <w:pStyle w:val="Body"/>
        <w:numPr>
          <w:ilvl w:val="1"/>
          <w:numId w:val="45"/>
        </w:numPr>
        <w:ind w:left="851" w:hanging="284"/>
        <w:rPr>
          <w:rFonts w:asciiTheme="minorHAnsi" w:hAnsiTheme="minorHAnsi" w:cstheme="minorHAnsi"/>
        </w:rPr>
      </w:pPr>
      <w:r>
        <w:rPr>
          <w:rFonts w:asciiTheme="minorHAnsi" w:hAnsiTheme="minorHAnsi" w:cstheme="minorHAnsi"/>
        </w:rPr>
        <w:t>If required, before your sponsors conduct a final review of your ERA you will need to have discussed your data requirements</w:t>
      </w:r>
      <w:r w:rsidR="00621788" w:rsidRPr="00621788">
        <w:rPr>
          <w:rFonts w:asciiTheme="minorHAnsi" w:hAnsiTheme="minorHAnsi" w:cstheme="minorHAnsi"/>
        </w:rPr>
        <w:t xml:space="preserve"> </w:t>
      </w:r>
      <w:r w:rsidR="00621788">
        <w:rPr>
          <w:rFonts w:asciiTheme="minorHAnsi" w:hAnsiTheme="minorHAnsi" w:cstheme="minorHAnsi"/>
        </w:rPr>
        <w:t>with them</w:t>
      </w:r>
      <w:r>
        <w:rPr>
          <w:rFonts w:asciiTheme="minorHAnsi" w:hAnsiTheme="minorHAnsi" w:cstheme="minorHAnsi"/>
        </w:rPr>
        <w:t xml:space="preserve">. If necessary, a part of this process will involve discussions with a relevant data custodian.  </w:t>
      </w:r>
    </w:p>
    <w:p w14:paraId="15ACED80" w14:textId="374CE174" w:rsidR="006935DE" w:rsidRPr="005E4A8D" w:rsidRDefault="00C12B38" w:rsidP="00E41384">
      <w:pPr>
        <w:pStyle w:val="Body"/>
        <w:numPr>
          <w:ilvl w:val="1"/>
          <w:numId w:val="45"/>
        </w:numPr>
        <w:ind w:left="851" w:hanging="284"/>
        <w:rPr>
          <w:rFonts w:asciiTheme="minorHAnsi" w:hAnsiTheme="minorHAnsi" w:cstheme="minorHAnsi"/>
        </w:rPr>
      </w:pPr>
      <w:r>
        <w:rPr>
          <w:rFonts w:asciiTheme="minorHAnsi" w:hAnsiTheme="minorHAnsi" w:cstheme="minorHAnsi"/>
        </w:rPr>
        <w:t>After the above steps the</w:t>
      </w:r>
      <w:r w:rsidR="006935DE" w:rsidRPr="005E4A8D">
        <w:rPr>
          <w:rFonts w:asciiTheme="minorHAnsi" w:hAnsiTheme="minorHAnsi" w:cstheme="minorHAnsi"/>
        </w:rPr>
        <w:t xml:space="preserve"> final application </w:t>
      </w:r>
      <w:r>
        <w:rPr>
          <w:rFonts w:asciiTheme="minorHAnsi" w:hAnsiTheme="minorHAnsi" w:cstheme="minorHAnsi"/>
        </w:rPr>
        <w:t>will be</w:t>
      </w:r>
      <w:r w:rsidR="006935DE" w:rsidRPr="005E4A8D">
        <w:rPr>
          <w:rFonts w:asciiTheme="minorHAnsi" w:hAnsiTheme="minorHAnsi" w:cstheme="minorHAnsi"/>
        </w:rPr>
        <w:t xml:space="preserve"> sent </w:t>
      </w:r>
      <w:r>
        <w:rPr>
          <w:rFonts w:asciiTheme="minorHAnsi" w:hAnsiTheme="minorHAnsi" w:cstheme="minorHAnsi"/>
        </w:rPr>
        <w:t xml:space="preserve">to your sponsors to conduct a final review. </w:t>
      </w:r>
    </w:p>
    <w:p w14:paraId="01DA491A" w14:textId="7EA5E14B" w:rsidR="006935DE" w:rsidRPr="005E4A8D" w:rsidRDefault="006935DE" w:rsidP="00E41384">
      <w:pPr>
        <w:pStyle w:val="Body"/>
        <w:numPr>
          <w:ilvl w:val="1"/>
          <w:numId w:val="48"/>
        </w:numPr>
        <w:ind w:left="851" w:hanging="284"/>
        <w:rPr>
          <w:rFonts w:asciiTheme="minorHAnsi" w:hAnsiTheme="minorHAnsi" w:cstheme="minorHAnsi"/>
        </w:rPr>
      </w:pPr>
      <w:r w:rsidRPr="005E4A8D">
        <w:rPr>
          <w:rFonts w:asciiTheme="minorHAnsi" w:hAnsiTheme="minorHAnsi" w:cstheme="minorHAnsi"/>
        </w:rPr>
        <w:t>If clients are statutory and under Secretarial guardianship, Secretarial</w:t>
      </w:r>
      <w:r w:rsidR="00C12B38">
        <w:rPr>
          <w:rFonts w:asciiTheme="minorHAnsi" w:hAnsiTheme="minorHAnsi" w:cstheme="minorHAnsi"/>
        </w:rPr>
        <w:t xml:space="preserve"> or Deputy Secretary (if appropriate)</w:t>
      </w:r>
      <w:r w:rsidRPr="005E4A8D">
        <w:rPr>
          <w:rFonts w:asciiTheme="minorHAnsi" w:hAnsiTheme="minorHAnsi" w:cstheme="minorHAnsi"/>
        </w:rPr>
        <w:t xml:space="preserve"> approval </w:t>
      </w:r>
      <w:r w:rsidR="00C12B38">
        <w:rPr>
          <w:rFonts w:asciiTheme="minorHAnsi" w:hAnsiTheme="minorHAnsi" w:cstheme="minorHAnsi"/>
        </w:rPr>
        <w:t>must also be</w:t>
      </w:r>
      <w:r w:rsidRPr="005E4A8D">
        <w:rPr>
          <w:rFonts w:asciiTheme="minorHAnsi" w:hAnsiTheme="minorHAnsi" w:cstheme="minorHAnsi"/>
        </w:rPr>
        <w:t xml:space="preserve"> sought </w:t>
      </w:r>
    </w:p>
    <w:p w14:paraId="1B46CBB2" w14:textId="6929A5A6" w:rsidR="00A16C60" w:rsidRPr="005E4A8D" w:rsidRDefault="00A16C60" w:rsidP="00E41384">
      <w:pPr>
        <w:pStyle w:val="Body"/>
        <w:numPr>
          <w:ilvl w:val="1"/>
          <w:numId w:val="49"/>
        </w:numPr>
        <w:ind w:left="1134" w:hanging="196"/>
        <w:rPr>
          <w:rFonts w:asciiTheme="minorHAnsi" w:hAnsiTheme="minorHAnsi" w:cstheme="minorHAnsi"/>
        </w:rPr>
      </w:pPr>
      <w:r w:rsidRPr="005E4A8D">
        <w:rPr>
          <w:rFonts w:asciiTheme="minorHAnsi" w:hAnsiTheme="minorHAnsi" w:cstheme="minorHAnsi"/>
        </w:rPr>
        <w:t>Timeframes for</w:t>
      </w:r>
      <w:r w:rsidR="00C12B38">
        <w:rPr>
          <w:rFonts w:asciiTheme="minorHAnsi" w:hAnsiTheme="minorHAnsi" w:cstheme="minorHAnsi"/>
        </w:rPr>
        <w:t xml:space="preserve"> Sectary or Deputy Secretary</w:t>
      </w:r>
      <w:r w:rsidRPr="005E4A8D">
        <w:rPr>
          <w:rFonts w:asciiTheme="minorHAnsi" w:hAnsiTheme="minorHAnsi" w:cstheme="minorHAnsi"/>
        </w:rPr>
        <w:t xml:space="preserve"> review cannot be guaranteed, the minimum is two weeks</w:t>
      </w:r>
      <w:r w:rsidR="00C12B38">
        <w:rPr>
          <w:rFonts w:asciiTheme="minorHAnsi" w:hAnsiTheme="minorHAnsi" w:cstheme="minorHAnsi"/>
        </w:rPr>
        <w:t>.</w:t>
      </w:r>
    </w:p>
    <w:p w14:paraId="06013506" w14:textId="7DC4CBBC" w:rsidR="00A16C60" w:rsidRPr="005E4A8D" w:rsidRDefault="00A16C60" w:rsidP="00E41384">
      <w:pPr>
        <w:pStyle w:val="Body"/>
        <w:numPr>
          <w:ilvl w:val="1"/>
          <w:numId w:val="49"/>
        </w:numPr>
        <w:ind w:left="1134" w:hanging="196"/>
        <w:rPr>
          <w:rFonts w:asciiTheme="minorHAnsi" w:hAnsiTheme="minorHAnsi" w:cstheme="minorHAnsi"/>
        </w:rPr>
      </w:pPr>
      <w:r w:rsidRPr="005E4A8D">
        <w:rPr>
          <w:rFonts w:asciiTheme="minorHAnsi" w:hAnsiTheme="minorHAnsi" w:cstheme="minorHAnsi"/>
        </w:rPr>
        <w:t>A letter will be sent to you to advise you whether the research has been approved and next steps to follow from there</w:t>
      </w:r>
      <w:r w:rsidR="00C12B38">
        <w:rPr>
          <w:rFonts w:asciiTheme="minorHAnsi" w:hAnsiTheme="minorHAnsi" w:cstheme="minorHAnsi"/>
        </w:rPr>
        <w:t>.</w:t>
      </w:r>
    </w:p>
    <w:p w14:paraId="2E332B2F" w14:textId="01C8E3DC" w:rsidR="006935DE" w:rsidRPr="005E4A8D" w:rsidRDefault="006935DE" w:rsidP="00E41384">
      <w:pPr>
        <w:pStyle w:val="Body"/>
        <w:numPr>
          <w:ilvl w:val="1"/>
          <w:numId w:val="48"/>
        </w:numPr>
        <w:ind w:left="851" w:hanging="284"/>
        <w:rPr>
          <w:rFonts w:asciiTheme="minorHAnsi" w:hAnsiTheme="minorHAnsi" w:cstheme="minorHAnsi"/>
        </w:rPr>
      </w:pPr>
      <w:r w:rsidRPr="005E4A8D">
        <w:rPr>
          <w:rFonts w:asciiTheme="minorHAnsi" w:hAnsiTheme="minorHAnsi" w:cstheme="minorHAnsi"/>
        </w:rPr>
        <w:t>You will be advised of the outcome at the earliest possible convenience</w:t>
      </w:r>
      <w:r w:rsidR="00C12B38">
        <w:rPr>
          <w:rFonts w:asciiTheme="minorHAnsi" w:hAnsiTheme="minorHAnsi" w:cstheme="minorHAnsi"/>
        </w:rPr>
        <w:t>.</w:t>
      </w:r>
    </w:p>
    <w:p w14:paraId="7C0C8184" w14:textId="0EA325DB" w:rsidR="006935DE" w:rsidRPr="005E4A8D" w:rsidRDefault="006935DE" w:rsidP="00E41384">
      <w:pPr>
        <w:pStyle w:val="Body"/>
        <w:numPr>
          <w:ilvl w:val="1"/>
          <w:numId w:val="48"/>
        </w:numPr>
        <w:ind w:left="851" w:hanging="284"/>
        <w:rPr>
          <w:rFonts w:asciiTheme="minorHAnsi" w:hAnsiTheme="minorHAnsi" w:cstheme="minorHAnsi"/>
        </w:rPr>
      </w:pPr>
      <w:r w:rsidRPr="005E4A8D">
        <w:rPr>
          <w:rFonts w:asciiTheme="minorHAnsi" w:hAnsiTheme="minorHAnsi" w:cstheme="minorHAnsi"/>
        </w:rPr>
        <w:t xml:space="preserve">Please do not commence the research until you receive the approval letter from the CERE and a copy of your ethics application and ethics approval (if required) has been received and acknowledged by the </w:t>
      </w:r>
      <w:r w:rsidR="00C12B38">
        <w:rPr>
          <w:rFonts w:asciiTheme="minorHAnsi" w:hAnsiTheme="minorHAnsi" w:cstheme="minorHAnsi"/>
        </w:rPr>
        <w:t>CERE</w:t>
      </w:r>
      <w:r w:rsidRPr="005E4A8D">
        <w:rPr>
          <w:rFonts w:asciiTheme="minorHAnsi" w:hAnsiTheme="minorHAnsi" w:cstheme="minorHAnsi"/>
        </w:rPr>
        <w:t xml:space="preserve"> &lt;cere@</w:t>
      </w:r>
      <w:r w:rsidR="00A16C60" w:rsidRPr="005E4A8D">
        <w:rPr>
          <w:rFonts w:asciiTheme="minorHAnsi" w:hAnsiTheme="minorHAnsi" w:cstheme="minorHAnsi"/>
        </w:rPr>
        <w:t>health</w:t>
      </w:r>
      <w:r w:rsidRPr="005E4A8D">
        <w:rPr>
          <w:rFonts w:asciiTheme="minorHAnsi" w:hAnsiTheme="minorHAnsi" w:cstheme="minorHAnsi"/>
        </w:rPr>
        <w:t>.vic.gov.au&gt;.</w:t>
      </w:r>
    </w:p>
    <w:p w14:paraId="06D194D3" w14:textId="0FD9512D" w:rsidR="006935DE" w:rsidRPr="005E4A8D" w:rsidRDefault="006935DE" w:rsidP="000F07CA">
      <w:pPr>
        <w:pStyle w:val="Body"/>
        <w:numPr>
          <w:ilvl w:val="0"/>
          <w:numId w:val="41"/>
        </w:numPr>
        <w:ind w:left="567" w:hanging="349"/>
        <w:rPr>
          <w:rFonts w:asciiTheme="minorHAnsi" w:hAnsiTheme="minorHAnsi" w:cstheme="minorHAnsi"/>
          <w:b/>
          <w:bCs/>
        </w:rPr>
      </w:pPr>
      <w:r w:rsidRPr="005E4A8D">
        <w:rPr>
          <w:rFonts w:asciiTheme="minorHAnsi" w:hAnsiTheme="minorHAnsi" w:cstheme="minorHAnsi"/>
          <w:b/>
          <w:bCs/>
        </w:rPr>
        <w:t>Contact</w:t>
      </w:r>
    </w:p>
    <w:p w14:paraId="31471D79" w14:textId="05CE45FC" w:rsidR="006935DE" w:rsidRPr="005E4A8D" w:rsidRDefault="006935DE" w:rsidP="000F07CA">
      <w:pPr>
        <w:pStyle w:val="Body"/>
        <w:ind w:left="567"/>
        <w:rPr>
          <w:rFonts w:asciiTheme="minorHAnsi" w:hAnsiTheme="minorHAnsi" w:cstheme="minorHAnsi"/>
        </w:rPr>
      </w:pPr>
      <w:r w:rsidRPr="005E4A8D">
        <w:rPr>
          <w:rFonts w:asciiTheme="minorHAnsi" w:hAnsiTheme="minorHAnsi" w:cstheme="minorHAnsi"/>
        </w:rPr>
        <w:t xml:space="preserve">Please send all written correspondence regarding the </w:t>
      </w:r>
      <w:r w:rsidR="00AC237C" w:rsidRPr="005E4A8D">
        <w:rPr>
          <w:rFonts w:asciiTheme="minorHAnsi" w:hAnsiTheme="minorHAnsi" w:cstheme="minorHAnsi"/>
        </w:rPr>
        <w:t>ERA</w:t>
      </w:r>
      <w:r w:rsidRPr="005E4A8D">
        <w:rPr>
          <w:rFonts w:asciiTheme="minorHAnsi" w:hAnsiTheme="minorHAnsi" w:cstheme="minorHAnsi"/>
        </w:rPr>
        <w:t xml:space="preserve"> to the </w:t>
      </w:r>
      <w:r w:rsidR="00AC237C" w:rsidRPr="005E4A8D">
        <w:rPr>
          <w:rFonts w:asciiTheme="minorHAnsi" w:hAnsiTheme="minorHAnsi" w:cstheme="minorHAnsi"/>
        </w:rPr>
        <w:t>CERE</w:t>
      </w:r>
      <w:r w:rsidRPr="005E4A8D">
        <w:rPr>
          <w:rFonts w:asciiTheme="minorHAnsi" w:hAnsiTheme="minorHAnsi" w:cstheme="minorHAnsi"/>
        </w:rPr>
        <w:t xml:space="preserve"> &lt;cere@</w:t>
      </w:r>
      <w:r w:rsidR="00A16C60" w:rsidRPr="005E4A8D">
        <w:rPr>
          <w:rFonts w:asciiTheme="minorHAnsi" w:hAnsiTheme="minorHAnsi" w:cstheme="minorHAnsi"/>
        </w:rPr>
        <w:t>health</w:t>
      </w:r>
      <w:r w:rsidRPr="005E4A8D">
        <w:rPr>
          <w:rFonts w:asciiTheme="minorHAnsi" w:hAnsiTheme="minorHAnsi" w:cstheme="minorHAnsi"/>
        </w:rPr>
        <w:t>.vic.gov.au&gt;.</w:t>
      </w:r>
    </w:p>
    <w:p w14:paraId="608ED311" w14:textId="6B4FBCF6" w:rsidR="006935DE" w:rsidRPr="005E4A8D" w:rsidRDefault="006935DE" w:rsidP="000F07CA">
      <w:pPr>
        <w:pStyle w:val="Body"/>
        <w:rPr>
          <w:rFonts w:asciiTheme="minorHAnsi" w:hAnsiTheme="minorHAnsi" w:cstheme="minorHAnsi"/>
        </w:rPr>
      </w:pPr>
    </w:p>
    <w:p w14:paraId="6D111DE1" w14:textId="68FF95DC" w:rsidR="00AC237C" w:rsidRPr="005E4A8D" w:rsidRDefault="00AC237C" w:rsidP="000F07CA">
      <w:pPr>
        <w:pStyle w:val="Body"/>
        <w:rPr>
          <w:rFonts w:asciiTheme="minorHAnsi" w:hAnsiTheme="minorHAnsi" w:cstheme="minorHAnsi"/>
        </w:rPr>
      </w:pPr>
    </w:p>
    <w:p w14:paraId="302516F4" w14:textId="19EE560D" w:rsidR="000F07CA" w:rsidRPr="005E4A8D" w:rsidRDefault="000F07CA" w:rsidP="000F07CA">
      <w:pPr>
        <w:pStyle w:val="Body"/>
        <w:rPr>
          <w:rFonts w:asciiTheme="minorHAnsi" w:hAnsiTheme="minorHAnsi" w:cstheme="minorHAnsi"/>
        </w:rPr>
      </w:pPr>
    </w:p>
    <w:p w14:paraId="6767E82B" w14:textId="1842A359" w:rsidR="000F07CA" w:rsidRPr="005E4A8D" w:rsidRDefault="000F07CA" w:rsidP="000F07CA">
      <w:pPr>
        <w:pStyle w:val="Body"/>
        <w:rPr>
          <w:rFonts w:asciiTheme="minorHAnsi" w:hAnsiTheme="minorHAnsi" w:cstheme="minorHAnsi"/>
        </w:rPr>
      </w:pPr>
    </w:p>
    <w:p w14:paraId="4F814C1F" w14:textId="2E522358" w:rsidR="000F07CA" w:rsidRPr="005E4A8D" w:rsidRDefault="000F07CA" w:rsidP="000F07CA">
      <w:pPr>
        <w:pStyle w:val="Body"/>
        <w:rPr>
          <w:rFonts w:asciiTheme="minorHAnsi" w:hAnsiTheme="minorHAnsi" w:cstheme="minorHAnsi"/>
        </w:rPr>
      </w:pPr>
    </w:p>
    <w:p w14:paraId="2022B7E5" w14:textId="6EF58642" w:rsidR="000F07CA" w:rsidRPr="005E4A8D" w:rsidRDefault="000F07CA" w:rsidP="000F07CA">
      <w:pPr>
        <w:pStyle w:val="Body"/>
        <w:rPr>
          <w:rFonts w:asciiTheme="minorHAnsi" w:hAnsiTheme="minorHAnsi" w:cstheme="minorHAnsi"/>
        </w:rPr>
      </w:pPr>
    </w:p>
    <w:p w14:paraId="5C2C8969" w14:textId="33A06FAA" w:rsidR="000F07CA" w:rsidRPr="005E4A8D" w:rsidRDefault="000F07CA" w:rsidP="000F07CA">
      <w:pPr>
        <w:pStyle w:val="Body"/>
        <w:rPr>
          <w:rFonts w:asciiTheme="minorHAnsi" w:hAnsiTheme="minorHAnsi" w:cstheme="minorHAnsi"/>
        </w:rPr>
      </w:pPr>
    </w:p>
    <w:p w14:paraId="2CE8A387" w14:textId="73D6328E" w:rsidR="000F07CA" w:rsidRPr="005E4A8D" w:rsidRDefault="000F07CA" w:rsidP="000F07CA">
      <w:pPr>
        <w:pStyle w:val="Body"/>
        <w:rPr>
          <w:rFonts w:asciiTheme="minorHAnsi" w:hAnsiTheme="minorHAnsi" w:cstheme="minorHAnsi"/>
        </w:rPr>
      </w:pPr>
    </w:p>
    <w:p w14:paraId="7B5E5A7B" w14:textId="6DC22C46" w:rsidR="000F07CA" w:rsidRPr="005E4A8D" w:rsidRDefault="000F07CA" w:rsidP="000F07CA">
      <w:pPr>
        <w:pStyle w:val="Body"/>
        <w:rPr>
          <w:rFonts w:asciiTheme="minorHAnsi" w:hAnsiTheme="minorHAnsi" w:cstheme="minorHAnsi"/>
        </w:rPr>
      </w:pPr>
    </w:p>
    <w:p w14:paraId="4D29628E" w14:textId="47B6B56E" w:rsidR="000F07CA" w:rsidRPr="005E4A8D" w:rsidRDefault="000F07CA" w:rsidP="000F07CA">
      <w:pPr>
        <w:pStyle w:val="Body"/>
        <w:rPr>
          <w:rFonts w:asciiTheme="minorHAnsi" w:hAnsiTheme="minorHAnsi" w:cstheme="minorHAnsi"/>
        </w:rPr>
      </w:pPr>
    </w:p>
    <w:p w14:paraId="475B209E" w14:textId="0DFF1735" w:rsidR="000F07CA" w:rsidRPr="005E4A8D" w:rsidRDefault="000F07CA" w:rsidP="000F07CA">
      <w:pPr>
        <w:pStyle w:val="Body"/>
        <w:rPr>
          <w:rFonts w:asciiTheme="minorHAnsi" w:hAnsiTheme="minorHAnsi" w:cstheme="minorHAnsi"/>
        </w:rPr>
      </w:pPr>
    </w:p>
    <w:p w14:paraId="0E29FC83" w14:textId="7BC8E02A" w:rsidR="000F07CA" w:rsidRPr="005E4A8D" w:rsidRDefault="000F07CA" w:rsidP="000F07CA">
      <w:pPr>
        <w:pStyle w:val="Body"/>
        <w:rPr>
          <w:rFonts w:asciiTheme="minorHAnsi" w:hAnsiTheme="minorHAnsi" w:cstheme="minorHAnsi"/>
        </w:rPr>
      </w:pPr>
    </w:p>
    <w:p w14:paraId="644C9C66" w14:textId="6A18D9AE" w:rsidR="000F07CA" w:rsidRPr="005E4A8D" w:rsidRDefault="000F07CA" w:rsidP="000F07CA">
      <w:pPr>
        <w:pStyle w:val="Body"/>
        <w:rPr>
          <w:rFonts w:asciiTheme="minorHAnsi" w:hAnsiTheme="minorHAnsi" w:cstheme="minorHAnsi"/>
        </w:rPr>
      </w:pPr>
    </w:p>
    <w:p w14:paraId="5663E63D" w14:textId="51849FEE" w:rsidR="000F07CA" w:rsidRPr="005E4A8D" w:rsidRDefault="000F07CA" w:rsidP="000F07CA">
      <w:pPr>
        <w:pStyle w:val="Body"/>
        <w:rPr>
          <w:rFonts w:asciiTheme="minorHAnsi" w:hAnsiTheme="minorHAnsi" w:cstheme="minorHAnsi"/>
        </w:rPr>
      </w:pPr>
    </w:p>
    <w:p w14:paraId="67F84B45" w14:textId="3B6C7FCA" w:rsidR="000F07CA" w:rsidRPr="005E4A8D" w:rsidRDefault="000F07CA" w:rsidP="000F07CA">
      <w:pPr>
        <w:pStyle w:val="Body"/>
        <w:rPr>
          <w:rFonts w:asciiTheme="minorHAnsi" w:hAnsiTheme="minorHAnsi" w:cstheme="minorHAnsi"/>
        </w:rPr>
      </w:pPr>
    </w:p>
    <w:p w14:paraId="4C6F4D89" w14:textId="64FE62D9" w:rsidR="000F07CA" w:rsidRPr="005E4A8D" w:rsidRDefault="000F07CA" w:rsidP="000F07CA">
      <w:pPr>
        <w:pStyle w:val="Body"/>
        <w:rPr>
          <w:rFonts w:asciiTheme="minorHAnsi" w:hAnsiTheme="minorHAnsi" w:cstheme="minorHAnsi"/>
        </w:rPr>
      </w:pPr>
    </w:p>
    <w:p w14:paraId="0E23161F" w14:textId="73145D54" w:rsidR="000F07CA" w:rsidRPr="005E4A8D" w:rsidRDefault="000F07CA" w:rsidP="000F07CA">
      <w:pPr>
        <w:pStyle w:val="Body"/>
        <w:rPr>
          <w:rFonts w:asciiTheme="minorHAnsi" w:hAnsiTheme="minorHAnsi" w:cstheme="minorHAnsi"/>
        </w:rPr>
      </w:pPr>
    </w:p>
    <w:p w14:paraId="6F4D56F3" w14:textId="050D96CD" w:rsidR="000F07CA" w:rsidRPr="005E4A8D" w:rsidRDefault="000F07CA" w:rsidP="000F07CA">
      <w:pPr>
        <w:pStyle w:val="Body"/>
        <w:rPr>
          <w:rFonts w:asciiTheme="minorHAnsi" w:hAnsiTheme="minorHAnsi" w:cstheme="minorHAnsi"/>
        </w:rPr>
      </w:pPr>
    </w:p>
    <w:p w14:paraId="755EE6F3" w14:textId="54CEE61F" w:rsidR="000F07CA" w:rsidRPr="005E4A8D" w:rsidRDefault="000F07CA" w:rsidP="000F07CA">
      <w:pPr>
        <w:pStyle w:val="Body"/>
        <w:rPr>
          <w:rFonts w:asciiTheme="minorHAnsi" w:hAnsiTheme="minorHAnsi" w:cstheme="minorHAnsi"/>
        </w:rPr>
      </w:pPr>
    </w:p>
    <w:p w14:paraId="205F1831" w14:textId="7B2FDCF9" w:rsidR="000F07CA" w:rsidRPr="005E4A8D" w:rsidRDefault="000F07CA" w:rsidP="000F07CA">
      <w:pPr>
        <w:pStyle w:val="Body"/>
        <w:rPr>
          <w:rFonts w:asciiTheme="minorHAnsi" w:hAnsiTheme="minorHAnsi" w:cstheme="minorHAnsi"/>
        </w:rPr>
      </w:pPr>
    </w:p>
    <w:p w14:paraId="4921B060" w14:textId="77777777" w:rsidR="005A6FA6" w:rsidRPr="005E4A8D" w:rsidRDefault="005A6FA6" w:rsidP="000F07CA">
      <w:pPr>
        <w:pStyle w:val="Body"/>
        <w:rPr>
          <w:rFonts w:asciiTheme="minorHAnsi" w:hAnsiTheme="minorHAnsi" w:cstheme="minorHAnsi"/>
        </w:rPr>
      </w:pPr>
    </w:p>
    <w:p w14:paraId="661F2B05" w14:textId="54C243BE" w:rsidR="000F07CA" w:rsidRPr="005E4A8D" w:rsidRDefault="000F07CA" w:rsidP="000F07CA">
      <w:pPr>
        <w:pStyle w:val="Body"/>
        <w:rPr>
          <w:rFonts w:asciiTheme="minorHAnsi" w:hAnsiTheme="minorHAnsi" w:cstheme="minorHAnsi"/>
        </w:rPr>
      </w:pPr>
    </w:p>
    <w:p w14:paraId="3BADC390" w14:textId="1434489A" w:rsidR="000F07CA" w:rsidRPr="005E4A8D" w:rsidRDefault="000F07CA" w:rsidP="000F07CA">
      <w:pPr>
        <w:pStyle w:val="Body"/>
        <w:rPr>
          <w:rFonts w:asciiTheme="minorHAnsi" w:hAnsiTheme="minorHAnsi" w:cstheme="minorHAnsi"/>
        </w:rPr>
      </w:pPr>
    </w:p>
    <w:p w14:paraId="34D1F4E4" w14:textId="75ACAA76" w:rsidR="000F07CA" w:rsidRPr="005E4A8D" w:rsidRDefault="000F07CA" w:rsidP="000F07CA">
      <w:pPr>
        <w:pStyle w:val="Body"/>
        <w:rPr>
          <w:rFonts w:asciiTheme="minorHAnsi" w:hAnsiTheme="minorHAnsi" w:cstheme="minorHAnsi"/>
        </w:rPr>
      </w:pPr>
    </w:p>
    <w:p w14:paraId="7C1476B0" w14:textId="77777777" w:rsidR="000F07CA" w:rsidRPr="005E4A8D" w:rsidRDefault="000F07CA" w:rsidP="000F07CA">
      <w:pPr>
        <w:pStyle w:val="Body"/>
        <w:rPr>
          <w:rFonts w:asciiTheme="minorHAnsi" w:hAnsiTheme="minorHAnsi" w:cstheme="minorHAnsi"/>
        </w:rPr>
      </w:pPr>
    </w:p>
    <w:p w14:paraId="6244261D" w14:textId="28C7DE24" w:rsidR="006935DE" w:rsidRPr="005E4A8D" w:rsidRDefault="006935DE" w:rsidP="000F07CA">
      <w:pPr>
        <w:pStyle w:val="Body"/>
        <w:rPr>
          <w:rFonts w:asciiTheme="minorHAnsi" w:hAnsiTheme="minorHAnsi" w:cstheme="minorHAnsi"/>
          <w:sz w:val="20"/>
          <w:szCs w:val="18"/>
        </w:rPr>
      </w:pPr>
      <w:r w:rsidRPr="005E4A8D">
        <w:rPr>
          <w:rFonts w:asciiTheme="minorHAnsi" w:hAnsiTheme="minorHAnsi" w:cstheme="minorHAnsi"/>
          <w:sz w:val="20"/>
          <w:szCs w:val="18"/>
        </w:rPr>
        <w:t xml:space="preserve">To receive this publication in an accessible format phone </w:t>
      </w:r>
      <w:r w:rsidR="00214455" w:rsidRPr="00214455">
        <w:rPr>
          <w:rFonts w:asciiTheme="minorHAnsi" w:hAnsiTheme="minorHAnsi" w:cstheme="minorHAnsi"/>
          <w:sz w:val="20"/>
          <w:szCs w:val="18"/>
        </w:rPr>
        <w:t>9456 4450</w:t>
      </w:r>
      <w:r w:rsidRPr="005E4A8D">
        <w:rPr>
          <w:rFonts w:asciiTheme="minorHAnsi" w:hAnsiTheme="minorHAnsi" w:cstheme="minorHAnsi"/>
          <w:sz w:val="20"/>
          <w:szCs w:val="18"/>
        </w:rPr>
        <w:t>, using the National Relay Service (13 36 77) if required, or email the Centre for Evaluation and Research</w:t>
      </w:r>
      <w:r w:rsidRPr="005E4A8D">
        <w:rPr>
          <w:rFonts w:asciiTheme="minorHAnsi" w:hAnsiTheme="minorHAnsi" w:cstheme="minorHAnsi"/>
          <w:sz w:val="20"/>
          <w:szCs w:val="18"/>
          <w:u w:val="dotted"/>
        </w:rPr>
        <w:t xml:space="preserve"> Evidence</w:t>
      </w:r>
      <w:r w:rsidRPr="005E4A8D">
        <w:rPr>
          <w:rFonts w:asciiTheme="minorHAnsi" w:hAnsiTheme="minorHAnsi" w:cstheme="minorHAnsi"/>
          <w:sz w:val="20"/>
          <w:szCs w:val="18"/>
        </w:rPr>
        <w:t xml:space="preserve"> &lt;cere@dh.vic.gov.au&gt;.</w:t>
      </w:r>
    </w:p>
    <w:p w14:paraId="6B7718CC" w14:textId="77777777" w:rsidR="006935DE" w:rsidRPr="005E4A8D" w:rsidRDefault="006935DE" w:rsidP="000F07CA">
      <w:pPr>
        <w:pStyle w:val="Body"/>
        <w:rPr>
          <w:rFonts w:asciiTheme="minorHAnsi" w:hAnsiTheme="minorHAnsi" w:cstheme="minorHAnsi"/>
          <w:sz w:val="20"/>
          <w:szCs w:val="18"/>
        </w:rPr>
      </w:pPr>
      <w:r w:rsidRPr="005E4A8D">
        <w:rPr>
          <w:rFonts w:asciiTheme="minorHAnsi" w:hAnsiTheme="minorHAnsi" w:cstheme="minorHAnsi"/>
          <w:sz w:val="20"/>
          <w:szCs w:val="18"/>
        </w:rPr>
        <w:t>Authorised and published by the Victorian Government, 1 Treasury Place, Melbourne.</w:t>
      </w:r>
    </w:p>
    <w:p w14:paraId="52FF4A63" w14:textId="2CE4A105" w:rsidR="006935DE" w:rsidRPr="005E4A8D" w:rsidRDefault="006935DE" w:rsidP="000F07CA">
      <w:pPr>
        <w:pStyle w:val="Body"/>
        <w:rPr>
          <w:rFonts w:asciiTheme="minorHAnsi" w:hAnsiTheme="minorHAnsi" w:cstheme="minorHAnsi"/>
          <w:sz w:val="20"/>
          <w:szCs w:val="18"/>
        </w:rPr>
      </w:pPr>
      <w:r w:rsidRPr="005E4A8D">
        <w:rPr>
          <w:rFonts w:asciiTheme="minorHAnsi" w:hAnsiTheme="minorHAnsi" w:cstheme="minorHAnsi"/>
          <w:sz w:val="20"/>
          <w:szCs w:val="18"/>
        </w:rPr>
        <w:t xml:space="preserve">© State of Victoria, Department of </w:t>
      </w:r>
      <w:r w:rsidR="00AC237C" w:rsidRPr="005E4A8D">
        <w:rPr>
          <w:rFonts w:asciiTheme="minorHAnsi" w:hAnsiTheme="minorHAnsi" w:cstheme="minorHAnsi"/>
          <w:sz w:val="20"/>
          <w:szCs w:val="18"/>
        </w:rPr>
        <w:t>Families, Fairness and Housing</w:t>
      </w:r>
      <w:r w:rsidRPr="005E4A8D">
        <w:rPr>
          <w:rFonts w:asciiTheme="minorHAnsi" w:hAnsiTheme="minorHAnsi" w:cstheme="minorHAnsi"/>
          <w:sz w:val="20"/>
          <w:szCs w:val="18"/>
        </w:rPr>
        <w:t xml:space="preserve">, </w:t>
      </w:r>
      <w:r w:rsidR="00AC237C" w:rsidRPr="005E4A8D">
        <w:rPr>
          <w:rFonts w:asciiTheme="minorHAnsi" w:hAnsiTheme="minorHAnsi" w:cstheme="minorHAnsi"/>
          <w:sz w:val="20"/>
          <w:szCs w:val="18"/>
        </w:rPr>
        <w:t>November</w:t>
      </w:r>
      <w:r w:rsidRPr="005E4A8D">
        <w:rPr>
          <w:rFonts w:asciiTheme="minorHAnsi" w:hAnsiTheme="minorHAnsi" w:cstheme="minorHAnsi"/>
          <w:sz w:val="20"/>
          <w:szCs w:val="18"/>
        </w:rPr>
        <w:t xml:space="preserve"> 202</w:t>
      </w:r>
      <w:r w:rsidR="00AC237C" w:rsidRPr="005E4A8D">
        <w:rPr>
          <w:rFonts w:asciiTheme="minorHAnsi" w:hAnsiTheme="minorHAnsi" w:cstheme="minorHAnsi"/>
          <w:sz w:val="20"/>
          <w:szCs w:val="18"/>
        </w:rPr>
        <w:t>1</w:t>
      </w:r>
      <w:r w:rsidRPr="005E4A8D">
        <w:rPr>
          <w:rFonts w:asciiTheme="minorHAnsi" w:hAnsiTheme="minorHAnsi" w:cstheme="minorHAnsi"/>
          <w:sz w:val="20"/>
          <w:szCs w:val="18"/>
        </w:rPr>
        <w:t>.</w:t>
      </w:r>
    </w:p>
    <w:p w14:paraId="26D5909B" w14:textId="05D03EF2" w:rsidR="006935DE" w:rsidRPr="005E4A8D" w:rsidRDefault="006935DE" w:rsidP="000F07CA">
      <w:pPr>
        <w:pStyle w:val="Body"/>
        <w:rPr>
          <w:rFonts w:asciiTheme="minorHAnsi" w:hAnsiTheme="minorHAnsi" w:cstheme="minorHAnsi"/>
          <w:sz w:val="20"/>
          <w:szCs w:val="18"/>
        </w:rPr>
      </w:pPr>
      <w:r w:rsidRPr="005E4A8D">
        <w:rPr>
          <w:rFonts w:asciiTheme="minorHAnsi" w:hAnsiTheme="minorHAnsi" w:cstheme="minorHAnsi"/>
          <w:sz w:val="20"/>
          <w:szCs w:val="18"/>
        </w:rPr>
        <w:t>Available on the</w:t>
      </w:r>
      <w:r w:rsidR="00AC237C" w:rsidRPr="005E4A8D">
        <w:rPr>
          <w:rFonts w:asciiTheme="minorHAnsi" w:hAnsiTheme="minorHAnsi" w:cstheme="minorHAnsi"/>
          <w:sz w:val="20"/>
          <w:szCs w:val="18"/>
        </w:rPr>
        <w:t xml:space="preserve"> DFFH</w:t>
      </w:r>
      <w:r w:rsidRPr="005E4A8D">
        <w:rPr>
          <w:rFonts w:asciiTheme="minorHAnsi" w:hAnsiTheme="minorHAnsi" w:cstheme="minorHAnsi"/>
          <w:sz w:val="20"/>
          <w:szCs w:val="18"/>
        </w:rPr>
        <w:t xml:space="preserve"> </w:t>
      </w:r>
      <w:r w:rsidR="00AC237C" w:rsidRPr="005E4A8D">
        <w:rPr>
          <w:rFonts w:asciiTheme="minorHAnsi" w:hAnsiTheme="minorHAnsi" w:cstheme="minorHAnsi"/>
          <w:sz w:val="20"/>
          <w:szCs w:val="18"/>
        </w:rPr>
        <w:t>Research applications for external organisations and individual</w:t>
      </w:r>
      <w:r w:rsidR="005C1564">
        <w:rPr>
          <w:rFonts w:asciiTheme="minorHAnsi" w:hAnsiTheme="minorHAnsi" w:cstheme="minorHAnsi"/>
          <w:sz w:val="20"/>
          <w:szCs w:val="18"/>
        </w:rPr>
        <w:t>s</w:t>
      </w:r>
      <w:r w:rsidRPr="005E4A8D">
        <w:rPr>
          <w:rFonts w:asciiTheme="minorHAnsi" w:hAnsiTheme="minorHAnsi" w:cstheme="minorHAnsi"/>
          <w:sz w:val="20"/>
          <w:szCs w:val="18"/>
        </w:rPr>
        <w:t xml:space="preserve"> </w:t>
      </w:r>
      <w:r w:rsidR="00AC237C" w:rsidRPr="005E4A8D">
        <w:rPr>
          <w:rFonts w:asciiTheme="minorHAnsi" w:hAnsiTheme="minorHAnsi" w:cstheme="minorHAnsi"/>
          <w:sz w:val="20"/>
          <w:szCs w:val="18"/>
        </w:rPr>
        <w:t xml:space="preserve">webpage </w:t>
      </w:r>
      <w:r w:rsidRPr="005E4A8D">
        <w:rPr>
          <w:rFonts w:asciiTheme="minorHAnsi" w:hAnsiTheme="minorHAnsi" w:cstheme="minorHAnsi"/>
          <w:sz w:val="20"/>
          <w:szCs w:val="18"/>
        </w:rPr>
        <w:t>&lt;</w:t>
      </w:r>
      <w:r w:rsidR="00AC237C" w:rsidRPr="005E4A8D">
        <w:rPr>
          <w:rFonts w:asciiTheme="minorHAnsi" w:hAnsiTheme="minorHAnsi" w:cstheme="minorHAnsi"/>
          <w:sz w:val="20"/>
          <w:szCs w:val="18"/>
        </w:rPr>
        <w:t>https://www.dffh.vic.gov.au/research-applications-external-organisations-and-individuals</w:t>
      </w:r>
      <w:r w:rsidRPr="005E4A8D">
        <w:rPr>
          <w:rFonts w:asciiTheme="minorHAnsi" w:hAnsiTheme="minorHAnsi" w:cstheme="minorHAnsi"/>
          <w:sz w:val="20"/>
          <w:szCs w:val="18"/>
        </w:rPr>
        <w:t>&gt;</w:t>
      </w:r>
    </w:p>
    <w:p w14:paraId="2DC62364" w14:textId="77777777" w:rsidR="00F32368" w:rsidRPr="005E4A8D" w:rsidRDefault="00F32368" w:rsidP="000F07CA">
      <w:pPr>
        <w:pStyle w:val="Body"/>
        <w:rPr>
          <w:rFonts w:asciiTheme="minorHAnsi" w:hAnsiTheme="minorHAnsi" w:cstheme="minorHAnsi"/>
        </w:rPr>
      </w:pPr>
    </w:p>
    <w:sectPr w:rsidR="00F32368" w:rsidRPr="005E4A8D"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68CA0" w14:textId="77777777" w:rsidR="002B4CDC" w:rsidRDefault="002B4CDC">
      <w:r>
        <w:separator/>
      </w:r>
    </w:p>
    <w:p w14:paraId="7DADADA3" w14:textId="77777777" w:rsidR="002B4CDC" w:rsidRDefault="002B4CDC"/>
  </w:endnote>
  <w:endnote w:type="continuationSeparator" w:id="0">
    <w:p w14:paraId="7FDF3E45" w14:textId="77777777" w:rsidR="002B4CDC" w:rsidRDefault="002B4CDC">
      <w:r>
        <w:continuationSeparator/>
      </w:r>
    </w:p>
    <w:p w14:paraId="3264CD03" w14:textId="77777777" w:rsidR="002B4CDC" w:rsidRDefault="002B4C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27347" w14:textId="77777777" w:rsidR="007010B0" w:rsidRDefault="007010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C6261" w14:textId="77777777" w:rsidR="00E261B3" w:rsidRPr="00F65AA9" w:rsidRDefault="00242378" w:rsidP="00EF2C72">
    <w:pPr>
      <w:pStyle w:val="Footer"/>
    </w:pPr>
    <w:r>
      <w:rPr>
        <w:noProof/>
        <w:lang w:eastAsia="en-AU"/>
      </w:rPr>
      <w:drawing>
        <wp:anchor distT="0" distB="0" distL="114300" distR="114300" simplePos="0" relativeHeight="251663360" behindDoc="1" locked="1" layoutInCell="1" allowOverlap="1" wp14:anchorId="188BDC5B" wp14:editId="4891414C">
          <wp:simplePos x="539750" y="9290050"/>
          <wp:positionH relativeFrom="page">
            <wp:align>right</wp:align>
          </wp:positionH>
          <wp:positionV relativeFrom="page">
            <wp:align>bottom</wp:align>
          </wp:positionV>
          <wp:extent cx="7560000" cy="1008000"/>
          <wp:effectExtent l="0" t="0" r="3175" b="190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5168" behindDoc="0" locked="0" layoutInCell="0" allowOverlap="1" wp14:anchorId="0782E594" wp14:editId="43AE1C35">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DA54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782E594"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51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AFDA54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0EDC61" w14:textId="77777777" w:rsidR="00E261B3" w:rsidRDefault="00E261B3">
    <w:pPr>
      <w:pStyle w:val="Footer"/>
    </w:pPr>
    <w:r>
      <w:rPr>
        <w:noProof/>
      </w:rPr>
      <mc:AlternateContent>
        <mc:Choice Requires="wps">
          <w:drawing>
            <wp:anchor distT="0" distB="0" distL="114300" distR="114300" simplePos="0" relativeHeight="251659264" behindDoc="0" locked="0" layoutInCell="0" allowOverlap="1" wp14:anchorId="097CF500" wp14:editId="19CFA904">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4D482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7CF500"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B4D482D"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DE083" w14:textId="77777777" w:rsidR="002B4CDC" w:rsidRDefault="002B4CDC" w:rsidP="00207717">
      <w:pPr>
        <w:spacing w:before="120"/>
      </w:pPr>
      <w:r>
        <w:separator/>
      </w:r>
    </w:p>
  </w:footnote>
  <w:footnote w:type="continuationSeparator" w:id="0">
    <w:p w14:paraId="03FEA4A8" w14:textId="77777777" w:rsidR="002B4CDC" w:rsidRDefault="002B4CDC">
      <w:r>
        <w:continuationSeparator/>
      </w:r>
    </w:p>
    <w:p w14:paraId="5AFF6705" w14:textId="77777777" w:rsidR="002B4CDC" w:rsidRDefault="002B4C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EB878" w14:textId="77777777" w:rsidR="007010B0" w:rsidRDefault="00701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C002A"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E29AC1" w14:textId="77777777" w:rsidR="007010B0" w:rsidRDefault="007010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427CC" w14:textId="0C3D1186" w:rsidR="00E261B3" w:rsidRPr="0051568D" w:rsidRDefault="00242378" w:rsidP="0017674D">
    <w:pPr>
      <w:pStyle w:val="Header"/>
    </w:pPr>
    <w:r>
      <w:rPr>
        <w:noProof/>
      </w:rPr>
      <w:drawing>
        <wp:anchor distT="0" distB="0" distL="114300" distR="114300" simplePos="0" relativeHeight="251675136" behindDoc="1" locked="1" layoutInCell="1" allowOverlap="1" wp14:anchorId="4E93B1C7" wp14:editId="13180965">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AC237C" w:rsidRPr="00AC237C">
      <w:rPr>
        <w:rFonts w:cs="Times New Roman"/>
        <w:color w:val="auto"/>
        <w:sz w:val="21"/>
        <w:szCs w:val="20"/>
      </w:rPr>
      <w:t xml:space="preserve"> </w:t>
    </w:r>
    <w:r w:rsidR="00AC237C" w:rsidRPr="00AC237C">
      <w:t>Guidelines: Completing an External Research Application (DFFH)</w:t>
    </w:r>
    <w:r w:rsidR="00AC237C">
      <w:t xml:space="preserve"> </w:t>
    </w:r>
    <w:r w:rsidR="005E4A8D">
      <w:t>30</w:t>
    </w:r>
    <w:r w:rsidR="00AC237C">
      <w:t xml:space="preserve"> Nov 2021</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04B9B"/>
    <w:multiLevelType w:val="hybridMultilevel"/>
    <w:tmpl w:val="902C8CBE"/>
    <w:lvl w:ilvl="0" w:tplc="3FFE6C1E">
      <w:start w:val="1"/>
      <w:numFmt w:val="bullet"/>
      <w:lvlText w:val=""/>
      <w:lvlJc w:val="left"/>
      <w:pPr>
        <w:ind w:left="1080" w:hanging="72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E177F4C"/>
    <w:multiLevelType w:val="hybridMultilevel"/>
    <w:tmpl w:val="B8B80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0592369"/>
    <w:multiLevelType w:val="hybridMultilevel"/>
    <w:tmpl w:val="43D23F80"/>
    <w:lvl w:ilvl="0" w:tplc="E14A91E2">
      <w:start w:val="1"/>
      <w:numFmt w:val="decimal"/>
      <w:lvlText w:val="%1."/>
      <w:lvlJc w:val="left"/>
      <w:pPr>
        <w:ind w:left="1080" w:hanging="720"/>
      </w:pPr>
      <w:rPr>
        <w:rFonts w:hint="default"/>
      </w:rPr>
    </w:lvl>
    <w:lvl w:ilvl="1" w:tplc="3FFE6C1E">
      <w:start w:val="1"/>
      <w:numFmt w:val="bullet"/>
      <w:lvlText w:val=""/>
      <w:lvlJc w:val="left"/>
      <w:pPr>
        <w:ind w:left="1800" w:hanging="720"/>
      </w:pPr>
      <w:rPr>
        <w:rFonts w:ascii="Symbol" w:hAnsi="Symbol" w:hint="default"/>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A2D2B79"/>
    <w:multiLevelType w:val="hybridMultilevel"/>
    <w:tmpl w:val="0F602CBA"/>
    <w:lvl w:ilvl="0" w:tplc="3FFE6C1E">
      <w:start w:val="1"/>
      <w:numFmt w:val="bullet"/>
      <w:lvlText w:val=""/>
      <w:lvlJc w:val="left"/>
      <w:pPr>
        <w:ind w:left="720" w:hanging="360"/>
      </w:pPr>
      <w:rPr>
        <w:rFonts w:ascii="Symbol" w:hAnsi="Symbol" w:hint="default"/>
        <w:sz w:val="20"/>
      </w:rPr>
    </w:lvl>
    <w:lvl w:ilvl="1" w:tplc="3FFE6C1E">
      <w:start w:val="1"/>
      <w:numFmt w:val="bullet"/>
      <w:lvlText w:val=""/>
      <w:lvlJc w:val="left"/>
      <w:pPr>
        <w:ind w:left="1440" w:hanging="360"/>
      </w:pPr>
      <w:rPr>
        <w:rFonts w:ascii="Symbol" w:hAnsi="Symbol"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366BCD"/>
    <w:multiLevelType w:val="hybridMultilevel"/>
    <w:tmpl w:val="BC86F91A"/>
    <w:lvl w:ilvl="0" w:tplc="3FFE6C1E">
      <w:start w:val="1"/>
      <w:numFmt w:val="bullet"/>
      <w:lvlText w:val=""/>
      <w:lvlJc w:val="left"/>
      <w:pPr>
        <w:ind w:left="720" w:hanging="360"/>
      </w:pPr>
      <w:rPr>
        <w:rFonts w:ascii="Symbol" w:hAnsi="Symbol"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EE7211"/>
    <w:multiLevelType w:val="hybridMultilevel"/>
    <w:tmpl w:val="7AEC39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98A42D0"/>
    <w:multiLevelType w:val="hybridMultilevel"/>
    <w:tmpl w:val="DCEA9A12"/>
    <w:lvl w:ilvl="0" w:tplc="E14A91E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F2A7D60"/>
    <w:multiLevelType w:val="hybridMultilevel"/>
    <w:tmpl w:val="89306856"/>
    <w:lvl w:ilvl="0" w:tplc="E14A91E2">
      <w:start w:val="1"/>
      <w:numFmt w:val="decimal"/>
      <w:lvlText w:val="%1."/>
      <w:lvlJc w:val="left"/>
      <w:pPr>
        <w:ind w:left="1080" w:hanging="720"/>
      </w:pPr>
      <w:rPr>
        <w:rFonts w:hint="default"/>
      </w:rPr>
    </w:lvl>
    <w:lvl w:ilvl="1" w:tplc="282ED28E">
      <w:start w:val="8"/>
      <w:numFmt w:val="bullet"/>
      <w:lvlText w:val="•"/>
      <w:lvlJc w:val="left"/>
      <w:pPr>
        <w:ind w:left="1800" w:hanging="720"/>
      </w:pPr>
      <w:rPr>
        <w:rFonts w:ascii="Arial" w:eastAsia="Times"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D021C65"/>
    <w:multiLevelType w:val="hybridMultilevel"/>
    <w:tmpl w:val="38FA1908"/>
    <w:lvl w:ilvl="0" w:tplc="E14A91E2">
      <w:start w:val="1"/>
      <w:numFmt w:val="decimal"/>
      <w:lvlText w:val="%1."/>
      <w:lvlJc w:val="left"/>
      <w:pPr>
        <w:ind w:left="1080" w:hanging="720"/>
      </w:pPr>
      <w:rPr>
        <w:rFonts w:hint="default"/>
      </w:rPr>
    </w:lvl>
    <w:lvl w:ilvl="1" w:tplc="3FFE6C1E">
      <w:start w:val="1"/>
      <w:numFmt w:val="bullet"/>
      <w:lvlText w:val=""/>
      <w:lvlJc w:val="left"/>
      <w:pPr>
        <w:ind w:left="1800" w:hanging="720"/>
      </w:pPr>
      <w:rPr>
        <w:rFonts w:ascii="Symbol" w:hAnsi="Symbol" w:hint="default"/>
        <w:sz w:val="2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F0A7D57"/>
    <w:multiLevelType w:val="hybridMultilevel"/>
    <w:tmpl w:val="955EBDA0"/>
    <w:lvl w:ilvl="0" w:tplc="3FFE6C1E">
      <w:start w:val="1"/>
      <w:numFmt w:val="bullet"/>
      <w:lvlText w:val=""/>
      <w:lvlJc w:val="left"/>
      <w:pPr>
        <w:ind w:left="720" w:hanging="360"/>
      </w:pPr>
      <w:rPr>
        <w:rFonts w:ascii="Symbol" w:hAnsi="Symbol" w:hint="default"/>
        <w:sz w:val="20"/>
      </w:rPr>
    </w:lvl>
    <w:lvl w:ilvl="1" w:tplc="41B642BA">
      <w:start w:val="1"/>
      <w:numFmt w:val="bullet"/>
      <w:lvlText w:val="−"/>
      <w:lvlJc w:val="left"/>
      <w:pPr>
        <w:ind w:left="1440" w:hanging="360"/>
      </w:pPr>
      <w:rPr>
        <w:rFonts w:ascii="Segoe UI" w:hAnsi="Segoe UI" w:hint="default"/>
        <w:sz w:val="20"/>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2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0"/>
  </w:num>
  <w:num w:numId="9">
    <w:abstractNumId w:val="24"/>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33"/>
  </w:num>
  <w:num w:numId="25">
    <w:abstractNumId w:val="30"/>
  </w:num>
  <w:num w:numId="26">
    <w:abstractNumId w:val="23"/>
  </w:num>
  <w:num w:numId="27">
    <w:abstractNumId w:val="12"/>
  </w:num>
  <w:num w:numId="28">
    <w:abstractNumId w:val="34"/>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num>
  <w:num w:numId="41">
    <w:abstractNumId w:val="32"/>
  </w:num>
  <w:num w:numId="42">
    <w:abstractNumId w:val="11"/>
  </w:num>
  <w:num w:numId="43">
    <w:abstractNumId w:val="17"/>
  </w:num>
  <w:num w:numId="44">
    <w:abstractNumId w:val="27"/>
  </w:num>
  <w:num w:numId="45">
    <w:abstractNumId w:val="35"/>
  </w:num>
  <w:num w:numId="46">
    <w:abstractNumId w:val="18"/>
  </w:num>
  <w:num w:numId="47">
    <w:abstractNumId w:val="25"/>
  </w:num>
  <w:num w:numId="48">
    <w:abstractNumId w:val="19"/>
  </w:num>
  <w:num w:numId="4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5DE"/>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293A"/>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07CA"/>
    <w:rsid w:val="000F1F1E"/>
    <w:rsid w:val="000F2259"/>
    <w:rsid w:val="000F2DDA"/>
    <w:rsid w:val="000F2EA0"/>
    <w:rsid w:val="000F2F04"/>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0F81"/>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4455"/>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CDC"/>
    <w:rsid w:val="002B4DD4"/>
    <w:rsid w:val="002B5277"/>
    <w:rsid w:val="002B5375"/>
    <w:rsid w:val="002B77C1"/>
    <w:rsid w:val="002C0ED7"/>
    <w:rsid w:val="002C2728"/>
    <w:rsid w:val="002D1E0D"/>
    <w:rsid w:val="002D5006"/>
    <w:rsid w:val="002E01D0"/>
    <w:rsid w:val="002E161D"/>
    <w:rsid w:val="002E3100"/>
    <w:rsid w:val="002E5CC7"/>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0A44"/>
    <w:rsid w:val="003418CC"/>
    <w:rsid w:val="003459BD"/>
    <w:rsid w:val="00350D38"/>
    <w:rsid w:val="00351B36"/>
    <w:rsid w:val="00357B4E"/>
    <w:rsid w:val="00370CF6"/>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057B"/>
    <w:rsid w:val="004013C7"/>
    <w:rsid w:val="00401FCF"/>
    <w:rsid w:val="00406285"/>
    <w:rsid w:val="004148F9"/>
    <w:rsid w:val="0042084E"/>
    <w:rsid w:val="00421EEF"/>
    <w:rsid w:val="00424D65"/>
    <w:rsid w:val="00430393"/>
    <w:rsid w:val="00431806"/>
    <w:rsid w:val="00437AC5"/>
    <w:rsid w:val="00442C6C"/>
    <w:rsid w:val="00443770"/>
    <w:rsid w:val="00443CBE"/>
    <w:rsid w:val="00443E8A"/>
    <w:rsid w:val="004441BC"/>
    <w:rsid w:val="004468B4"/>
    <w:rsid w:val="0045230A"/>
    <w:rsid w:val="00454AD0"/>
    <w:rsid w:val="00457337"/>
    <w:rsid w:val="00462E3D"/>
    <w:rsid w:val="004631B2"/>
    <w:rsid w:val="00466E79"/>
    <w:rsid w:val="00470D7D"/>
    <w:rsid w:val="0047372D"/>
    <w:rsid w:val="00473BA3"/>
    <w:rsid w:val="004743DD"/>
    <w:rsid w:val="00474CEA"/>
    <w:rsid w:val="00483968"/>
    <w:rsid w:val="004841BE"/>
    <w:rsid w:val="00484F86"/>
    <w:rsid w:val="00490746"/>
    <w:rsid w:val="00490852"/>
    <w:rsid w:val="00491C9C"/>
    <w:rsid w:val="00492A05"/>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30B7"/>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5D2"/>
    <w:rsid w:val="00573CE3"/>
    <w:rsid w:val="00576E84"/>
    <w:rsid w:val="00580394"/>
    <w:rsid w:val="005809CD"/>
    <w:rsid w:val="00582B8C"/>
    <w:rsid w:val="0058757E"/>
    <w:rsid w:val="00596A4B"/>
    <w:rsid w:val="00597507"/>
    <w:rsid w:val="005A479D"/>
    <w:rsid w:val="005A6FA6"/>
    <w:rsid w:val="005B1C6D"/>
    <w:rsid w:val="005B21B6"/>
    <w:rsid w:val="005B3A08"/>
    <w:rsid w:val="005B7A63"/>
    <w:rsid w:val="005C0955"/>
    <w:rsid w:val="005C1564"/>
    <w:rsid w:val="005C49DA"/>
    <w:rsid w:val="005C50F3"/>
    <w:rsid w:val="005C54B5"/>
    <w:rsid w:val="005C5D80"/>
    <w:rsid w:val="005C5D91"/>
    <w:rsid w:val="005D07B8"/>
    <w:rsid w:val="005D6597"/>
    <w:rsid w:val="005E14E7"/>
    <w:rsid w:val="005E26A3"/>
    <w:rsid w:val="005E2ECB"/>
    <w:rsid w:val="005E447E"/>
    <w:rsid w:val="005E4A8D"/>
    <w:rsid w:val="005E4FD1"/>
    <w:rsid w:val="005F0775"/>
    <w:rsid w:val="005F0CF5"/>
    <w:rsid w:val="005F21EB"/>
    <w:rsid w:val="005F64CF"/>
    <w:rsid w:val="006041AD"/>
    <w:rsid w:val="00605908"/>
    <w:rsid w:val="00607850"/>
    <w:rsid w:val="00610D7C"/>
    <w:rsid w:val="00613414"/>
    <w:rsid w:val="00620154"/>
    <w:rsid w:val="00621788"/>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5DE"/>
    <w:rsid w:val="00693D14"/>
    <w:rsid w:val="00695A93"/>
    <w:rsid w:val="00696F27"/>
    <w:rsid w:val="006A18C2"/>
    <w:rsid w:val="006A3383"/>
    <w:rsid w:val="006B077C"/>
    <w:rsid w:val="006B16AF"/>
    <w:rsid w:val="006B1D34"/>
    <w:rsid w:val="006B6803"/>
    <w:rsid w:val="006D0F16"/>
    <w:rsid w:val="006D2A3F"/>
    <w:rsid w:val="006D2FBC"/>
    <w:rsid w:val="006E138B"/>
    <w:rsid w:val="006E1867"/>
    <w:rsid w:val="006F0330"/>
    <w:rsid w:val="006F1FDC"/>
    <w:rsid w:val="006F6B8C"/>
    <w:rsid w:val="007010B0"/>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E7DA5"/>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36DC"/>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16C60"/>
    <w:rsid w:val="00A17750"/>
    <w:rsid w:val="00A22229"/>
    <w:rsid w:val="00A24442"/>
    <w:rsid w:val="00A303DF"/>
    <w:rsid w:val="00A32577"/>
    <w:rsid w:val="00A330BB"/>
    <w:rsid w:val="00A34ACD"/>
    <w:rsid w:val="00A34BC3"/>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37C"/>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50BC"/>
    <w:rsid w:val="00B9714C"/>
    <w:rsid w:val="00BA29AD"/>
    <w:rsid w:val="00BA33CF"/>
    <w:rsid w:val="00BA3F8D"/>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2B38"/>
    <w:rsid w:val="00C133EE"/>
    <w:rsid w:val="00C149D0"/>
    <w:rsid w:val="00C231A0"/>
    <w:rsid w:val="00C26588"/>
    <w:rsid w:val="00C27DE9"/>
    <w:rsid w:val="00C30916"/>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1F18"/>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1384"/>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1E65"/>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E92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0F07CA"/>
    <w:pPr>
      <w:spacing w:after="80" w:line="259" w:lineRule="auto"/>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443770"/>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E41384"/>
    <w:pPr>
      <w:keepNext/>
      <w:keepLines/>
      <w:tabs>
        <w:tab w:val="right" w:leader="dot" w:pos="10206"/>
      </w:tabs>
      <w:spacing w:before="160" w:after="60"/>
    </w:pPr>
    <w:rPr>
      <w:rFonts w:asciiTheme="minorHAnsi" w:hAnsiTheme="minorHAnsi"/>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E41384"/>
    <w:pPr>
      <w:keepLines/>
      <w:tabs>
        <w:tab w:val="right" w:leader="dot" w:pos="10206"/>
      </w:tabs>
      <w:spacing w:after="60"/>
    </w:pPr>
    <w:rPr>
      <w:rFonts w:asciiTheme="minorHAnsi" w:hAnsiTheme="minorHAnsi"/>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0F07CA"/>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593850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1308</Words>
  <Characters>7989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Completing an External Research Application</dc:title>
  <dc:creator/>
  <cp:lastModifiedBy/>
  <cp:revision>1</cp:revision>
  <dcterms:created xsi:type="dcterms:W3CDTF">2021-12-06T00:46:00Z</dcterms:created>
  <dcterms:modified xsi:type="dcterms:W3CDTF">2021-12-06T00:47:00Z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2021-12-06T00:47:09Z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ca629530-bc15-4354-b8eb-7f4c975ed73c</vt:lpwstr>
  </property>
  <property fmtid="{D5CDD505-2E9C-101B-9397-08002B2CF9AE}" pid="8" name="MSIP_Label_43e64453-338c-4f93-8a4d-0039a0a41f2a_ContentBits">
    <vt:lpwstr>2</vt:lpwstr>
  </property>
</Properties>
</file>