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8E23" w14:textId="77777777" w:rsidR="00666BFA" w:rsidRPr="006C60BD" w:rsidRDefault="00666BFA" w:rsidP="00666BFA">
      <w:pPr>
        <w:rPr>
          <w:rFonts w:cs="Arial"/>
        </w:rPr>
      </w:pPr>
    </w:p>
    <w:p w14:paraId="49A8CC00" w14:textId="77777777" w:rsidR="00666BFA" w:rsidRPr="006C60BD" w:rsidRDefault="00666BFA" w:rsidP="00666BFA">
      <w:pPr>
        <w:rPr>
          <w:rFonts w:cs="Arial"/>
        </w:rPr>
      </w:pPr>
    </w:p>
    <w:p w14:paraId="17C25ED2" w14:textId="77777777" w:rsidR="00EF195A" w:rsidRPr="006C60BD" w:rsidRDefault="00EF195A" w:rsidP="004F5A44">
      <w:pPr>
        <w:pStyle w:val="Documenttitle"/>
        <w:framePr w:hSpace="180" w:wrap="around" w:vAnchor="page" w:hAnchor="margin" w:y="4230"/>
        <w:spacing w:after="240" w:line="560" w:lineRule="atLeast"/>
        <w:rPr>
          <w:rFonts w:cs="Arial"/>
          <w:sz w:val="52"/>
          <w:szCs w:val="52"/>
        </w:rPr>
      </w:pPr>
      <w:r w:rsidRPr="5263078F">
        <w:rPr>
          <w:rFonts w:cs="Arial"/>
          <w:sz w:val="56"/>
          <w:szCs w:val="56"/>
        </w:rPr>
        <w:t>A guide to emergency psychosocial supports</w:t>
      </w:r>
    </w:p>
    <w:p w14:paraId="16BC4B53" w14:textId="77777777" w:rsidR="00EF195A" w:rsidRPr="006C60BD" w:rsidRDefault="00EF195A" w:rsidP="004F5A44">
      <w:pPr>
        <w:pStyle w:val="Documentsubtitle"/>
        <w:framePr w:hSpace="180" w:wrap="around" w:vAnchor="page" w:hAnchor="margin" w:y="4230"/>
        <w:rPr>
          <w:rFonts w:cs="Arial"/>
        </w:rPr>
      </w:pPr>
    </w:p>
    <w:p w14:paraId="50A268FF" w14:textId="77777777" w:rsidR="00EF195A" w:rsidRPr="006C60BD" w:rsidRDefault="00EF195A" w:rsidP="004F5A44">
      <w:pPr>
        <w:pStyle w:val="Bannermarking"/>
        <w:framePr w:hSpace="180" w:wrap="around" w:vAnchor="page" w:hAnchor="margin" w:y="4230"/>
        <w:ind w:left="142" w:hanging="142"/>
        <w:rPr>
          <w:rFonts w:cs="Arial"/>
        </w:rPr>
      </w:pPr>
      <w:r w:rsidRPr="006C60BD">
        <w:rPr>
          <w:rFonts w:cs="Arial"/>
        </w:rPr>
        <w:fldChar w:fldCharType="begin"/>
      </w:r>
      <w:r w:rsidRPr="006C60BD">
        <w:rPr>
          <w:rFonts w:cs="Arial"/>
        </w:rPr>
        <w:instrText>FILLIN  "Type the protective marking" \d OFFICIAL \o  \* MERGEFORMAT</w:instrText>
      </w:r>
      <w:r w:rsidRPr="006C60BD">
        <w:rPr>
          <w:rFonts w:cs="Arial"/>
        </w:rPr>
        <w:fldChar w:fldCharType="separate"/>
      </w:r>
      <w:r w:rsidRPr="006C60BD">
        <w:rPr>
          <w:rFonts w:cs="Arial"/>
        </w:rPr>
        <w:t>OFFICIAL</w:t>
      </w:r>
      <w:r w:rsidRPr="006C60BD">
        <w:rPr>
          <w:rFonts w:cs="Arial"/>
        </w:rPr>
        <w:fldChar w:fldCharType="end"/>
      </w:r>
    </w:p>
    <w:p w14:paraId="74C5E194" w14:textId="77777777" w:rsidR="00666BFA" w:rsidRPr="006C60BD" w:rsidRDefault="00666BFA" w:rsidP="00666BFA">
      <w:pPr>
        <w:pStyle w:val="Spacerparatopoffirstpage"/>
        <w:rPr>
          <w:rFonts w:cs="Arial"/>
        </w:rPr>
        <w:sectPr w:rsidR="00666BFA" w:rsidRPr="006C60BD" w:rsidSect="00666BFA">
          <w:headerReference w:type="even" r:id="rId11"/>
          <w:headerReference w:type="default" r:id="rId12"/>
          <w:footerReference w:type="even" r:id="rId13"/>
          <w:footerReference w:type="default" r:id="rId14"/>
          <w:footerReference w:type="first" r:id="rId15"/>
          <w:pgSz w:w="11906" w:h="16838" w:code="9"/>
          <w:pgMar w:top="1418" w:right="1276" w:bottom="851" w:left="1276" w:header="340" w:footer="851" w:gutter="0"/>
          <w:cols w:space="708"/>
          <w:docGrid w:linePitch="360"/>
        </w:sectPr>
      </w:pPr>
      <w:r w:rsidRPr="006C60BD">
        <w:rPr>
          <w:rFonts w:cs="Arial"/>
        </w:rPr>
        <w:drawing>
          <wp:anchor distT="0" distB="0" distL="114300" distR="114300" simplePos="0" relativeHeight="251658240" behindDoc="1" locked="1" layoutInCell="1" allowOverlap="1" wp14:anchorId="0189F8D3" wp14:editId="0C30BC3B">
            <wp:simplePos x="0" y="0"/>
            <wp:positionH relativeFrom="page">
              <wp:align>right</wp:align>
            </wp:positionH>
            <wp:positionV relativeFrom="page">
              <wp:align>top</wp:align>
            </wp:positionV>
            <wp:extent cx="8313420" cy="10734675"/>
            <wp:effectExtent l="0" t="0" r="0" b="0"/>
            <wp:wrapNone/>
            <wp:docPr id="2" name="Picture 2" descr="V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Families, Fairness and Housing"/>
                    <pic:cNvPicPr/>
                  </pic:nvPicPr>
                  <pic:blipFill>
                    <a:blip r:embed="rId16"/>
                    <a:stretch>
                      <a:fillRect/>
                    </a:stretch>
                  </pic:blipFill>
                  <pic:spPr>
                    <a:xfrm>
                      <a:off x="0" y="0"/>
                      <a:ext cx="8313420" cy="10734675"/>
                    </a:xfrm>
                    <a:prstGeom prst="rect">
                      <a:avLst/>
                    </a:prstGeom>
                  </pic:spPr>
                </pic:pic>
              </a:graphicData>
            </a:graphic>
            <wp14:sizeRelH relativeFrom="margin">
              <wp14:pctWidth>0</wp14:pctWidth>
            </wp14:sizeRelH>
            <wp14:sizeRelV relativeFrom="margin">
              <wp14:pctHeight>0</wp14:pctHeight>
            </wp14:sizeRelV>
          </wp:anchor>
        </w:drawing>
      </w:r>
    </w:p>
    <w:p w14:paraId="2D875122" w14:textId="6BC6F3D8" w:rsidR="0006252A" w:rsidRDefault="0006252A" w:rsidP="004F5A44">
      <w:pPr>
        <w:pStyle w:val="Accessibilitypara"/>
        <w:rPr>
          <w:rFonts w:cs="Arial"/>
        </w:rPr>
      </w:pPr>
      <w:r w:rsidRPr="006C60BD">
        <w:rPr>
          <w:rFonts w:cs="Arial"/>
        </w:rPr>
        <w:lastRenderedPageBreak/>
        <w:t xml:space="preserve">To receive this document in another format, contact the Emergency Management Branch via email </w:t>
      </w:r>
      <w:hyperlink r:id="rId17" w:history="1">
        <w:r w:rsidRPr="00795D78">
          <w:rPr>
            <w:rStyle w:val="Hyperlink"/>
            <w:rFonts w:cs="Arial"/>
          </w:rPr>
          <w:t>empolicy@dffh.vic.gov.au</w:t>
        </w:r>
      </w:hyperlink>
    </w:p>
    <w:p w14:paraId="3264BF34" w14:textId="77777777" w:rsidR="0006252A" w:rsidRPr="006C60BD" w:rsidRDefault="0006252A" w:rsidP="004F5A44">
      <w:pPr>
        <w:pStyle w:val="Imprint"/>
        <w:rPr>
          <w:rFonts w:cs="Arial"/>
        </w:rPr>
      </w:pPr>
      <w:r w:rsidRPr="006C60BD">
        <w:rPr>
          <w:rFonts w:cs="Arial"/>
        </w:rPr>
        <w:t>Authorised and published by the Victorian Government, 1 Treasury Place, Melbourne.</w:t>
      </w:r>
    </w:p>
    <w:p w14:paraId="5E080269" w14:textId="6DE15CFD" w:rsidR="0006252A" w:rsidRPr="006C60BD" w:rsidRDefault="0006252A" w:rsidP="004F5A44">
      <w:pPr>
        <w:pStyle w:val="Imprint"/>
        <w:rPr>
          <w:rFonts w:cs="Arial"/>
        </w:rPr>
      </w:pPr>
      <w:r w:rsidRPr="006C60BD">
        <w:rPr>
          <w:rFonts w:cs="Arial"/>
        </w:rPr>
        <w:t>© State of Victoria, Australia, Department of Families, Fairness and Housing, Ju</w:t>
      </w:r>
      <w:r w:rsidR="0078313A">
        <w:rPr>
          <w:rFonts w:cs="Arial"/>
        </w:rPr>
        <w:t>ly</w:t>
      </w:r>
      <w:r w:rsidRPr="006C60BD">
        <w:rPr>
          <w:rFonts w:cs="Arial"/>
        </w:rPr>
        <w:t xml:space="preserve"> 2025.</w:t>
      </w:r>
    </w:p>
    <w:p w14:paraId="7696CF8B" w14:textId="77777777" w:rsidR="00EF03DC" w:rsidRDefault="0006252A" w:rsidP="004F5A44">
      <w:pPr>
        <w:pStyle w:val="Imprint"/>
        <w:rPr>
          <w:rFonts w:cs="Arial"/>
        </w:rPr>
      </w:pPr>
      <w:r w:rsidRPr="00EF03DC">
        <w:rPr>
          <w:rFonts w:cs="Arial"/>
        </w:rPr>
        <w:t>ISBN 978-1-76130-773-7 (</w:t>
      </w:r>
      <w:r w:rsidR="00F30F92" w:rsidRPr="00EF03DC">
        <w:rPr>
          <w:rFonts w:cs="Arial"/>
        </w:rPr>
        <w:t>pdf/</w:t>
      </w:r>
      <w:r w:rsidRPr="00EF03DC">
        <w:rPr>
          <w:rFonts w:cs="Arial"/>
        </w:rPr>
        <w:t>online</w:t>
      </w:r>
      <w:r w:rsidR="00F30F92" w:rsidRPr="00EF03DC">
        <w:rPr>
          <w:rFonts w:cs="Arial"/>
        </w:rPr>
        <w:t>/MS word)</w:t>
      </w:r>
    </w:p>
    <w:p w14:paraId="6DD54F75" w14:textId="231C9013" w:rsidR="0006252A" w:rsidRPr="006C60BD" w:rsidRDefault="0006252A" w:rsidP="004F5A44">
      <w:pPr>
        <w:pStyle w:val="Imprint"/>
        <w:rPr>
          <w:rFonts w:cs="Arial"/>
        </w:rPr>
      </w:pPr>
      <w:r w:rsidRPr="006C60BD">
        <w:rPr>
          <w:rFonts w:cs="Arial"/>
        </w:rPr>
        <w:t xml:space="preserve">Available at the Department of Families, Fairness and Housing’s </w:t>
      </w:r>
      <w:hyperlink r:id="rId18" w:history="1">
        <w:r w:rsidR="007A0EF8" w:rsidRPr="007A0EF8">
          <w:rPr>
            <w:rStyle w:val="Hyperlink"/>
            <w:rFonts w:cs="Arial"/>
          </w:rPr>
          <w:t>Disaster and emergency recovery webpage</w:t>
        </w:r>
      </w:hyperlink>
      <w:r w:rsidRPr="006C60BD">
        <w:rPr>
          <w:rFonts w:cs="Arial"/>
        </w:rPr>
        <w:t xml:space="preserve"> https://</w:t>
      </w:r>
      <w:r w:rsidR="007A0EF8" w:rsidRPr="007A0EF8">
        <w:rPr>
          <w:rFonts w:cs="Arial"/>
        </w:rPr>
        <w:t>www</w:t>
      </w:r>
      <w:r w:rsidRPr="006C60BD">
        <w:rPr>
          <w:rFonts w:cs="Arial"/>
        </w:rPr>
        <w:t>.dffh.vic.gov.au/</w:t>
      </w:r>
      <w:r w:rsidR="007A0EF8" w:rsidRPr="007A0EF8">
        <w:rPr>
          <w:rFonts w:cs="Arial"/>
        </w:rPr>
        <w:t>recovery</w:t>
      </w:r>
    </w:p>
    <w:p w14:paraId="374EE340" w14:textId="77777777" w:rsidR="00666BFA" w:rsidRPr="006C60BD" w:rsidRDefault="00666BFA" w:rsidP="00666BFA">
      <w:pPr>
        <w:spacing w:after="0" w:line="240" w:lineRule="auto"/>
        <w:rPr>
          <w:rFonts w:eastAsia="Times" w:cs="Arial"/>
          <w:sz w:val="40"/>
          <w:szCs w:val="40"/>
        </w:rPr>
      </w:pPr>
      <w:r w:rsidRPr="006C60BD">
        <w:rPr>
          <w:rFonts w:cs="Arial"/>
          <w:sz w:val="40"/>
          <w:szCs w:val="40"/>
        </w:rPr>
        <w:br w:type="page"/>
      </w:r>
    </w:p>
    <w:p w14:paraId="6870D67B" w14:textId="331724E8" w:rsidR="00666BFA" w:rsidRPr="006C60BD" w:rsidRDefault="00262021" w:rsidP="00EF195A">
      <w:pPr>
        <w:pStyle w:val="TOCHeading"/>
      </w:pPr>
      <w:r>
        <w:lastRenderedPageBreak/>
        <w:t>Contents</w:t>
      </w:r>
    </w:p>
    <w:p w14:paraId="5EC68C33" w14:textId="75D9ECC6" w:rsidR="007B68F9" w:rsidRDefault="6504D072">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666BFA">
        <w:instrText>TOC \o "1-2" \z \u \h</w:instrText>
      </w:r>
      <w:r>
        <w:fldChar w:fldCharType="separate"/>
      </w:r>
      <w:hyperlink w:anchor="_Toc203983363" w:history="1">
        <w:r w:rsidR="007B68F9" w:rsidRPr="00BF2E04">
          <w:rPr>
            <w:rStyle w:val="Hyperlink"/>
          </w:rPr>
          <w:t>Document overview</w:t>
        </w:r>
        <w:r w:rsidR="007B68F9">
          <w:rPr>
            <w:webHidden/>
          </w:rPr>
          <w:tab/>
        </w:r>
        <w:r w:rsidR="007B68F9">
          <w:rPr>
            <w:webHidden/>
          </w:rPr>
          <w:fldChar w:fldCharType="begin"/>
        </w:r>
        <w:r w:rsidR="007B68F9">
          <w:rPr>
            <w:webHidden/>
          </w:rPr>
          <w:instrText xml:space="preserve"> PAGEREF _Toc203983363 \h </w:instrText>
        </w:r>
        <w:r w:rsidR="007B68F9">
          <w:rPr>
            <w:webHidden/>
          </w:rPr>
        </w:r>
        <w:r w:rsidR="007B68F9">
          <w:rPr>
            <w:webHidden/>
          </w:rPr>
          <w:fldChar w:fldCharType="separate"/>
        </w:r>
        <w:r w:rsidR="007B68F9">
          <w:rPr>
            <w:webHidden/>
          </w:rPr>
          <w:t>4</w:t>
        </w:r>
        <w:r w:rsidR="007B68F9">
          <w:rPr>
            <w:webHidden/>
          </w:rPr>
          <w:fldChar w:fldCharType="end"/>
        </w:r>
      </w:hyperlink>
    </w:p>
    <w:p w14:paraId="01FD5F77" w14:textId="68A95525"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64" w:history="1">
        <w:r w:rsidRPr="00BF2E04">
          <w:rPr>
            <w:rStyle w:val="Hyperlink"/>
            <w:rFonts w:cs="Arial"/>
          </w:rPr>
          <w:t>Context</w:t>
        </w:r>
        <w:r>
          <w:rPr>
            <w:webHidden/>
          </w:rPr>
          <w:tab/>
        </w:r>
        <w:r>
          <w:rPr>
            <w:webHidden/>
          </w:rPr>
          <w:fldChar w:fldCharType="begin"/>
        </w:r>
        <w:r>
          <w:rPr>
            <w:webHidden/>
          </w:rPr>
          <w:instrText xml:space="preserve"> PAGEREF _Toc203983364 \h </w:instrText>
        </w:r>
        <w:r>
          <w:rPr>
            <w:webHidden/>
          </w:rPr>
        </w:r>
        <w:r>
          <w:rPr>
            <w:webHidden/>
          </w:rPr>
          <w:fldChar w:fldCharType="separate"/>
        </w:r>
        <w:r>
          <w:rPr>
            <w:webHidden/>
          </w:rPr>
          <w:t>4</w:t>
        </w:r>
        <w:r>
          <w:rPr>
            <w:webHidden/>
          </w:rPr>
          <w:fldChar w:fldCharType="end"/>
        </w:r>
      </w:hyperlink>
    </w:p>
    <w:p w14:paraId="70441106" w14:textId="2C3360FC"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65" w:history="1">
        <w:r w:rsidRPr="00BF2E04">
          <w:rPr>
            <w:rStyle w:val="Hyperlink"/>
            <w:rFonts w:cs="Arial"/>
          </w:rPr>
          <w:t>Audience</w:t>
        </w:r>
        <w:r>
          <w:rPr>
            <w:webHidden/>
          </w:rPr>
          <w:tab/>
        </w:r>
        <w:r>
          <w:rPr>
            <w:webHidden/>
          </w:rPr>
          <w:fldChar w:fldCharType="begin"/>
        </w:r>
        <w:r>
          <w:rPr>
            <w:webHidden/>
          </w:rPr>
          <w:instrText xml:space="preserve"> PAGEREF _Toc203983365 \h </w:instrText>
        </w:r>
        <w:r>
          <w:rPr>
            <w:webHidden/>
          </w:rPr>
        </w:r>
        <w:r>
          <w:rPr>
            <w:webHidden/>
          </w:rPr>
          <w:fldChar w:fldCharType="separate"/>
        </w:r>
        <w:r>
          <w:rPr>
            <w:webHidden/>
          </w:rPr>
          <w:t>4</w:t>
        </w:r>
        <w:r>
          <w:rPr>
            <w:webHidden/>
          </w:rPr>
          <w:fldChar w:fldCharType="end"/>
        </w:r>
      </w:hyperlink>
    </w:p>
    <w:p w14:paraId="7E4E073E" w14:textId="404B4D5C"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66" w:history="1">
        <w:r w:rsidRPr="00BF2E04">
          <w:rPr>
            <w:rStyle w:val="Hyperlink"/>
            <w:rFonts w:cs="Arial"/>
          </w:rPr>
          <w:t>Using this guide</w:t>
        </w:r>
        <w:r>
          <w:rPr>
            <w:webHidden/>
          </w:rPr>
          <w:tab/>
        </w:r>
        <w:r>
          <w:rPr>
            <w:webHidden/>
          </w:rPr>
          <w:fldChar w:fldCharType="begin"/>
        </w:r>
        <w:r>
          <w:rPr>
            <w:webHidden/>
          </w:rPr>
          <w:instrText xml:space="preserve"> PAGEREF _Toc203983366 \h </w:instrText>
        </w:r>
        <w:r>
          <w:rPr>
            <w:webHidden/>
          </w:rPr>
        </w:r>
        <w:r>
          <w:rPr>
            <w:webHidden/>
          </w:rPr>
          <w:fldChar w:fldCharType="separate"/>
        </w:r>
        <w:r>
          <w:rPr>
            <w:webHidden/>
          </w:rPr>
          <w:t>4</w:t>
        </w:r>
        <w:r>
          <w:rPr>
            <w:webHidden/>
          </w:rPr>
          <w:fldChar w:fldCharType="end"/>
        </w:r>
      </w:hyperlink>
    </w:p>
    <w:p w14:paraId="1278D43B" w14:textId="610C0143"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67" w:history="1">
        <w:r w:rsidRPr="00BF2E04">
          <w:rPr>
            <w:rStyle w:val="Hyperlink"/>
            <w:rFonts w:cs="Arial"/>
          </w:rPr>
          <w:t>Edition</w:t>
        </w:r>
        <w:r>
          <w:rPr>
            <w:webHidden/>
          </w:rPr>
          <w:tab/>
        </w:r>
        <w:r>
          <w:rPr>
            <w:webHidden/>
          </w:rPr>
          <w:fldChar w:fldCharType="begin"/>
        </w:r>
        <w:r>
          <w:rPr>
            <w:webHidden/>
          </w:rPr>
          <w:instrText xml:space="preserve"> PAGEREF _Toc203983367 \h </w:instrText>
        </w:r>
        <w:r>
          <w:rPr>
            <w:webHidden/>
          </w:rPr>
        </w:r>
        <w:r>
          <w:rPr>
            <w:webHidden/>
          </w:rPr>
          <w:fldChar w:fldCharType="separate"/>
        </w:r>
        <w:r>
          <w:rPr>
            <w:webHidden/>
          </w:rPr>
          <w:t>5</w:t>
        </w:r>
        <w:r>
          <w:rPr>
            <w:webHidden/>
          </w:rPr>
          <w:fldChar w:fldCharType="end"/>
        </w:r>
      </w:hyperlink>
    </w:p>
    <w:p w14:paraId="407294E7" w14:textId="0F027CC0" w:rsidR="007B68F9" w:rsidRDefault="007B68F9">
      <w:pPr>
        <w:pStyle w:val="TOC1"/>
        <w:rPr>
          <w:rFonts w:asciiTheme="minorHAnsi" w:eastAsiaTheme="minorEastAsia" w:hAnsiTheme="minorHAnsi" w:cstheme="minorBidi"/>
          <w:b w:val="0"/>
          <w:kern w:val="2"/>
          <w:sz w:val="24"/>
          <w:szCs w:val="24"/>
          <w:lang w:eastAsia="en-AU"/>
          <w14:ligatures w14:val="standardContextual"/>
        </w:rPr>
      </w:pPr>
      <w:hyperlink w:anchor="_Toc203983368" w:history="1">
        <w:r w:rsidRPr="00BF2E04">
          <w:rPr>
            <w:rStyle w:val="Hyperlink"/>
          </w:rPr>
          <w:t>Section A - Emergency psychosocial supports</w:t>
        </w:r>
        <w:r>
          <w:rPr>
            <w:webHidden/>
          </w:rPr>
          <w:tab/>
        </w:r>
        <w:r>
          <w:rPr>
            <w:webHidden/>
          </w:rPr>
          <w:fldChar w:fldCharType="begin"/>
        </w:r>
        <w:r>
          <w:rPr>
            <w:webHidden/>
          </w:rPr>
          <w:instrText xml:space="preserve"> PAGEREF _Toc203983368 \h </w:instrText>
        </w:r>
        <w:r>
          <w:rPr>
            <w:webHidden/>
          </w:rPr>
        </w:r>
        <w:r>
          <w:rPr>
            <w:webHidden/>
          </w:rPr>
          <w:fldChar w:fldCharType="separate"/>
        </w:r>
        <w:r>
          <w:rPr>
            <w:webHidden/>
          </w:rPr>
          <w:t>6</w:t>
        </w:r>
        <w:r>
          <w:rPr>
            <w:webHidden/>
          </w:rPr>
          <w:fldChar w:fldCharType="end"/>
        </w:r>
      </w:hyperlink>
    </w:p>
    <w:p w14:paraId="06C747F9" w14:textId="0CAD1434"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69" w:history="1">
        <w:r w:rsidRPr="00BF2E04">
          <w:rPr>
            <w:rStyle w:val="Hyperlink"/>
            <w:rFonts w:cs="Arial"/>
          </w:rPr>
          <w:t>Introduction</w:t>
        </w:r>
        <w:r>
          <w:rPr>
            <w:webHidden/>
          </w:rPr>
          <w:tab/>
        </w:r>
        <w:r>
          <w:rPr>
            <w:webHidden/>
          </w:rPr>
          <w:fldChar w:fldCharType="begin"/>
        </w:r>
        <w:r>
          <w:rPr>
            <w:webHidden/>
          </w:rPr>
          <w:instrText xml:space="preserve"> PAGEREF _Toc203983369 \h </w:instrText>
        </w:r>
        <w:r>
          <w:rPr>
            <w:webHidden/>
          </w:rPr>
        </w:r>
        <w:r>
          <w:rPr>
            <w:webHidden/>
          </w:rPr>
          <w:fldChar w:fldCharType="separate"/>
        </w:r>
        <w:r>
          <w:rPr>
            <w:webHidden/>
          </w:rPr>
          <w:t>6</w:t>
        </w:r>
        <w:r>
          <w:rPr>
            <w:webHidden/>
          </w:rPr>
          <w:fldChar w:fldCharType="end"/>
        </w:r>
      </w:hyperlink>
    </w:p>
    <w:p w14:paraId="2620DE12" w14:textId="3F93DEFA"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0" w:history="1">
        <w:r w:rsidRPr="00BF2E04">
          <w:rPr>
            <w:rStyle w:val="Hyperlink"/>
            <w:rFonts w:cs="Arial"/>
          </w:rPr>
          <w:t>What are ‘emergency psychosocial supports’?</w:t>
        </w:r>
        <w:r>
          <w:rPr>
            <w:webHidden/>
          </w:rPr>
          <w:tab/>
        </w:r>
        <w:r>
          <w:rPr>
            <w:webHidden/>
          </w:rPr>
          <w:fldChar w:fldCharType="begin"/>
        </w:r>
        <w:r>
          <w:rPr>
            <w:webHidden/>
          </w:rPr>
          <w:instrText xml:space="preserve"> PAGEREF _Toc203983370 \h </w:instrText>
        </w:r>
        <w:r>
          <w:rPr>
            <w:webHidden/>
          </w:rPr>
        </w:r>
        <w:r>
          <w:rPr>
            <w:webHidden/>
          </w:rPr>
          <w:fldChar w:fldCharType="separate"/>
        </w:r>
        <w:r>
          <w:rPr>
            <w:webHidden/>
          </w:rPr>
          <w:t>6</w:t>
        </w:r>
        <w:r>
          <w:rPr>
            <w:webHidden/>
          </w:rPr>
          <w:fldChar w:fldCharType="end"/>
        </w:r>
      </w:hyperlink>
    </w:p>
    <w:p w14:paraId="55F41E5F" w14:textId="0EC970FF"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1" w:history="1">
        <w:r w:rsidRPr="00BF2E04">
          <w:rPr>
            <w:rStyle w:val="Hyperlink"/>
            <w:rFonts w:cs="Arial"/>
          </w:rPr>
          <w:t>How are emergency psychosocial supports provided?</w:t>
        </w:r>
        <w:r>
          <w:rPr>
            <w:webHidden/>
          </w:rPr>
          <w:tab/>
        </w:r>
        <w:r>
          <w:rPr>
            <w:webHidden/>
          </w:rPr>
          <w:fldChar w:fldCharType="begin"/>
        </w:r>
        <w:r>
          <w:rPr>
            <w:webHidden/>
          </w:rPr>
          <w:instrText xml:space="preserve"> PAGEREF _Toc203983371 \h </w:instrText>
        </w:r>
        <w:r>
          <w:rPr>
            <w:webHidden/>
          </w:rPr>
        </w:r>
        <w:r>
          <w:rPr>
            <w:webHidden/>
          </w:rPr>
          <w:fldChar w:fldCharType="separate"/>
        </w:r>
        <w:r>
          <w:rPr>
            <w:webHidden/>
          </w:rPr>
          <w:t>9</w:t>
        </w:r>
        <w:r>
          <w:rPr>
            <w:webHidden/>
          </w:rPr>
          <w:fldChar w:fldCharType="end"/>
        </w:r>
      </w:hyperlink>
    </w:p>
    <w:p w14:paraId="113E0771" w14:textId="61FF77C9" w:rsidR="007B68F9" w:rsidRDefault="007B68F9">
      <w:pPr>
        <w:pStyle w:val="TOC1"/>
        <w:rPr>
          <w:rFonts w:asciiTheme="minorHAnsi" w:eastAsiaTheme="minorEastAsia" w:hAnsiTheme="minorHAnsi" w:cstheme="minorBidi"/>
          <w:b w:val="0"/>
          <w:kern w:val="2"/>
          <w:sz w:val="24"/>
          <w:szCs w:val="24"/>
          <w:lang w:eastAsia="en-AU"/>
          <w14:ligatures w14:val="standardContextual"/>
        </w:rPr>
      </w:pPr>
      <w:hyperlink w:anchor="_Toc203983372" w:history="1">
        <w:r w:rsidRPr="00BF2E04">
          <w:rPr>
            <w:rStyle w:val="Hyperlink"/>
          </w:rPr>
          <w:t>Section B - Role of the Victorian Government departments and agencies in coordinating psychosocial supports in emergencies</w:t>
        </w:r>
        <w:r>
          <w:rPr>
            <w:webHidden/>
          </w:rPr>
          <w:tab/>
        </w:r>
        <w:r>
          <w:rPr>
            <w:webHidden/>
          </w:rPr>
          <w:fldChar w:fldCharType="begin"/>
        </w:r>
        <w:r>
          <w:rPr>
            <w:webHidden/>
          </w:rPr>
          <w:instrText xml:space="preserve"> PAGEREF _Toc203983372 \h </w:instrText>
        </w:r>
        <w:r>
          <w:rPr>
            <w:webHidden/>
          </w:rPr>
        </w:r>
        <w:r>
          <w:rPr>
            <w:webHidden/>
          </w:rPr>
          <w:fldChar w:fldCharType="separate"/>
        </w:r>
        <w:r>
          <w:rPr>
            <w:webHidden/>
          </w:rPr>
          <w:t>15</w:t>
        </w:r>
        <w:r>
          <w:rPr>
            <w:webHidden/>
          </w:rPr>
          <w:fldChar w:fldCharType="end"/>
        </w:r>
      </w:hyperlink>
    </w:p>
    <w:p w14:paraId="13B0473B" w14:textId="7DB5ED0D"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3" w:history="1">
        <w:r w:rsidRPr="00BF2E04">
          <w:rPr>
            <w:rStyle w:val="Hyperlink"/>
            <w:rFonts w:cs="Arial"/>
          </w:rPr>
          <w:t xml:space="preserve">Victorian </w:t>
        </w:r>
        <w:r w:rsidRPr="00BF2E04">
          <w:rPr>
            <w:rStyle w:val="Hyperlink"/>
            <w:rFonts w:eastAsia="MS Gothic" w:cs="Arial"/>
          </w:rPr>
          <w:t>emergency management</w:t>
        </w:r>
        <w:r w:rsidRPr="00BF2E04">
          <w:rPr>
            <w:rStyle w:val="Hyperlink"/>
            <w:rFonts w:eastAsia="Times" w:cs="Arial"/>
          </w:rPr>
          <w:t xml:space="preserve"> arrangements</w:t>
        </w:r>
        <w:r>
          <w:rPr>
            <w:webHidden/>
          </w:rPr>
          <w:tab/>
        </w:r>
        <w:r>
          <w:rPr>
            <w:webHidden/>
          </w:rPr>
          <w:fldChar w:fldCharType="begin"/>
        </w:r>
        <w:r>
          <w:rPr>
            <w:webHidden/>
          </w:rPr>
          <w:instrText xml:space="preserve"> PAGEREF _Toc203983373 \h </w:instrText>
        </w:r>
        <w:r>
          <w:rPr>
            <w:webHidden/>
          </w:rPr>
        </w:r>
        <w:r>
          <w:rPr>
            <w:webHidden/>
          </w:rPr>
          <w:fldChar w:fldCharType="separate"/>
        </w:r>
        <w:r>
          <w:rPr>
            <w:webHidden/>
          </w:rPr>
          <w:t>15</w:t>
        </w:r>
        <w:r>
          <w:rPr>
            <w:webHidden/>
          </w:rPr>
          <w:fldChar w:fldCharType="end"/>
        </w:r>
      </w:hyperlink>
    </w:p>
    <w:p w14:paraId="6CA9595B" w14:textId="4EBA6419"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4" w:history="1">
        <w:r w:rsidRPr="00BF2E04">
          <w:rPr>
            <w:rStyle w:val="Hyperlink"/>
            <w:rFonts w:eastAsia="MS Gothic" w:cs="Arial"/>
          </w:rPr>
          <w:t>State Emergency Management Plan</w:t>
        </w:r>
        <w:r>
          <w:rPr>
            <w:webHidden/>
          </w:rPr>
          <w:tab/>
        </w:r>
        <w:r>
          <w:rPr>
            <w:webHidden/>
          </w:rPr>
          <w:fldChar w:fldCharType="begin"/>
        </w:r>
        <w:r>
          <w:rPr>
            <w:webHidden/>
          </w:rPr>
          <w:instrText xml:space="preserve"> PAGEREF _Toc203983374 \h </w:instrText>
        </w:r>
        <w:r>
          <w:rPr>
            <w:webHidden/>
          </w:rPr>
        </w:r>
        <w:r>
          <w:rPr>
            <w:webHidden/>
          </w:rPr>
          <w:fldChar w:fldCharType="separate"/>
        </w:r>
        <w:r>
          <w:rPr>
            <w:webHidden/>
          </w:rPr>
          <w:t>15</w:t>
        </w:r>
        <w:r>
          <w:rPr>
            <w:webHidden/>
          </w:rPr>
          <w:fldChar w:fldCharType="end"/>
        </w:r>
      </w:hyperlink>
    </w:p>
    <w:p w14:paraId="37D5D75E" w14:textId="2BEB0A9F"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5" w:history="1">
        <w:r w:rsidRPr="00BF2E04">
          <w:rPr>
            <w:rStyle w:val="Hyperlink"/>
            <w:rFonts w:cs="Arial"/>
          </w:rPr>
          <w:t>Department-coordinated e</w:t>
        </w:r>
        <w:r w:rsidRPr="00BF2E04">
          <w:rPr>
            <w:rStyle w:val="Hyperlink"/>
            <w:rFonts w:eastAsia="Times" w:cs="Arial"/>
          </w:rPr>
          <w:t xml:space="preserve">mergency </w:t>
        </w:r>
        <w:r w:rsidRPr="00BF2E04">
          <w:rPr>
            <w:rStyle w:val="Hyperlink"/>
            <w:rFonts w:cs="Arial"/>
          </w:rPr>
          <w:t>p</w:t>
        </w:r>
        <w:r w:rsidRPr="00BF2E04">
          <w:rPr>
            <w:rStyle w:val="Hyperlink"/>
            <w:rFonts w:eastAsia="Times" w:cs="Arial"/>
          </w:rPr>
          <w:t xml:space="preserve">sychosocial </w:t>
        </w:r>
        <w:r w:rsidRPr="00BF2E04">
          <w:rPr>
            <w:rStyle w:val="Hyperlink"/>
            <w:rFonts w:cs="Arial"/>
          </w:rPr>
          <w:t>supports</w:t>
        </w:r>
        <w:r>
          <w:rPr>
            <w:webHidden/>
          </w:rPr>
          <w:tab/>
        </w:r>
        <w:r>
          <w:rPr>
            <w:webHidden/>
          </w:rPr>
          <w:fldChar w:fldCharType="begin"/>
        </w:r>
        <w:r>
          <w:rPr>
            <w:webHidden/>
          </w:rPr>
          <w:instrText xml:space="preserve"> PAGEREF _Toc203983375 \h </w:instrText>
        </w:r>
        <w:r>
          <w:rPr>
            <w:webHidden/>
          </w:rPr>
        </w:r>
        <w:r>
          <w:rPr>
            <w:webHidden/>
          </w:rPr>
          <w:fldChar w:fldCharType="separate"/>
        </w:r>
        <w:r>
          <w:rPr>
            <w:webHidden/>
          </w:rPr>
          <w:t>15</w:t>
        </w:r>
        <w:r>
          <w:rPr>
            <w:webHidden/>
          </w:rPr>
          <w:fldChar w:fldCharType="end"/>
        </w:r>
      </w:hyperlink>
    </w:p>
    <w:p w14:paraId="21B40CCA" w14:textId="40D2E1CE"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6" w:history="1">
        <w:r w:rsidRPr="00BF2E04">
          <w:rPr>
            <w:rStyle w:val="Hyperlink"/>
            <w:rFonts w:cs="Arial"/>
          </w:rPr>
          <w:t>Psychosocial supports delivered by department-funded agencies</w:t>
        </w:r>
        <w:r>
          <w:rPr>
            <w:webHidden/>
          </w:rPr>
          <w:tab/>
        </w:r>
        <w:r>
          <w:rPr>
            <w:webHidden/>
          </w:rPr>
          <w:fldChar w:fldCharType="begin"/>
        </w:r>
        <w:r>
          <w:rPr>
            <w:webHidden/>
          </w:rPr>
          <w:instrText xml:space="preserve"> PAGEREF _Toc203983376 \h </w:instrText>
        </w:r>
        <w:r>
          <w:rPr>
            <w:webHidden/>
          </w:rPr>
        </w:r>
        <w:r>
          <w:rPr>
            <w:webHidden/>
          </w:rPr>
          <w:fldChar w:fldCharType="separate"/>
        </w:r>
        <w:r>
          <w:rPr>
            <w:webHidden/>
          </w:rPr>
          <w:t>17</w:t>
        </w:r>
        <w:r>
          <w:rPr>
            <w:webHidden/>
          </w:rPr>
          <w:fldChar w:fldCharType="end"/>
        </w:r>
      </w:hyperlink>
    </w:p>
    <w:p w14:paraId="135B5A7B" w14:textId="5EC95CE1"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7" w:history="1">
        <w:r w:rsidRPr="00BF2E04">
          <w:rPr>
            <w:rStyle w:val="Hyperlink"/>
            <w:rFonts w:cs="Arial"/>
          </w:rPr>
          <w:t>Targeted and focused psychosocial support activities</w:t>
        </w:r>
        <w:r>
          <w:rPr>
            <w:webHidden/>
          </w:rPr>
          <w:tab/>
        </w:r>
        <w:r>
          <w:rPr>
            <w:webHidden/>
          </w:rPr>
          <w:fldChar w:fldCharType="begin"/>
        </w:r>
        <w:r>
          <w:rPr>
            <w:webHidden/>
          </w:rPr>
          <w:instrText xml:space="preserve"> PAGEREF _Toc203983377 \h </w:instrText>
        </w:r>
        <w:r>
          <w:rPr>
            <w:webHidden/>
          </w:rPr>
        </w:r>
        <w:r>
          <w:rPr>
            <w:webHidden/>
          </w:rPr>
          <w:fldChar w:fldCharType="separate"/>
        </w:r>
        <w:r>
          <w:rPr>
            <w:webHidden/>
          </w:rPr>
          <w:t>17</w:t>
        </w:r>
        <w:r>
          <w:rPr>
            <w:webHidden/>
          </w:rPr>
          <w:fldChar w:fldCharType="end"/>
        </w:r>
      </w:hyperlink>
    </w:p>
    <w:p w14:paraId="32AAE3E5" w14:textId="7816177C"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8" w:history="1">
        <w:r w:rsidRPr="00BF2E04">
          <w:rPr>
            <w:rStyle w:val="Hyperlink"/>
          </w:rPr>
          <w:t>Reporting</w:t>
        </w:r>
        <w:r>
          <w:rPr>
            <w:webHidden/>
          </w:rPr>
          <w:tab/>
        </w:r>
        <w:r>
          <w:rPr>
            <w:webHidden/>
          </w:rPr>
          <w:fldChar w:fldCharType="begin"/>
        </w:r>
        <w:r>
          <w:rPr>
            <w:webHidden/>
          </w:rPr>
          <w:instrText xml:space="preserve"> PAGEREF _Toc203983378 \h </w:instrText>
        </w:r>
        <w:r>
          <w:rPr>
            <w:webHidden/>
          </w:rPr>
        </w:r>
        <w:r>
          <w:rPr>
            <w:webHidden/>
          </w:rPr>
          <w:fldChar w:fldCharType="separate"/>
        </w:r>
        <w:r>
          <w:rPr>
            <w:webHidden/>
          </w:rPr>
          <w:t>18</w:t>
        </w:r>
        <w:r>
          <w:rPr>
            <w:webHidden/>
          </w:rPr>
          <w:fldChar w:fldCharType="end"/>
        </w:r>
      </w:hyperlink>
    </w:p>
    <w:p w14:paraId="60F59F68" w14:textId="6034DC48"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79" w:history="1">
        <w:r w:rsidRPr="00BF2E04">
          <w:rPr>
            <w:rStyle w:val="Hyperlink"/>
          </w:rPr>
          <w:t>Funding arrangements</w:t>
        </w:r>
        <w:r>
          <w:rPr>
            <w:webHidden/>
          </w:rPr>
          <w:tab/>
        </w:r>
        <w:r>
          <w:rPr>
            <w:webHidden/>
          </w:rPr>
          <w:fldChar w:fldCharType="begin"/>
        </w:r>
        <w:r>
          <w:rPr>
            <w:webHidden/>
          </w:rPr>
          <w:instrText xml:space="preserve"> PAGEREF _Toc203983379 \h </w:instrText>
        </w:r>
        <w:r>
          <w:rPr>
            <w:webHidden/>
          </w:rPr>
        </w:r>
        <w:r>
          <w:rPr>
            <w:webHidden/>
          </w:rPr>
          <w:fldChar w:fldCharType="separate"/>
        </w:r>
        <w:r>
          <w:rPr>
            <w:webHidden/>
          </w:rPr>
          <w:t>18</w:t>
        </w:r>
        <w:r>
          <w:rPr>
            <w:webHidden/>
          </w:rPr>
          <w:fldChar w:fldCharType="end"/>
        </w:r>
      </w:hyperlink>
    </w:p>
    <w:p w14:paraId="49F1431B" w14:textId="67EC319E" w:rsidR="007B68F9" w:rsidRDefault="007B68F9">
      <w:pPr>
        <w:pStyle w:val="TOC1"/>
        <w:rPr>
          <w:rFonts w:asciiTheme="minorHAnsi" w:eastAsiaTheme="minorEastAsia" w:hAnsiTheme="minorHAnsi" w:cstheme="minorBidi"/>
          <w:b w:val="0"/>
          <w:kern w:val="2"/>
          <w:sz w:val="24"/>
          <w:szCs w:val="24"/>
          <w:lang w:eastAsia="en-AU"/>
          <w14:ligatures w14:val="standardContextual"/>
        </w:rPr>
      </w:pPr>
      <w:hyperlink w:anchor="_Toc203983380" w:history="1">
        <w:r w:rsidRPr="00BF2E04">
          <w:rPr>
            <w:rStyle w:val="Hyperlink"/>
          </w:rPr>
          <w:t>Section C - Psychosocial risks, impacts and mitigation of emergencies</w:t>
        </w:r>
        <w:r>
          <w:rPr>
            <w:webHidden/>
          </w:rPr>
          <w:tab/>
        </w:r>
        <w:r>
          <w:rPr>
            <w:webHidden/>
          </w:rPr>
          <w:fldChar w:fldCharType="begin"/>
        </w:r>
        <w:r>
          <w:rPr>
            <w:webHidden/>
          </w:rPr>
          <w:instrText xml:space="preserve"> PAGEREF _Toc203983380 \h </w:instrText>
        </w:r>
        <w:r>
          <w:rPr>
            <w:webHidden/>
          </w:rPr>
        </w:r>
        <w:r>
          <w:rPr>
            <w:webHidden/>
          </w:rPr>
          <w:fldChar w:fldCharType="separate"/>
        </w:r>
        <w:r>
          <w:rPr>
            <w:webHidden/>
          </w:rPr>
          <w:t>19</w:t>
        </w:r>
        <w:r>
          <w:rPr>
            <w:webHidden/>
          </w:rPr>
          <w:fldChar w:fldCharType="end"/>
        </w:r>
      </w:hyperlink>
    </w:p>
    <w:p w14:paraId="47A832FB" w14:textId="411DE14E"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81" w:history="1">
        <w:r w:rsidRPr="00BF2E04">
          <w:rPr>
            <w:rStyle w:val="Hyperlink"/>
            <w:rFonts w:cs="Arial"/>
          </w:rPr>
          <w:t>Risks and impacts of emergencies on communities</w:t>
        </w:r>
        <w:r>
          <w:rPr>
            <w:webHidden/>
          </w:rPr>
          <w:tab/>
        </w:r>
        <w:r>
          <w:rPr>
            <w:webHidden/>
          </w:rPr>
          <w:fldChar w:fldCharType="begin"/>
        </w:r>
        <w:r>
          <w:rPr>
            <w:webHidden/>
          </w:rPr>
          <w:instrText xml:space="preserve"> PAGEREF _Toc203983381 \h </w:instrText>
        </w:r>
        <w:r>
          <w:rPr>
            <w:webHidden/>
          </w:rPr>
        </w:r>
        <w:r>
          <w:rPr>
            <w:webHidden/>
          </w:rPr>
          <w:fldChar w:fldCharType="separate"/>
        </w:r>
        <w:r>
          <w:rPr>
            <w:webHidden/>
          </w:rPr>
          <w:t>19</w:t>
        </w:r>
        <w:r>
          <w:rPr>
            <w:webHidden/>
          </w:rPr>
          <w:fldChar w:fldCharType="end"/>
        </w:r>
      </w:hyperlink>
    </w:p>
    <w:p w14:paraId="1AB8AEAA" w14:textId="68A4F2B3"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82" w:history="1">
        <w:r w:rsidRPr="00BF2E04">
          <w:rPr>
            <w:rStyle w:val="Hyperlink"/>
            <w:rFonts w:cs="Arial"/>
          </w:rPr>
          <w:t>Psychosocial impacts before, during, and after an emergency</w:t>
        </w:r>
        <w:r>
          <w:rPr>
            <w:webHidden/>
          </w:rPr>
          <w:tab/>
        </w:r>
        <w:r>
          <w:rPr>
            <w:webHidden/>
          </w:rPr>
          <w:fldChar w:fldCharType="begin"/>
        </w:r>
        <w:r>
          <w:rPr>
            <w:webHidden/>
          </w:rPr>
          <w:instrText xml:space="preserve"> PAGEREF _Toc203983382 \h </w:instrText>
        </w:r>
        <w:r>
          <w:rPr>
            <w:webHidden/>
          </w:rPr>
        </w:r>
        <w:r>
          <w:rPr>
            <w:webHidden/>
          </w:rPr>
          <w:fldChar w:fldCharType="separate"/>
        </w:r>
        <w:r>
          <w:rPr>
            <w:webHidden/>
          </w:rPr>
          <w:t>19</w:t>
        </w:r>
        <w:r>
          <w:rPr>
            <w:webHidden/>
          </w:rPr>
          <w:fldChar w:fldCharType="end"/>
        </w:r>
      </w:hyperlink>
    </w:p>
    <w:p w14:paraId="3A115D51" w14:textId="3184CEA6"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83" w:history="1">
        <w:r w:rsidRPr="00BF2E04">
          <w:rPr>
            <w:rStyle w:val="Hyperlink"/>
            <w:rFonts w:cs="Arial"/>
          </w:rPr>
          <w:t>Mitigating psychosocial impacts of emergencies</w:t>
        </w:r>
        <w:r>
          <w:rPr>
            <w:webHidden/>
          </w:rPr>
          <w:tab/>
        </w:r>
        <w:r>
          <w:rPr>
            <w:webHidden/>
          </w:rPr>
          <w:fldChar w:fldCharType="begin"/>
        </w:r>
        <w:r>
          <w:rPr>
            <w:webHidden/>
          </w:rPr>
          <w:instrText xml:space="preserve"> PAGEREF _Toc203983383 \h </w:instrText>
        </w:r>
        <w:r>
          <w:rPr>
            <w:webHidden/>
          </w:rPr>
        </w:r>
        <w:r>
          <w:rPr>
            <w:webHidden/>
          </w:rPr>
          <w:fldChar w:fldCharType="separate"/>
        </w:r>
        <w:r>
          <w:rPr>
            <w:webHidden/>
          </w:rPr>
          <w:t>21</w:t>
        </w:r>
        <w:r>
          <w:rPr>
            <w:webHidden/>
          </w:rPr>
          <w:fldChar w:fldCharType="end"/>
        </w:r>
      </w:hyperlink>
    </w:p>
    <w:p w14:paraId="4735B0AF" w14:textId="7B0D5321" w:rsidR="007B68F9" w:rsidRDefault="007B68F9">
      <w:pPr>
        <w:pStyle w:val="TOC2"/>
        <w:rPr>
          <w:rFonts w:asciiTheme="minorHAnsi" w:eastAsiaTheme="minorEastAsia" w:hAnsiTheme="minorHAnsi" w:cstheme="minorBidi"/>
          <w:kern w:val="2"/>
          <w:sz w:val="24"/>
          <w:szCs w:val="24"/>
          <w:lang w:eastAsia="en-AU"/>
          <w14:ligatures w14:val="standardContextual"/>
        </w:rPr>
      </w:pPr>
      <w:hyperlink w:anchor="_Toc203983384" w:history="1">
        <w:r w:rsidRPr="00BF2E04">
          <w:rPr>
            <w:rStyle w:val="Hyperlink"/>
            <w:rFonts w:cs="Arial"/>
          </w:rPr>
          <w:t>Strengthening the delivery of psychosocial support services</w:t>
        </w:r>
        <w:r>
          <w:rPr>
            <w:webHidden/>
          </w:rPr>
          <w:tab/>
        </w:r>
        <w:r>
          <w:rPr>
            <w:webHidden/>
          </w:rPr>
          <w:fldChar w:fldCharType="begin"/>
        </w:r>
        <w:r>
          <w:rPr>
            <w:webHidden/>
          </w:rPr>
          <w:instrText xml:space="preserve"> PAGEREF _Toc203983384 \h </w:instrText>
        </w:r>
        <w:r>
          <w:rPr>
            <w:webHidden/>
          </w:rPr>
        </w:r>
        <w:r>
          <w:rPr>
            <w:webHidden/>
          </w:rPr>
          <w:fldChar w:fldCharType="separate"/>
        </w:r>
        <w:r>
          <w:rPr>
            <w:webHidden/>
          </w:rPr>
          <w:t>24</w:t>
        </w:r>
        <w:r>
          <w:rPr>
            <w:webHidden/>
          </w:rPr>
          <w:fldChar w:fldCharType="end"/>
        </w:r>
      </w:hyperlink>
    </w:p>
    <w:p w14:paraId="71C8159E" w14:textId="6A70E523" w:rsidR="007B68F9" w:rsidRDefault="007B68F9">
      <w:pPr>
        <w:pStyle w:val="TOC1"/>
        <w:rPr>
          <w:rFonts w:asciiTheme="minorHAnsi" w:eastAsiaTheme="minorEastAsia" w:hAnsiTheme="minorHAnsi" w:cstheme="minorBidi"/>
          <w:b w:val="0"/>
          <w:kern w:val="2"/>
          <w:sz w:val="24"/>
          <w:szCs w:val="24"/>
          <w:lang w:eastAsia="en-AU"/>
          <w14:ligatures w14:val="standardContextual"/>
        </w:rPr>
      </w:pPr>
      <w:hyperlink w:anchor="_Toc203983385" w:history="1">
        <w:r w:rsidRPr="00BF2E04">
          <w:rPr>
            <w:rStyle w:val="Hyperlink"/>
          </w:rPr>
          <w:t>Attachment 1 - Template to capture intelligence on Emergency Relief Activities – Psychosocial Support Services</w:t>
        </w:r>
        <w:r>
          <w:rPr>
            <w:webHidden/>
          </w:rPr>
          <w:tab/>
        </w:r>
        <w:r>
          <w:rPr>
            <w:webHidden/>
          </w:rPr>
          <w:fldChar w:fldCharType="begin"/>
        </w:r>
        <w:r>
          <w:rPr>
            <w:webHidden/>
          </w:rPr>
          <w:instrText xml:space="preserve"> PAGEREF _Toc203983385 \h </w:instrText>
        </w:r>
        <w:r>
          <w:rPr>
            <w:webHidden/>
          </w:rPr>
        </w:r>
        <w:r>
          <w:rPr>
            <w:webHidden/>
          </w:rPr>
          <w:fldChar w:fldCharType="separate"/>
        </w:r>
        <w:r>
          <w:rPr>
            <w:webHidden/>
          </w:rPr>
          <w:t>27</w:t>
        </w:r>
        <w:r>
          <w:rPr>
            <w:webHidden/>
          </w:rPr>
          <w:fldChar w:fldCharType="end"/>
        </w:r>
      </w:hyperlink>
    </w:p>
    <w:p w14:paraId="23F24BC1" w14:textId="46088E60" w:rsidR="007B68F9" w:rsidRDefault="007B68F9">
      <w:pPr>
        <w:pStyle w:val="TOC1"/>
        <w:rPr>
          <w:rFonts w:asciiTheme="minorHAnsi" w:eastAsiaTheme="minorEastAsia" w:hAnsiTheme="minorHAnsi" w:cstheme="minorBidi"/>
          <w:b w:val="0"/>
          <w:kern w:val="2"/>
          <w:sz w:val="24"/>
          <w:szCs w:val="24"/>
          <w:lang w:eastAsia="en-AU"/>
          <w14:ligatures w14:val="standardContextual"/>
        </w:rPr>
      </w:pPr>
      <w:hyperlink w:anchor="_Toc203983386" w:history="1">
        <w:r w:rsidRPr="00BF2E04">
          <w:rPr>
            <w:rStyle w:val="Hyperlink"/>
          </w:rPr>
          <w:t>Attachment 2 - Disaster Recovery Funding Arrangements</w:t>
        </w:r>
        <w:r>
          <w:rPr>
            <w:webHidden/>
          </w:rPr>
          <w:tab/>
        </w:r>
        <w:r>
          <w:rPr>
            <w:webHidden/>
          </w:rPr>
          <w:fldChar w:fldCharType="begin"/>
        </w:r>
        <w:r>
          <w:rPr>
            <w:webHidden/>
          </w:rPr>
          <w:instrText xml:space="preserve"> PAGEREF _Toc203983386 \h </w:instrText>
        </w:r>
        <w:r>
          <w:rPr>
            <w:webHidden/>
          </w:rPr>
        </w:r>
        <w:r>
          <w:rPr>
            <w:webHidden/>
          </w:rPr>
          <w:fldChar w:fldCharType="separate"/>
        </w:r>
        <w:r>
          <w:rPr>
            <w:webHidden/>
          </w:rPr>
          <w:t>28</w:t>
        </w:r>
        <w:r>
          <w:rPr>
            <w:webHidden/>
          </w:rPr>
          <w:fldChar w:fldCharType="end"/>
        </w:r>
      </w:hyperlink>
    </w:p>
    <w:p w14:paraId="2151009C" w14:textId="5A718380" w:rsidR="007B68F9" w:rsidRDefault="007B68F9">
      <w:pPr>
        <w:pStyle w:val="TOC1"/>
        <w:rPr>
          <w:rFonts w:asciiTheme="minorHAnsi" w:eastAsiaTheme="minorEastAsia" w:hAnsiTheme="minorHAnsi" w:cstheme="minorBidi"/>
          <w:b w:val="0"/>
          <w:kern w:val="2"/>
          <w:sz w:val="24"/>
          <w:szCs w:val="24"/>
          <w:lang w:eastAsia="en-AU"/>
          <w14:ligatures w14:val="standardContextual"/>
        </w:rPr>
      </w:pPr>
      <w:hyperlink w:anchor="_Toc203983387" w:history="1">
        <w:r w:rsidRPr="00BF2E04">
          <w:rPr>
            <w:rStyle w:val="Hyperlink"/>
          </w:rPr>
          <w:t>Attachment 3 - Further information</w:t>
        </w:r>
        <w:r>
          <w:rPr>
            <w:webHidden/>
          </w:rPr>
          <w:tab/>
        </w:r>
        <w:r>
          <w:rPr>
            <w:webHidden/>
          </w:rPr>
          <w:fldChar w:fldCharType="begin"/>
        </w:r>
        <w:r>
          <w:rPr>
            <w:webHidden/>
          </w:rPr>
          <w:instrText xml:space="preserve"> PAGEREF _Toc203983387 \h </w:instrText>
        </w:r>
        <w:r>
          <w:rPr>
            <w:webHidden/>
          </w:rPr>
        </w:r>
        <w:r>
          <w:rPr>
            <w:webHidden/>
          </w:rPr>
          <w:fldChar w:fldCharType="separate"/>
        </w:r>
        <w:r>
          <w:rPr>
            <w:webHidden/>
          </w:rPr>
          <w:t>30</w:t>
        </w:r>
        <w:r>
          <w:rPr>
            <w:webHidden/>
          </w:rPr>
          <w:fldChar w:fldCharType="end"/>
        </w:r>
      </w:hyperlink>
    </w:p>
    <w:p w14:paraId="3A0413F7" w14:textId="3B911DD0" w:rsidR="00666BFA" w:rsidRPr="006C60BD" w:rsidRDefault="6504D072" w:rsidP="004465DE">
      <w:pPr>
        <w:pStyle w:val="TOC1"/>
        <w:rPr>
          <w:rFonts w:cs="Arial"/>
          <w:sz w:val="2"/>
          <w:szCs w:val="2"/>
        </w:rPr>
      </w:pPr>
      <w:r>
        <w:fldChar w:fldCharType="end"/>
      </w:r>
    </w:p>
    <w:p w14:paraId="497EBF2D" w14:textId="77777777" w:rsidR="00666BFA" w:rsidRPr="006C60BD" w:rsidRDefault="00666BFA" w:rsidP="00666BFA">
      <w:pPr>
        <w:spacing w:after="0" w:line="240" w:lineRule="auto"/>
        <w:rPr>
          <w:rFonts w:eastAsia="MS Gothic" w:cs="Arial"/>
          <w:bCs/>
          <w:color w:val="201547"/>
          <w:kern w:val="32"/>
          <w:sz w:val="40"/>
          <w:szCs w:val="40"/>
        </w:rPr>
      </w:pPr>
      <w:r w:rsidRPr="006C60BD">
        <w:rPr>
          <w:rFonts w:cs="Arial"/>
        </w:rPr>
        <w:br w:type="page"/>
      </w:r>
    </w:p>
    <w:p w14:paraId="1E78F006" w14:textId="7DB80BB4" w:rsidR="00666BFA" w:rsidRPr="006C60BD" w:rsidRDefault="00262021" w:rsidP="00666BFA">
      <w:pPr>
        <w:pStyle w:val="Heading1"/>
        <w:tabs>
          <w:tab w:val="center" w:pos="4649"/>
        </w:tabs>
        <w:spacing w:before="0"/>
      </w:pPr>
      <w:bookmarkStart w:id="0" w:name="_Toc190444650"/>
      <w:bookmarkStart w:id="1" w:name="_Toc191459707"/>
      <w:bookmarkStart w:id="2" w:name="_Toc202860518"/>
      <w:bookmarkStart w:id="3" w:name="_Toc201245363"/>
      <w:bookmarkStart w:id="4" w:name="_Toc203983363"/>
      <w:r>
        <w:lastRenderedPageBreak/>
        <w:t>Document overview</w:t>
      </w:r>
      <w:bookmarkEnd w:id="0"/>
      <w:bookmarkEnd w:id="1"/>
      <w:bookmarkEnd w:id="2"/>
      <w:bookmarkEnd w:id="3"/>
      <w:bookmarkEnd w:id="4"/>
    </w:p>
    <w:p w14:paraId="209CE562" w14:textId="77777777" w:rsidR="00666BFA" w:rsidRPr="006C60BD" w:rsidRDefault="00262021" w:rsidP="00666BFA">
      <w:pPr>
        <w:pStyle w:val="Heading2"/>
        <w:rPr>
          <w:rFonts w:cs="Arial"/>
        </w:rPr>
      </w:pPr>
      <w:bookmarkStart w:id="5" w:name="_Toc191459708"/>
      <w:bookmarkStart w:id="6" w:name="_Toc202860519"/>
      <w:bookmarkStart w:id="7" w:name="_Toc201245364"/>
      <w:bookmarkStart w:id="8" w:name="_Toc203983364"/>
      <w:r w:rsidRPr="6504D072">
        <w:rPr>
          <w:rFonts w:cs="Arial"/>
        </w:rPr>
        <w:t>Context</w:t>
      </w:r>
      <w:bookmarkEnd w:id="5"/>
      <w:bookmarkEnd w:id="6"/>
      <w:bookmarkEnd w:id="7"/>
      <w:bookmarkEnd w:id="8"/>
      <w:r w:rsidRPr="6504D072">
        <w:rPr>
          <w:rFonts w:cs="Arial"/>
        </w:rPr>
        <w:t xml:space="preserve"> </w:t>
      </w:r>
    </w:p>
    <w:p w14:paraId="3E1893DA" w14:textId="2FBCC0C1" w:rsidR="00666BFA" w:rsidRPr="006C60BD" w:rsidRDefault="00666BFA" w:rsidP="00666BFA">
      <w:pPr>
        <w:pStyle w:val="Body"/>
        <w:rPr>
          <w:rFonts w:cs="Arial"/>
        </w:rPr>
      </w:pPr>
      <w:r w:rsidRPr="7F629BFF">
        <w:rPr>
          <w:rFonts w:cs="Arial"/>
        </w:rPr>
        <w:t xml:space="preserve">A guide to emergency psychosocial supports (the guide) provides an overview of the emergency psychological and social (collectively referred to as psychosocial) supports that the Department of Families, Fairness and Housing (the department) coordinates for the state in response to emergencies. This includes outlining the different types of psychosocial supports provided at </w:t>
      </w:r>
      <w:bookmarkStart w:id="9" w:name="_Int_vAkbY74U"/>
      <w:r w:rsidRPr="7F629BFF">
        <w:rPr>
          <w:rFonts w:cs="Arial"/>
        </w:rPr>
        <w:t>different stages</w:t>
      </w:r>
      <w:bookmarkEnd w:id="9"/>
      <w:r w:rsidRPr="7F629BFF">
        <w:rPr>
          <w:rFonts w:cs="Arial"/>
        </w:rPr>
        <w:t xml:space="preserve"> in emergency events. This is underpinned by the Victorian State Emergency Management Plan’s (SEMP) outline of the department’s role and responsibilities as </w:t>
      </w:r>
      <w:bookmarkStart w:id="10" w:name="_Toc191459709"/>
      <w:r w:rsidRPr="7F629BFF">
        <w:rPr>
          <w:rFonts w:cs="Arial"/>
        </w:rPr>
        <w:t>the</w:t>
      </w:r>
      <w:r w:rsidR="0219AF96" w:rsidRPr="7F629BFF">
        <w:rPr>
          <w:rFonts w:cs="Arial"/>
        </w:rPr>
        <w:t xml:space="preserve"> state </w:t>
      </w:r>
      <w:r w:rsidRPr="7F629BFF">
        <w:rPr>
          <w:rFonts w:cs="Arial"/>
        </w:rPr>
        <w:t xml:space="preserve">Relief </w:t>
      </w:r>
      <w:r w:rsidR="26F9B355" w:rsidRPr="7F629BFF">
        <w:rPr>
          <w:rFonts w:cs="Arial"/>
        </w:rPr>
        <w:t xml:space="preserve">Coordinating Agency </w:t>
      </w:r>
      <w:r w:rsidRPr="7F629BFF">
        <w:rPr>
          <w:rFonts w:cs="Arial"/>
        </w:rPr>
        <w:t>and Recovery Coordinating Agency for psychosocial supports</w:t>
      </w:r>
      <w:r w:rsidR="2837C7FA" w:rsidRPr="7F629BFF">
        <w:rPr>
          <w:rFonts w:cs="Arial"/>
        </w:rPr>
        <w:t>.</w:t>
      </w:r>
    </w:p>
    <w:p w14:paraId="4FECF553" w14:textId="77777777" w:rsidR="00666BFA" w:rsidRPr="006C60BD" w:rsidRDefault="00262021" w:rsidP="00666BFA">
      <w:pPr>
        <w:pStyle w:val="Heading2"/>
        <w:rPr>
          <w:rFonts w:cs="Arial"/>
        </w:rPr>
      </w:pPr>
      <w:bookmarkStart w:id="11" w:name="_Toc202860520"/>
      <w:bookmarkStart w:id="12" w:name="_Toc201245365"/>
      <w:bookmarkStart w:id="13" w:name="_Toc203983365"/>
      <w:r w:rsidRPr="6504D072">
        <w:rPr>
          <w:rFonts w:cs="Arial"/>
        </w:rPr>
        <w:t>Audience</w:t>
      </w:r>
      <w:bookmarkEnd w:id="10"/>
      <w:bookmarkEnd w:id="11"/>
      <w:bookmarkEnd w:id="12"/>
      <w:bookmarkEnd w:id="13"/>
    </w:p>
    <w:p w14:paraId="508C56E7" w14:textId="77777777" w:rsidR="00666BFA" w:rsidRPr="006C60BD" w:rsidRDefault="00666BFA" w:rsidP="00666BFA">
      <w:pPr>
        <w:pStyle w:val="Body"/>
        <w:rPr>
          <w:rFonts w:cs="Arial"/>
        </w:rPr>
      </w:pPr>
      <w:r w:rsidRPr="006C60BD">
        <w:rPr>
          <w:rFonts w:cs="Arial"/>
        </w:rPr>
        <w:t xml:space="preserve">The intended audience for this guide is anyone seeking </w:t>
      </w:r>
      <w:r w:rsidRPr="006C60BD">
        <w:rPr>
          <w:rFonts w:cs="Arial"/>
          <w:color w:val="000000" w:themeColor="text1"/>
        </w:rPr>
        <w:t>information about emergency psychosocial supports</w:t>
      </w:r>
      <w:r w:rsidRPr="006C60BD">
        <w:rPr>
          <w:rFonts w:cs="Arial"/>
        </w:rPr>
        <w:t xml:space="preserve">, the psychosocial supports the department </w:t>
      </w:r>
      <w:r w:rsidRPr="006C60BD">
        <w:rPr>
          <w:rFonts w:cs="Arial"/>
          <w:color w:val="000000" w:themeColor="text1"/>
        </w:rPr>
        <w:t>coordinates</w:t>
      </w:r>
      <w:r w:rsidRPr="006C60BD">
        <w:rPr>
          <w:rFonts w:cs="Arial"/>
          <w:color w:val="FF0000"/>
        </w:rPr>
        <w:t xml:space="preserve"> </w:t>
      </w:r>
      <w:r w:rsidRPr="006C60BD">
        <w:rPr>
          <w:rFonts w:cs="Arial"/>
        </w:rPr>
        <w:t xml:space="preserve">in emergencies as part of its role and responsibilities under the SEMP, and the psychosocial risks, </w:t>
      </w:r>
      <w:bookmarkStart w:id="14" w:name="_Int_Rqpqz6PC"/>
      <w:r w:rsidRPr="006C60BD">
        <w:rPr>
          <w:rFonts w:cs="Arial"/>
        </w:rPr>
        <w:t>impacts</w:t>
      </w:r>
      <w:bookmarkEnd w:id="14"/>
      <w:r w:rsidRPr="006C60BD">
        <w:rPr>
          <w:rFonts w:cs="Arial"/>
        </w:rPr>
        <w:t xml:space="preserve"> and mitigation before, during, and after an emergency. This guide could inform strategies, policies, programs, and approaches by a wide-ranging number of people and organisations that may be directly or indirectly involved with the provision of psychosocial supports. For example, councils, relief and recovery agencies, community health services, community service organisations, and other</w:t>
      </w:r>
      <w:r w:rsidRPr="006C60BD" w:rsidDel="00DC3AF0">
        <w:rPr>
          <w:rFonts w:cs="Arial"/>
        </w:rPr>
        <w:t xml:space="preserve"> </w:t>
      </w:r>
      <w:r w:rsidRPr="006C60BD">
        <w:rPr>
          <w:rFonts w:cs="Arial"/>
        </w:rPr>
        <w:t xml:space="preserve">organisations working in the sector that provide relief and recovery services to support people and communities impacted by emergencies. </w:t>
      </w:r>
    </w:p>
    <w:p w14:paraId="32EECF62" w14:textId="77777777" w:rsidR="00666BFA" w:rsidRPr="006C60BD" w:rsidRDefault="00262021" w:rsidP="6504D072">
      <w:pPr>
        <w:pStyle w:val="Heading2"/>
        <w:rPr>
          <w:rFonts w:eastAsia="MS Mincho" w:cs="Arial"/>
          <w:sz w:val="24"/>
          <w:szCs w:val="24"/>
        </w:rPr>
      </w:pPr>
      <w:bookmarkStart w:id="15" w:name="_Toc190444651"/>
      <w:bookmarkStart w:id="16" w:name="_Toc191459710"/>
      <w:bookmarkStart w:id="17" w:name="_Toc202860521"/>
      <w:bookmarkStart w:id="18" w:name="_Toc201245366"/>
      <w:bookmarkStart w:id="19" w:name="_Toc203983366"/>
      <w:r w:rsidRPr="6504D072">
        <w:rPr>
          <w:rFonts w:cs="Arial"/>
        </w:rPr>
        <w:t>Using this guide</w:t>
      </w:r>
      <w:bookmarkEnd w:id="15"/>
      <w:bookmarkEnd w:id="16"/>
      <w:bookmarkEnd w:id="17"/>
      <w:bookmarkEnd w:id="18"/>
      <w:bookmarkEnd w:id="19"/>
    </w:p>
    <w:p w14:paraId="0E96B8EC" w14:textId="77777777" w:rsidR="00666BFA" w:rsidRPr="006C60BD" w:rsidRDefault="00666BFA" w:rsidP="00666BFA">
      <w:pPr>
        <w:pStyle w:val="Body"/>
        <w:rPr>
          <w:rFonts w:cs="Arial"/>
        </w:rPr>
      </w:pPr>
      <w:r w:rsidRPr="006C60BD">
        <w:rPr>
          <w:rFonts w:cs="Arial"/>
        </w:rPr>
        <w:t xml:space="preserve">This guide is intended to provide the reader with information about the emergency psychosocial supports that the department coordinates. This includes: </w:t>
      </w:r>
    </w:p>
    <w:p w14:paraId="4740F2CD" w14:textId="04641FCD" w:rsidR="00666BFA" w:rsidRPr="00186A3A" w:rsidRDefault="009F0E2A" w:rsidP="00186A3A">
      <w:pPr>
        <w:pStyle w:val="Bullet1"/>
        <w:numPr>
          <w:ilvl w:val="0"/>
          <w:numId w:val="28"/>
        </w:numPr>
        <w:rPr>
          <w:rFonts w:cs="Arial"/>
        </w:rPr>
      </w:pPr>
      <w:r>
        <w:rPr>
          <w:rFonts w:cs="Arial"/>
        </w:rPr>
        <w:t>o</w:t>
      </w:r>
      <w:r w:rsidR="00666BFA" w:rsidRPr="00186A3A">
        <w:rPr>
          <w:rFonts w:cs="Arial"/>
        </w:rPr>
        <w:t>utlining the types and range of emergency psychosocial supports</w:t>
      </w:r>
    </w:p>
    <w:p w14:paraId="21AF7DBD" w14:textId="679B1181" w:rsidR="00666BFA" w:rsidRPr="00186A3A" w:rsidRDefault="009F0E2A" w:rsidP="00186A3A">
      <w:pPr>
        <w:pStyle w:val="Bullet1"/>
        <w:numPr>
          <w:ilvl w:val="0"/>
          <w:numId w:val="28"/>
        </w:numPr>
        <w:rPr>
          <w:rFonts w:cs="Arial"/>
        </w:rPr>
      </w:pPr>
      <w:r>
        <w:rPr>
          <w:rFonts w:cs="Arial"/>
        </w:rPr>
        <w:t>t</w:t>
      </w:r>
      <w:r w:rsidR="00666BFA" w:rsidRPr="00186A3A">
        <w:rPr>
          <w:rFonts w:cs="Arial"/>
        </w:rPr>
        <w:t xml:space="preserve">he prescribed roles and responsibilities of the department under the SEMP, other agencies, </w:t>
      </w:r>
      <w:bookmarkStart w:id="20" w:name="_Int_WXESio5C"/>
      <w:r w:rsidR="00666BFA" w:rsidRPr="00186A3A">
        <w:rPr>
          <w:rFonts w:cs="Arial"/>
        </w:rPr>
        <w:t>partners</w:t>
      </w:r>
      <w:bookmarkEnd w:id="20"/>
      <w:r w:rsidR="00666BFA" w:rsidRPr="00186A3A">
        <w:rPr>
          <w:rFonts w:cs="Arial"/>
        </w:rPr>
        <w:t xml:space="preserve"> and stakeholders in coordinating and/or providing psychosocial supports to the community in response to emergencies in Victoria</w:t>
      </w:r>
    </w:p>
    <w:p w14:paraId="64777846" w14:textId="411F0CDF" w:rsidR="00666BFA" w:rsidRPr="00186A3A" w:rsidRDefault="009F0E2A" w:rsidP="00186A3A">
      <w:pPr>
        <w:pStyle w:val="Bullet1"/>
        <w:numPr>
          <w:ilvl w:val="0"/>
          <w:numId w:val="28"/>
        </w:numPr>
        <w:rPr>
          <w:rFonts w:cs="Arial"/>
        </w:rPr>
      </w:pPr>
      <w:r>
        <w:rPr>
          <w:rFonts w:cs="Arial"/>
        </w:rPr>
        <w:t>i</w:t>
      </w:r>
      <w:r w:rsidR="00666BFA" w:rsidRPr="00186A3A">
        <w:rPr>
          <w:rFonts w:cs="Arial"/>
        </w:rPr>
        <w:t>dentifying the impact of emergencies (or the threat of an impending or fluctuating emergency event) on the psychological and social wellbeing of affected people and communities</w:t>
      </w:r>
    </w:p>
    <w:p w14:paraId="564E139C" w14:textId="5A7E9ACC" w:rsidR="00666BFA" w:rsidRPr="00186A3A" w:rsidRDefault="009F0E2A" w:rsidP="00186A3A">
      <w:pPr>
        <w:pStyle w:val="Bullet1"/>
        <w:numPr>
          <w:ilvl w:val="0"/>
          <w:numId w:val="28"/>
        </w:numPr>
        <w:rPr>
          <w:rFonts w:cs="Arial"/>
        </w:rPr>
      </w:pPr>
      <w:r>
        <w:rPr>
          <w:rFonts w:cs="Arial"/>
        </w:rPr>
        <w:t>p</w:t>
      </w:r>
      <w:r w:rsidR="00666BFA" w:rsidRPr="00186A3A">
        <w:rPr>
          <w:rFonts w:cs="Arial"/>
        </w:rPr>
        <w:t>rinciples and considerations to inform psychosocial supports service delivery offerings</w:t>
      </w:r>
      <w:r w:rsidR="00DA69C1" w:rsidRPr="00186A3A">
        <w:rPr>
          <w:rFonts w:cs="Arial"/>
        </w:rPr>
        <w:t>.</w:t>
      </w:r>
    </w:p>
    <w:p w14:paraId="0C531D05" w14:textId="587EB31A" w:rsidR="00666BFA" w:rsidRPr="00186A3A" w:rsidRDefault="009F0E2A" w:rsidP="00186A3A">
      <w:pPr>
        <w:pStyle w:val="Bullet1"/>
        <w:numPr>
          <w:ilvl w:val="0"/>
          <w:numId w:val="28"/>
        </w:numPr>
        <w:rPr>
          <w:rFonts w:cs="Arial"/>
        </w:rPr>
      </w:pPr>
      <w:r>
        <w:rPr>
          <w:rFonts w:cs="Arial"/>
        </w:rPr>
        <w:t>p</w:t>
      </w:r>
      <w:r w:rsidR="00666BFA" w:rsidRPr="00186A3A">
        <w:rPr>
          <w:rFonts w:cs="Arial"/>
        </w:rPr>
        <w:t xml:space="preserve">roviding further considerations to strengthen the efficacy of delivering psychosocial support services (i.e., training, partnerships, care pathways, monitoring and evaluating approaches). </w:t>
      </w:r>
    </w:p>
    <w:p w14:paraId="6B8CF805" w14:textId="77777777" w:rsidR="00666BFA" w:rsidRPr="006C60BD" w:rsidRDefault="00666BFA" w:rsidP="00666BFA">
      <w:pPr>
        <w:pStyle w:val="Heading3"/>
        <w:rPr>
          <w:rFonts w:cs="Arial"/>
        </w:rPr>
      </w:pPr>
      <w:r w:rsidRPr="006C60BD">
        <w:rPr>
          <w:rFonts w:cs="Arial"/>
        </w:rPr>
        <w:t>Structure of the guide</w:t>
      </w:r>
    </w:p>
    <w:p w14:paraId="1A13C24B" w14:textId="77777777" w:rsidR="00666BFA" w:rsidRDefault="00666BFA" w:rsidP="00666BFA">
      <w:pPr>
        <w:pStyle w:val="Body"/>
        <w:rPr>
          <w:rFonts w:cs="Arial"/>
        </w:rPr>
      </w:pPr>
      <w:r w:rsidRPr="006C60BD">
        <w:rPr>
          <w:rFonts w:cs="Arial"/>
        </w:rPr>
        <w:t>The guide is arranged in the following separate, yet complementary sections for easy access and reference:</w:t>
      </w:r>
    </w:p>
    <w:p w14:paraId="767D7CF8" w14:textId="218B15B0" w:rsidR="007247A8" w:rsidRPr="007247A8" w:rsidRDefault="007247A8" w:rsidP="0036468D">
      <w:pPr>
        <w:pStyle w:val="Bullet1"/>
        <w:numPr>
          <w:ilvl w:val="0"/>
          <w:numId w:val="33"/>
        </w:numPr>
      </w:pPr>
      <w:hyperlink w:anchor="_Section_A_-" w:history="1">
        <w:r w:rsidRPr="002638E8">
          <w:rPr>
            <w:rStyle w:val="Hyperlink"/>
            <w:b/>
          </w:rPr>
          <w:t>Section A</w:t>
        </w:r>
        <w:r w:rsidRPr="00D035AA">
          <w:rPr>
            <w:rStyle w:val="Hyperlink"/>
          </w:rPr>
          <w:t xml:space="preserve"> - Emergency psychosocial supports</w:t>
        </w:r>
      </w:hyperlink>
    </w:p>
    <w:p w14:paraId="473037F2" w14:textId="4C0D1D0D" w:rsidR="007247A8" w:rsidRPr="007247A8" w:rsidRDefault="007247A8" w:rsidP="0036468D">
      <w:pPr>
        <w:pStyle w:val="Bullet1"/>
        <w:numPr>
          <w:ilvl w:val="0"/>
          <w:numId w:val="33"/>
        </w:numPr>
      </w:pPr>
      <w:hyperlink w:anchor="_Section_B_-" w:history="1">
        <w:r w:rsidRPr="002638E8">
          <w:rPr>
            <w:rStyle w:val="Hyperlink"/>
            <w:b/>
          </w:rPr>
          <w:t>Section B</w:t>
        </w:r>
        <w:r w:rsidRPr="00F63610">
          <w:rPr>
            <w:rStyle w:val="Hyperlink"/>
          </w:rPr>
          <w:t xml:space="preserve"> - Role of Victorian Government departments and agencies in coordinating psychosocial supports in emergencies</w:t>
        </w:r>
      </w:hyperlink>
    </w:p>
    <w:p w14:paraId="1FDF1083" w14:textId="0FCF7B3D" w:rsidR="007247A8" w:rsidRPr="007247A8" w:rsidRDefault="007247A8" w:rsidP="0036468D">
      <w:pPr>
        <w:pStyle w:val="Bullet1"/>
        <w:numPr>
          <w:ilvl w:val="0"/>
          <w:numId w:val="33"/>
        </w:numPr>
      </w:pPr>
      <w:hyperlink w:anchor="_Section_C_-" w:history="1">
        <w:r w:rsidRPr="002638E8">
          <w:rPr>
            <w:rStyle w:val="Hyperlink"/>
            <w:b/>
          </w:rPr>
          <w:t>Section C</w:t>
        </w:r>
        <w:r w:rsidRPr="00F63610">
          <w:rPr>
            <w:rStyle w:val="Hyperlink"/>
          </w:rPr>
          <w:t xml:space="preserve"> - Psychosocial risks, impacts and mitigation of emergencies</w:t>
        </w:r>
      </w:hyperlink>
      <w:r w:rsidR="00A032A9">
        <w:t>.</w:t>
      </w:r>
    </w:p>
    <w:p w14:paraId="62AA1BFA" w14:textId="7EBA49CC" w:rsidR="00666BFA" w:rsidRPr="006C60BD" w:rsidRDefault="00666BFA" w:rsidP="00666BFA">
      <w:pPr>
        <w:pStyle w:val="Heading3"/>
        <w:rPr>
          <w:rFonts w:cs="Arial"/>
        </w:rPr>
      </w:pPr>
      <w:r w:rsidRPr="006C60BD">
        <w:rPr>
          <w:rFonts w:cs="Arial"/>
        </w:rPr>
        <w:lastRenderedPageBreak/>
        <w:t xml:space="preserve">Key </w:t>
      </w:r>
      <w:r w:rsidR="00D035AA">
        <w:rPr>
          <w:rFonts w:cs="Arial"/>
        </w:rPr>
        <w:t>t</w:t>
      </w:r>
      <w:r w:rsidRPr="006C60BD">
        <w:rPr>
          <w:rFonts w:cs="Arial"/>
        </w:rPr>
        <w:t>erms</w:t>
      </w:r>
    </w:p>
    <w:p w14:paraId="3300226F" w14:textId="77777777" w:rsidR="00666BFA" w:rsidRPr="006C60BD" w:rsidRDefault="00666BFA" w:rsidP="00666BFA">
      <w:pPr>
        <w:pStyle w:val="Body"/>
        <w:rPr>
          <w:rFonts w:cs="Arial"/>
        </w:rPr>
      </w:pPr>
      <w:r w:rsidRPr="006C60BD">
        <w:rPr>
          <w:rFonts w:cs="Arial"/>
        </w:rPr>
        <w:t xml:space="preserve">For the purposes of this document the following key terms used in the guide are defined as follows: </w:t>
      </w:r>
    </w:p>
    <w:p w14:paraId="2735C348" w14:textId="72AFB46B" w:rsidR="00666BFA" w:rsidRPr="00DF36E4" w:rsidRDefault="535E7BA9" w:rsidP="00DF36E4">
      <w:pPr>
        <w:pStyle w:val="Body"/>
      </w:pPr>
      <w:r w:rsidRPr="00DF36E4">
        <w:rPr>
          <w:b/>
          <w:bCs/>
        </w:rPr>
        <w:t>Emergency / emergencies</w:t>
      </w:r>
      <w:r w:rsidRPr="00DF36E4">
        <w:t xml:space="preserve"> – is used to refer to major disasters, hazards, and emergency events. In this context, emergencies may </w:t>
      </w:r>
      <w:bookmarkStart w:id="21" w:name="_Int_z5gqIGea"/>
      <w:r w:rsidRPr="00DF36E4">
        <w:t>be considered to be</w:t>
      </w:r>
      <w:bookmarkEnd w:id="21"/>
      <w:r w:rsidRPr="00DF36E4">
        <w:t>:</w:t>
      </w:r>
    </w:p>
    <w:p w14:paraId="54917B85" w14:textId="46353BC7" w:rsidR="00666BFA" w:rsidRPr="00F26028" w:rsidRDefault="00230FBA" w:rsidP="00F26028">
      <w:pPr>
        <w:pStyle w:val="Bullet1"/>
        <w:numPr>
          <w:ilvl w:val="0"/>
          <w:numId w:val="29"/>
        </w:numPr>
        <w:rPr>
          <w:rFonts w:cs="Arial"/>
        </w:rPr>
      </w:pPr>
      <w:r>
        <w:t>c</w:t>
      </w:r>
      <w:r w:rsidR="00666BFA" w:rsidRPr="00F26028">
        <w:t>ascading</w:t>
      </w:r>
      <w:r w:rsidR="00666BFA" w:rsidRPr="00F26028">
        <w:rPr>
          <w:rFonts w:cs="Arial"/>
        </w:rPr>
        <w:t xml:space="preserve"> (i.e., primary events that generate further secondary emergency events)</w:t>
      </w:r>
    </w:p>
    <w:p w14:paraId="6C3C7967" w14:textId="423DC476" w:rsidR="00666BFA" w:rsidRPr="00F26028" w:rsidRDefault="00230FBA" w:rsidP="00F26028">
      <w:pPr>
        <w:pStyle w:val="Bullet1"/>
        <w:numPr>
          <w:ilvl w:val="0"/>
          <w:numId w:val="29"/>
        </w:numPr>
        <w:rPr>
          <w:rFonts w:cs="Arial"/>
        </w:rPr>
      </w:pPr>
      <w:r>
        <w:t>c</w:t>
      </w:r>
      <w:r w:rsidR="00666BFA" w:rsidRPr="00F26028">
        <w:t>ompounding</w:t>
      </w:r>
      <w:r w:rsidR="00666BFA" w:rsidRPr="00F26028">
        <w:rPr>
          <w:rFonts w:cs="Arial"/>
        </w:rPr>
        <w:t xml:space="preserve"> (i.e., combinations of simultaneous or successive emergency events) </w:t>
      </w:r>
    </w:p>
    <w:p w14:paraId="670A4752" w14:textId="551B3A82" w:rsidR="00666BFA" w:rsidRPr="00F26028" w:rsidRDefault="00230FBA" w:rsidP="00F26028">
      <w:pPr>
        <w:pStyle w:val="Bullet1"/>
        <w:numPr>
          <w:ilvl w:val="0"/>
          <w:numId w:val="29"/>
        </w:numPr>
        <w:rPr>
          <w:rFonts w:cs="Arial"/>
        </w:rPr>
      </w:pPr>
      <w:r>
        <w:t>r</w:t>
      </w:r>
      <w:r w:rsidR="00666BFA" w:rsidRPr="00F26028">
        <w:t>ecurrent</w:t>
      </w:r>
      <w:r w:rsidR="00666BFA" w:rsidRPr="00F26028">
        <w:rPr>
          <w:rFonts w:cs="Arial"/>
        </w:rPr>
        <w:t xml:space="preserve"> (i.e., where the same hazard repeats). </w:t>
      </w:r>
    </w:p>
    <w:p w14:paraId="105F0C01" w14:textId="77777777" w:rsidR="00666BFA" w:rsidRPr="006C60BD" w:rsidRDefault="00666BFA" w:rsidP="00F26028">
      <w:pPr>
        <w:pStyle w:val="Bodyafterbullets"/>
        <w:rPr>
          <w:rFonts w:cs="Arial"/>
        </w:rPr>
      </w:pPr>
      <w:r w:rsidRPr="006C60BD">
        <w:rPr>
          <w:rFonts w:cs="Arial"/>
          <w:b/>
        </w:rPr>
        <w:t xml:space="preserve">Emergency management </w:t>
      </w:r>
      <w:r w:rsidRPr="006C60BD">
        <w:rPr>
          <w:rFonts w:cs="Arial"/>
        </w:rPr>
        <w:t xml:space="preserve">– refers to the arrangements and/or ways to mitigate, respond and/or recovery from emergencies, such as fires, floods etc. </w:t>
      </w:r>
    </w:p>
    <w:p w14:paraId="295C3577" w14:textId="77777777" w:rsidR="00666BFA" w:rsidRPr="006C60BD" w:rsidRDefault="00666BFA" w:rsidP="00F26028">
      <w:pPr>
        <w:pStyle w:val="Body"/>
        <w:rPr>
          <w:rFonts w:cs="Arial"/>
        </w:rPr>
      </w:pPr>
      <w:r w:rsidRPr="006C60BD">
        <w:rPr>
          <w:rFonts w:cs="Arial"/>
          <w:b/>
        </w:rPr>
        <w:t>Psychosocial supports</w:t>
      </w:r>
      <w:r w:rsidRPr="006C60BD">
        <w:rPr>
          <w:rFonts w:cs="Arial"/>
        </w:rPr>
        <w:t xml:space="preserve"> – are defined as emergency relief and recovery services that address both the ‘psychological’ and ‘social’ wellbeing needs of people and communities affected by emergency events. This includes social recovery programs and recovery support programs and services. </w:t>
      </w:r>
    </w:p>
    <w:p w14:paraId="517BEB6C" w14:textId="0B02FE2B" w:rsidR="00666BFA" w:rsidRPr="006C60BD" w:rsidRDefault="00666BFA" w:rsidP="00F26028">
      <w:pPr>
        <w:pStyle w:val="Body"/>
        <w:rPr>
          <w:rFonts w:cs="Arial"/>
        </w:rPr>
      </w:pPr>
      <w:r w:rsidRPr="006C60BD">
        <w:rPr>
          <w:rFonts w:cs="Arial"/>
          <w:b/>
        </w:rPr>
        <w:t xml:space="preserve">Social </w:t>
      </w:r>
      <w:r w:rsidR="006B32AF">
        <w:rPr>
          <w:rFonts w:cs="Arial"/>
          <w:b/>
        </w:rPr>
        <w:t>r</w:t>
      </w:r>
      <w:r w:rsidRPr="006C60BD">
        <w:rPr>
          <w:rFonts w:cs="Arial"/>
          <w:b/>
        </w:rPr>
        <w:t xml:space="preserve">ecovery </w:t>
      </w:r>
      <w:r w:rsidR="006B32AF">
        <w:rPr>
          <w:rFonts w:cs="Arial"/>
          <w:b/>
        </w:rPr>
        <w:t>p</w:t>
      </w:r>
      <w:r w:rsidRPr="006C60BD">
        <w:rPr>
          <w:rFonts w:cs="Arial"/>
          <w:b/>
        </w:rPr>
        <w:t xml:space="preserve">rograms </w:t>
      </w:r>
      <w:r w:rsidRPr="006C60BD">
        <w:rPr>
          <w:rFonts w:cs="Arial"/>
        </w:rPr>
        <w:t xml:space="preserve">– focus on broader community-level support, aiming to rebuild social connections, enhance resilience and restore ‘a new normal’ after an emergency. These programs often include community events, mental health initiatives, peer support network and outreach services. </w:t>
      </w:r>
    </w:p>
    <w:p w14:paraId="1A037C3B" w14:textId="7A0D2324" w:rsidR="00666BFA" w:rsidRPr="006C60BD" w:rsidRDefault="00666BFA" w:rsidP="00F26028">
      <w:pPr>
        <w:pStyle w:val="Body"/>
        <w:rPr>
          <w:rFonts w:cs="Arial"/>
        </w:rPr>
      </w:pPr>
      <w:r w:rsidRPr="006C60BD">
        <w:rPr>
          <w:rFonts w:cs="Arial"/>
          <w:b/>
        </w:rPr>
        <w:t xml:space="preserve">Recovery </w:t>
      </w:r>
      <w:r w:rsidR="006B32AF">
        <w:rPr>
          <w:rFonts w:cs="Arial"/>
          <w:b/>
        </w:rPr>
        <w:t>s</w:t>
      </w:r>
      <w:r w:rsidRPr="006C60BD">
        <w:rPr>
          <w:rFonts w:cs="Arial"/>
          <w:b/>
        </w:rPr>
        <w:t xml:space="preserve">upport </w:t>
      </w:r>
      <w:r w:rsidR="006B32AF">
        <w:rPr>
          <w:rFonts w:cs="Arial"/>
          <w:b/>
        </w:rPr>
        <w:t>p</w:t>
      </w:r>
      <w:r w:rsidRPr="006C60BD">
        <w:rPr>
          <w:rFonts w:cs="Arial"/>
          <w:b/>
        </w:rPr>
        <w:t xml:space="preserve">rograms </w:t>
      </w:r>
      <w:r w:rsidRPr="006C60BD">
        <w:rPr>
          <w:rFonts w:cs="Arial"/>
        </w:rPr>
        <w:t xml:space="preserve">– are more structured initiatives that provide targeted support to individuals, </w:t>
      </w:r>
      <w:bookmarkStart w:id="22" w:name="_Int_B83uGaCr"/>
      <w:r w:rsidRPr="006C60BD">
        <w:rPr>
          <w:rFonts w:cs="Arial"/>
        </w:rPr>
        <w:t>families</w:t>
      </w:r>
      <w:bookmarkEnd w:id="22"/>
      <w:r w:rsidRPr="006C60BD">
        <w:rPr>
          <w:rFonts w:cs="Arial"/>
        </w:rPr>
        <w:t xml:space="preserve"> and communities. They may include access to psychosocial services, financial assistance and/or housing support. Case support and case management services play a crucial role in coordinating and delivering these programs. </w:t>
      </w:r>
    </w:p>
    <w:p w14:paraId="12C1AFCA" w14:textId="77777777" w:rsidR="00666BFA" w:rsidRPr="006C60BD" w:rsidRDefault="00262021" w:rsidP="00666BFA">
      <w:pPr>
        <w:pStyle w:val="Heading2"/>
        <w:rPr>
          <w:rFonts w:cs="Arial"/>
          <w:sz w:val="24"/>
          <w:szCs w:val="24"/>
        </w:rPr>
      </w:pPr>
      <w:bookmarkStart w:id="23" w:name="_Toc191459711"/>
      <w:bookmarkStart w:id="24" w:name="_Toc202860522"/>
      <w:bookmarkStart w:id="25" w:name="_Toc201245367"/>
      <w:bookmarkStart w:id="26" w:name="_Toc203983367"/>
      <w:r w:rsidRPr="6504D072">
        <w:rPr>
          <w:rFonts w:cs="Arial"/>
        </w:rPr>
        <w:t>Edition</w:t>
      </w:r>
      <w:bookmarkEnd w:id="23"/>
      <w:bookmarkEnd w:id="24"/>
      <w:bookmarkEnd w:id="25"/>
      <w:bookmarkEnd w:id="26"/>
    </w:p>
    <w:p w14:paraId="2B818F62" w14:textId="77777777" w:rsidR="00666BFA" w:rsidRPr="006C60BD" w:rsidRDefault="00666BFA" w:rsidP="00666BFA">
      <w:pPr>
        <w:pStyle w:val="Body"/>
        <w:rPr>
          <w:rFonts w:cs="Arial"/>
        </w:rPr>
      </w:pPr>
      <w:r w:rsidRPr="006C60BD">
        <w:rPr>
          <w:rFonts w:cs="Arial"/>
        </w:rPr>
        <w:t xml:space="preserve">This is the first edition of this guide. </w:t>
      </w:r>
    </w:p>
    <w:p w14:paraId="24666284" w14:textId="77777777" w:rsidR="00666BFA" w:rsidRPr="006C60BD" w:rsidRDefault="00666BFA" w:rsidP="00666BFA">
      <w:pPr>
        <w:pStyle w:val="Body"/>
        <w:rPr>
          <w:rFonts w:cs="Arial"/>
        </w:rPr>
      </w:pPr>
      <w:r w:rsidRPr="006C60BD">
        <w:rPr>
          <w:rFonts w:cs="Arial"/>
        </w:rPr>
        <w:t xml:space="preserve">It replaces the </w:t>
      </w:r>
      <w:r w:rsidRPr="006C60BD">
        <w:rPr>
          <w:rFonts w:cs="Arial"/>
          <w:i/>
          <w:iCs/>
        </w:rPr>
        <w:t>Psychosocial Support: a framework for emergencies</w:t>
      </w:r>
      <w:r w:rsidRPr="006C60BD">
        <w:rPr>
          <w:rFonts w:cs="Arial"/>
        </w:rPr>
        <w:t xml:space="preserve"> (2014).</w:t>
      </w:r>
    </w:p>
    <w:p w14:paraId="06DE3979" w14:textId="77777777" w:rsidR="00666BFA" w:rsidRPr="006C60BD" w:rsidRDefault="00666BFA" w:rsidP="00666BFA">
      <w:pPr>
        <w:spacing w:after="0" w:line="240" w:lineRule="auto"/>
        <w:rPr>
          <w:rFonts w:cs="Arial"/>
          <w:b/>
          <w:color w:val="201547"/>
          <w:sz w:val="32"/>
          <w:szCs w:val="28"/>
        </w:rPr>
      </w:pPr>
      <w:r w:rsidRPr="006C60BD">
        <w:rPr>
          <w:rFonts w:cs="Arial"/>
          <w:b/>
          <w:color w:val="201547"/>
          <w:sz w:val="32"/>
          <w:szCs w:val="28"/>
        </w:rPr>
        <w:br w:type="page"/>
      </w:r>
    </w:p>
    <w:p w14:paraId="05648BA7" w14:textId="3FE3C664" w:rsidR="00666BFA" w:rsidRPr="00B20475" w:rsidRDefault="0055086C" w:rsidP="00666BFA">
      <w:pPr>
        <w:pStyle w:val="Heading1"/>
        <w:rPr>
          <w:b/>
        </w:rPr>
      </w:pPr>
      <w:bookmarkStart w:id="27" w:name="_Section_A_-"/>
      <w:bookmarkStart w:id="28" w:name="_Toc202860523"/>
      <w:bookmarkStart w:id="29" w:name="_Toc201245368"/>
      <w:bookmarkStart w:id="30" w:name="_Toc203983368"/>
      <w:bookmarkEnd w:id="27"/>
      <w:r w:rsidRPr="00B20475">
        <w:lastRenderedPageBreak/>
        <w:t>Section A</w:t>
      </w:r>
      <w:bookmarkStart w:id="31" w:name="_Toc191459713"/>
      <w:r w:rsidR="00B20475" w:rsidRPr="00B20475">
        <w:t xml:space="preserve"> - </w:t>
      </w:r>
      <w:r w:rsidR="00262021">
        <w:t>Emergency psychosocial supports</w:t>
      </w:r>
      <w:bookmarkEnd w:id="28"/>
      <w:bookmarkEnd w:id="29"/>
      <w:bookmarkEnd w:id="31"/>
      <w:bookmarkEnd w:id="30"/>
    </w:p>
    <w:p w14:paraId="7D4E4847" w14:textId="77777777" w:rsidR="00666BFA" w:rsidRPr="006C60BD" w:rsidRDefault="00262021" w:rsidP="6504D072">
      <w:pPr>
        <w:pStyle w:val="Heading2"/>
        <w:rPr>
          <w:rFonts w:eastAsia="MS Gothic" w:cs="Arial"/>
        </w:rPr>
      </w:pPr>
      <w:bookmarkStart w:id="32" w:name="_Toc191459714"/>
      <w:bookmarkStart w:id="33" w:name="_Toc202860524"/>
      <w:bookmarkStart w:id="34" w:name="_Toc201245369"/>
      <w:bookmarkStart w:id="35" w:name="_Toc203983369"/>
      <w:r w:rsidRPr="6504D072">
        <w:rPr>
          <w:rFonts w:cs="Arial"/>
        </w:rPr>
        <w:t>Introduction</w:t>
      </w:r>
      <w:bookmarkStart w:id="36" w:name="_Toc66794859"/>
      <w:bookmarkEnd w:id="32"/>
      <w:bookmarkEnd w:id="33"/>
      <w:bookmarkEnd w:id="34"/>
      <w:bookmarkEnd w:id="35"/>
      <w:r w:rsidRPr="6504D072">
        <w:rPr>
          <w:rFonts w:cs="Arial"/>
        </w:rPr>
        <w:t xml:space="preserve">  </w:t>
      </w:r>
    </w:p>
    <w:p w14:paraId="3F37B7FD" w14:textId="77777777" w:rsidR="00666BFA" w:rsidRPr="006C60BD" w:rsidRDefault="00666BFA" w:rsidP="00666BFA">
      <w:pPr>
        <w:pStyle w:val="Body"/>
        <w:rPr>
          <w:rFonts w:cs="Arial"/>
        </w:rPr>
      </w:pPr>
      <w:r w:rsidRPr="006C60BD">
        <w:rPr>
          <w:rFonts w:cs="Arial"/>
        </w:rPr>
        <w:t xml:space="preserve">Emergencies such as bushfires, floods, storms, emergency human, animal or plant diseases, and other major emergency events such as accidents/incidents resulting in injuries or loss of life can significantly impact the psychological and social wellbeing of individuals, </w:t>
      </w:r>
      <w:bookmarkStart w:id="37" w:name="_Int_JuVfVgk3"/>
      <w:r w:rsidRPr="006C60BD">
        <w:rPr>
          <w:rFonts w:cs="Arial"/>
        </w:rPr>
        <w:t>families</w:t>
      </w:r>
      <w:bookmarkEnd w:id="37"/>
      <w:r w:rsidRPr="006C60BD">
        <w:rPr>
          <w:rFonts w:cs="Arial"/>
        </w:rPr>
        <w:t xml:space="preserve"> and communities. Impacts of emergencies can range anywhere from mild through to severe, and may be short, </w:t>
      </w:r>
      <w:bookmarkStart w:id="38" w:name="_Int_a2EHTfPb"/>
      <w:r w:rsidRPr="006C60BD">
        <w:rPr>
          <w:rFonts w:cs="Arial"/>
        </w:rPr>
        <w:t>medium</w:t>
      </w:r>
      <w:bookmarkEnd w:id="38"/>
      <w:r w:rsidRPr="006C60BD">
        <w:rPr>
          <w:rFonts w:cs="Arial"/>
        </w:rPr>
        <w:t xml:space="preserve"> or long-lasting, often changing over time. </w:t>
      </w:r>
    </w:p>
    <w:p w14:paraId="579A49D6" w14:textId="281B395E" w:rsidR="00666BFA" w:rsidRPr="006C60BD" w:rsidRDefault="00666BFA" w:rsidP="00666BFA">
      <w:pPr>
        <w:pStyle w:val="Body"/>
        <w:rPr>
          <w:rFonts w:cs="Arial"/>
        </w:rPr>
      </w:pPr>
      <w:r w:rsidRPr="7F629BFF">
        <w:rPr>
          <w:rFonts w:cs="Arial"/>
        </w:rPr>
        <w:t xml:space="preserve">Research suggests that most people who experience an emergency event will recover in time </w:t>
      </w:r>
      <w:r w:rsidR="202A9A51" w:rsidRPr="7F629BFF">
        <w:rPr>
          <w:rFonts w:cs="Arial"/>
        </w:rPr>
        <w:t xml:space="preserve">if they have </w:t>
      </w:r>
      <w:r w:rsidRPr="7F629BFF">
        <w:rPr>
          <w:rFonts w:cs="Arial"/>
        </w:rPr>
        <w:t>support from personal and informal community networks</w:t>
      </w:r>
      <w:r w:rsidR="76117CB9" w:rsidRPr="7F629BFF">
        <w:rPr>
          <w:rFonts w:cs="Arial"/>
        </w:rPr>
        <w:t>, requiring</w:t>
      </w:r>
      <w:r w:rsidRPr="7F629BFF">
        <w:rPr>
          <w:rFonts w:cs="Arial"/>
        </w:rPr>
        <w:t xml:space="preserve"> little or no support from government </w:t>
      </w:r>
      <w:r w:rsidR="12B35287" w:rsidRPr="7F629BFF">
        <w:rPr>
          <w:rFonts w:cs="Arial"/>
        </w:rPr>
        <w:t>servic</w:t>
      </w:r>
      <w:r w:rsidRPr="7F629BFF">
        <w:rPr>
          <w:rFonts w:cs="Arial"/>
        </w:rPr>
        <w:t>es. However</w:t>
      </w:r>
      <w:r w:rsidR="3DB6144C" w:rsidRPr="7F629BFF">
        <w:rPr>
          <w:rFonts w:cs="Arial"/>
        </w:rPr>
        <w:t>, the social fabric of communities can also be significantly impacted by emergencies, disrupting these personal and informal community networks</w:t>
      </w:r>
      <w:r w:rsidR="5C4464FC" w:rsidRPr="7F629BFF">
        <w:rPr>
          <w:rFonts w:cs="Arial"/>
        </w:rPr>
        <w:t>, and in addition</w:t>
      </w:r>
      <w:r w:rsidR="4AB11EA5" w:rsidRPr="7F629BFF">
        <w:rPr>
          <w:rFonts w:cs="Arial"/>
        </w:rPr>
        <w:t>,</w:t>
      </w:r>
      <w:r w:rsidR="3C84000A" w:rsidRPr="7F629BFF">
        <w:rPr>
          <w:rFonts w:cs="Arial"/>
        </w:rPr>
        <w:t xml:space="preserve"> </w:t>
      </w:r>
      <w:r w:rsidRPr="7F629BFF">
        <w:rPr>
          <w:rFonts w:cs="Arial"/>
        </w:rPr>
        <w:t xml:space="preserve">for some people, the impacts may continue or only become evident months or years after the emergency event. </w:t>
      </w:r>
    </w:p>
    <w:p w14:paraId="550F8A48" w14:textId="290C0EFD" w:rsidR="00666BFA" w:rsidRPr="006C60BD" w:rsidRDefault="00666BFA" w:rsidP="00666BFA">
      <w:pPr>
        <w:pStyle w:val="Body"/>
        <w:rPr>
          <w:rFonts w:cs="Arial"/>
        </w:rPr>
      </w:pPr>
      <w:r w:rsidRPr="7F629BFF">
        <w:rPr>
          <w:rFonts w:cs="Arial"/>
        </w:rPr>
        <w:t xml:space="preserve">As highlighted in the </w:t>
      </w:r>
      <w:r w:rsidRPr="7F629BFF">
        <w:rPr>
          <w:rFonts w:cs="Arial"/>
          <w:i/>
          <w:iCs/>
        </w:rPr>
        <w:t>National Strategy for Disaster Resilience</w:t>
      </w:r>
      <w:r w:rsidRPr="7F629BFF">
        <w:rPr>
          <w:rFonts w:cs="Arial"/>
        </w:rPr>
        <w:t xml:space="preserve">, emergencies do not impact everyone in the same way, and people </w:t>
      </w:r>
      <w:r w:rsidR="42A6293E" w:rsidRPr="7F629BFF">
        <w:rPr>
          <w:rFonts w:cs="Arial"/>
        </w:rPr>
        <w:t xml:space="preserve">already </w:t>
      </w:r>
      <w:r w:rsidRPr="7F629BFF">
        <w:rPr>
          <w:rFonts w:cs="Arial"/>
        </w:rPr>
        <w:t xml:space="preserve">at greater risk in the community </w:t>
      </w:r>
      <w:r w:rsidR="6F0E6A85" w:rsidRPr="7F629BFF">
        <w:rPr>
          <w:rFonts w:cs="Arial"/>
        </w:rPr>
        <w:t xml:space="preserve">before an emergency </w:t>
      </w:r>
      <w:r w:rsidRPr="7F629BFF">
        <w:rPr>
          <w:rFonts w:cs="Arial"/>
        </w:rPr>
        <w:t xml:space="preserve">are often the hardest hit. Furthermore, evidence shows that </w:t>
      </w:r>
      <w:r w:rsidR="52736A10" w:rsidRPr="7F629BFF">
        <w:rPr>
          <w:rFonts w:cs="Arial"/>
        </w:rPr>
        <w:t xml:space="preserve">a significant proportion of people </w:t>
      </w:r>
      <w:r w:rsidR="77C520CD" w:rsidRPr="066E67AC">
        <w:rPr>
          <w:rFonts w:cs="Arial"/>
        </w:rPr>
        <w:t xml:space="preserve">involved in an emergency </w:t>
      </w:r>
      <w:r w:rsidR="372B17FF" w:rsidRPr="7F629BFF">
        <w:rPr>
          <w:rFonts w:cs="Arial"/>
        </w:rPr>
        <w:t xml:space="preserve">may be </w:t>
      </w:r>
      <w:r w:rsidRPr="7F629BFF">
        <w:rPr>
          <w:rFonts w:cs="Arial"/>
        </w:rPr>
        <w:t>at risk of experiencing severe, sustained, and protracted psychological injury. As such, there is a growing demand and need for psychosocial support services that meet diverse community needs</w:t>
      </w:r>
      <w:r w:rsidR="1524888D" w:rsidRPr="7F629BFF">
        <w:rPr>
          <w:rFonts w:cs="Arial"/>
        </w:rPr>
        <w:t xml:space="preserve"> with the increasing frequency of emergencies</w:t>
      </w:r>
      <w:r w:rsidRPr="7F629BFF">
        <w:rPr>
          <w:rFonts w:cs="Arial"/>
        </w:rPr>
        <w:t xml:space="preserve">. </w:t>
      </w:r>
    </w:p>
    <w:p w14:paraId="5038C971" w14:textId="73703239" w:rsidR="00666BFA" w:rsidRPr="006C60BD" w:rsidRDefault="00666BFA" w:rsidP="00666BFA">
      <w:pPr>
        <w:pStyle w:val="Body"/>
        <w:rPr>
          <w:rFonts w:cs="Arial"/>
        </w:rPr>
      </w:pPr>
      <w:r w:rsidRPr="7F629BFF">
        <w:rPr>
          <w:rFonts w:cs="Arial"/>
        </w:rPr>
        <w:t xml:space="preserve">Early support provided during and after emergencies is, therefore, essential in preventing or reducing the likelihood of more serious and long-term damage to the psychological and social wellbeing of both individuals and communities. </w:t>
      </w:r>
    </w:p>
    <w:p w14:paraId="2D94D35C" w14:textId="1BE00E21" w:rsidR="00666BFA" w:rsidRPr="006C60BD" w:rsidRDefault="00666BFA" w:rsidP="00666BFA">
      <w:pPr>
        <w:pStyle w:val="Body"/>
        <w:rPr>
          <w:rFonts w:cs="Arial"/>
        </w:rPr>
      </w:pPr>
      <w:r w:rsidRPr="7F629BFF">
        <w:rPr>
          <w:rFonts w:cs="Arial"/>
        </w:rPr>
        <w:t>The work of emergency relief and recovery lead agencies and non-government organisations in providing psychosocial support to affected communities is challenging and complex but can go a long way to ease, reduce and limit the psychological and social (as well as emotional, spiritual, and cultural) impacts of an emergency, and has been demonstrated to help people return to an effective level of functioning in their daily lives after the emergency event (what is commonly referred to as a ‘new normal’ way of living).</w:t>
      </w:r>
    </w:p>
    <w:p w14:paraId="417D4C0F" w14:textId="77777777" w:rsidR="00666BFA" w:rsidRPr="006C60BD" w:rsidRDefault="00262021" w:rsidP="00666BFA">
      <w:pPr>
        <w:pStyle w:val="Heading2"/>
        <w:spacing w:before="360"/>
        <w:rPr>
          <w:rFonts w:cs="Arial"/>
        </w:rPr>
      </w:pPr>
      <w:bookmarkStart w:id="39" w:name="_Toc191459715"/>
      <w:bookmarkStart w:id="40" w:name="_Toc202860525"/>
      <w:bookmarkStart w:id="41" w:name="_Toc201245370"/>
      <w:bookmarkStart w:id="42" w:name="_Toc66794860"/>
      <w:bookmarkStart w:id="43" w:name="_Toc203983370"/>
      <w:bookmarkEnd w:id="36"/>
      <w:r w:rsidRPr="6504D072">
        <w:rPr>
          <w:rFonts w:cs="Arial"/>
        </w:rPr>
        <w:t xml:space="preserve">What are ‘emergency psychosocial </w:t>
      </w:r>
      <w:bookmarkStart w:id="44" w:name="_Int_xnmbgvbi"/>
      <w:proofErr w:type="gramStart"/>
      <w:r w:rsidRPr="6504D072">
        <w:rPr>
          <w:rFonts w:cs="Arial"/>
        </w:rPr>
        <w:t>supports’</w:t>
      </w:r>
      <w:bookmarkEnd w:id="44"/>
      <w:proofErr w:type="gramEnd"/>
      <w:r w:rsidRPr="6504D072">
        <w:rPr>
          <w:rFonts w:cs="Arial"/>
        </w:rPr>
        <w:t>?</w:t>
      </w:r>
      <w:bookmarkEnd w:id="39"/>
      <w:bookmarkEnd w:id="40"/>
      <w:bookmarkEnd w:id="41"/>
      <w:bookmarkEnd w:id="43"/>
    </w:p>
    <w:p w14:paraId="7EDBBAE8" w14:textId="77777777" w:rsidR="00666BFA" w:rsidRPr="006C60BD" w:rsidRDefault="00666BFA" w:rsidP="00666BFA">
      <w:pPr>
        <w:pStyle w:val="Heading3"/>
        <w:rPr>
          <w:rFonts w:cs="Arial"/>
        </w:rPr>
      </w:pPr>
      <w:r w:rsidRPr="006C60BD">
        <w:rPr>
          <w:rFonts w:cs="Arial"/>
        </w:rPr>
        <w:t xml:space="preserve">Types of psychosocial supports provided in emergencies </w:t>
      </w:r>
    </w:p>
    <w:p w14:paraId="02317285" w14:textId="6E0B96E0" w:rsidR="002D41DB" w:rsidRDefault="002D41DB" w:rsidP="002D41DB">
      <w:pPr>
        <w:pStyle w:val="Body"/>
        <w:rPr>
          <w:rFonts w:cs="Arial"/>
          <w:szCs w:val="21"/>
        </w:rPr>
      </w:pPr>
      <w:r>
        <w:rPr>
          <w:rFonts w:cs="Arial"/>
        </w:rPr>
        <w:t>E</w:t>
      </w:r>
      <w:r w:rsidRPr="5FEB9BCF">
        <w:rPr>
          <w:rFonts w:cs="Arial"/>
          <w:szCs w:val="21"/>
        </w:rPr>
        <w:t xml:space="preserve">mergency psychosocial supports are specifically designed to address the immediate </w:t>
      </w:r>
      <w:r>
        <w:rPr>
          <w:rFonts w:cs="Arial"/>
          <w:szCs w:val="21"/>
        </w:rPr>
        <w:t>psychological</w:t>
      </w:r>
      <w:r w:rsidRPr="5FEB9BCF">
        <w:rPr>
          <w:rFonts w:cs="Arial"/>
          <w:szCs w:val="21"/>
        </w:rPr>
        <w:t xml:space="preserve"> and social needs triggered by an emergency</w:t>
      </w:r>
      <w:r>
        <w:rPr>
          <w:rFonts w:cs="Arial"/>
          <w:szCs w:val="21"/>
        </w:rPr>
        <w:t xml:space="preserve"> event</w:t>
      </w:r>
      <w:r w:rsidRPr="5FEB9BCF">
        <w:rPr>
          <w:rFonts w:cs="Arial"/>
          <w:szCs w:val="21"/>
        </w:rPr>
        <w:t xml:space="preserve">. </w:t>
      </w:r>
    </w:p>
    <w:p w14:paraId="4E9E3FDB" w14:textId="77777777" w:rsidR="00666BFA" w:rsidRPr="006C60BD" w:rsidRDefault="00666BFA" w:rsidP="00666BFA">
      <w:pPr>
        <w:pStyle w:val="Body"/>
        <w:rPr>
          <w:rFonts w:cs="Arial"/>
        </w:rPr>
      </w:pPr>
      <w:r w:rsidRPr="006C60BD">
        <w:rPr>
          <w:rFonts w:cs="Arial"/>
        </w:rPr>
        <w:t xml:space="preserve">Psychosocial supports in the context of emergencies are services, programs and other types of </w:t>
      </w:r>
      <w:bookmarkStart w:id="45" w:name="_Int_K795LDAt"/>
      <w:r w:rsidRPr="006C60BD">
        <w:rPr>
          <w:rFonts w:cs="Arial"/>
        </w:rPr>
        <w:t>assistance</w:t>
      </w:r>
      <w:bookmarkEnd w:id="45"/>
      <w:r w:rsidRPr="006C60BD">
        <w:rPr>
          <w:rFonts w:cs="Arial"/>
        </w:rPr>
        <w:t xml:space="preserve"> that are designed to support the psychological, social, emotional, spiritual, </w:t>
      </w:r>
      <w:bookmarkStart w:id="46" w:name="_Int_gRsNybqM"/>
      <w:r w:rsidRPr="006C60BD">
        <w:rPr>
          <w:rFonts w:cs="Arial"/>
        </w:rPr>
        <w:t>cultural</w:t>
      </w:r>
      <w:bookmarkEnd w:id="46"/>
      <w:r w:rsidRPr="006C60BD">
        <w:rPr>
          <w:rFonts w:cs="Arial"/>
        </w:rPr>
        <w:t xml:space="preserve"> or other wellbeing needs of people impacted by emergencies. </w:t>
      </w:r>
    </w:p>
    <w:p w14:paraId="28048BDA" w14:textId="77777777" w:rsidR="00666BFA" w:rsidRPr="006C60BD" w:rsidRDefault="00666BFA" w:rsidP="00666BFA">
      <w:pPr>
        <w:pStyle w:val="Body"/>
        <w:rPr>
          <w:rFonts w:cs="Arial"/>
        </w:rPr>
      </w:pPr>
      <w:r w:rsidRPr="006C60BD">
        <w:rPr>
          <w:rFonts w:cs="Arial"/>
        </w:rPr>
        <w:t xml:space="preserve">Psychosocial supports can provide people affected by emergencies with essential information, resources, and skills to enable them to improve and protect their psychological and social wellbeing, and to support them to return to an effective level of functioning. </w:t>
      </w:r>
    </w:p>
    <w:p w14:paraId="5175F51F" w14:textId="77777777" w:rsidR="00666BFA" w:rsidRPr="006C60BD" w:rsidRDefault="00666BFA" w:rsidP="5FEB9BCF">
      <w:pPr>
        <w:pStyle w:val="Body"/>
        <w:rPr>
          <w:rFonts w:cs="Arial"/>
        </w:rPr>
      </w:pPr>
      <w:r w:rsidRPr="5FEB9BCF">
        <w:rPr>
          <w:rFonts w:cs="Arial"/>
        </w:rPr>
        <w:t xml:space="preserve">Psychosocial supports can and should be accessible across the emergency continuum - before, during, and after emergencies - where the focus is on supporting people most at risk in emergencies, who have little or no other supports, to plan, prepare, manage, and recover. Within </w:t>
      </w:r>
      <w:r w:rsidRPr="5FEB9BCF">
        <w:rPr>
          <w:rFonts w:cs="Arial"/>
        </w:rPr>
        <w:lastRenderedPageBreak/>
        <w:t xml:space="preserve">this, support services need to be presented in a way that is consistent with communal values of independence, strengths-based and self-sufficiency. </w:t>
      </w:r>
    </w:p>
    <w:p w14:paraId="354998AE" w14:textId="601E9230" w:rsidR="00666BFA" w:rsidRPr="006C60BD" w:rsidRDefault="00666BFA" w:rsidP="00666BFA">
      <w:pPr>
        <w:pStyle w:val="Body"/>
        <w:rPr>
          <w:rFonts w:cs="Arial"/>
        </w:rPr>
      </w:pPr>
      <w:r w:rsidRPr="5FEB9BCF">
        <w:rPr>
          <w:rFonts w:cs="Arial"/>
        </w:rPr>
        <w:t xml:space="preserve">Table 1 provides an overview of the most common types of psychosocial supports that are currently provided in Victoria to support people affected by emergency events. These activities are provided by experienced practitioners who can demonstrate skills in listening carefully to people’s experiences, assessing basic and immediate support needs, promoting psychological and social wellbeing, supporting people to protect themselves from harm, and connecting people with relevant services, programs, other essential </w:t>
      </w:r>
      <w:bookmarkStart w:id="47" w:name="_Int_mk29zGLk"/>
      <w:r w:rsidRPr="5FEB9BCF">
        <w:rPr>
          <w:rFonts w:cs="Arial"/>
        </w:rPr>
        <w:t>resources</w:t>
      </w:r>
      <w:bookmarkEnd w:id="47"/>
      <w:r w:rsidRPr="5FEB9BCF">
        <w:rPr>
          <w:rFonts w:cs="Arial"/>
        </w:rPr>
        <w:t xml:space="preserve"> and their broader community. </w:t>
      </w:r>
    </w:p>
    <w:p w14:paraId="63730CB2" w14:textId="77777777" w:rsidR="00666BFA" w:rsidRPr="006C60BD" w:rsidRDefault="00666BFA" w:rsidP="00666BFA">
      <w:pPr>
        <w:pStyle w:val="Body"/>
        <w:spacing w:after="240"/>
        <w:rPr>
          <w:rFonts w:cs="Arial"/>
        </w:rPr>
      </w:pPr>
      <w:r w:rsidRPr="5FEB9BCF">
        <w:rPr>
          <w:rFonts w:cs="Arial"/>
        </w:rPr>
        <w:t>Where possible, the following activities should be coordinated with other local agencies responding to emergencies so that affected people are not asked to repeat their information or their story more than is necessary to receive their required supports.</w:t>
      </w:r>
    </w:p>
    <w:p w14:paraId="6156A8D9" w14:textId="42177904" w:rsidR="5FEB9BCF" w:rsidRDefault="02D1A7A8" w:rsidP="00B20475">
      <w:pPr>
        <w:pStyle w:val="Tablecaption"/>
      </w:pPr>
      <w:r w:rsidRPr="7F629BFF">
        <w:t>Table 1: Types of emergency psychosocial supports</w:t>
      </w:r>
    </w:p>
    <w:tbl>
      <w:tblPr>
        <w:tblStyle w:val="ListTable3-Accent5"/>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76"/>
      </w:tblGrid>
      <w:tr w:rsidR="00666BFA" w:rsidRPr="006C60BD" w14:paraId="32344AF5" w14:textId="77777777" w:rsidTr="00B20475">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100" w:firstRow="0" w:lastRow="0" w:firstColumn="1" w:lastColumn="0" w:oddVBand="0" w:evenVBand="0" w:oddHBand="0" w:evenHBand="0" w:firstRowFirstColumn="1" w:firstRowLastColumn="0" w:lastRowFirstColumn="0" w:lastRowLastColumn="0"/>
            <w:tcW w:w="2547" w:type="dxa"/>
            <w:tcBorders>
              <w:bottom w:val="single" w:sz="4" w:space="0" w:color="auto"/>
            </w:tcBorders>
            <w:shd w:val="clear" w:color="auto" w:fill="D9D9D9" w:themeFill="background1" w:themeFillShade="D9"/>
          </w:tcPr>
          <w:p w14:paraId="4FBAFF6D" w14:textId="77777777" w:rsidR="00666BFA" w:rsidRPr="006C60BD" w:rsidRDefault="00666BFA" w:rsidP="004F5A44">
            <w:pPr>
              <w:pStyle w:val="Tablecolhead"/>
              <w:rPr>
                <w:rFonts w:cs="Arial"/>
                <w:b/>
                <w:bCs w:val="0"/>
              </w:rPr>
            </w:pPr>
            <w:r w:rsidRPr="006C60BD">
              <w:rPr>
                <w:rFonts w:cs="Arial"/>
                <w:b/>
                <w:bCs w:val="0"/>
              </w:rPr>
              <w:t>Types of emergency psychosocial supports</w:t>
            </w:r>
          </w:p>
        </w:tc>
        <w:tc>
          <w:tcPr>
            <w:tcW w:w="6776" w:type="dxa"/>
            <w:shd w:val="clear" w:color="auto" w:fill="D9D9D9" w:themeFill="background1" w:themeFillShade="D9"/>
          </w:tcPr>
          <w:p w14:paraId="53E5CE9D" w14:textId="77777777" w:rsidR="00666BFA" w:rsidRPr="006C60BD" w:rsidRDefault="00666BFA" w:rsidP="004F5A44">
            <w:pPr>
              <w:pStyle w:val="Tablecolhead"/>
              <w:cnfStyle w:val="100000000000" w:firstRow="1" w:lastRow="0" w:firstColumn="0" w:lastColumn="0" w:oddVBand="0" w:evenVBand="0" w:oddHBand="0" w:evenHBand="0" w:firstRowFirstColumn="0" w:firstRowLastColumn="0" w:lastRowFirstColumn="0" w:lastRowLastColumn="0"/>
              <w:rPr>
                <w:rFonts w:cs="Arial"/>
                <w:b/>
                <w:bCs w:val="0"/>
              </w:rPr>
            </w:pPr>
            <w:r w:rsidRPr="006C60BD">
              <w:rPr>
                <w:rFonts w:cs="Arial"/>
                <w:b/>
                <w:bCs w:val="0"/>
              </w:rPr>
              <w:t>Description</w:t>
            </w:r>
          </w:p>
        </w:tc>
      </w:tr>
      <w:tr w:rsidR="00666BFA" w:rsidRPr="006C60BD" w14:paraId="6BA5ECA4" w14:textId="77777777" w:rsidTr="007B68F9">
        <w:trPr>
          <w:cnfStyle w:val="000000100000" w:firstRow="0" w:lastRow="0" w:firstColumn="0" w:lastColumn="0" w:oddVBand="0" w:evenVBand="0" w:oddHBand="1" w:evenHBand="0" w:firstRowFirstColumn="0" w:firstRowLastColumn="0" w:lastRowFirstColumn="0" w:lastRowLastColumn="0"/>
          <w:trHeight w:val="528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1B2C5E64" w14:textId="77777777" w:rsidR="00666BFA" w:rsidRPr="006C60BD" w:rsidRDefault="00666BFA" w:rsidP="004F5A44">
            <w:pPr>
              <w:pStyle w:val="Tabletext"/>
              <w:rPr>
                <w:rFonts w:cs="Arial"/>
                <w:b w:val="0"/>
                <w:bCs w:val="0"/>
              </w:rPr>
            </w:pPr>
            <w:r w:rsidRPr="006C60BD">
              <w:rPr>
                <w:rFonts w:cs="Arial"/>
              </w:rPr>
              <w:t xml:space="preserve">Case management </w:t>
            </w:r>
          </w:p>
        </w:tc>
        <w:tc>
          <w:tcPr>
            <w:tcW w:w="0" w:type="dxa"/>
            <w:tcBorders>
              <w:top w:val="single" w:sz="4" w:space="0" w:color="auto"/>
              <w:left w:val="single" w:sz="4" w:space="0" w:color="auto"/>
              <w:bottom w:val="single" w:sz="4" w:space="0" w:color="auto"/>
              <w:right w:val="single" w:sz="4" w:space="0" w:color="auto"/>
            </w:tcBorders>
            <w:shd w:val="clear" w:color="auto" w:fill="auto"/>
          </w:tcPr>
          <w:p w14:paraId="102DDD73" w14:textId="0B5B793E"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7F629BFF">
              <w:rPr>
                <w:rFonts w:cs="Arial"/>
              </w:rPr>
              <w:t xml:space="preserve">Case management is a temporary service to coordinate a range of supports for people </w:t>
            </w:r>
            <w:r w:rsidR="74FA7BAD" w:rsidRPr="7F629BFF">
              <w:rPr>
                <w:rFonts w:cs="Arial"/>
              </w:rPr>
              <w:t xml:space="preserve">who </w:t>
            </w:r>
            <w:r w:rsidRPr="7F629BFF">
              <w:rPr>
                <w:rFonts w:cs="Arial"/>
              </w:rPr>
              <w:t>have been significantly impacted by an emergency to services.</w:t>
            </w:r>
          </w:p>
          <w:p w14:paraId="4A954451"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Significant impact may include but is not limited to the following:</w:t>
            </w:r>
          </w:p>
          <w:p w14:paraId="5B6AB276" w14:textId="77777777" w:rsidR="00666BFA" w:rsidRPr="006C60BD" w:rsidRDefault="00666BFA" w:rsidP="004F5A44">
            <w:pPr>
              <w:pStyle w:val="Tablebullet1"/>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displacement from/loss of housing, including destruction of property or a change in housing circumstances because of the event</w:t>
            </w:r>
          </w:p>
          <w:p w14:paraId="274D4D4F" w14:textId="77777777" w:rsidR="00666BFA" w:rsidRPr="006C60BD" w:rsidRDefault="00666BFA" w:rsidP="004F5A44">
            <w:pPr>
              <w:pStyle w:val="Tablebullet1"/>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loss of other assets (e.g., transportation, clothing, personal items including documentation etc.)</w:t>
            </w:r>
          </w:p>
          <w:p w14:paraId="5B9B8D84" w14:textId="77777777" w:rsidR="00666BFA" w:rsidRPr="006C60BD" w:rsidRDefault="00666BFA" w:rsidP="004F5A44">
            <w:pPr>
              <w:pStyle w:val="Tablebullet1"/>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significant mental and/or psychological stress/trauma</w:t>
            </w:r>
          </w:p>
          <w:p w14:paraId="7990D52B" w14:textId="77777777" w:rsidR="00666BFA" w:rsidRPr="006C60BD" w:rsidRDefault="00666BFA" w:rsidP="004F5A44">
            <w:pPr>
              <w:pStyle w:val="Tablebullet1"/>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physical trauma</w:t>
            </w:r>
          </w:p>
          <w:p w14:paraId="444ED91E" w14:textId="77777777" w:rsidR="00666BFA" w:rsidRPr="006C60BD" w:rsidRDefault="00666BFA" w:rsidP="004F5A44">
            <w:pPr>
              <w:pStyle w:val="Tablebullet1"/>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impact to employment, including business impact or loss, loss of livelihood</w:t>
            </w:r>
          </w:p>
          <w:p w14:paraId="1FEC2F8A" w14:textId="77777777" w:rsidR="00666BFA" w:rsidRPr="006C60BD" w:rsidRDefault="00666BFA" w:rsidP="004F5A44">
            <w:pPr>
              <w:pStyle w:val="Tablebullet1"/>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bereavement because of the event.</w:t>
            </w:r>
          </w:p>
          <w:p w14:paraId="42E87A3A" w14:textId="77777777" w:rsidR="00666BFA" w:rsidRPr="006C60BD" w:rsidRDefault="00666BFA" w:rsidP="7F629BFF">
            <w:pPr>
              <w:pStyle w:val="Tabletext"/>
              <w:spacing w:after="0"/>
              <w:cnfStyle w:val="000000100000" w:firstRow="0" w:lastRow="0" w:firstColumn="0" w:lastColumn="0" w:oddVBand="0" w:evenVBand="0" w:oddHBand="1" w:evenHBand="0" w:firstRowFirstColumn="0" w:firstRowLastColumn="0" w:lastRowFirstColumn="0" w:lastRowLastColumn="0"/>
              <w:rPr>
                <w:rFonts w:cs="Arial"/>
              </w:rPr>
            </w:pPr>
            <w:r w:rsidRPr="7F629BFF">
              <w:rPr>
                <w:rFonts w:cs="Arial"/>
              </w:rPr>
              <w:t>This approach may include outreach visits and organising wrap around supports e.g., providing support services at an easily accessible location.</w:t>
            </w:r>
          </w:p>
        </w:tc>
      </w:tr>
      <w:tr w:rsidR="001F7459" w:rsidRPr="006C60BD" w14:paraId="39A55EBC" w14:textId="77777777" w:rsidTr="0054382B">
        <w:trPr>
          <w:trHeight w:val="215"/>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57744D28" w14:textId="77777777" w:rsidR="00666BFA" w:rsidRPr="006C60BD" w:rsidRDefault="00666BFA" w:rsidP="004F5A44">
            <w:pPr>
              <w:pStyle w:val="Tabletext"/>
              <w:rPr>
                <w:rFonts w:cs="Arial"/>
              </w:rPr>
            </w:pPr>
            <w:r w:rsidRPr="006C60BD">
              <w:rPr>
                <w:rFonts w:cs="Arial"/>
              </w:rPr>
              <w:t xml:space="preserve">Case support </w:t>
            </w:r>
          </w:p>
        </w:tc>
        <w:tc>
          <w:tcPr>
            <w:tcW w:w="0" w:type="dxa"/>
            <w:tcBorders>
              <w:bottom w:val="single" w:sz="4" w:space="0" w:color="auto"/>
            </w:tcBorders>
            <w:shd w:val="clear" w:color="auto" w:fill="auto"/>
          </w:tcPr>
          <w:p w14:paraId="23C0E1DB"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Case support involves staff assisting people to navigate and access a range of supports and is typically less intensive than case management.</w:t>
            </w:r>
          </w:p>
        </w:tc>
      </w:tr>
      <w:tr w:rsidR="001F7459" w:rsidRPr="006C60BD" w14:paraId="5A958B6F" w14:textId="77777777" w:rsidTr="0054382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1830136A" w14:textId="77777777" w:rsidR="00666BFA" w:rsidRPr="006C60BD" w:rsidRDefault="00666BFA" w:rsidP="004F5A44">
            <w:pPr>
              <w:pStyle w:val="Tabletext"/>
              <w:rPr>
                <w:rFonts w:cs="Arial"/>
              </w:rPr>
            </w:pPr>
            <w:r w:rsidRPr="006C60BD">
              <w:rPr>
                <w:rFonts w:cs="Arial"/>
              </w:rPr>
              <w:t>Communication</w:t>
            </w:r>
          </w:p>
        </w:tc>
        <w:tc>
          <w:tcPr>
            <w:tcW w:w="0" w:type="dxa"/>
            <w:tcBorders>
              <w:top w:val="single" w:sz="4" w:space="0" w:color="auto"/>
              <w:bottom w:val="single" w:sz="4" w:space="0" w:color="auto"/>
            </w:tcBorders>
            <w:shd w:val="clear" w:color="auto" w:fill="auto"/>
          </w:tcPr>
          <w:p w14:paraId="07657711"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 xml:space="preserve">Includes communicating emergency management public messages and providing psychosocial information using a broad range of traditional and digital methods and channels to the whole community. </w:t>
            </w:r>
          </w:p>
        </w:tc>
      </w:tr>
      <w:tr w:rsidR="001F7459" w:rsidRPr="006C60BD" w14:paraId="55D314B1" w14:textId="77777777" w:rsidTr="0054382B">
        <w:trPr>
          <w:trHeight w:val="35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36130D5F" w14:textId="77777777" w:rsidR="00666BFA" w:rsidRPr="006C60BD" w:rsidRDefault="00666BFA" w:rsidP="004F5A44">
            <w:pPr>
              <w:pStyle w:val="Tabletext"/>
              <w:rPr>
                <w:rFonts w:cs="Arial"/>
              </w:rPr>
            </w:pPr>
            <w:r w:rsidRPr="006C60BD">
              <w:rPr>
                <w:rFonts w:cs="Arial"/>
              </w:rPr>
              <w:t>Community engagement</w:t>
            </w:r>
          </w:p>
        </w:tc>
        <w:tc>
          <w:tcPr>
            <w:tcW w:w="0" w:type="dxa"/>
            <w:tcBorders>
              <w:top w:val="single" w:sz="4" w:space="0" w:color="auto"/>
            </w:tcBorders>
            <w:shd w:val="clear" w:color="auto" w:fill="auto"/>
          </w:tcPr>
          <w:p w14:paraId="13F4CC82"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Community engagement aims to enhance social networks and connections, promote community cohesion and respond to concerns that may arise during the recovery period.</w:t>
            </w:r>
          </w:p>
          <w:p w14:paraId="31564648"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 xml:space="preserve">This may include community information group sessions that provide current advice about the emergency and common reactions to an emergency; and should be aligned with trauma-informed priorities and </w:t>
            </w:r>
            <w:r w:rsidRPr="006C60BD">
              <w:rPr>
                <w:rFonts w:cs="Arial"/>
              </w:rPr>
              <w:lastRenderedPageBreak/>
              <w:t>principles. Over time these sessions are more targeted to the specific needs of the community and may include psychosocial supports.</w:t>
            </w:r>
          </w:p>
        </w:tc>
      </w:tr>
      <w:tr w:rsidR="00666BFA" w:rsidRPr="006C60BD" w14:paraId="294414E2" w14:textId="77777777" w:rsidTr="007B68F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1DCDB0A8" w14:textId="77777777" w:rsidR="00666BFA" w:rsidRPr="006C60BD" w:rsidRDefault="00666BFA" w:rsidP="004F5A44">
            <w:pPr>
              <w:pStyle w:val="Tabletext"/>
              <w:rPr>
                <w:rFonts w:cs="Arial"/>
              </w:rPr>
            </w:pPr>
            <w:r w:rsidRPr="006C60BD">
              <w:rPr>
                <w:rFonts w:cs="Arial"/>
              </w:rPr>
              <w:lastRenderedPageBreak/>
              <w:t>Counselling</w:t>
            </w:r>
          </w:p>
        </w:tc>
        <w:tc>
          <w:tcPr>
            <w:tcW w:w="0" w:type="dxa"/>
            <w:tcBorders>
              <w:bottom w:val="single" w:sz="4" w:space="0" w:color="auto"/>
            </w:tcBorders>
            <w:shd w:val="clear" w:color="auto" w:fill="auto"/>
          </w:tcPr>
          <w:p w14:paraId="76FED526"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Counselling assists people with emotional and social issues arising from emergencies and may be undertaken individually or in group settings.</w:t>
            </w:r>
          </w:p>
        </w:tc>
      </w:tr>
      <w:tr w:rsidR="00666BFA" w:rsidRPr="006C60BD" w14:paraId="6874FFB5" w14:textId="77777777" w:rsidTr="7F629BFF">
        <w:trPr>
          <w:trHeight w:val="49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tcPr>
          <w:p w14:paraId="33E1E22B" w14:textId="77777777" w:rsidR="00666BFA" w:rsidRPr="006C60BD" w:rsidRDefault="00666BFA" w:rsidP="004F5A44">
            <w:pPr>
              <w:pStyle w:val="Tabletext"/>
              <w:rPr>
                <w:rFonts w:cs="Arial"/>
              </w:rPr>
            </w:pPr>
            <w:r w:rsidRPr="006C60BD">
              <w:rPr>
                <w:rFonts w:cs="Arial"/>
              </w:rPr>
              <w:t>Emotional / spiritual care</w:t>
            </w:r>
          </w:p>
        </w:tc>
        <w:tc>
          <w:tcPr>
            <w:tcW w:w="6776" w:type="dxa"/>
            <w:tcBorders>
              <w:top w:val="single" w:sz="4" w:space="0" w:color="auto"/>
              <w:bottom w:val="single" w:sz="4" w:space="0" w:color="auto"/>
            </w:tcBorders>
          </w:tcPr>
          <w:p w14:paraId="7BAE4AB5"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Emotional spiritual care recognises that emergency events can challenge a person’s sense of value, meaning and worth. Emotional spiritual care seeks to provide a safe space for people to give voice to, and struggle with, these deep questions. Unmet emotional spiritual needs can impact the wellbeing of people impacted by an emergency.</w:t>
            </w:r>
          </w:p>
        </w:tc>
      </w:tr>
      <w:tr w:rsidR="00666BFA" w:rsidRPr="006C60BD" w14:paraId="6E41B131" w14:textId="77777777" w:rsidTr="7F629BFF">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Pr>
          <w:p w14:paraId="6B82A9A1" w14:textId="77777777" w:rsidR="00666BFA" w:rsidRPr="006C60BD" w:rsidRDefault="00666BFA" w:rsidP="004F5A44">
            <w:pPr>
              <w:pStyle w:val="Tabletext"/>
              <w:rPr>
                <w:rFonts w:cs="Arial"/>
              </w:rPr>
            </w:pPr>
            <w:r w:rsidRPr="006C60BD">
              <w:rPr>
                <w:rFonts w:cs="Arial"/>
              </w:rPr>
              <w:t>Outreach</w:t>
            </w:r>
          </w:p>
        </w:tc>
        <w:tc>
          <w:tcPr>
            <w:tcW w:w="6776" w:type="dxa"/>
            <w:tcBorders>
              <w:top w:val="single" w:sz="4" w:space="0" w:color="auto"/>
            </w:tcBorders>
          </w:tcPr>
          <w:p w14:paraId="0EB26E64"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Outreach involves visiting affected people in their homes, or a local community setting, to provide emergency supports and links to advice and services. Outreach can also be undertaken as part of Secondary Impact Assessment coordinated by councils.</w:t>
            </w:r>
          </w:p>
        </w:tc>
      </w:tr>
      <w:tr w:rsidR="00666BFA" w:rsidRPr="006C60BD" w14:paraId="0D1DC730" w14:textId="77777777" w:rsidTr="007B68F9">
        <w:trPr>
          <w:trHeight w:val="488"/>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69378DD9" w14:textId="77777777" w:rsidR="00666BFA" w:rsidRPr="006C60BD" w:rsidRDefault="00666BFA" w:rsidP="004F5A44">
            <w:pPr>
              <w:pStyle w:val="Tabletext"/>
              <w:rPr>
                <w:rFonts w:cs="Arial"/>
              </w:rPr>
            </w:pPr>
            <w:r w:rsidRPr="006C60BD">
              <w:rPr>
                <w:rFonts w:cs="Arial"/>
              </w:rPr>
              <w:t>Personal support</w:t>
            </w:r>
          </w:p>
        </w:tc>
        <w:tc>
          <w:tcPr>
            <w:tcW w:w="0" w:type="dxa"/>
            <w:tcBorders>
              <w:bottom w:val="single" w:sz="4" w:space="0" w:color="auto"/>
            </w:tcBorders>
          </w:tcPr>
          <w:p w14:paraId="1349B126"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Personal support is provided to people impacted by emergencies during relief operations. It may include providing information, practical assistance, emotional support, assessment of immediate needs and referrals to other support agencies and services.</w:t>
            </w:r>
          </w:p>
        </w:tc>
      </w:tr>
      <w:tr w:rsidR="00666BFA" w:rsidRPr="006C60BD" w14:paraId="2D29CC8F" w14:textId="77777777" w:rsidTr="007B68F9">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4A6F41BF" w14:textId="7870DCB2" w:rsidR="00666BFA" w:rsidRPr="006C60BD" w:rsidRDefault="00666BFA" w:rsidP="004F5A44">
            <w:pPr>
              <w:pStyle w:val="Tabletext"/>
              <w:rPr>
                <w:rFonts w:cs="Arial"/>
              </w:rPr>
            </w:pPr>
            <w:r w:rsidRPr="006C60BD">
              <w:rPr>
                <w:rFonts w:cs="Arial"/>
              </w:rPr>
              <w:t xml:space="preserve">Psychological </w:t>
            </w:r>
            <w:r w:rsidR="004A27E4">
              <w:rPr>
                <w:rFonts w:cs="Arial"/>
              </w:rPr>
              <w:t>F</w:t>
            </w:r>
            <w:r w:rsidRPr="006C60BD">
              <w:rPr>
                <w:rFonts w:cs="Arial"/>
              </w:rPr>
              <w:t xml:space="preserve">irst </w:t>
            </w:r>
            <w:r w:rsidR="004A27E4">
              <w:rPr>
                <w:rFonts w:cs="Arial"/>
              </w:rPr>
              <w:t>A</w:t>
            </w:r>
            <w:r w:rsidRPr="006C60BD">
              <w:rPr>
                <w:rFonts w:cs="Arial"/>
              </w:rPr>
              <w:t xml:space="preserve">id </w:t>
            </w:r>
          </w:p>
        </w:tc>
        <w:tc>
          <w:tcPr>
            <w:tcW w:w="0" w:type="dxa"/>
            <w:tcBorders>
              <w:top w:val="single" w:sz="4" w:space="0" w:color="auto"/>
              <w:bottom w:val="single" w:sz="4" w:space="0" w:color="auto"/>
            </w:tcBorders>
          </w:tcPr>
          <w:p w14:paraId="293A16E7" w14:textId="593D5139"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P</w:t>
            </w:r>
            <w:r w:rsidR="000D260B">
              <w:rPr>
                <w:rFonts w:cs="Arial"/>
              </w:rPr>
              <w:t>sycholo</w:t>
            </w:r>
            <w:r w:rsidR="00C52C4A">
              <w:rPr>
                <w:rFonts w:cs="Arial"/>
              </w:rPr>
              <w:t xml:space="preserve">gical </w:t>
            </w:r>
            <w:r w:rsidR="004A27E4">
              <w:rPr>
                <w:rFonts w:cs="Arial"/>
              </w:rPr>
              <w:t>Firs A</w:t>
            </w:r>
            <w:r w:rsidR="00C52C4A">
              <w:rPr>
                <w:rFonts w:cs="Arial"/>
              </w:rPr>
              <w:t>id (</w:t>
            </w:r>
            <w:r w:rsidR="00E335DE">
              <w:rPr>
                <w:rFonts w:cs="Arial"/>
              </w:rPr>
              <w:t xml:space="preserve">commonly referred to as </w:t>
            </w:r>
            <w:r w:rsidRPr="006C60BD">
              <w:rPr>
                <w:rFonts w:cs="Arial"/>
              </w:rPr>
              <w:t>PFA</w:t>
            </w:r>
            <w:r w:rsidR="00C52C4A">
              <w:rPr>
                <w:rFonts w:cs="Arial"/>
              </w:rPr>
              <w:t>)</w:t>
            </w:r>
            <w:r w:rsidRPr="006C60BD">
              <w:rPr>
                <w:rFonts w:cs="Arial"/>
              </w:rPr>
              <w:t xml:space="preserve"> is described as emergency ‘first aid’ for the mind, to prevent or </w:t>
            </w:r>
            <w:r w:rsidR="0005490A">
              <w:rPr>
                <w:rFonts w:cs="Arial"/>
              </w:rPr>
              <w:t>minimise</w:t>
            </w:r>
            <w:r w:rsidRPr="006C60BD">
              <w:rPr>
                <w:rFonts w:cs="Arial"/>
              </w:rPr>
              <w:t xml:space="preserve"> the impact of psychological trauma or injury following an emergency event.</w:t>
            </w:r>
          </w:p>
          <w:p w14:paraId="348D5F94"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PFA is a widely practiced psychosocial support activity that helps people affected by an emergency. It involves providing activities that help people feel physically safe, emotionally secure, and socially connected following an emergency event. It aims to reduce initial distress, meet current needs, promote flexible coping, and encourage adjustment.</w:t>
            </w:r>
          </w:p>
          <w:p w14:paraId="2E988B6E"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 xml:space="preserve">PFA supports people to identify their own immediate needs, as well as their strengths and abilities to meet these needs, and links them to further services/supports, as required. It adopts a “look, listen, link” approach to helping people. </w:t>
            </w:r>
          </w:p>
        </w:tc>
      </w:tr>
    </w:tbl>
    <w:p w14:paraId="11797ADC" w14:textId="275A412A" w:rsidR="00666BFA" w:rsidRPr="006C60BD" w:rsidRDefault="00666BFA" w:rsidP="00666BFA">
      <w:pPr>
        <w:pStyle w:val="Heading3"/>
        <w:rPr>
          <w:rFonts w:cs="Arial"/>
        </w:rPr>
      </w:pPr>
      <w:bookmarkStart w:id="48" w:name="_Toc191459716"/>
      <w:r w:rsidRPr="5FEB9BCF">
        <w:rPr>
          <w:rFonts w:cs="Arial"/>
        </w:rPr>
        <w:t>What is ‘not’ an emergency psychosocial support?</w:t>
      </w:r>
    </w:p>
    <w:p w14:paraId="2FF8B6C5" w14:textId="4BF366EB" w:rsidR="007C496F" w:rsidRPr="00182BC7" w:rsidRDefault="00D27666" w:rsidP="5FEB9BCF">
      <w:pPr>
        <w:pStyle w:val="Body"/>
        <w:rPr>
          <w:rFonts w:cs="Arial"/>
          <w:szCs w:val="21"/>
        </w:rPr>
      </w:pPr>
      <w:r w:rsidRPr="00182BC7">
        <w:rPr>
          <w:rFonts w:cs="Arial"/>
          <w:szCs w:val="21"/>
        </w:rPr>
        <w:t xml:space="preserve">It is important to differentiate </w:t>
      </w:r>
      <w:r w:rsidR="00182BC7">
        <w:rPr>
          <w:rFonts w:cs="Arial"/>
          <w:szCs w:val="21"/>
        </w:rPr>
        <w:t>emergency psychosocial supports</w:t>
      </w:r>
      <w:r w:rsidRPr="00182BC7">
        <w:rPr>
          <w:rFonts w:cs="Arial"/>
          <w:szCs w:val="21"/>
        </w:rPr>
        <w:t xml:space="preserve"> from non-emergency psychosocial supports. </w:t>
      </w:r>
    </w:p>
    <w:p w14:paraId="0410A2E1" w14:textId="6BB1BC51" w:rsidR="007C496F" w:rsidRPr="00182BC7" w:rsidRDefault="007C496F" w:rsidP="007C496F">
      <w:pPr>
        <w:pStyle w:val="Body"/>
        <w:rPr>
          <w:rFonts w:cs="Arial"/>
          <w:szCs w:val="21"/>
        </w:rPr>
      </w:pPr>
      <w:r w:rsidRPr="00182BC7">
        <w:rPr>
          <w:rFonts w:cs="Arial"/>
        </w:rPr>
        <w:t>Non-e</w:t>
      </w:r>
      <w:r w:rsidRPr="00182BC7">
        <w:rPr>
          <w:rFonts w:cs="Arial"/>
          <w:szCs w:val="21"/>
        </w:rPr>
        <w:t xml:space="preserve">mergency psychosocial supports are </w:t>
      </w:r>
      <w:r w:rsidR="00586FFC" w:rsidRPr="00182BC7">
        <w:rPr>
          <w:rFonts w:cs="Arial"/>
          <w:szCs w:val="21"/>
        </w:rPr>
        <w:t>existing</w:t>
      </w:r>
      <w:r w:rsidR="00F07609" w:rsidRPr="00182BC7">
        <w:rPr>
          <w:rFonts w:cs="Arial"/>
          <w:szCs w:val="21"/>
        </w:rPr>
        <w:t xml:space="preserve"> universal, secondary, tertiary and specialist services and programs</w:t>
      </w:r>
      <w:r w:rsidR="00927F7A" w:rsidRPr="00182BC7">
        <w:rPr>
          <w:rFonts w:cs="Arial"/>
          <w:szCs w:val="21"/>
        </w:rPr>
        <w:t xml:space="preserve">, within the </w:t>
      </w:r>
      <w:r w:rsidR="006C1A09" w:rsidRPr="00182BC7">
        <w:rPr>
          <w:rFonts w:cs="Arial"/>
          <w:szCs w:val="21"/>
        </w:rPr>
        <w:t>service system,</w:t>
      </w:r>
      <w:r w:rsidR="00F07609" w:rsidRPr="00182BC7">
        <w:rPr>
          <w:rFonts w:cs="Arial"/>
          <w:szCs w:val="21"/>
        </w:rPr>
        <w:t xml:space="preserve"> </w:t>
      </w:r>
      <w:r w:rsidR="00AE7E59" w:rsidRPr="00182BC7">
        <w:rPr>
          <w:rFonts w:cs="Arial"/>
          <w:szCs w:val="21"/>
        </w:rPr>
        <w:t xml:space="preserve">designed to support people with their health and </w:t>
      </w:r>
      <w:r w:rsidR="00927F7A" w:rsidRPr="00182BC7">
        <w:rPr>
          <w:rFonts w:cs="Arial"/>
          <w:szCs w:val="21"/>
        </w:rPr>
        <w:t>welling</w:t>
      </w:r>
      <w:r w:rsidR="00AE7E59" w:rsidRPr="00182BC7">
        <w:rPr>
          <w:rFonts w:cs="Arial"/>
          <w:szCs w:val="21"/>
        </w:rPr>
        <w:t xml:space="preserve"> needs </w:t>
      </w:r>
    </w:p>
    <w:p w14:paraId="1968AF26" w14:textId="0ECB8024" w:rsidR="00666BFA" w:rsidRPr="00DA6019" w:rsidRDefault="00D27666" w:rsidP="5FEB9BCF">
      <w:pPr>
        <w:pStyle w:val="Body"/>
        <w:rPr>
          <w:rFonts w:cs="Arial"/>
          <w:szCs w:val="21"/>
        </w:rPr>
      </w:pPr>
      <w:r w:rsidRPr="00182BC7">
        <w:rPr>
          <w:rFonts w:cs="Arial"/>
          <w:szCs w:val="21"/>
        </w:rPr>
        <w:t>Non-emergency supports, while crucial to overall health and wellbeing, are those which are not rapidly deployed</w:t>
      </w:r>
      <w:r w:rsidR="006C1A09" w:rsidRPr="00182BC7">
        <w:rPr>
          <w:rFonts w:cs="Arial"/>
          <w:szCs w:val="21"/>
        </w:rPr>
        <w:t xml:space="preserve"> for a specific emergency event</w:t>
      </w:r>
      <w:r w:rsidRPr="00182BC7">
        <w:rPr>
          <w:rFonts w:cs="Arial"/>
          <w:szCs w:val="21"/>
        </w:rPr>
        <w:t>, may not require specialised training in understanding and responding to trauma</w:t>
      </w:r>
      <w:r w:rsidR="00666BFA" w:rsidRPr="00182BC7">
        <w:rPr>
          <w:rFonts w:cs="Arial"/>
          <w:szCs w:val="21"/>
        </w:rPr>
        <w:t xml:space="preserve"> </w:t>
      </w:r>
      <w:r w:rsidR="00DE47D0" w:rsidRPr="00182BC7">
        <w:rPr>
          <w:rFonts w:cs="Arial"/>
          <w:szCs w:val="21"/>
        </w:rPr>
        <w:t>associated with an emergency</w:t>
      </w:r>
      <w:r w:rsidRPr="00182BC7">
        <w:rPr>
          <w:rFonts w:cs="Arial"/>
          <w:szCs w:val="21"/>
        </w:rPr>
        <w:t>,</w:t>
      </w:r>
      <w:r w:rsidR="00666BFA" w:rsidRPr="00182BC7">
        <w:rPr>
          <w:rFonts w:cs="Arial"/>
          <w:szCs w:val="21"/>
        </w:rPr>
        <w:t xml:space="preserve"> and </w:t>
      </w:r>
      <w:r w:rsidRPr="00182BC7">
        <w:rPr>
          <w:rFonts w:cs="Arial"/>
          <w:szCs w:val="21"/>
        </w:rPr>
        <w:t xml:space="preserve">are </w:t>
      </w:r>
      <w:r w:rsidR="004E6208">
        <w:rPr>
          <w:rFonts w:cs="Arial"/>
          <w:szCs w:val="21"/>
        </w:rPr>
        <w:t>n</w:t>
      </w:r>
      <w:r w:rsidR="00F6461D" w:rsidRPr="00182BC7">
        <w:rPr>
          <w:rFonts w:cs="Arial"/>
          <w:szCs w:val="21"/>
        </w:rPr>
        <w:t>ot set up or</w:t>
      </w:r>
      <w:r w:rsidR="0082194A" w:rsidRPr="00182BC7">
        <w:rPr>
          <w:rFonts w:cs="Arial"/>
          <w:szCs w:val="21"/>
        </w:rPr>
        <w:t xml:space="preserve"> able to </w:t>
      </w:r>
      <w:r w:rsidRPr="00182BC7">
        <w:rPr>
          <w:rFonts w:cs="Arial"/>
          <w:szCs w:val="21"/>
        </w:rPr>
        <w:t xml:space="preserve">be modified to </w:t>
      </w:r>
      <w:r w:rsidR="0082194A" w:rsidRPr="00182BC7">
        <w:rPr>
          <w:rFonts w:cs="Arial"/>
          <w:szCs w:val="21"/>
        </w:rPr>
        <w:t xml:space="preserve">address the immediate needs of </w:t>
      </w:r>
      <w:r w:rsidR="004A27E4" w:rsidRPr="00182BC7">
        <w:rPr>
          <w:rFonts w:cs="Arial"/>
          <w:szCs w:val="21"/>
        </w:rPr>
        <w:t xml:space="preserve">communities in </w:t>
      </w:r>
      <w:r w:rsidRPr="00182BC7">
        <w:rPr>
          <w:rFonts w:cs="Arial"/>
          <w:szCs w:val="21"/>
        </w:rPr>
        <w:t>emergenc</w:t>
      </w:r>
      <w:r w:rsidR="004A27E4" w:rsidRPr="00182BC7">
        <w:rPr>
          <w:rFonts w:cs="Arial"/>
          <w:szCs w:val="21"/>
        </w:rPr>
        <w:t>ies</w:t>
      </w:r>
      <w:r w:rsidRPr="00DA6019">
        <w:rPr>
          <w:rFonts w:cs="Arial"/>
          <w:szCs w:val="21"/>
        </w:rPr>
        <w:t>.</w:t>
      </w:r>
    </w:p>
    <w:p w14:paraId="60140192" w14:textId="77777777" w:rsidR="00666BFA" w:rsidRPr="006C60BD" w:rsidRDefault="00262021" w:rsidP="00666BFA">
      <w:pPr>
        <w:pStyle w:val="Heading2"/>
        <w:spacing w:before="360"/>
        <w:rPr>
          <w:rFonts w:cs="Arial"/>
        </w:rPr>
      </w:pPr>
      <w:bookmarkStart w:id="49" w:name="_Toc202860526"/>
      <w:bookmarkStart w:id="50" w:name="_Toc201245371"/>
      <w:bookmarkStart w:id="51" w:name="_Toc203983371"/>
      <w:r w:rsidRPr="6504D072">
        <w:rPr>
          <w:rFonts w:cs="Arial"/>
        </w:rPr>
        <w:lastRenderedPageBreak/>
        <w:t>How are emergency psychosocial supports provided?</w:t>
      </w:r>
      <w:bookmarkEnd w:id="48"/>
      <w:bookmarkEnd w:id="49"/>
      <w:bookmarkEnd w:id="50"/>
      <w:bookmarkEnd w:id="51"/>
      <w:r w:rsidRPr="6504D072">
        <w:rPr>
          <w:rFonts w:cs="Arial"/>
        </w:rPr>
        <w:t xml:space="preserve"> </w:t>
      </w:r>
    </w:p>
    <w:p w14:paraId="7A8D23CA" w14:textId="77777777" w:rsidR="00666BFA" w:rsidRPr="006C60BD" w:rsidRDefault="00666BFA" w:rsidP="00666BFA">
      <w:pPr>
        <w:pStyle w:val="Heading3"/>
        <w:rPr>
          <w:rFonts w:cs="Arial"/>
        </w:rPr>
      </w:pPr>
      <w:bookmarkStart w:id="52" w:name="_Levels_of_emergency"/>
      <w:bookmarkEnd w:id="52"/>
      <w:r w:rsidRPr="006C60BD">
        <w:rPr>
          <w:rFonts w:cs="Arial"/>
        </w:rPr>
        <w:t>Levels of emergency psychosocial and mental health supports</w:t>
      </w:r>
    </w:p>
    <w:p w14:paraId="13A2EFDA" w14:textId="58C1D3A1" w:rsidR="00666BFA" w:rsidRDefault="00666BFA" w:rsidP="00666BFA">
      <w:pPr>
        <w:pStyle w:val="Body"/>
        <w:spacing w:after="240"/>
        <w:rPr>
          <w:rFonts w:cs="Arial"/>
        </w:rPr>
      </w:pPr>
      <w:r w:rsidRPr="006C60BD">
        <w:rPr>
          <w:rFonts w:cs="Arial"/>
        </w:rPr>
        <w:t xml:space="preserve">The levels of psychosocial and mental health supports depicted in Figure 1 have been adapted from the </w:t>
      </w:r>
      <w:r w:rsidRPr="006C60BD">
        <w:rPr>
          <w:rFonts w:cs="Arial"/>
          <w:i/>
        </w:rPr>
        <w:t>Australian National Disaster Mental Health and Wellbeing Framework</w:t>
      </w:r>
      <w:r w:rsidRPr="006C60BD">
        <w:rPr>
          <w:rFonts w:cs="Arial"/>
        </w:rPr>
        <w:t>, which provides a structured approach to delivering emergency psychosocial and mental health supports following emergencies. The diagram emphasises the interconnectedness and equal importance of each level and form of psychosocial assistance, and the related processes that are enhanced through these comprehensive forms of assistance.</w:t>
      </w:r>
    </w:p>
    <w:p w14:paraId="01CB4227" w14:textId="77777777" w:rsidR="00290042" w:rsidRDefault="004735A9" w:rsidP="00290042">
      <w:pPr>
        <w:pStyle w:val="Figurecaption"/>
        <w:rPr>
          <w:rFonts w:cs="Arial"/>
        </w:rPr>
      </w:pPr>
      <w:r w:rsidRPr="006C60BD">
        <w:rPr>
          <w:rFonts w:cs="Arial"/>
        </w:rPr>
        <w:t>Levels of emergency psychosocial and mental health supports</w:t>
      </w:r>
    </w:p>
    <w:p w14:paraId="713A328B" w14:textId="1C444301" w:rsidR="00024156" w:rsidRDefault="00024156" w:rsidP="00290042">
      <w:pPr>
        <w:pStyle w:val="Body"/>
      </w:pPr>
      <w:r w:rsidRPr="006C60BD">
        <w:t xml:space="preserve">Psychosocial and mental health supports are broadly categorised into four discrete yet interlinking levels, ranging from </w:t>
      </w:r>
      <w:r>
        <w:t>practical supports</w:t>
      </w:r>
      <w:r w:rsidRPr="006C60BD">
        <w:t xml:space="preserve"> (widely accessible) to specialised mental health care </w:t>
      </w:r>
      <w:r>
        <w:t>for people with a mental illness or significant psychological distress</w:t>
      </w:r>
      <w:r w:rsidRPr="006C60BD">
        <w:t>. Each</w:t>
      </w:r>
      <w:r w:rsidRPr="006C60BD" w:rsidDel="00371996">
        <w:t xml:space="preserve"> </w:t>
      </w:r>
      <w:r w:rsidRPr="006C60BD">
        <w:t>level includes specific assistance and is supported by processes that enhance service delivery, creating a holistic support system for individuals affected by emergencies</w:t>
      </w:r>
      <w:r w:rsidRPr="006C60BD" w:rsidDel="006149A4">
        <w:t>.</w:t>
      </w:r>
      <w:r w:rsidRPr="006C60BD">
        <w:t xml:space="preserve"> </w:t>
      </w:r>
    </w:p>
    <w:p w14:paraId="16E8A61F" w14:textId="0CD04D0E" w:rsidR="00C370A2" w:rsidRDefault="00C370A2" w:rsidP="007E40E2">
      <w:pPr>
        <w:pStyle w:val="Figurecaption"/>
        <w:rPr>
          <w:rFonts w:cs="Arial"/>
          <w:szCs w:val="21"/>
        </w:rPr>
      </w:pPr>
      <w:r w:rsidRPr="00541AF0">
        <w:rPr>
          <w:rFonts w:cs="Arial"/>
          <w:szCs w:val="21"/>
        </w:rPr>
        <w:t>Figure 1</w:t>
      </w:r>
      <w:r w:rsidR="00443C35">
        <w:rPr>
          <w:rFonts w:cs="Arial"/>
          <w:szCs w:val="21"/>
        </w:rPr>
        <w:t xml:space="preserve">: </w:t>
      </w:r>
      <w:r w:rsidRPr="00541AF0">
        <w:rPr>
          <w:rFonts w:cs="Arial"/>
          <w:szCs w:val="21"/>
        </w:rPr>
        <w:t>Levels of emergency psychosocial and mental health supports</w:t>
      </w:r>
    </w:p>
    <w:p w14:paraId="2AB92616" w14:textId="61023924" w:rsidR="00FB3E07" w:rsidRDefault="00FB3E07" w:rsidP="00FB3E07">
      <w:pPr>
        <w:pStyle w:val="Tablefigurenote"/>
      </w:pPr>
      <w:r w:rsidRPr="00541AF0">
        <w:t xml:space="preserve">Note: Figure 1 </w:t>
      </w:r>
      <w:r w:rsidRPr="00024156">
        <w:t>includes both emergency and non-emergency psychosocial and mental health supports, as referrals can be made from emergency to non-emergency psychosocial supports.</w:t>
      </w:r>
    </w:p>
    <w:p w14:paraId="7D483F7C" w14:textId="77777777" w:rsidR="00FB3E07" w:rsidRPr="00541AF0" w:rsidRDefault="00FB3E07" w:rsidP="00FB3E07">
      <w:pPr>
        <w:pStyle w:val="Tablefigurenote"/>
      </w:pPr>
    </w:p>
    <w:p w14:paraId="6256C71B" w14:textId="2BFC658B" w:rsidR="00956999" w:rsidRPr="00956999" w:rsidRDefault="007769A9" w:rsidP="00956999">
      <w:pPr>
        <w:pStyle w:val="Body"/>
        <w:rPr>
          <w:rFonts w:cs="Arial"/>
          <w:noProof/>
        </w:rPr>
      </w:pPr>
      <w:r>
        <w:rPr>
          <w:noProof/>
        </w:rPr>
        <w:drawing>
          <wp:inline distT="0" distB="0" distL="0" distR="0" wp14:anchorId="4EF983D3" wp14:editId="2D0FB408">
            <wp:extent cx="5939790" cy="2977515"/>
            <wp:effectExtent l="0" t="0" r="3810" b="0"/>
            <wp:docPr id="1028342250" name="Picture 1" descr="The diagram shows a four level pyramid explaining the different types of support people may need after an emergency, from practical supports (level 1) like psychological first aid to specialised mental health services (level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42250" name="Picture 1" descr="The diagram shows a four level pyramid explaining the different types of support people may need after an emergency, from practical supports (level 1) like psychological first aid to specialised mental health services (level 4). "/>
                    <pic:cNvPicPr/>
                  </pic:nvPicPr>
                  <pic:blipFill>
                    <a:blip r:embed="rId19"/>
                    <a:stretch>
                      <a:fillRect/>
                    </a:stretch>
                  </pic:blipFill>
                  <pic:spPr>
                    <a:xfrm>
                      <a:off x="0" y="0"/>
                      <a:ext cx="5939790" cy="2977515"/>
                    </a:xfrm>
                    <a:prstGeom prst="rect">
                      <a:avLst/>
                    </a:prstGeom>
                  </pic:spPr>
                </pic:pic>
              </a:graphicData>
            </a:graphic>
          </wp:inline>
        </w:drawing>
      </w:r>
    </w:p>
    <w:p w14:paraId="3E510ACE" w14:textId="548E20F4" w:rsidR="001E1A5B" w:rsidRPr="00FB3E07" w:rsidRDefault="00666BFA" w:rsidP="00FB3E07">
      <w:pPr>
        <w:pStyle w:val="Bodyaftertablefigure"/>
      </w:pPr>
      <w:r w:rsidRPr="006C60BD">
        <w:t>Current research shows that not everyone affected by an emergency will require every level of support. The need for support will vary significantly amongst individuals and communities</w:t>
      </w:r>
      <w:r w:rsidR="00DC12B9">
        <w:t xml:space="preserve"> and </w:t>
      </w:r>
      <w:r w:rsidRPr="006C60BD">
        <w:t>may also change over time.</w:t>
      </w:r>
    </w:p>
    <w:p w14:paraId="395F934F" w14:textId="09D1525A" w:rsidR="00666BFA" w:rsidRPr="006C60BD" w:rsidRDefault="00666BFA" w:rsidP="066E67AC">
      <w:pPr>
        <w:pStyle w:val="Body"/>
        <w:rPr>
          <w:rFonts w:cs="Arial"/>
        </w:rPr>
      </w:pPr>
      <w:r w:rsidRPr="7F629BFF">
        <w:rPr>
          <w:rFonts w:cs="Arial"/>
        </w:rPr>
        <w:t>Research also demonstrates that early support, including initial needs assessments and appropriate referral, is effective in supporting affected people in their recovery from emergencies. Providing early support not only addresses the immediate safety needs but also lays the groundwork for effective long-term wellbeing recovery by supporting people with their recovery journey.</w:t>
      </w:r>
    </w:p>
    <w:p w14:paraId="22A31E5C" w14:textId="77777777" w:rsidR="00666BFA" w:rsidRPr="006C60BD" w:rsidRDefault="00666BFA" w:rsidP="00666BFA">
      <w:pPr>
        <w:pStyle w:val="Heading4"/>
        <w:rPr>
          <w:rFonts w:cs="Arial"/>
        </w:rPr>
      </w:pPr>
      <w:r w:rsidRPr="006C60BD">
        <w:rPr>
          <w:rFonts w:cs="Arial"/>
        </w:rPr>
        <w:lastRenderedPageBreak/>
        <w:t>Stepped support for evolving psychosocial needs</w:t>
      </w:r>
    </w:p>
    <w:p w14:paraId="12D89121" w14:textId="77777777" w:rsidR="00ED5233" w:rsidRDefault="00666BFA" w:rsidP="00666BFA">
      <w:pPr>
        <w:pStyle w:val="Body"/>
        <w:rPr>
          <w:rFonts w:cs="Arial"/>
        </w:rPr>
      </w:pPr>
      <w:r w:rsidRPr="006C60BD">
        <w:rPr>
          <w:rFonts w:cs="Arial"/>
        </w:rPr>
        <w:t xml:space="preserve">The </w:t>
      </w:r>
      <w:bookmarkStart w:id="53" w:name="_Int_O52OSTbW"/>
      <w:r w:rsidRPr="006C60BD">
        <w:rPr>
          <w:rFonts w:cs="Arial"/>
        </w:rPr>
        <w:t>different levels</w:t>
      </w:r>
      <w:bookmarkEnd w:id="53"/>
      <w:r w:rsidRPr="006C60BD">
        <w:rPr>
          <w:rFonts w:cs="Arial"/>
        </w:rPr>
        <w:t xml:space="preserve"> of psychosocial support</w:t>
      </w:r>
      <w:r w:rsidR="008612A4">
        <w:rPr>
          <w:rFonts w:cs="Arial"/>
        </w:rPr>
        <w:t>s</w:t>
      </w:r>
      <w:r w:rsidRPr="006C60BD">
        <w:rPr>
          <w:rFonts w:cs="Arial"/>
        </w:rPr>
        <w:t xml:space="preserve"> in Figure 1 align with the Australian National Disaster Mental Health and Wellbeing Framework’s stepped care model. </w:t>
      </w:r>
    </w:p>
    <w:p w14:paraId="66D06F09" w14:textId="192CCF54" w:rsidR="00666BFA" w:rsidRPr="006C60BD" w:rsidRDefault="00666BFA" w:rsidP="00666BFA">
      <w:pPr>
        <w:pStyle w:val="Body"/>
        <w:rPr>
          <w:rFonts w:cs="Arial"/>
        </w:rPr>
      </w:pPr>
      <w:r w:rsidRPr="006C60BD">
        <w:rPr>
          <w:rFonts w:cs="Arial"/>
        </w:rPr>
        <w:t xml:space="preserve">Stepped care </w:t>
      </w:r>
      <w:r w:rsidR="006741F1">
        <w:rPr>
          <w:rFonts w:cs="Arial"/>
        </w:rPr>
        <w:t>aims to provide</w:t>
      </w:r>
      <w:r w:rsidRPr="006C60BD">
        <w:rPr>
          <w:rFonts w:cs="Arial"/>
        </w:rPr>
        <w:t xml:space="preserve"> the right level of support to the right person at the right time, and that services are proportionate to a person’s needs, starting with low-intensity support (Level 1) for all and progressing to high-intensity </w:t>
      </w:r>
      <w:r w:rsidR="00CA7D60" w:rsidRPr="006C60BD">
        <w:rPr>
          <w:rFonts w:cs="Arial"/>
        </w:rPr>
        <w:t>speciali</w:t>
      </w:r>
      <w:r w:rsidR="00CA7D60">
        <w:rPr>
          <w:rFonts w:cs="Arial"/>
        </w:rPr>
        <w:t>sed</w:t>
      </w:r>
      <w:r w:rsidR="00502765" w:rsidRPr="006C60BD">
        <w:rPr>
          <w:rFonts w:cs="Arial"/>
        </w:rPr>
        <w:t xml:space="preserve"> </w:t>
      </w:r>
      <w:r w:rsidRPr="006C60BD">
        <w:rPr>
          <w:rFonts w:cs="Arial"/>
        </w:rPr>
        <w:t>care (Level 4)</w:t>
      </w:r>
      <w:r w:rsidR="006741F1">
        <w:rPr>
          <w:rFonts w:cs="Arial"/>
        </w:rPr>
        <w:t>,</w:t>
      </w:r>
      <w:r w:rsidRPr="006C60BD">
        <w:rPr>
          <w:rFonts w:cs="Arial"/>
        </w:rPr>
        <w:t xml:space="preserve"> if required. </w:t>
      </w:r>
      <w:r w:rsidR="0021470C" w:rsidRPr="0021470C">
        <w:rPr>
          <w:rFonts w:cs="Arial"/>
        </w:rPr>
        <w:t>Under a stepped care approach, people can move up and down through the different levels of support as their needs change.</w:t>
      </w:r>
    </w:p>
    <w:p w14:paraId="61F3AECE" w14:textId="452A16C8" w:rsidR="00906085" w:rsidRDefault="00C267AF" w:rsidP="00666BFA">
      <w:pPr>
        <w:pStyle w:val="Body"/>
        <w:rPr>
          <w:rFonts w:cs="Arial"/>
        </w:rPr>
      </w:pPr>
      <w:r>
        <w:rPr>
          <w:rFonts w:cs="Arial"/>
        </w:rPr>
        <w:t>The delivery of p</w:t>
      </w:r>
      <w:r w:rsidR="000F4D72">
        <w:rPr>
          <w:rFonts w:cs="Arial"/>
        </w:rPr>
        <w:t>sychosocial support services can be strengt</w:t>
      </w:r>
      <w:r w:rsidR="002F6006">
        <w:rPr>
          <w:rFonts w:cs="Arial"/>
        </w:rPr>
        <w:t xml:space="preserve">hened </w:t>
      </w:r>
      <w:r w:rsidR="006279E7">
        <w:rPr>
          <w:rFonts w:cs="Arial"/>
        </w:rPr>
        <w:t>through enhancing processes</w:t>
      </w:r>
      <w:r w:rsidR="00D5521B">
        <w:rPr>
          <w:rFonts w:cs="Arial"/>
        </w:rPr>
        <w:t xml:space="preserve"> such as training, partnerships, </w:t>
      </w:r>
      <w:r w:rsidR="001E2630">
        <w:rPr>
          <w:rFonts w:cs="Arial"/>
        </w:rPr>
        <w:t>care pathways and monitoring and evaluation.</w:t>
      </w:r>
      <w:r w:rsidR="006279E7">
        <w:rPr>
          <w:rFonts w:cs="Arial"/>
        </w:rPr>
        <w:t xml:space="preserve"> </w:t>
      </w:r>
      <w:r w:rsidR="008B54F3">
        <w:rPr>
          <w:rFonts w:cs="Arial"/>
        </w:rPr>
        <w:t>The</w:t>
      </w:r>
      <w:r w:rsidR="004E6B75">
        <w:rPr>
          <w:rFonts w:cs="Arial"/>
        </w:rPr>
        <w:t>se processes</w:t>
      </w:r>
      <w:r w:rsidR="00872D07">
        <w:rPr>
          <w:rFonts w:cs="Arial"/>
        </w:rPr>
        <w:t xml:space="preserve"> </w:t>
      </w:r>
      <w:r w:rsidR="008B54F3">
        <w:rPr>
          <w:rFonts w:cs="Arial"/>
        </w:rPr>
        <w:t>make sure services are effective, well-</w:t>
      </w:r>
      <w:r w:rsidR="0088025C">
        <w:rPr>
          <w:rFonts w:cs="Arial"/>
        </w:rPr>
        <w:t>coordinated</w:t>
      </w:r>
      <w:r w:rsidR="008B54F3">
        <w:rPr>
          <w:rFonts w:cs="Arial"/>
        </w:rPr>
        <w:t xml:space="preserve">, and meet people’s needs. For </w:t>
      </w:r>
      <w:r w:rsidR="00872D07">
        <w:rPr>
          <w:rFonts w:cs="Arial"/>
        </w:rPr>
        <w:t>example,</w:t>
      </w:r>
    </w:p>
    <w:p w14:paraId="0144007B" w14:textId="006AC426" w:rsidR="009C6CF2" w:rsidRDefault="00A01EC5" w:rsidP="00906085">
      <w:pPr>
        <w:pStyle w:val="Bullet1"/>
        <w:numPr>
          <w:ilvl w:val="0"/>
          <w:numId w:val="36"/>
        </w:numPr>
      </w:pPr>
      <w:r>
        <w:t>T</w:t>
      </w:r>
      <w:r w:rsidR="00872D07">
        <w:t xml:space="preserve">raining helps staff provide </w:t>
      </w:r>
      <w:r w:rsidR="007B4D10">
        <w:t>and deliver</w:t>
      </w:r>
      <w:r w:rsidR="00872D07">
        <w:t xml:space="preserve"> basic </w:t>
      </w:r>
      <w:r>
        <w:t>and effective</w:t>
      </w:r>
      <w:r w:rsidR="00872D07">
        <w:t xml:space="preserve"> support</w:t>
      </w:r>
      <w:r>
        <w:t xml:space="preserve">. </w:t>
      </w:r>
    </w:p>
    <w:p w14:paraId="7001405A" w14:textId="38EA7629" w:rsidR="009C6CF2" w:rsidRDefault="00A01EC5" w:rsidP="00906085">
      <w:pPr>
        <w:pStyle w:val="Bullet1"/>
        <w:numPr>
          <w:ilvl w:val="0"/>
          <w:numId w:val="36"/>
        </w:numPr>
      </w:pPr>
      <w:r>
        <w:t>P</w:t>
      </w:r>
      <w:r w:rsidR="00872D07">
        <w:t xml:space="preserve">artnerships </w:t>
      </w:r>
      <w:r w:rsidR="001A19A6">
        <w:t>(</w:t>
      </w:r>
      <w:r w:rsidR="007B4D10">
        <w:t>e.g. between government, non-government and community groups</w:t>
      </w:r>
      <w:r w:rsidR="001A19A6">
        <w:t>)</w:t>
      </w:r>
      <w:r w:rsidR="00872D07">
        <w:t xml:space="preserve"> improve how services </w:t>
      </w:r>
      <w:r w:rsidR="003E0D3F">
        <w:t xml:space="preserve">deliver support and </w:t>
      </w:r>
      <w:r w:rsidR="00872D07">
        <w:t>work together</w:t>
      </w:r>
      <w:r>
        <w:t>.</w:t>
      </w:r>
    </w:p>
    <w:p w14:paraId="6433E3B8" w14:textId="56BE08EF" w:rsidR="008E5C6F" w:rsidRDefault="00A01EC5" w:rsidP="00906085">
      <w:pPr>
        <w:pStyle w:val="Bullet1"/>
        <w:numPr>
          <w:ilvl w:val="0"/>
          <w:numId w:val="36"/>
        </w:numPr>
      </w:pPr>
      <w:r>
        <w:t>C</w:t>
      </w:r>
      <w:r w:rsidR="00872D07">
        <w:t>are pathways guide people to the right kind of help</w:t>
      </w:r>
      <w:r w:rsidR="003E2146">
        <w:t xml:space="preserve"> at the right time</w:t>
      </w:r>
      <w:r>
        <w:t>.</w:t>
      </w:r>
    </w:p>
    <w:p w14:paraId="19FFE387" w14:textId="2E6FE5DF" w:rsidR="00271D93" w:rsidRDefault="00A01EC5" w:rsidP="008612A4">
      <w:pPr>
        <w:pStyle w:val="Bullet1"/>
        <w:numPr>
          <w:ilvl w:val="0"/>
          <w:numId w:val="36"/>
        </w:numPr>
      </w:pPr>
      <w:r>
        <w:t>M</w:t>
      </w:r>
      <w:r w:rsidR="00872D07">
        <w:t xml:space="preserve">onitoring and evaluation make sure services are working well and improving over time. </w:t>
      </w:r>
    </w:p>
    <w:p w14:paraId="18C722C3" w14:textId="10421B87" w:rsidR="00390C44" w:rsidRPr="006C60BD" w:rsidRDefault="007B2F10" w:rsidP="008612A4">
      <w:pPr>
        <w:pStyle w:val="Bodyafterbullets"/>
      </w:pPr>
      <w:r>
        <w:t>T</w:t>
      </w:r>
      <w:r w:rsidR="0088025C">
        <w:t xml:space="preserve">hese </w:t>
      </w:r>
      <w:r w:rsidR="00325CF4">
        <w:t>four enhancing processes</w:t>
      </w:r>
      <w:r w:rsidR="0088025C">
        <w:t xml:space="preserve"> are relevant across all levels</w:t>
      </w:r>
      <w:r w:rsidR="00404375">
        <w:t xml:space="preserve"> (from level 1 to level 4</w:t>
      </w:r>
      <w:r w:rsidR="00CA548F">
        <w:t xml:space="preserve">) in </w:t>
      </w:r>
      <w:r w:rsidR="003D56C1">
        <w:t xml:space="preserve">Figure 1. </w:t>
      </w:r>
      <w:r w:rsidR="006C67E7">
        <w:t>F</w:t>
      </w:r>
      <w:r w:rsidR="00F554F1">
        <w:t>or</w:t>
      </w:r>
      <w:r w:rsidR="006C67E7">
        <w:t xml:space="preserve"> mor</w:t>
      </w:r>
      <w:r w:rsidR="00F554F1">
        <w:t>e information</w:t>
      </w:r>
      <w:r w:rsidR="006C67E7">
        <w:t>, refer to</w:t>
      </w:r>
      <w:r w:rsidR="00682D2F">
        <w:t xml:space="preserve"> section </w:t>
      </w:r>
      <w:hyperlink w:anchor="_Strengthening_the_delivery" w:history="1">
        <w:r w:rsidR="00CF3C95">
          <w:rPr>
            <w:rStyle w:val="Hyperlink"/>
            <w:rFonts w:cs="Arial"/>
          </w:rPr>
          <w:t>S</w:t>
        </w:r>
        <w:r w:rsidR="00682D2F" w:rsidRPr="00682D2F">
          <w:rPr>
            <w:rStyle w:val="Hyperlink"/>
            <w:rFonts w:cs="Arial"/>
          </w:rPr>
          <w:t>trengthening psychosocial support services</w:t>
        </w:r>
      </w:hyperlink>
      <w:r w:rsidR="00682D2F">
        <w:t xml:space="preserve">. </w:t>
      </w:r>
    </w:p>
    <w:p w14:paraId="65408E46" w14:textId="29C0694F" w:rsidR="00666BFA" w:rsidRPr="002F7F39" w:rsidRDefault="00666BFA" w:rsidP="002F7F39">
      <w:pPr>
        <w:pStyle w:val="Body"/>
        <w:rPr>
          <w:b/>
        </w:rPr>
      </w:pPr>
      <w:r w:rsidRPr="002F7F39">
        <w:rPr>
          <w:b/>
        </w:rPr>
        <w:t xml:space="preserve">Level 1 – Universally accessible, </w:t>
      </w:r>
      <w:r w:rsidR="00A50F04">
        <w:rPr>
          <w:b/>
        </w:rPr>
        <w:t>practical supports</w:t>
      </w:r>
      <w:r w:rsidRPr="002F7F39">
        <w:rPr>
          <w:b/>
        </w:rPr>
        <w:t xml:space="preserve"> (foundation level)</w:t>
      </w:r>
    </w:p>
    <w:p w14:paraId="789F03BE" w14:textId="20690712" w:rsidR="00666BFA" w:rsidRPr="006C60BD" w:rsidRDefault="239D9D61" w:rsidP="00666BFA">
      <w:pPr>
        <w:pStyle w:val="Body"/>
        <w:rPr>
          <w:rFonts w:cs="Arial"/>
        </w:rPr>
      </w:pPr>
      <w:r w:rsidRPr="7F629BFF">
        <w:rPr>
          <w:rFonts w:cs="Arial"/>
        </w:rPr>
        <w:t xml:space="preserve">Level 1 supports provide </w:t>
      </w:r>
      <w:r w:rsidR="00666BFA" w:rsidRPr="7F629BFF">
        <w:rPr>
          <w:rFonts w:cs="Arial"/>
        </w:rPr>
        <w:t>immediate relief and practical support to affected individual and communities. These services are universally accessible to everyone impacted by the emergency. Early assessment of the immediate impacts on individuals and the community guides the rapid rollout of these services and helps identify gaps in resources, enabling response and recovery planning.</w:t>
      </w:r>
    </w:p>
    <w:p w14:paraId="075F9AF2" w14:textId="0BCF4A9E" w:rsidR="00666BFA" w:rsidRPr="006C60BD" w:rsidRDefault="00666BFA" w:rsidP="00666BFA">
      <w:pPr>
        <w:pStyle w:val="Body"/>
        <w:rPr>
          <w:rFonts w:cs="Arial"/>
        </w:rPr>
      </w:pPr>
      <w:r w:rsidRPr="006C60BD">
        <w:rPr>
          <w:rFonts w:cs="Arial"/>
        </w:rPr>
        <w:t xml:space="preserve">Many individuals recover with </w:t>
      </w:r>
      <w:r w:rsidR="00FD45B1">
        <w:rPr>
          <w:rFonts w:cs="Arial"/>
        </w:rPr>
        <w:t>practical supports</w:t>
      </w:r>
      <w:r w:rsidRPr="006C60BD">
        <w:rPr>
          <w:rFonts w:cs="Arial"/>
        </w:rPr>
        <w:t xml:space="preserve"> alone. Those with ongoing distress will require further levels of support such as community, family, or counselling-based assistance.</w:t>
      </w:r>
    </w:p>
    <w:p w14:paraId="79C7E065" w14:textId="77777777" w:rsidR="00666BFA" w:rsidRPr="006C60BD" w:rsidRDefault="00666BFA" w:rsidP="00666BFA">
      <w:pPr>
        <w:pStyle w:val="Body"/>
        <w:rPr>
          <w:rFonts w:cs="Arial"/>
        </w:rPr>
      </w:pPr>
      <w:r w:rsidRPr="006C60BD">
        <w:rPr>
          <w:rFonts w:cs="Arial"/>
        </w:rPr>
        <w:t>Forms of assistance at this level include, but is not limited to:</w:t>
      </w:r>
    </w:p>
    <w:p w14:paraId="03F88286" w14:textId="1C035C45" w:rsidR="00666BFA" w:rsidRPr="006C60BD" w:rsidRDefault="00AE2D1B" w:rsidP="00666BFA">
      <w:pPr>
        <w:pStyle w:val="Bullet1"/>
        <w:numPr>
          <w:ilvl w:val="0"/>
          <w:numId w:val="11"/>
        </w:numPr>
        <w:spacing w:after="120"/>
        <w:ind w:left="720"/>
        <w:rPr>
          <w:rFonts w:cs="Arial"/>
        </w:rPr>
      </w:pPr>
      <w:r>
        <w:rPr>
          <w:rFonts w:cs="Arial"/>
        </w:rPr>
        <w:t>i</w:t>
      </w:r>
      <w:r w:rsidR="00666BFA" w:rsidRPr="006C60BD">
        <w:rPr>
          <w:rFonts w:cs="Arial"/>
        </w:rPr>
        <w:t xml:space="preserve">n-person access to psychosocial and practical support e.g., housing and income support, service hubs, </w:t>
      </w:r>
      <w:r w:rsidR="00B04B4B">
        <w:rPr>
          <w:rFonts w:cs="Arial"/>
        </w:rPr>
        <w:t>p</w:t>
      </w:r>
      <w:r w:rsidR="00666BFA" w:rsidRPr="006C60BD">
        <w:rPr>
          <w:rFonts w:cs="Arial"/>
        </w:rPr>
        <w:t>sycho</w:t>
      </w:r>
      <w:r w:rsidR="009A0A8A">
        <w:rPr>
          <w:rFonts w:cs="Arial"/>
        </w:rPr>
        <w:t>logica</w:t>
      </w:r>
      <w:r w:rsidR="00666BFA" w:rsidRPr="006C60BD">
        <w:rPr>
          <w:rFonts w:cs="Arial"/>
        </w:rPr>
        <w:t xml:space="preserve">l </w:t>
      </w:r>
      <w:r w:rsidR="00B04B4B">
        <w:rPr>
          <w:rFonts w:cs="Arial"/>
        </w:rPr>
        <w:t>f</w:t>
      </w:r>
      <w:r w:rsidR="00666BFA" w:rsidRPr="006C60BD">
        <w:rPr>
          <w:rFonts w:cs="Arial"/>
        </w:rPr>
        <w:t xml:space="preserve">irst </w:t>
      </w:r>
      <w:r w:rsidR="00B04B4B">
        <w:rPr>
          <w:rFonts w:cs="Arial"/>
        </w:rPr>
        <w:t>a</w:t>
      </w:r>
      <w:r w:rsidR="00666BFA" w:rsidRPr="006C60BD">
        <w:rPr>
          <w:rFonts w:cs="Arial"/>
        </w:rPr>
        <w:t>id (individual/family)</w:t>
      </w:r>
    </w:p>
    <w:p w14:paraId="6FB3FDA8" w14:textId="1125D4FE" w:rsidR="00666BFA" w:rsidRPr="006C60BD" w:rsidRDefault="00AE2D1B" w:rsidP="00666BFA">
      <w:pPr>
        <w:pStyle w:val="Bullet1"/>
        <w:numPr>
          <w:ilvl w:val="0"/>
          <w:numId w:val="11"/>
        </w:numPr>
        <w:spacing w:after="120"/>
        <w:ind w:left="720"/>
        <w:rPr>
          <w:rFonts w:cs="Arial"/>
        </w:rPr>
      </w:pPr>
      <w:r>
        <w:rPr>
          <w:rFonts w:cs="Arial"/>
        </w:rPr>
        <w:t>p</w:t>
      </w:r>
      <w:r w:rsidR="00666BFA" w:rsidRPr="006C60BD">
        <w:rPr>
          <w:rFonts w:cs="Arial"/>
        </w:rPr>
        <w:t>ersonal, emotional and spiritual support</w:t>
      </w:r>
    </w:p>
    <w:p w14:paraId="671711F6" w14:textId="19110AC5" w:rsidR="00666BFA" w:rsidRPr="006C60BD" w:rsidRDefault="00AE2D1B" w:rsidP="00666BFA">
      <w:pPr>
        <w:pStyle w:val="Bullet1"/>
        <w:numPr>
          <w:ilvl w:val="0"/>
          <w:numId w:val="11"/>
        </w:numPr>
        <w:spacing w:after="120"/>
        <w:ind w:left="720"/>
        <w:rPr>
          <w:rFonts w:cs="Arial"/>
        </w:rPr>
      </w:pPr>
      <w:r>
        <w:rPr>
          <w:rFonts w:cs="Arial"/>
        </w:rPr>
        <w:t>p</w:t>
      </w:r>
      <w:r w:rsidR="00666BFA" w:rsidRPr="006C60BD">
        <w:rPr>
          <w:rFonts w:cs="Arial"/>
        </w:rPr>
        <w:t>rovision of emergency psychosocial information.</w:t>
      </w:r>
    </w:p>
    <w:p w14:paraId="7B18F4FD" w14:textId="77777777" w:rsidR="00666BFA" w:rsidRPr="002224FD" w:rsidRDefault="00666BFA" w:rsidP="002224FD">
      <w:pPr>
        <w:pStyle w:val="Bodyafterbullets"/>
      </w:pPr>
      <w:r w:rsidRPr="002224FD">
        <w:t xml:space="preserve">Information on psychosocial impacts of emergencies and how to access psychosocial supports can be provided through </w:t>
      </w:r>
      <w:bookmarkStart w:id="54" w:name="_Int_dVBSFU1H"/>
      <w:r w:rsidRPr="002224FD">
        <w:t>a number of</w:t>
      </w:r>
      <w:bookmarkEnd w:id="54"/>
      <w:r w:rsidRPr="002224FD">
        <w:t xml:space="preserve"> channels, including:</w:t>
      </w:r>
    </w:p>
    <w:p w14:paraId="077B79F6" w14:textId="796CA655" w:rsidR="00666BFA" w:rsidRPr="006C60BD" w:rsidRDefault="00AE2D1B" w:rsidP="00666BFA">
      <w:pPr>
        <w:pStyle w:val="Bullet1"/>
        <w:numPr>
          <w:ilvl w:val="0"/>
          <w:numId w:val="12"/>
        </w:numPr>
        <w:spacing w:after="120"/>
        <w:ind w:left="720"/>
        <w:rPr>
          <w:rFonts w:cs="Arial"/>
        </w:rPr>
      </w:pPr>
      <w:r>
        <w:rPr>
          <w:rFonts w:cs="Arial"/>
        </w:rPr>
        <w:t>e</w:t>
      </w:r>
      <w:r w:rsidR="00666BFA" w:rsidRPr="006C60BD">
        <w:rPr>
          <w:rFonts w:cs="Arial"/>
        </w:rPr>
        <w:t xml:space="preserve">mergency relief centres and/or emergency recovery centres </w:t>
      </w:r>
    </w:p>
    <w:p w14:paraId="27028326" w14:textId="2D176D95" w:rsidR="00666BFA" w:rsidRPr="006C60BD" w:rsidRDefault="00AE2D1B" w:rsidP="00666BFA">
      <w:pPr>
        <w:pStyle w:val="Bullet1"/>
        <w:numPr>
          <w:ilvl w:val="0"/>
          <w:numId w:val="12"/>
        </w:numPr>
        <w:spacing w:after="120"/>
        <w:ind w:left="720"/>
        <w:rPr>
          <w:rFonts w:cs="Arial"/>
        </w:rPr>
      </w:pPr>
      <w:r>
        <w:rPr>
          <w:rFonts w:cs="Arial"/>
        </w:rPr>
        <w:t>i</w:t>
      </w:r>
      <w:r w:rsidR="00666BFA" w:rsidRPr="006C60BD">
        <w:rPr>
          <w:rFonts w:cs="Arial"/>
        </w:rPr>
        <w:t>mmediate outreach activities</w:t>
      </w:r>
    </w:p>
    <w:p w14:paraId="266E05CC" w14:textId="34BE92B1" w:rsidR="00666BFA" w:rsidRPr="006C60BD" w:rsidRDefault="00AE2D1B" w:rsidP="00666BFA">
      <w:pPr>
        <w:pStyle w:val="Bullet1"/>
        <w:numPr>
          <w:ilvl w:val="0"/>
          <w:numId w:val="12"/>
        </w:numPr>
        <w:spacing w:after="120"/>
        <w:ind w:left="720"/>
        <w:rPr>
          <w:rFonts w:cs="Arial"/>
        </w:rPr>
      </w:pPr>
      <w:r>
        <w:rPr>
          <w:rFonts w:cs="Arial"/>
        </w:rPr>
        <w:t>c</w:t>
      </w:r>
      <w:r w:rsidR="00666BFA" w:rsidRPr="006C60BD">
        <w:rPr>
          <w:rFonts w:cs="Arial"/>
        </w:rPr>
        <w:t xml:space="preserve">ommunication of psychosocial messaging to the community via online platforms (e.g., </w:t>
      </w:r>
      <w:proofErr w:type="spellStart"/>
      <w:r w:rsidR="00666BFA" w:rsidRPr="006C60BD">
        <w:rPr>
          <w:rFonts w:cs="Arial"/>
        </w:rPr>
        <w:t>VicEmergency</w:t>
      </w:r>
      <w:proofErr w:type="spellEnd"/>
      <w:r w:rsidR="00666BFA" w:rsidRPr="006C60BD">
        <w:rPr>
          <w:rFonts w:cs="Arial"/>
        </w:rPr>
        <w:t xml:space="preserve"> website, council website), radio or via community briefings.</w:t>
      </w:r>
    </w:p>
    <w:p w14:paraId="65E13767" w14:textId="1F763922" w:rsidR="00666BFA" w:rsidRPr="005E5948" w:rsidRDefault="00666BFA" w:rsidP="001062CB">
      <w:pPr>
        <w:pStyle w:val="Bodyafterbullets"/>
        <w:rPr>
          <w:b/>
          <w:sz w:val="20"/>
        </w:rPr>
      </w:pPr>
      <w:r w:rsidRPr="005E5948">
        <w:rPr>
          <w:b/>
          <w:sz w:val="20"/>
        </w:rPr>
        <w:t>Psychosocial support provision</w:t>
      </w:r>
      <w:r w:rsidR="00882AA8">
        <w:rPr>
          <w:b/>
          <w:sz w:val="20"/>
        </w:rPr>
        <w:t xml:space="preserve"> under Level 1</w:t>
      </w:r>
    </w:p>
    <w:p w14:paraId="0C175186" w14:textId="1EC8E6DF" w:rsidR="00666BFA" w:rsidRPr="006C60BD" w:rsidRDefault="00666BFA" w:rsidP="00666BFA">
      <w:pPr>
        <w:pStyle w:val="Body"/>
        <w:rPr>
          <w:rFonts w:cs="Arial"/>
        </w:rPr>
      </w:pPr>
      <w:r w:rsidRPr="7F629BFF">
        <w:rPr>
          <w:rFonts w:cs="Arial"/>
        </w:rPr>
        <w:t xml:space="preserve">In relation to emergency management, the department is the </w:t>
      </w:r>
      <w:r w:rsidR="3EF6BB05" w:rsidRPr="7F629BFF">
        <w:rPr>
          <w:rFonts w:cs="Arial"/>
        </w:rPr>
        <w:t xml:space="preserve">state level </w:t>
      </w:r>
      <w:r w:rsidRPr="7F629BFF">
        <w:rPr>
          <w:rFonts w:cs="Arial"/>
        </w:rPr>
        <w:t xml:space="preserve">Relief </w:t>
      </w:r>
      <w:r w:rsidR="68BA7E2D" w:rsidRPr="7F629BFF">
        <w:rPr>
          <w:rFonts w:cs="Arial"/>
        </w:rPr>
        <w:t xml:space="preserve">Coordinating Agency </w:t>
      </w:r>
      <w:r w:rsidRPr="7F629BFF">
        <w:rPr>
          <w:rFonts w:cs="Arial"/>
        </w:rPr>
        <w:t>and Recovery Coordinating Agency for emergency psychosocial supports</w:t>
      </w:r>
      <w:r w:rsidR="46627ED2" w:rsidRPr="7F629BFF">
        <w:rPr>
          <w:rFonts w:cs="Arial"/>
        </w:rPr>
        <w:t>.</w:t>
      </w:r>
    </w:p>
    <w:p w14:paraId="759F32C1" w14:textId="404A9D7A" w:rsidR="00666BFA" w:rsidRPr="006C60BD" w:rsidRDefault="00666BFA" w:rsidP="00666BFA">
      <w:pPr>
        <w:pStyle w:val="Body"/>
        <w:rPr>
          <w:rFonts w:cs="Arial"/>
        </w:rPr>
      </w:pPr>
      <w:r w:rsidRPr="7F629BFF">
        <w:rPr>
          <w:rFonts w:cs="Arial"/>
        </w:rPr>
        <w:lastRenderedPageBreak/>
        <w:t xml:space="preserve">Councils </w:t>
      </w:r>
      <w:r w:rsidR="1919F8F0" w:rsidRPr="7F629BFF">
        <w:rPr>
          <w:rFonts w:cs="Arial"/>
        </w:rPr>
        <w:t xml:space="preserve">coordinate </w:t>
      </w:r>
      <w:r w:rsidR="4E626455" w:rsidRPr="7F629BFF">
        <w:rPr>
          <w:rFonts w:cs="Arial"/>
        </w:rPr>
        <w:t xml:space="preserve">emergency relief services and </w:t>
      </w:r>
      <w:r w:rsidRPr="7F629BFF">
        <w:rPr>
          <w:rFonts w:cs="Arial"/>
        </w:rPr>
        <w:t xml:space="preserve">community-led recovery </w:t>
      </w:r>
      <w:r w:rsidR="4976F1AA" w:rsidRPr="7F629BFF">
        <w:rPr>
          <w:rFonts w:cs="Arial"/>
        </w:rPr>
        <w:t xml:space="preserve">at the municipal level </w:t>
      </w:r>
      <w:r w:rsidRPr="7F629BFF">
        <w:rPr>
          <w:rFonts w:cs="Arial"/>
        </w:rPr>
        <w:t xml:space="preserve">including the distribution of information, organising of personal support and PFA via community outreach and community briefings and supporting referrals to local support services. </w:t>
      </w:r>
    </w:p>
    <w:p w14:paraId="776B1557" w14:textId="00FC74A0" w:rsidR="00666BFA" w:rsidRPr="006C60BD" w:rsidRDefault="00666BFA" w:rsidP="00666BFA">
      <w:pPr>
        <w:pStyle w:val="Body"/>
        <w:rPr>
          <w:rFonts w:cs="Arial"/>
        </w:rPr>
      </w:pPr>
      <w:r w:rsidRPr="006C60BD">
        <w:rPr>
          <w:rFonts w:cs="Arial"/>
        </w:rPr>
        <w:t>Members of the department’s Emergenc</w:t>
      </w:r>
      <w:r w:rsidR="00A06807">
        <w:rPr>
          <w:rFonts w:cs="Arial"/>
        </w:rPr>
        <w:t xml:space="preserve">y Management </w:t>
      </w:r>
      <w:r w:rsidRPr="006C60BD">
        <w:rPr>
          <w:rFonts w:cs="Arial"/>
        </w:rPr>
        <w:t>Psychosocial Services Panel (</w:t>
      </w:r>
      <w:r w:rsidRPr="00433A11">
        <w:rPr>
          <w:rFonts w:cs="Arial"/>
        </w:rPr>
        <w:t xml:space="preserve">see </w:t>
      </w:r>
      <w:hyperlink w:anchor="_Section_B_-" w:history="1">
        <w:r w:rsidR="00433A11" w:rsidRPr="00433A11">
          <w:rPr>
            <w:rStyle w:val="Hyperlink"/>
            <w:rFonts w:cs="Arial"/>
          </w:rPr>
          <w:t>Section B - Role of the Victorian Government departments and agencies in coordinating psychosocial supports in emergencies</w:t>
        </w:r>
        <w:r w:rsidRPr="00433A11">
          <w:rPr>
            <w:rStyle w:val="Hyperlink"/>
            <w:rFonts w:cs="Arial"/>
          </w:rPr>
          <w:t xml:space="preserve"> for more information</w:t>
        </w:r>
      </w:hyperlink>
      <w:r w:rsidRPr="006C60BD">
        <w:rPr>
          <w:rFonts w:cs="Arial"/>
        </w:rPr>
        <w:t>) support community meetings to provide group/specialised psychosocial counselling services.</w:t>
      </w:r>
    </w:p>
    <w:p w14:paraId="4A443EB5" w14:textId="77777777" w:rsidR="00666BFA" w:rsidRPr="006C60BD" w:rsidRDefault="00666BFA" w:rsidP="00666BFA">
      <w:pPr>
        <w:pStyle w:val="Bodyafterbullets"/>
        <w:spacing w:before="0"/>
        <w:rPr>
          <w:rFonts w:cs="Arial"/>
        </w:rPr>
      </w:pPr>
      <w:r w:rsidRPr="006C60BD">
        <w:rPr>
          <w:rFonts w:cs="Arial"/>
        </w:rPr>
        <w:t xml:space="preserve">Agencies </w:t>
      </w:r>
      <w:r w:rsidRPr="006C60BD">
        <w:rPr>
          <w:rStyle w:val="BodyChar"/>
          <w:rFonts w:cs="Arial"/>
        </w:rPr>
        <w:t>delivering these services include</w:t>
      </w:r>
      <w:r w:rsidRPr="006C60BD">
        <w:rPr>
          <w:rFonts w:cs="Arial"/>
        </w:rPr>
        <w:t xml:space="preserve">: </w:t>
      </w:r>
    </w:p>
    <w:p w14:paraId="37269433" w14:textId="6577B17F" w:rsidR="00666BFA" w:rsidRPr="006C60BD" w:rsidRDefault="00666BFA" w:rsidP="00666BFA">
      <w:pPr>
        <w:pStyle w:val="Bullet1"/>
        <w:numPr>
          <w:ilvl w:val="0"/>
          <w:numId w:val="15"/>
        </w:numPr>
        <w:spacing w:after="120"/>
        <w:ind w:left="720"/>
        <w:rPr>
          <w:rFonts w:cs="Arial"/>
        </w:rPr>
      </w:pPr>
      <w:r w:rsidRPr="7F629BFF">
        <w:rPr>
          <w:rFonts w:cs="Arial"/>
        </w:rPr>
        <w:t>Australian Red Cross (ARC) which provides a range of psychosocial support services in emergencies, including PFA to people and communities in emergency relief centre</w:t>
      </w:r>
      <w:r w:rsidR="023E2624" w:rsidRPr="7F629BFF">
        <w:rPr>
          <w:rFonts w:cs="Arial"/>
        </w:rPr>
        <w:t>s</w:t>
      </w:r>
      <w:r w:rsidRPr="7F629BFF">
        <w:rPr>
          <w:rFonts w:cs="Arial"/>
        </w:rPr>
        <w:t xml:space="preserve"> and/or emergency recovery centres, through community outreach, and in other settings as required. ARC also provides psychosocial supports services to other agencies and organisations (where agreed and/or funded), including in partnership with councils and other organisations in recovery and information centres, where agreed </w:t>
      </w:r>
    </w:p>
    <w:p w14:paraId="5E103853" w14:textId="3BE139D7" w:rsidR="00666BFA" w:rsidRPr="006C60BD" w:rsidRDefault="00666BFA" w:rsidP="00666BFA">
      <w:pPr>
        <w:pStyle w:val="Bullet1"/>
        <w:numPr>
          <w:ilvl w:val="0"/>
          <w:numId w:val="15"/>
        </w:numPr>
        <w:spacing w:after="120"/>
        <w:ind w:left="720"/>
        <w:rPr>
          <w:rFonts w:cs="Arial"/>
        </w:rPr>
      </w:pPr>
      <w:r w:rsidRPr="006C60BD">
        <w:rPr>
          <w:rFonts w:cs="Arial"/>
        </w:rPr>
        <w:t>Department of Health which delivers public health communication and information and public health advice and responses, and funds mental health services</w:t>
      </w:r>
    </w:p>
    <w:p w14:paraId="2F4DB327" w14:textId="7DB8FB4E" w:rsidR="00666BFA" w:rsidRPr="006C60BD" w:rsidRDefault="7C07FEC4" w:rsidP="00666BFA">
      <w:pPr>
        <w:pStyle w:val="Bullet1"/>
        <w:numPr>
          <w:ilvl w:val="0"/>
          <w:numId w:val="15"/>
        </w:numPr>
        <w:spacing w:after="120"/>
        <w:ind w:left="720"/>
        <w:rPr>
          <w:rFonts w:cs="Arial"/>
        </w:rPr>
      </w:pPr>
      <w:r w:rsidRPr="7F629BFF">
        <w:rPr>
          <w:rFonts w:cs="Arial"/>
        </w:rPr>
        <w:t xml:space="preserve">The </w:t>
      </w:r>
      <w:r w:rsidR="00666BFA" w:rsidRPr="7F629BFF">
        <w:rPr>
          <w:rFonts w:cs="Arial"/>
        </w:rPr>
        <w:t xml:space="preserve">Salvation Army which supports the Australian Red Cross and Victorian Council of Churches Emergencies Ministry in providing psychosocial support services via </w:t>
      </w:r>
      <w:r w:rsidR="362E0CE8" w:rsidRPr="7F629BFF">
        <w:rPr>
          <w:rFonts w:cs="Arial"/>
        </w:rPr>
        <w:t xml:space="preserve">emergency </w:t>
      </w:r>
      <w:r w:rsidR="00666BFA" w:rsidRPr="7F629BFF">
        <w:rPr>
          <w:rFonts w:cs="Arial"/>
        </w:rPr>
        <w:t>relief centres and through community outreach programs</w:t>
      </w:r>
    </w:p>
    <w:p w14:paraId="52DEA154" w14:textId="77777777" w:rsidR="00666BFA" w:rsidRPr="006C60BD" w:rsidRDefault="00666BFA" w:rsidP="00666BFA">
      <w:pPr>
        <w:pStyle w:val="Bullet1"/>
        <w:numPr>
          <w:ilvl w:val="0"/>
          <w:numId w:val="15"/>
        </w:numPr>
        <w:ind w:left="720"/>
        <w:rPr>
          <w:rFonts w:cs="Arial"/>
        </w:rPr>
      </w:pPr>
      <w:r w:rsidRPr="006C60BD">
        <w:rPr>
          <w:rFonts w:cs="Arial"/>
        </w:rPr>
        <w:t>Victorian Council of Churches Emergencies Ministry which provides psychosocial support services in the form of personal support (PFA and emotional and spiritual care) to affected people and communities via emergency relief centres and through community outreach.</w:t>
      </w:r>
    </w:p>
    <w:p w14:paraId="41DFFC44" w14:textId="77777777" w:rsidR="00666BFA" w:rsidRPr="00345EBE" w:rsidRDefault="00666BFA" w:rsidP="00345EBE">
      <w:pPr>
        <w:pStyle w:val="Bodyafterbullets"/>
        <w:rPr>
          <w:b/>
        </w:rPr>
      </w:pPr>
      <w:r w:rsidRPr="00345EBE">
        <w:rPr>
          <w:b/>
        </w:rPr>
        <w:t xml:space="preserve">Level 2 – Community and family supports  </w:t>
      </w:r>
    </w:p>
    <w:p w14:paraId="48DD93FF" w14:textId="0D9097CA" w:rsidR="00666BFA" w:rsidRPr="006C60BD" w:rsidRDefault="00666BFA" w:rsidP="00666BFA">
      <w:pPr>
        <w:pStyle w:val="Body"/>
        <w:rPr>
          <w:rFonts w:cs="Arial"/>
        </w:rPr>
      </w:pPr>
      <w:r w:rsidRPr="006C60BD">
        <w:rPr>
          <w:rFonts w:cs="Arial"/>
        </w:rPr>
        <w:t xml:space="preserve">This support level has two elements that focus on individual and community </w:t>
      </w:r>
      <w:r w:rsidR="007A1487">
        <w:rPr>
          <w:rFonts w:cs="Arial"/>
        </w:rPr>
        <w:t xml:space="preserve">social </w:t>
      </w:r>
      <w:r w:rsidRPr="006C60BD">
        <w:rPr>
          <w:rFonts w:cs="Arial"/>
        </w:rPr>
        <w:t>needs.</w:t>
      </w:r>
    </w:p>
    <w:p w14:paraId="77836890" w14:textId="77777777" w:rsidR="00666BFA" w:rsidRPr="006C60BD" w:rsidRDefault="00666BFA" w:rsidP="00666BFA">
      <w:pPr>
        <w:pStyle w:val="Body"/>
        <w:rPr>
          <w:rStyle w:val="BodyChar"/>
          <w:rFonts w:cs="Arial"/>
        </w:rPr>
      </w:pPr>
      <w:r w:rsidRPr="006C60BD">
        <w:rPr>
          <w:rFonts w:cs="Arial"/>
        </w:rPr>
        <w:t xml:space="preserve">This includes supports that strengthen social and community connections to promote long-term recovery and resilience. These connections are often sufficient for many to commence recovery without formal intervention. Individuals and families who are significantly impacted by the emergency and require additional support to recover can access or be referred to these </w:t>
      </w:r>
      <w:r w:rsidRPr="006C60BD">
        <w:rPr>
          <w:rStyle w:val="BodyChar"/>
          <w:rFonts w:cs="Arial"/>
        </w:rPr>
        <w:t xml:space="preserve">support programs/initiatives. </w:t>
      </w:r>
    </w:p>
    <w:p w14:paraId="074F4EBB" w14:textId="6822E189" w:rsidR="00666BFA" w:rsidRPr="006C60BD" w:rsidRDefault="00666BFA" w:rsidP="00666BFA">
      <w:pPr>
        <w:pStyle w:val="Body"/>
        <w:rPr>
          <w:rStyle w:val="BodyChar"/>
          <w:rFonts w:cs="Arial"/>
        </w:rPr>
      </w:pPr>
      <w:r w:rsidRPr="006C60BD">
        <w:rPr>
          <w:rFonts w:cs="Arial"/>
        </w:rPr>
        <w:t xml:space="preserve">Some individuals will make a full recovery when supported at this level. Those experiencing prolonged distress or mental </w:t>
      </w:r>
      <w:r w:rsidR="00E55C0B">
        <w:rPr>
          <w:rFonts w:cs="Arial"/>
        </w:rPr>
        <w:t xml:space="preserve">ill </w:t>
      </w:r>
      <w:r w:rsidRPr="006C60BD">
        <w:rPr>
          <w:rFonts w:cs="Arial"/>
        </w:rPr>
        <w:t xml:space="preserve">health may require additional support, including counselling (Level 3) and/or specialist </w:t>
      </w:r>
      <w:r w:rsidR="00071D8F">
        <w:rPr>
          <w:rFonts w:cs="Arial"/>
        </w:rPr>
        <w:t xml:space="preserve">mental health </w:t>
      </w:r>
      <w:r w:rsidRPr="006C60BD">
        <w:rPr>
          <w:rFonts w:cs="Arial"/>
        </w:rPr>
        <w:t xml:space="preserve">services (Level 4). </w:t>
      </w:r>
    </w:p>
    <w:p w14:paraId="02546882" w14:textId="0F535ED1" w:rsidR="00666BFA" w:rsidRPr="006C60BD" w:rsidRDefault="00666BFA" w:rsidP="00666BFA">
      <w:pPr>
        <w:pStyle w:val="Body"/>
        <w:rPr>
          <w:rFonts w:cs="Arial"/>
        </w:rPr>
      </w:pPr>
      <w:r w:rsidRPr="7F629BFF">
        <w:rPr>
          <w:rFonts w:cs="Arial"/>
        </w:rPr>
        <w:t xml:space="preserve">Forms of assistance at this level may include, but </w:t>
      </w:r>
      <w:r w:rsidR="24D2491F" w:rsidRPr="7F629BFF">
        <w:rPr>
          <w:rFonts w:cs="Arial"/>
        </w:rPr>
        <w:t xml:space="preserve">are </w:t>
      </w:r>
      <w:r w:rsidRPr="7F629BFF">
        <w:rPr>
          <w:rFonts w:cs="Arial"/>
        </w:rPr>
        <w:t>not limited to:</w:t>
      </w:r>
    </w:p>
    <w:p w14:paraId="7B39EEC2" w14:textId="7DA3DB32" w:rsidR="00666BFA" w:rsidRPr="006C60BD" w:rsidRDefault="003152F3" w:rsidP="00666BFA">
      <w:pPr>
        <w:pStyle w:val="Bullet1"/>
        <w:numPr>
          <w:ilvl w:val="0"/>
          <w:numId w:val="13"/>
        </w:numPr>
        <w:spacing w:after="120"/>
        <w:ind w:left="720"/>
        <w:rPr>
          <w:rFonts w:cs="Arial"/>
        </w:rPr>
      </w:pPr>
      <w:r>
        <w:rPr>
          <w:rFonts w:cs="Arial"/>
        </w:rPr>
        <w:t>s</w:t>
      </w:r>
      <w:r w:rsidR="00666BFA" w:rsidRPr="006C60BD">
        <w:rPr>
          <w:rFonts w:cs="Arial"/>
        </w:rPr>
        <w:t xml:space="preserve">chool-based support programs for children and </w:t>
      </w:r>
      <w:r w:rsidR="00071D8F" w:rsidRPr="006C60BD">
        <w:rPr>
          <w:rFonts w:cs="Arial"/>
        </w:rPr>
        <w:t>y</w:t>
      </w:r>
      <w:r w:rsidR="00071D8F">
        <w:rPr>
          <w:rFonts w:cs="Arial"/>
        </w:rPr>
        <w:t>oung people</w:t>
      </w:r>
    </w:p>
    <w:p w14:paraId="788976C5" w14:textId="382A1914" w:rsidR="00666BFA" w:rsidRPr="006C60BD" w:rsidRDefault="003152F3" w:rsidP="00666BFA">
      <w:pPr>
        <w:pStyle w:val="Bullet1"/>
        <w:numPr>
          <w:ilvl w:val="0"/>
          <w:numId w:val="13"/>
        </w:numPr>
        <w:spacing w:after="120"/>
        <w:ind w:left="720"/>
        <w:rPr>
          <w:rFonts w:cs="Arial"/>
        </w:rPr>
      </w:pPr>
      <w:r>
        <w:rPr>
          <w:rFonts w:cs="Arial"/>
        </w:rPr>
        <w:t>c</w:t>
      </w:r>
      <w:r w:rsidR="00666BFA" w:rsidRPr="006C60BD">
        <w:rPr>
          <w:rFonts w:cs="Arial"/>
        </w:rPr>
        <w:t>ommunity engagement initiatives to rebuild social networks and support recovery from emergencies</w:t>
      </w:r>
    </w:p>
    <w:p w14:paraId="4C9E62DE" w14:textId="689AAB59" w:rsidR="00666BFA" w:rsidRPr="006C60BD" w:rsidRDefault="00666BFA" w:rsidP="00666BFA">
      <w:pPr>
        <w:pStyle w:val="Bullet1"/>
        <w:numPr>
          <w:ilvl w:val="0"/>
          <w:numId w:val="13"/>
        </w:numPr>
        <w:spacing w:after="120"/>
        <w:ind w:left="720"/>
        <w:rPr>
          <w:rFonts w:cs="Arial"/>
        </w:rPr>
      </w:pPr>
      <w:r w:rsidRPr="006C60BD">
        <w:rPr>
          <w:rFonts w:cs="Arial"/>
        </w:rPr>
        <w:t>PFA in group settings</w:t>
      </w:r>
    </w:p>
    <w:p w14:paraId="7343CFDD" w14:textId="200102AC" w:rsidR="00666BFA" w:rsidRPr="006C60BD" w:rsidRDefault="003152F3" w:rsidP="00666BFA">
      <w:pPr>
        <w:pStyle w:val="Bullet1"/>
        <w:numPr>
          <w:ilvl w:val="0"/>
          <w:numId w:val="13"/>
        </w:numPr>
        <w:spacing w:after="120"/>
        <w:ind w:left="720"/>
        <w:rPr>
          <w:rFonts w:cs="Arial"/>
        </w:rPr>
      </w:pPr>
      <w:r>
        <w:rPr>
          <w:rFonts w:cs="Arial"/>
        </w:rPr>
        <w:t>c</w:t>
      </w:r>
      <w:r w:rsidR="00666BFA" w:rsidRPr="006C60BD">
        <w:rPr>
          <w:rFonts w:cs="Arial"/>
        </w:rPr>
        <w:t>ounselling sessions in group settings</w:t>
      </w:r>
    </w:p>
    <w:p w14:paraId="0B8A3CBC" w14:textId="0B88B47E" w:rsidR="00666BFA" w:rsidRPr="006C60BD" w:rsidRDefault="003152F3" w:rsidP="00666BFA">
      <w:pPr>
        <w:pStyle w:val="Bullet1"/>
        <w:numPr>
          <w:ilvl w:val="0"/>
          <w:numId w:val="13"/>
        </w:numPr>
        <w:spacing w:after="120"/>
        <w:ind w:left="720"/>
        <w:rPr>
          <w:rFonts w:cs="Arial"/>
        </w:rPr>
      </w:pPr>
      <w:r>
        <w:rPr>
          <w:rFonts w:cs="Arial"/>
        </w:rPr>
        <w:t>o</w:t>
      </w:r>
      <w:r w:rsidR="00666BFA" w:rsidRPr="006C60BD">
        <w:rPr>
          <w:rFonts w:cs="Arial"/>
        </w:rPr>
        <w:t>utreach</w:t>
      </w:r>
    </w:p>
    <w:p w14:paraId="5148BE0E" w14:textId="6B2C31D6" w:rsidR="00666BFA" w:rsidRPr="006C60BD" w:rsidRDefault="003152F3" w:rsidP="00666BFA">
      <w:pPr>
        <w:pStyle w:val="Bullet1"/>
        <w:numPr>
          <w:ilvl w:val="0"/>
          <w:numId w:val="13"/>
        </w:numPr>
        <w:spacing w:after="120"/>
        <w:ind w:left="720"/>
        <w:rPr>
          <w:rFonts w:cs="Arial"/>
        </w:rPr>
      </w:pPr>
      <w:r>
        <w:rPr>
          <w:rFonts w:cs="Arial"/>
        </w:rPr>
        <w:t>c</w:t>
      </w:r>
      <w:r w:rsidR="00666BFA" w:rsidRPr="006C60BD">
        <w:rPr>
          <w:rFonts w:cs="Arial"/>
        </w:rPr>
        <w:t xml:space="preserve">ase support and/or case management for individuals needing structured assistance that may include coordination of supports and services. </w:t>
      </w:r>
    </w:p>
    <w:p w14:paraId="6EAFFD0B" w14:textId="0FF0E9DF" w:rsidR="00666BFA" w:rsidRPr="00E36F61" w:rsidRDefault="00666BFA" w:rsidP="00E36F61">
      <w:pPr>
        <w:pStyle w:val="Bodyafterbullets"/>
        <w:rPr>
          <w:b/>
          <w:bCs/>
          <w:sz w:val="20"/>
        </w:rPr>
      </w:pPr>
      <w:r w:rsidRPr="00E36F61">
        <w:rPr>
          <w:b/>
          <w:bCs/>
          <w:sz w:val="20"/>
        </w:rPr>
        <w:t>Psychosocial support provision</w:t>
      </w:r>
      <w:r w:rsidR="00BC7634" w:rsidRPr="00E36F61">
        <w:rPr>
          <w:b/>
          <w:bCs/>
          <w:sz w:val="20"/>
        </w:rPr>
        <w:t xml:space="preserve"> under Level 2</w:t>
      </w:r>
    </w:p>
    <w:p w14:paraId="708B86A7" w14:textId="77777777" w:rsidR="00666BFA" w:rsidRPr="006C60BD" w:rsidRDefault="00666BFA" w:rsidP="00666BFA">
      <w:pPr>
        <w:pStyle w:val="Bodyafterbullets"/>
        <w:spacing w:before="0"/>
        <w:rPr>
          <w:rFonts w:cs="Arial"/>
        </w:rPr>
      </w:pPr>
      <w:r w:rsidRPr="006C60BD">
        <w:rPr>
          <w:rFonts w:cs="Arial"/>
        </w:rPr>
        <w:lastRenderedPageBreak/>
        <w:t xml:space="preserve">Councils at the municipal level, and Victorian Government departments coordinate these services: </w:t>
      </w:r>
    </w:p>
    <w:p w14:paraId="0950407B" w14:textId="3A3ED7C6" w:rsidR="00F85021" w:rsidRDefault="00262021" w:rsidP="00666BFA">
      <w:pPr>
        <w:pStyle w:val="Bullet1"/>
        <w:numPr>
          <w:ilvl w:val="0"/>
          <w:numId w:val="14"/>
        </w:numPr>
        <w:spacing w:after="120"/>
        <w:ind w:left="720"/>
        <w:rPr>
          <w:rFonts w:cs="Arial"/>
        </w:rPr>
      </w:pPr>
      <w:r w:rsidRPr="6504D072">
        <w:rPr>
          <w:rFonts w:cs="Arial"/>
        </w:rPr>
        <w:t xml:space="preserve">Department of Families, Fairness and Housing as the </w:t>
      </w:r>
      <w:r w:rsidR="54BE7A34" w:rsidRPr="6504D072">
        <w:rPr>
          <w:rFonts w:cs="Arial"/>
        </w:rPr>
        <w:t xml:space="preserve">state level </w:t>
      </w:r>
      <w:r w:rsidRPr="6504D072">
        <w:rPr>
          <w:rFonts w:cs="Arial"/>
        </w:rPr>
        <w:t>Relief</w:t>
      </w:r>
      <w:r w:rsidR="771A1145" w:rsidRPr="6504D072">
        <w:rPr>
          <w:rFonts w:cs="Arial"/>
        </w:rPr>
        <w:t xml:space="preserve"> Coordinating Agency or </w:t>
      </w:r>
      <w:r w:rsidRPr="6504D072">
        <w:rPr>
          <w:rFonts w:cs="Arial"/>
        </w:rPr>
        <w:t>Recovery Coordinating Agency for psychosocial supports when coordinating supports</w:t>
      </w:r>
      <w:r w:rsidR="0AFBD9EF" w:rsidRPr="6504D072">
        <w:rPr>
          <w:rFonts w:cs="Arial"/>
        </w:rPr>
        <w:t xml:space="preserve"> across</w:t>
      </w:r>
      <w:r w:rsidRPr="6504D072">
        <w:rPr>
          <w:rFonts w:cs="Arial"/>
        </w:rPr>
        <w:t xml:space="preserve"> multiple councils and dispersed communities (or communities of interest)</w:t>
      </w:r>
    </w:p>
    <w:p w14:paraId="33B9B805" w14:textId="17E88D84" w:rsidR="00666BFA" w:rsidRPr="006C60BD" w:rsidRDefault="66A955AE" w:rsidP="00F85021">
      <w:pPr>
        <w:pStyle w:val="Bullet1"/>
        <w:spacing w:after="120"/>
        <w:ind w:left="720" w:firstLine="0"/>
        <w:rPr>
          <w:rFonts w:cs="Arial"/>
        </w:rPr>
      </w:pPr>
      <w:r w:rsidRPr="6504D072">
        <w:rPr>
          <w:rFonts w:cs="Arial"/>
        </w:rPr>
        <w:t xml:space="preserve">The department is also the Recovery </w:t>
      </w:r>
      <w:proofErr w:type="gramStart"/>
      <w:r w:rsidRPr="6504D072">
        <w:rPr>
          <w:rFonts w:cs="Arial"/>
        </w:rPr>
        <w:t>Lead</w:t>
      </w:r>
      <w:proofErr w:type="gramEnd"/>
      <w:r w:rsidRPr="6504D072">
        <w:rPr>
          <w:rFonts w:cs="Arial"/>
        </w:rPr>
        <w:t xml:space="preserve"> Agency to coordinate support services by the department’s psychosocial services panel to affected people and communities</w:t>
      </w:r>
    </w:p>
    <w:p w14:paraId="76D55B53" w14:textId="4F89B879" w:rsidR="00666BFA" w:rsidRPr="006C60BD" w:rsidRDefault="00666BFA" w:rsidP="00666BFA">
      <w:pPr>
        <w:pStyle w:val="Bullet1"/>
        <w:numPr>
          <w:ilvl w:val="0"/>
          <w:numId w:val="14"/>
        </w:numPr>
        <w:spacing w:after="120"/>
        <w:ind w:left="720"/>
        <w:rPr>
          <w:rFonts w:cs="Arial"/>
        </w:rPr>
      </w:pPr>
      <w:r w:rsidRPr="006C60BD">
        <w:rPr>
          <w:rFonts w:cs="Arial"/>
        </w:rPr>
        <w:t>Department of Education for school-based supports</w:t>
      </w:r>
    </w:p>
    <w:p w14:paraId="721D723D" w14:textId="245FE19F" w:rsidR="00666BFA" w:rsidRPr="006C60BD" w:rsidDel="005639AB" w:rsidRDefault="00262021" w:rsidP="00666BFA">
      <w:pPr>
        <w:pStyle w:val="Bullet1"/>
        <w:numPr>
          <w:ilvl w:val="0"/>
          <w:numId w:val="14"/>
        </w:numPr>
        <w:spacing w:after="120"/>
        <w:ind w:left="720"/>
        <w:rPr>
          <w:rFonts w:cs="Arial"/>
        </w:rPr>
      </w:pPr>
      <w:r w:rsidRPr="6504D072">
        <w:rPr>
          <w:rFonts w:cs="Arial"/>
        </w:rPr>
        <w:t>Emergency Recovery Victoria as the Relief</w:t>
      </w:r>
      <w:r w:rsidR="193D319A" w:rsidRPr="6504D072">
        <w:rPr>
          <w:rFonts w:cs="Arial"/>
        </w:rPr>
        <w:t xml:space="preserve"> Coordinating Agency and </w:t>
      </w:r>
      <w:r w:rsidRPr="6504D072">
        <w:rPr>
          <w:rFonts w:cs="Arial"/>
        </w:rPr>
        <w:t>Recovery Coordinating Agency at the state and regional levels, partners with all levels of government, businesses and not-for-profit organisations to ensure appropriate relief and/or recovery supports are in place and well-integrated to meet community needs.</w:t>
      </w:r>
    </w:p>
    <w:p w14:paraId="6EB48E5C" w14:textId="77777777" w:rsidR="00666BFA" w:rsidRPr="006C60BD" w:rsidRDefault="00666BFA" w:rsidP="00666BFA">
      <w:pPr>
        <w:pStyle w:val="Bodyafterbullets"/>
        <w:spacing w:before="0"/>
        <w:rPr>
          <w:rFonts w:cs="Arial"/>
        </w:rPr>
      </w:pPr>
      <w:r w:rsidRPr="006C60BD">
        <w:rPr>
          <w:rFonts w:cs="Arial"/>
        </w:rPr>
        <w:t xml:space="preserve">Other agencies that may deliver these services include: </w:t>
      </w:r>
    </w:p>
    <w:p w14:paraId="1FC65789" w14:textId="121D16F6" w:rsidR="00666BFA" w:rsidRPr="006C60BD" w:rsidRDefault="00212548" w:rsidP="00666BFA">
      <w:pPr>
        <w:pStyle w:val="Bullet1"/>
        <w:numPr>
          <w:ilvl w:val="0"/>
          <w:numId w:val="14"/>
        </w:numPr>
        <w:spacing w:after="120"/>
        <w:ind w:left="720"/>
        <w:rPr>
          <w:rFonts w:cs="Arial"/>
        </w:rPr>
      </w:pPr>
      <w:r>
        <w:rPr>
          <w:rFonts w:cs="Arial"/>
        </w:rPr>
        <w:t>n</w:t>
      </w:r>
      <w:r w:rsidR="00666BFA" w:rsidRPr="7F629BFF">
        <w:rPr>
          <w:rFonts w:cs="Arial"/>
        </w:rPr>
        <w:t xml:space="preserve">on-government organisations, and/or community groups </w:t>
      </w:r>
      <w:r w:rsidR="00705B94">
        <w:rPr>
          <w:rFonts w:cs="Arial"/>
        </w:rPr>
        <w:t>may deliver</w:t>
      </w:r>
      <w:r w:rsidR="00666BFA" w:rsidRPr="7F629BFF">
        <w:rPr>
          <w:rFonts w:cs="Arial"/>
        </w:rPr>
        <w:t xml:space="preserve"> community support programs to support affected communities with their recovery from emergency events</w:t>
      </w:r>
    </w:p>
    <w:p w14:paraId="1718DCD7" w14:textId="64187248" w:rsidR="00666BFA" w:rsidRPr="006C60BD" w:rsidRDefault="009344D8" w:rsidP="00666BFA">
      <w:pPr>
        <w:pStyle w:val="Bullet1"/>
        <w:numPr>
          <w:ilvl w:val="0"/>
          <w:numId w:val="14"/>
        </w:numPr>
        <w:spacing w:after="120"/>
        <w:ind w:left="720"/>
        <w:rPr>
          <w:rFonts w:cs="Arial"/>
        </w:rPr>
      </w:pPr>
      <w:r>
        <w:rPr>
          <w:rFonts w:cs="Arial"/>
        </w:rPr>
        <w:t xml:space="preserve">the </w:t>
      </w:r>
      <w:r w:rsidR="00666BFA" w:rsidRPr="7F629BFF">
        <w:rPr>
          <w:rFonts w:cs="Arial"/>
        </w:rPr>
        <w:t xml:space="preserve">Department of Health funds mental health </w:t>
      </w:r>
      <w:r>
        <w:rPr>
          <w:rFonts w:cs="Arial"/>
        </w:rPr>
        <w:t xml:space="preserve">and wellbeing </w:t>
      </w:r>
      <w:r w:rsidR="00666BFA" w:rsidRPr="7F629BFF">
        <w:rPr>
          <w:rFonts w:cs="Arial"/>
        </w:rPr>
        <w:t>services</w:t>
      </w:r>
      <w:r w:rsidR="00F1685C">
        <w:rPr>
          <w:rFonts w:cs="Arial"/>
        </w:rPr>
        <w:t>.</w:t>
      </w:r>
    </w:p>
    <w:p w14:paraId="2FDCF52E" w14:textId="77777777" w:rsidR="00666BFA" w:rsidRPr="000752F6" w:rsidRDefault="00666BFA" w:rsidP="00345EBE">
      <w:pPr>
        <w:pStyle w:val="Bodyafterbullets"/>
        <w:rPr>
          <w:rFonts w:cs="Arial"/>
          <w:b/>
        </w:rPr>
      </w:pPr>
      <w:r w:rsidRPr="000752F6">
        <w:rPr>
          <w:rFonts w:cs="Arial"/>
          <w:b/>
        </w:rPr>
        <w:t>Level 3 – Focused, non-specialised support</w:t>
      </w:r>
    </w:p>
    <w:p w14:paraId="5CCB542A" w14:textId="45F874BA" w:rsidR="00943C1C" w:rsidRDefault="00666BFA" w:rsidP="00666BFA">
      <w:pPr>
        <w:pStyle w:val="Body"/>
        <w:rPr>
          <w:rFonts w:cs="Arial"/>
        </w:rPr>
      </w:pPr>
      <w:r w:rsidRPr="006C60BD">
        <w:rPr>
          <w:rFonts w:cs="Arial"/>
        </w:rPr>
        <w:t xml:space="preserve">Focused, non-specialised psychosocial and/or mental health supports may be required for individuals experiencing </w:t>
      </w:r>
      <w:r w:rsidR="00654D77">
        <w:rPr>
          <w:rFonts w:cs="Arial"/>
        </w:rPr>
        <w:t xml:space="preserve">longer-term </w:t>
      </w:r>
      <w:r w:rsidRPr="006C60BD">
        <w:rPr>
          <w:rFonts w:cs="Arial"/>
        </w:rPr>
        <w:t xml:space="preserve">moderate distress. Education on the effects of emergencies, stress management strategies, and </w:t>
      </w:r>
      <w:r w:rsidR="009E62F1">
        <w:rPr>
          <w:rFonts w:cs="Arial"/>
        </w:rPr>
        <w:t>encouraging help-seeking behaviours should be</w:t>
      </w:r>
      <w:r w:rsidRPr="006C60BD">
        <w:rPr>
          <w:rFonts w:cs="Arial"/>
        </w:rPr>
        <w:t xml:space="preserve"> provided to facilitate recovery.</w:t>
      </w:r>
    </w:p>
    <w:p w14:paraId="5D3334AC" w14:textId="030B1FB0" w:rsidR="00666BFA" w:rsidRPr="006C60BD" w:rsidRDefault="00666BFA" w:rsidP="00666BFA">
      <w:pPr>
        <w:pStyle w:val="Body"/>
        <w:rPr>
          <w:rFonts w:cs="Arial"/>
        </w:rPr>
      </w:pPr>
      <w:r w:rsidRPr="006C60BD">
        <w:rPr>
          <w:rFonts w:cs="Arial"/>
        </w:rPr>
        <w:t>Many</w:t>
      </w:r>
      <w:r w:rsidR="00683C88">
        <w:rPr>
          <w:rFonts w:cs="Arial"/>
        </w:rPr>
        <w:t xml:space="preserve"> people</w:t>
      </w:r>
      <w:r w:rsidRPr="006C60BD">
        <w:rPr>
          <w:rFonts w:cs="Arial"/>
        </w:rPr>
        <w:t xml:space="preserve"> will recover with short-term supports and may step down to lower levels of support (Level 1 or Level 2) as they recover. Individuals with escalating symptoms or severe distress </w:t>
      </w:r>
      <w:r w:rsidR="000B1A2E">
        <w:rPr>
          <w:rFonts w:cs="Arial"/>
        </w:rPr>
        <w:t xml:space="preserve">may </w:t>
      </w:r>
      <w:r w:rsidRPr="006C60BD">
        <w:rPr>
          <w:rFonts w:cs="Arial"/>
        </w:rPr>
        <w:t xml:space="preserve">progress to </w:t>
      </w:r>
      <w:r w:rsidR="000B1A2E">
        <w:rPr>
          <w:rFonts w:cs="Arial"/>
        </w:rPr>
        <w:t xml:space="preserve">seeking </w:t>
      </w:r>
      <w:r w:rsidRPr="006C60BD">
        <w:rPr>
          <w:rFonts w:cs="Arial"/>
        </w:rPr>
        <w:t>specialist mental health care (Level 4).</w:t>
      </w:r>
    </w:p>
    <w:p w14:paraId="1078999B" w14:textId="77777777" w:rsidR="00666BFA" w:rsidRPr="006C60BD" w:rsidRDefault="00666BFA" w:rsidP="00666BFA">
      <w:pPr>
        <w:pStyle w:val="Bodyafterbullets"/>
        <w:spacing w:before="0"/>
        <w:rPr>
          <w:rFonts w:cs="Arial"/>
        </w:rPr>
      </w:pPr>
      <w:r w:rsidRPr="006C60BD">
        <w:rPr>
          <w:rStyle w:val="BodyChar"/>
          <w:rFonts w:cs="Arial"/>
        </w:rPr>
        <w:t>Forms of assistance at this level may include, but are not limited to:</w:t>
      </w:r>
      <w:r w:rsidRPr="006C60BD">
        <w:rPr>
          <w:rFonts w:cs="Arial"/>
        </w:rPr>
        <w:t xml:space="preserve"> </w:t>
      </w:r>
    </w:p>
    <w:p w14:paraId="7DA99118" w14:textId="64F82D8C" w:rsidR="00666BFA" w:rsidRPr="006C60BD" w:rsidRDefault="00212548" w:rsidP="00666BFA">
      <w:pPr>
        <w:pStyle w:val="Bullet1"/>
        <w:numPr>
          <w:ilvl w:val="0"/>
          <w:numId w:val="16"/>
        </w:numPr>
        <w:spacing w:after="120"/>
        <w:ind w:left="720"/>
        <w:rPr>
          <w:rFonts w:cs="Arial"/>
        </w:rPr>
      </w:pPr>
      <w:r>
        <w:rPr>
          <w:rFonts w:cs="Arial"/>
        </w:rPr>
        <w:t>c</w:t>
      </w:r>
      <w:r w:rsidR="00666BFA" w:rsidRPr="006C60BD">
        <w:rPr>
          <w:rFonts w:cs="Arial"/>
        </w:rPr>
        <w:t>ounselling services (trauma-informed psychological support)</w:t>
      </w:r>
    </w:p>
    <w:p w14:paraId="6D3031FD" w14:textId="132B4D98" w:rsidR="00666BFA" w:rsidRPr="006C60BD" w:rsidRDefault="00212548" w:rsidP="00666BFA">
      <w:pPr>
        <w:pStyle w:val="Bullet1"/>
        <w:numPr>
          <w:ilvl w:val="0"/>
          <w:numId w:val="16"/>
        </w:numPr>
        <w:spacing w:after="120"/>
        <w:ind w:left="720"/>
        <w:rPr>
          <w:rFonts w:cs="Arial"/>
        </w:rPr>
      </w:pPr>
      <w:r>
        <w:rPr>
          <w:rFonts w:cs="Arial"/>
        </w:rPr>
        <w:t>g</w:t>
      </w:r>
      <w:r w:rsidR="00666BFA" w:rsidRPr="006C60BD">
        <w:rPr>
          <w:rFonts w:cs="Arial"/>
        </w:rPr>
        <w:t>rief and loss support programs</w:t>
      </w:r>
    </w:p>
    <w:p w14:paraId="6CFAA2E1" w14:textId="33278387" w:rsidR="00666BFA" w:rsidRPr="006C60BD" w:rsidRDefault="00212548" w:rsidP="00666BFA">
      <w:pPr>
        <w:pStyle w:val="Bullet1"/>
        <w:numPr>
          <w:ilvl w:val="0"/>
          <w:numId w:val="16"/>
        </w:numPr>
        <w:spacing w:after="120"/>
        <w:ind w:left="720"/>
        <w:rPr>
          <w:rFonts w:cs="Arial"/>
        </w:rPr>
      </w:pPr>
      <w:r>
        <w:rPr>
          <w:rFonts w:cs="Arial"/>
        </w:rPr>
        <w:t>g</w:t>
      </w:r>
      <w:r w:rsidR="00666BFA" w:rsidRPr="006C60BD">
        <w:rPr>
          <w:rFonts w:cs="Arial"/>
        </w:rPr>
        <w:t>eneral practice consultations with mental health support and referrals.</w:t>
      </w:r>
    </w:p>
    <w:p w14:paraId="66478833" w14:textId="425BAB38" w:rsidR="00666BFA" w:rsidRPr="000752F6" w:rsidRDefault="00666BFA" w:rsidP="000752F6">
      <w:pPr>
        <w:pStyle w:val="Body"/>
        <w:rPr>
          <w:b/>
          <w:sz w:val="20"/>
        </w:rPr>
      </w:pPr>
      <w:r w:rsidRPr="000752F6">
        <w:rPr>
          <w:b/>
          <w:sz w:val="20"/>
        </w:rPr>
        <w:t>Other support provision</w:t>
      </w:r>
      <w:r w:rsidR="00BC7634">
        <w:rPr>
          <w:b/>
          <w:sz w:val="20"/>
        </w:rPr>
        <w:t xml:space="preserve"> under Level 3</w:t>
      </w:r>
    </w:p>
    <w:p w14:paraId="6140ED1C" w14:textId="77777777" w:rsidR="00666BFA" w:rsidRPr="006C60BD" w:rsidRDefault="00666BFA" w:rsidP="00666BFA">
      <w:pPr>
        <w:pStyle w:val="Bodyafterbullets"/>
        <w:spacing w:before="0"/>
        <w:rPr>
          <w:rFonts w:cs="Arial"/>
        </w:rPr>
      </w:pPr>
      <w:r w:rsidRPr="006C60BD">
        <w:rPr>
          <w:rFonts w:cs="Arial"/>
        </w:rPr>
        <w:t xml:space="preserve">In addition to the above-mentioned supports and services led by a range of departments and agencies; the Department of Health is the Recovery Coordinating Agency for coordinating health and medical assistance, and the Recovery Lead Agency for providing and promoting mental health support services and information. </w:t>
      </w:r>
    </w:p>
    <w:p w14:paraId="12D52A2F" w14:textId="77777777" w:rsidR="00666BFA" w:rsidRPr="006C60BD" w:rsidRDefault="00666BFA" w:rsidP="00666BFA">
      <w:pPr>
        <w:pStyle w:val="Bodyafterbullets"/>
        <w:spacing w:before="0"/>
        <w:rPr>
          <w:rFonts w:cs="Arial"/>
        </w:rPr>
      </w:pPr>
      <w:r w:rsidRPr="006C60BD">
        <w:rPr>
          <w:rFonts w:cs="Arial"/>
        </w:rPr>
        <w:t xml:space="preserve">Agencies delivering these services may include: </w:t>
      </w:r>
    </w:p>
    <w:p w14:paraId="16C00CD7" w14:textId="269CDF8E" w:rsidR="00666BFA" w:rsidRPr="006C60BD" w:rsidRDefault="00212548" w:rsidP="00666BFA">
      <w:pPr>
        <w:pStyle w:val="Bullet1"/>
        <w:numPr>
          <w:ilvl w:val="0"/>
          <w:numId w:val="16"/>
        </w:numPr>
        <w:spacing w:after="120"/>
        <w:ind w:left="720"/>
        <w:rPr>
          <w:rFonts w:cs="Arial"/>
        </w:rPr>
      </w:pPr>
      <w:r>
        <w:rPr>
          <w:rFonts w:cs="Arial"/>
        </w:rPr>
        <w:t>p</w:t>
      </w:r>
      <w:r w:rsidR="00666BFA" w:rsidRPr="006C60BD">
        <w:rPr>
          <w:rFonts w:cs="Arial"/>
        </w:rPr>
        <w:t xml:space="preserve">rimary health networks which coordinate access to general practitioners and mental health </w:t>
      </w:r>
      <w:r w:rsidR="006371AB">
        <w:rPr>
          <w:rFonts w:cs="Arial"/>
        </w:rPr>
        <w:t>programs funded by the Commonwealth government</w:t>
      </w:r>
    </w:p>
    <w:p w14:paraId="60B95DAF" w14:textId="6B3923D3" w:rsidR="00666BFA" w:rsidRPr="006C60BD" w:rsidRDefault="00212548" w:rsidP="00666BFA">
      <w:pPr>
        <w:pStyle w:val="Bullet1"/>
        <w:numPr>
          <w:ilvl w:val="0"/>
          <w:numId w:val="16"/>
        </w:numPr>
        <w:spacing w:after="120"/>
        <w:ind w:left="720"/>
        <w:rPr>
          <w:rFonts w:cs="Arial"/>
        </w:rPr>
      </w:pPr>
      <w:r>
        <w:rPr>
          <w:rFonts w:cs="Arial"/>
        </w:rPr>
        <w:t>c</w:t>
      </w:r>
      <w:r w:rsidR="00666BFA" w:rsidRPr="006C60BD">
        <w:rPr>
          <w:rFonts w:cs="Arial"/>
        </w:rPr>
        <w:t xml:space="preserve">ommunity health services which offer grief support and </w:t>
      </w:r>
      <w:r w:rsidR="006371AB">
        <w:rPr>
          <w:rFonts w:cs="Arial"/>
        </w:rPr>
        <w:t>wellbeing supports</w:t>
      </w:r>
      <w:r w:rsidR="00666BFA" w:rsidRPr="006C60BD">
        <w:rPr>
          <w:rFonts w:cs="Arial"/>
        </w:rPr>
        <w:t xml:space="preserve"> </w:t>
      </w:r>
    </w:p>
    <w:p w14:paraId="424BEAA6" w14:textId="1555CBF2" w:rsidR="00666BFA" w:rsidRPr="006C60BD" w:rsidRDefault="002254FC" w:rsidP="00666BFA">
      <w:pPr>
        <w:pStyle w:val="Bullet1"/>
        <w:numPr>
          <w:ilvl w:val="0"/>
          <w:numId w:val="16"/>
        </w:numPr>
        <w:spacing w:after="120"/>
        <w:ind w:left="720"/>
        <w:rPr>
          <w:rFonts w:cs="Arial"/>
        </w:rPr>
      </w:pPr>
      <w:r>
        <w:rPr>
          <w:rFonts w:cs="Arial"/>
        </w:rPr>
        <w:t xml:space="preserve">helplines such as Beyond Blue, which provides phone and online chat counselling, a mental health coaching program and online peer support </w:t>
      </w:r>
      <w:r w:rsidR="00617594">
        <w:rPr>
          <w:rFonts w:cs="Arial"/>
        </w:rPr>
        <w:t>community, and Lifeline, which providers crisis support services</w:t>
      </w:r>
      <w:r w:rsidR="00262201">
        <w:rPr>
          <w:rFonts w:cs="Arial"/>
        </w:rPr>
        <w:t>.</w:t>
      </w:r>
    </w:p>
    <w:p w14:paraId="7575C79B" w14:textId="77777777" w:rsidR="00666BFA" w:rsidRPr="006C60BD" w:rsidRDefault="00666BFA" w:rsidP="00666BFA">
      <w:pPr>
        <w:pStyle w:val="Heading5"/>
        <w:rPr>
          <w:rFonts w:eastAsia="Times" w:cs="Arial"/>
        </w:rPr>
      </w:pPr>
      <w:r w:rsidRPr="006C60BD">
        <w:rPr>
          <w:rFonts w:cs="Arial"/>
        </w:rPr>
        <w:lastRenderedPageBreak/>
        <w:t>Level</w:t>
      </w:r>
      <w:r w:rsidRPr="006C60BD">
        <w:rPr>
          <w:rFonts w:cs="Arial"/>
          <w:b w:val="0"/>
          <w:bCs w:val="0"/>
        </w:rPr>
        <w:t xml:space="preserve"> </w:t>
      </w:r>
      <w:r w:rsidRPr="006C60BD">
        <w:rPr>
          <w:rFonts w:cs="Arial"/>
        </w:rPr>
        <w:t>4</w:t>
      </w:r>
      <w:r w:rsidRPr="006C60BD">
        <w:rPr>
          <w:rFonts w:cs="Arial"/>
          <w:b w:val="0"/>
          <w:bCs w:val="0"/>
        </w:rPr>
        <w:t xml:space="preserve"> </w:t>
      </w:r>
      <w:r w:rsidRPr="006C60BD">
        <w:rPr>
          <w:rFonts w:cs="Arial"/>
        </w:rPr>
        <w:t>– Specialised services</w:t>
      </w:r>
      <w:r w:rsidRPr="006C60BD">
        <w:rPr>
          <w:rFonts w:cs="Arial"/>
          <w:b w:val="0"/>
          <w:bCs w:val="0"/>
        </w:rPr>
        <w:t xml:space="preserve"> </w:t>
      </w:r>
    </w:p>
    <w:p w14:paraId="42777554" w14:textId="290E3409" w:rsidR="00666BFA" w:rsidRPr="006C60BD" w:rsidRDefault="00756820" w:rsidP="00666BFA">
      <w:pPr>
        <w:pStyle w:val="Body"/>
        <w:rPr>
          <w:rFonts w:cs="Arial"/>
        </w:rPr>
      </w:pPr>
      <w:r>
        <w:rPr>
          <w:rFonts w:cs="Arial"/>
        </w:rPr>
        <w:t xml:space="preserve">People experiencing enduring and severe responses such as anxiety, depression, or posttraumatic stress disorder may require specialist mental health treatment, care and support. </w:t>
      </w:r>
      <w:r w:rsidR="00666BFA" w:rsidRPr="006C60BD">
        <w:rPr>
          <w:rFonts w:cs="Arial"/>
        </w:rPr>
        <w:t>These impacts may emerge shortly after an emergency or may develop over time. The provision of these services is critical to reducing the onset of long-term psychological disorders.</w:t>
      </w:r>
    </w:p>
    <w:p w14:paraId="63949F37" w14:textId="5BEE5B31" w:rsidR="00666BFA" w:rsidRPr="006C60BD" w:rsidRDefault="00666BFA" w:rsidP="00BD2027">
      <w:pPr>
        <w:pStyle w:val="Body"/>
        <w:rPr>
          <w:rFonts w:cs="Arial"/>
        </w:rPr>
      </w:pPr>
      <w:r w:rsidRPr="006C60BD">
        <w:rPr>
          <w:rFonts w:cs="Arial"/>
        </w:rPr>
        <w:t xml:space="preserve">Individuals receiving treatment may step down to lower levels of support as they recover. If symptoms worsen, </w:t>
      </w:r>
      <w:r w:rsidR="003631DA" w:rsidRPr="006C60BD">
        <w:rPr>
          <w:rFonts w:cs="Arial"/>
        </w:rPr>
        <w:t xml:space="preserve">continued </w:t>
      </w:r>
      <w:r w:rsidRPr="006C60BD">
        <w:rPr>
          <w:rFonts w:cs="Arial"/>
        </w:rPr>
        <w:t>specialist support is provided</w:t>
      </w:r>
      <w:r w:rsidR="007453F5">
        <w:rPr>
          <w:rFonts w:cs="Arial"/>
        </w:rPr>
        <w:t xml:space="preserve"> </w:t>
      </w:r>
      <w:r w:rsidR="00104F6C">
        <w:rPr>
          <w:rFonts w:cs="Arial"/>
        </w:rPr>
        <w:t>with the aim of improving</w:t>
      </w:r>
      <w:r w:rsidR="00104F6C" w:rsidRPr="00BD2027">
        <w:t xml:space="preserve"> services </w:t>
      </w:r>
      <w:r w:rsidR="00104F6C">
        <w:rPr>
          <w:rFonts w:cs="Arial"/>
        </w:rPr>
        <w:t>effectiveness and outcomes.</w:t>
      </w:r>
      <w:r w:rsidRPr="006C60BD">
        <w:rPr>
          <w:rFonts w:cs="Arial"/>
        </w:rPr>
        <w:t xml:space="preserve"> </w:t>
      </w:r>
    </w:p>
    <w:p w14:paraId="1F8E15A8" w14:textId="3C1D5B14" w:rsidR="00666BFA" w:rsidRPr="000752F6" w:rsidRDefault="00666BFA" w:rsidP="000752F6">
      <w:pPr>
        <w:pStyle w:val="Body"/>
        <w:rPr>
          <w:b/>
          <w:sz w:val="20"/>
        </w:rPr>
      </w:pPr>
      <w:r w:rsidRPr="000752F6">
        <w:rPr>
          <w:b/>
          <w:sz w:val="20"/>
        </w:rPr>
        <w:t>Other support provision</w:t>
      </w:r>
      <w:r w:rsidR="00E06970">
        <w:rPr>
          <w:b/>
          <w:sz w:val="20"/>
        </w:rPr>
        <w:t xml:space="preserve"> under Level 4</w:t>
      </w:r>
    </w:p>
    <w:p w14:paraId="28E1924B" w14:textId="77777777" w:rsidR="00666BFA" w:rsidRDefault="00666BFA" w:rsidP="00666BFA">
      <w:pPr>
        <w:pStyle w:val="Bodyafterbullets"/>
        <w:rPr>
          <w:rFonts w:cs="Arial"/>
        </w:rPr>
      </w:pPr>
      <w:r w:rsidRPr="006C60BD">
        <w:rPr>
          <w:rFonts w:cs="Arial"/>
        </w:rPr>
        <w:t xml:space="preserve">In addition to the above-mentioned supports and services led by a range of departments and agencies; the Department of Health is the Recovery Coordinating Agency for coordinating health and medical assistance, and the Recovery Lead Agency for providing and promoting mental health support services and information. </w:t>
      </w:r>
    </w:p>
    <w:p w14:paraId="24372644" w14:textId="612F9984" w:rsidR="00AD5F71" w:rsidRPr="006C60BD" w:rsidRDefault="00AD5F71" w:rsidP="00666BFA">
      <w:pPr>
        <w:pStyle w:val="Bodyafterbullets"/>
        <w:rPr>
          <w:rFonts w:cs="Arial"/>
        </w:rPr>
      </w:pPr>
      <w:r w:rsidRPr="00AD5F71">
        <w:rPr>
          <w:rFonts w:cs="Arial"/>
        </w:rPr>
        <w:t xml:space="preserve">The Victorian Department of Health and the Commonwealth Government fund a range of mental health and wellbeing services, including Mental Health and Wellbeing Hubs, Mental Health and Wellbeing Locals, headspace services </w:t>
      </w:r>
      <w:r w:rsidR="00CB2A99">
        <w:rPr>
          <w:rFonts w:cs="Arial"/>
        </w:rPr>
        <w:t>(</w:t>
      </w:r>
      <w:r w:rsidRPr="00AD5F71">
        <w:rPr>
          <w:rFonts w:cs="Arial"/>
        </w:rPr>
        <w:t>for people aged 12 to 25 years</w:t>
      </w:r>
      <w:r w:rsidR="00CB2A99">
        <w:rPr>
          <w:rFonts w:cs="Arial"/>
        </w:rPr>
        <w:t>)</w:t>
      </w:r>
      <w:r w:rsidRPr="00AD5F71">
        <w:rPr>
          <w:rFonts w:cs="Arial"/>
        </w:rPr>
        <w:t>, hospital-delivered Area Mental Health and Wellbeing Services (which provide inpatient and community-programs), other non-government organisation programs and helplines. Pre-existing services, like the Mental Health and Wellbeing Hubs, provide a suitable platform from which the Department of Health can scale-up its support to a community if required.</w:t>
      </w:r>
    </w:p>
    <w:p w14:paraId="2159474B" w14:textId="77777777" w:rsidR="00666BFA" w:rsidRPr="006C60BD" w:rsidRDefault="00666BFA" w:rsidP="00666BFA">
      <w:pPr>
        <w:pStyle w:val="Heading3"/>
        <w:rPr>
          <w:rFonts w:cs="Arial"/>
        </w:rPr>
      </w:pPr>
      <w:r w:rsidRPr="006C60BD">
        <w:rPr>
          <w:rFonts w:cs="Arial"/>
        </w:rPr>
        <w:t>Delivery considerations</w:t>
      </w:r>
    </w:p>
    <w:p w14:paraId="7910C0BD" w14:textId="77777777" w:rsidR="00666BFA" w:rsidRPr="006C60BD" w:rsidRDefault="00666BFA" w:rsidP="00666BFA">
      <w:pPr>
        <w:pStyle w:val="Bodyafterbullets"/>
        <w:spacing w:before="0"/>
        <w:rPr>
          <w:rFonts w:cs="Arial"/>
        </w:rPr>
      </w:pPr>
      <w:r w:rsidRPr="006C60BD">
        <w:rPr>
          <w:rStyle w:val="BodyChar"/>
          <w:rFonts w:cs="Arial"/>
        </w:rPr>
        <w:t>There are several key considerations foundational to the provision of psychosocial support to ensure support provided is responsive, comprehensive, and tailored to the evolving needs of affected individuals and communities. These include</w:t>
      </w:r>
      <w:r w:rsidRPr="006C60BD">
        <w:rPr>
          <w:rFonts w:cs="Arial"/>
        </w:rPr>
        <w:t>:</w:t>
      </w:r>
    </w:p>
    <w:p w14:paraId="12BF1138" w14:textId="47726BED" w:rsidR="00666BFA" w:rsidRPr="006C60BD" w:rsidRDefault="006C2980" w:rsidP="00666BFA">
      <w:pPr>
        <w:pStyle w:val="Bullet1"/>
        <w:numPr>
          <w:ilvl w:val="0"/>
          <w:numId w:val="16"/>
        </w:numPr>
        <w:spacing w:after="120"/>
        <w:ind w:left="720"/>
        <w:rPr>
          <w:rFonts w:cs="Arial"/>
        </w:rPr>
      </w:pPr>
      <w:r>
        <w:rPr>
          <w:rFonts w:cs="Arial"/>
          <w:b/>
          <w:bCs/>
        </w:rPr>
        <w:t>s</w:t>
      </w:r>
      <w:r w:rsidR="00666BFA" w:rsidRPr="006C60BD">
        <w:rPr>
          <w:rFonts w:cs="Arial"/>
          <w:b/>
          <w:bCs/>
        </w:rPr>
        <w:t xml:space="preserve">ervice accessibility </w:t>
      </w:r>
      <w:r w:rsidR="00666BFA" w:rsidRPr="006C60BD">
        <w:rPr>
          <w:rFonts w:cs="Arial"/>
        </w:rPr>
        <w:t xml:space="preserve">– recognising that emergencies may bring individuals into contact with government or different services for the first time, therefore it is important to provide clear, </w:t>
      </w:r>
      <w:bookmarkStart w:id="55" w:name="_Int_EtJZpBvt"/>
      <w:r w:rsidR="00666BFA" w:rsidRPr="006C60BD">
        <w:rPr>
          <w:rFonts w:cs="Arial"/>
        </w:rPr>
        <w:t>accessible</w:t>
      </w:r>
      <w:bookmarkEnd w:id="55"/>
      <w:r w:rsidR="00666BFA" w:rsidRPr="006C60BD">
        <w:rPr>
          <w:rFonts w:cs="Arial"/>
        </w:rPr>
        <w:t xml:space="preserve"> and non-judgemental information and support</w:t>
      </w:r>
    </w:p>
    <w:p w14:paraId="47043CE1" w14:textId="0BA33140" w:rsidR="00666BFA" w:rsidRPr="006C60BD" w:rsidRDefault="006C2980" w:rsidP="00666BFA">
      <w:pPr>
        <w:pStyle w:val="Bullet1"/>
        <w:numPr>
          <w:ilvl w:val="0"/>
          <w:numId w:val="16"/>
        </w:numPr>
        <w:spacing w:after="120"/>
        <w:ind w:left="720"/>
        <w:rPr>
          <w:rFonts w:cs="Arial"/>
        </w:rPr>
      </w:pPr>
      <w:r>
        <w:rPr>
          <w:rFonts w:cs="Arial"/>
          <w:b/>
          <w:bCs/>
        </w:rPr>
        <w:t>p</w:t>
      </w:r>
      <w:r w:rsidR="00666BFA" w:rsidRPr="006C60BD">
        <w:rPr>
          <w:rFonts w:cs="Arial"/>
          <w:b/>
          <w:bCs/>
        </w:rPr>
        <w:t>sychological and social interdependence</w:t>
      </w:r>
      <w:r w:rsidR="00666BFA" w:rsidRPr="006C60BD">
        <w:rPr>
          <w:rFonts w:cs="Arial"/>
        </w:rPr>
        <w:t xml:space="preserve"> – successful access to and use of psychosocial support services are influenced by a complex interplay of social (e.g., stigma, perceptions, social cohesion) and psychological (e.g., self-efficacy and previous experiences) factors. Understanding these dynamics is crucial for designing services that are accessible and effective</w:t>
      </w:r>
    </w:p>
    <w:p w14:paraId="08A04BAC" w14:textId="0EA5290A" w:rsidR="00666BFA" w:rsidRPr="006C60BD" w:rsidRDefault="006C2980" w:rsidP="00666BFA">
      <w:pPr>
        <w:pStyle w:val="Bullet1"/>
        <w:numPr>
          <w:ilvl w:val="0"/>
          <w:numId w:val="16"/>
        </w:numPr>
        <w:spacing w:after="120"/>
        <w:ind w:left="720"/>
        <w:rPr>
          <w:rFonts w:cs="Arial"/>
        </w:rPr>
      </w:pPr>
      <w:r>
        <w:rPr>
          <w:rFonts w:cs="Arial"/>
          <w:b/>
          <w:bCs/>
        </w:rPr>
        <w:t>s</w:t>
      </w:r>
      <w:r w:rsidR="00666BFA" w:rsidRPr="006C60BD">
        <w:rPr>
          <w:rFonts w:cs="Arial"/>
          <w:b/>
          <w:bCs/>
        </w:rPr>
        <w:t>trength-based recovery</w:t>
      </w:r>
      <w:r w:rsidR="00666BFA" w:rsidRPr="006C60BD">
        <w:rPr>
          <w:rFonts w:cs="Arial"/>
        </w:rPr>
        <w:t xml:space="preserve"> – emphasises resilience and existing resources within individuals and communities. It includes providing appropriate information about the impacts of emergencies, effective stress management strategies, the importance of existing support networks and guidance on accessing further services when needed</w:t>
      </w:r>
    </w:p>
    <w:p w14:paraId="0883C75A" w14:textId="5CC73623" w:rsidR="00666BFA" w:rsidRPr="006C60BD" w:rsidRDefault="006C2980" w:rsidP="00666BFA">
      <w:pPr>
        <w:pStyle w:val="Bullet1"/>
        <w:numPr>
          <w:ilvl w:val="0"/>
          <w:numId w:val="16"/>
        </w:numPr>
        <w:spacing w:after="120"/>
        <w:ind w:left="720"/>
        <w:rPr>
          <w:rFonts w:cs="Arial"/>
        </w:rPr>
      </w:pPr>
      <w:r>
        <w:rPr>
          <w:rFonts w:cs="Arial"/>
          <w:b/>
          <w:bCs/>
        </w:rPr>
        <w:t>r</w:t>
      </w:r>
      <w:r w:rsidR="00666BFA" w:rsidRPr="006C60BD">
        <w:rPr>
          <w:rFonts w:cs="Arial"/>
          <w:b/>
          <w:bCs/>
        </w:rPr>
        <w:t>econnection opportunities</w:t>
      </w:r>
      <w:r w:rsidR="00666BFA" w:rsidRPr="006C60BD">
        <w:rPr>
          <w:rFonts w:cs="Arial"/>
        </w:rPr>
        <w:t xml:space="preserve"> – facilitating opportunities to reconnect post-emergency is vital. These opportunities help restore the social fabric and promote psychosocial recovery, enabling communities to rebuild and strengthen their resilience against future emergencies</w:t>
      </w:r>
      <w:r w:rsidR="002D3538">
        <w:rPr>
          <w:rFonts w:cs="Arial"/>
        </w:rPr>
        <w:t>.</w:t>
      </w:r>
    </w:p>
    <w:p w14:paraId="42836E35" w14:textId="77777777" w:rsidR="00666BFA" w:rsidRPr="00484CCB" w:rsidRDefault="00666BFA" w:rsidP="00484CCB">
      <w:pPr>
        <w:pStyle w:val="Bodyafterbullets"/>
        <w:rPr>
          <w:rFonts w:cs="Arial"/>
        </w:rPr>
      </w:pPr>
      <w:r w:rsidRPr="00484CCB">
        <w:rPr>
          <w:rFonts w:cs="Arial"/>
        </w:rPr>
        <w:t xml:space="preserve">In summary, psychosocial supports can and should be accessible across the emergency continuum - before, during, and after emergencies - where the focus is on supporting people most at risk in emergencies, who have little or no other supports, to plan, prepare, manage, and recover. </w:t>
      </w:r>
    </w:p>
    <w:p w14:paraId="4727CF08" w14:textId="3D58ECD1" w:rsidR="00666BFA" w:rsidRPr="006C60BD" w:rsidRDefault="00666BFA" w:rsidP="00666BFA">
      <w:pPr>
        <w:pStyle w:val="Body"/>
        <w:rPr>
          <w:rFonts w:cs="Arial"/>
        </w:rPr>
      </w:pPr>
      <w:r w:rsidRPr="006C60BD">
        <w:rPr>
          <w:rFonts w:cs="Arial"/>
        </w:rPr>
        <w:lastRenderedPageBreak/>
        <w:t>Services provided need to be presented in a way that is consistent with communal values of independence, strengths-based, and self-sufficiency (</w:t>
      </w:r>
      <w:r w:rsidRPr="00FA51C5">
        <w:rPr>
          <w:rFonts w:cs="Arial"/>
        </w:rPr>
        <w:t xml:space="preserve">see </w:t>
      </w:r>
      <w:hyperlink w:anchor="_Section_C_-" w:history="1">
        <w:r w:rsidR="00FA51C5" w:rsidRPr="00FA51C5">
          <w:rPr>
            <w:rStyle w:val="Hyperlink"/>
            <w:rFonts w:cs="Arial"/>
          </w:rPr>
          <w:t>Section C - Psychosocial risks, impacts and mitigation of emergencies</w:t>
        </w:r>
      </w:hyperlink>
      <w:r w:rsidRPr="006C60BD">
        <w:rPr>
          <w:rFonts w:cs="Arial"/>
        </w:rPr>
        <w:t xml:space="preserve"> for further information). </w:t>
      </w:r>
    </w:p>
    <w:p w14:paraId="5D3E2F56" w14:textId="77777777" w:rsidR="00666BFA" w:rsidRPr="006C60BD" w:rsidRDefault="00666BFA" w:rsidP="00666BFA">
      <w:pPr>
        <w:pStyle w:val="Body"/>
        <w:rPr>
          <w:rFonts w:cs="Arial"/>
        </w:rPr>
      </w:pPr>
      <w:r w:rsidRPr="006C60BD">
        <w:rPr>
          <w:rFonts w:cs="Arial"/>
        </w:rPr>
        <w:t xml:space="preserve">Providing emergency psychosocial supports complementary to the existing service system - with strong connections to universal services, and clearly defined and complementary secondary and targeted service responses - is critical to enabling support that meets the changing needs of people and communities affected by emergencies. </w:t>
      </w:r>
    </w:p>
    <w:p w14:paraId="35AAD062" w14:textId="77777777" w:rsidR="00666BFA" w:rsidRPr="006C60BD" w:rsidRDefault="00666BFA" w:rsidP="00666BFA">
      <w:pPr>
        <w:pStyle w:val="Body"/>
        <w:rPr>
          <w:rFonts w:cs="Arial"/>
        </w:rPr>
      </w:pPr>
      <w:r w:rsidRPr="006C60BD">
        <w:rPr>
          <w:rFonts w:cs="Arial"/>
        </w:rPr>
        <w:t xml:space="preserve">The ability to access and mobilise existing social and community services as part of an integrated emergency psychosocial support system is also critical. Furthermore, as emergency psychosocial supports are designed to meet a wide range of psychological and social needs, assisting people to understand and navigate unfamiliar service systems </w:t>
      </w:r>
      <w:bookmarkStart w:id="56" w:name="_Int_lPFDI3tn"/>
      <w:r w:rsidRPr="006C60BD">
        <w:rPr>
          <w:rFonts w:cs="Arial"/>
        </w:rPr>
        <w:t>in order to</w:t>
      </w:r>
      <w:bookmarkEnd w:id="56"/>
      <w:r w:rsidRPr="006C60BD">
        <w:rPr>
          <w:rFonts w:cs="Arial"/>
        </w:rPr>
        <w:t xml:space="preserve"> access the services they need is also an important consideration. </w:t>
      </w:r>
    </w:p>
    <w:p w14:paraId="750906C8" w14:textId="77777777" w:rsidR="00666BFA" w:rsidRPr="006C60BD" w:rsidRDefault="00666BFA" w:rsidP="00666BFA">
      <w:pPr>
        <w:pStyle w:val="Body"/>
        <w:rPr>
          <w:rFonts w:cs="Arial"/>
        </w:rPr>
      </w:pPr>
      <w:r w:rsidRPr="006C60BD">
        <w:rPr>
          <w:rFonts w:cs="Arial"/>
          <w:b/>
          <w:caps/>
        </w:rPr>
        <w:br w:type="page"/>
      </w:r>
    </w:p>
    <w:p w14:paraId="5F93F4E5" w14:textId="5D7DAC67" w:rsidR="00666BFA" w:rsidRPr="00771363" w:rsidRDefault="0055086C" w:rsidP="6504D072">
      <w:pPr>
        <w:pStyle w:val="Heading1"/>
        <w:rPr>
          <w:b/>
        </w:rPr>
      </w:pPr>
      <w:bookmarkStart w:id="57" w:name="_Section_B_-"/>
      <w:bookmarkStart w:id="58" w:name="_Toc202860527"/>
      <w:bookmarkStart w:id="59" w:name="_Toc201245372"/>
      <w:bookmarkStart w:id="60" w:name="_Toc203983372"/>
      <w:bookmarkEnd w:id="57"/>
      <w:r w:rsidRPr="00771363">
        <w:lastRenderedPageBreak/>
        <w:t>Section B</w:t>
      </w:r>
      <w:bookmarkStart w:id="61" w:name="_Toc191459718"/>
      <w:r w:rsidR="00771363" w:rsidRPr="00771363">
        <w:t xml:space="preserve"> -</w:t>
      </w:r>
      <w:r w:rsidR="00771363">
        <w:rPr>
          <w:b/>
          <w:bCs w:val="0"/>
        </w:rPr>
        <w:t xml:space="preserve"> </w:t>
      </w:r>
      <w:r w:rsidR="00262021">
        <w:t xml:space="preserve">Role of the Victorian Government </w:t>
      </w:r>
      <w:r w:rsidR="1ACEEBB4">
        <w:t xml:space="preserve">departments and agencies </w:t>
      </w:r>
      <w:r w:rsidR="00262021">
        <w:t>in coordinating psychosocial supports in emergencies</w:t>
      </w:r>
      <w:bookmarkEnd w:id="58"/>
      <w:bookmarkEnd w:id="59"/>
      <w:bookmarkEnd w:id="61"/>
      <w:bookmarkEnd w:id="60"/>
      <w:r w:rsidR="00262021">
        <w:t xml:space="preserve"> </w:t>
      </w:r>
    </w:p>
    <w:p w14:paraId="4A26E043" w14:textId="609D3B32" w:rsidR="00666BFA" w:rsidRPr="006C60BD" w:rsidRDefault="00262021" w:rsidP="6504D072">
      <w:pPr>
        <w:pStyle w:val="Body"/>
        <w:rPr>
          <w:rFonts w:cs="Arial"/>
        </w:rPr>
      </w:pPr>
      <w:r w:rsidRPr="6504D072">
        <w:rPr>
          <w:rFonts w:cs="Arial"/>
        </w:rPr>
        <w:t xml:space="preserve">Victorian Government </w:t>
      </w:r>
      <w:r w:rsidR="0202214A" w:rsidRPr="6504D072">
        <w:rPr>
          <w:rFonts w:cs="Arial"/>
        </w:rPr>
        <w:t xml:space="preserve">departments and agencies </w:t>
      </w:r>
      <w:r w:rsidRPr="6504D072">
        <w:rPr>
          <w:rFonts w:cs="Arial"/>
        </w:rPr>
        <w:t xml:space="preserve">play a critical role in coordinating psychosocial support </w:t>
      </w:r>
      <w:r w:rsidR="03D8ED5A" w:rsidRPr="6504D072">
        <w:rPr>
          <w:rFonts w:cs="Arial"/>
        </w:rPr>
        <w:t xml:space="preserve">across the state </w:t>
      </w:r>
      <w:r w:rsidRPr="6504D072">
        <w:rPr>
          <w:rFonts w:cs="Arial"/>
        </w:rPr>
        <w:t>during and after emergencies.</w:t>
      </w:r>
    </w:p>
    <w:p w14:paraId="507659D5" w14:textId="77777777" w:rsidR="00666BFA" w:rsidRPr="006C60BD" w:rsidRDefault="00262021" w:rsidP="00666BFA">
      <w:pPr>
        <w:pStyle w:val="Heading2"/>
        <w:spacing w:before="360"/>
        <w:rPr>
          <w:rFonts w:eastAsia="Times" w:cs="Arial"/>
        </w:rPr>
      </w:pPr>
      <w:bookmarkStart w:id="62" w:name="_Toc190444655"/>
      <w:bookmarkStart w:id="63" w:name="_Toc191459719"/>
      <w:bookmarkStart w:id="64" w:name="_Toc202860528"/>
      <w:bookmarkStart w:id="65" w:name="_Toc201245373"/>
      <w:bookmarkStart w:id="66" w:name="_Toc203983373"/>
      <w:r w:rsidRPr="6504D072">
        <w:rPr>
          <w:rFonts w:cs="Arial"/>
        </w:rPr>
        <w:t xml:space="preserve">Victorian </w:t>
      </w:r>
      <w:r w:rsidRPr="6504D072">
        <w:rPr>
          <w:rFonts w:eastAsia="MS Gothic" w:cs="Arial"/>
        </w:rPr>
        <w:t>emergency management</w:t>
      </w:r>
      <w:r w:rsidRPr="6504D072">
        <w:rPr>
          <w:rFonts w:eastAsia="Times" w:cs="Arial"/>
        </w:rPr>
        <w:t xml:space="preserve"> arrangements</w:t>
      </w:r>
      <w:bookmarkEnd w:id="62"/>
      <w:bookmarkEnd w:id="63"/>
      <w:bookmarkEnd w:id="64"/>
      <w:bookmarkEnd w:id="65"/>
      <w:bookmarkEnd w:id="66"/>
      <w:r w:rsidRPr="6504D072">
        <w:rPr>
          <w:rFonts w:eastAsia="Times" w:cs="Arial"/>
        </w:rPr>
        <w:t xml:space="preserve"> </w:t>
      </w:r>
    </w:p>
    <w:p w14:paraId="67612501" w14:textId="1B288413" w:rsidR="00666BFA" w:rsidRPr="006C60BD" w:rsidRDefault="00262021" w:rsidP="00666BFA">
      <w:pPr>
        <w:pStyle w:val="Body"/>
        <w:rPr>
          <w:rFonts w:cs="Arial"/>
        </w:rPr>
      </w:pPr>
      <w:r w:rsidRPr="6504D072">
        <w:rPr>
          <w:rFonts w:cs="Arial"/>
        </w:rPr>
        <w:t xml:space="preserve">Victoria's emergency management arrangements are set out in the </w:t>
      </w:r>
      <w:r w:rsidRPr="6504D072">
        <w:rPr>
          <w:rFonts w:cs="Arial"/>
          <w:i/>
          <w:iCs/>
        </w:rPr>
        <w:t>Emergency</w:t>
      </w:r>
      <w:r w:rsidRPr="6504D072">
        <w:rPr>
          <w:rFonts w:cs="Arial"/>
        </w:rPr>
        <w:t xml:space="preserve"> </w:t>
      </w:r>
      <w:r w:rsidRPr="6504D072">
        <w:rPr>
          <w:rFonts w:cs="Arial"/>
          <w:i/>
          <w:iCs/>
        </w:rPr>
        <w:t>Management</w:t>
      </w:r>
      <w:r w:rsidRPr="6504D072">
        <w:rPr>
          <w:rFonts w:cs="Arial"/>
        </w:rPr>
        <w:t xml:space="preserve"> </w:t>
      </w:r>
      <w:r w:rsidRPr="6504D072">
        <w:rPr>
          <w:rFonts w:cs="Arial"/>
          <w:i/>
          <w:iCs/>
        </w:rPr>
        <w:t>Act</w:t>
      </w:r>
      <w:r w:rsidRPr="6504D072">
        <w:rPr>
          <w:rFonts w:cs="Arial"/>
        </w:rPr>
        <w:t xml:space="preserve"> </w:t>
      </w:r>
      <w:r w:rsidRPr="6504D072">
        <w:rPr>
          <w:rFonts w:cs="Arial"/>
          <w:i/>
          <w:iCs/>
        </w:rPr>
        <w:t>1986</w:t>
      </w:r>
      <w:r w:rsidRPr="6504D072">
        <w:rPr>
          <w:rFonts w:cs="Arial"/>
        </w:rPr>
        <w:t xml:space="preserve"> and the </w:t>
      </w:r>
      <w:r w:rsidRPr="6504D072">
        <w:rPr>
          <w:rFonts w:cs="Arial"/>
          <w:i/>
          <w:iCs/>
        </w:rPr>
        <w:t>Emergency</w:t>
      </w:r>
      <w:r w:rsidRPr="6504D072">
        <w:rPr>
          <w:rFonts w:cs="Arial"/>
        </w:rPr>
        <w:t xml:space="preserve"> </w:t>
      </w:r>
      <w:r w:rsidRPr="6504D072">
        <w:rPr>
          <w:rFonts w:cs="Arial"/>
          <w:i/>
          <w:iCs/>
        </w:rPr>
        <w:t>Management</w:t>
      </w:r>
      <w:r w:rsidRPr="6504D072">
        <w:rPr>
          <w:rFonts w:cs="Arial"/>
        </w:rPr>
        <w:t xml:space="preserve"> </w:t>
      </w:r>
      <w:r w:rsidRPr="6504D072">
        <w:rPr>
          <w:rFonts w:cs="Arial"/>
          <w:i/>
          <w:iCs/>
        </w:rPr>
        <w:t>Act</w:t>
      </w:r>
      <w:r w:rsidRPr="6504D072">
        <w:rPr>
          <w:rFonts w:cs="Arial"/>
        </w:rPr>
        <w:t xml:space="preserve"> </w:t>
      </w:r>
      <w:r w:rsidRPr="6504D072">
        <w:rPr>
          <w:rFonts w:cs="Arial"/>
          <w:i/>
          <w:iCs/>
        </w:rPr>
        <w:t>2013</w:t>
      </w:r>
      <w:r w:rsidRPr="6504D072">
        <w:rPr>
          <w:rFonts w:cs="Arial"/>
        </w:rPr>
        <w:t xml:space="preserve">. They are supported by the State Emergency Management Plan (SEMP) and other regulatory instruments. Together these documents establish the 'all hazards, all agencies' approach underpinning Victoria's emergency management arrangements. </w:t>
      </w:r>
      <w:r w:rsidRPr="066E67AC">
        <w:rPr>
          <w:rFonts w:cs="Arial"/>
        </w:rPr>
        <w:t xml:space="preserve">Victorian Government </w:t>
      </w:r>
      <w:r w:rsidR="4715DAE9" w:rsidRPr="066E67AC">
        <w:rPr>
          <w:rFonts w:cs="Arial"/>
        </w:rPr>
        <w:t xml:space="preserve">departments and agencies work together to </w:t>
      </w:r>
      <w:r w:rsidRPr="066E67AC">
        <w:rPr>
          <w:rFonts w:cs="Arial"/>
        </w:rPr>
        <w:t>ensure</w:t>
      </w:r>
      <w:r w:rsidRPr="6504D072">
        <w:rPr>
          <w:rFonts w:cs="Arial"/>
        </w:rPr>
        <w:t xml:space="preserve"> that psychosocial support is integrated into emergency management by coordinating resources, agencies, and services across the state</w:t>
      </w:r>
      <w:r w:rsidR="4C5000A8" w:rsidRPr="6504D072">
        <w:rPr>
          <w:rFonts w:cs="Arial"/>
        </w:rPr>
        <w:t>.</w:t>
      </w:r>
      <w:r w:rsidRPr="6504D072">
        <w:rPr>
          <w:rFonts w:cs="Arial"/>
        </w:rPr>
        <w:t xml:space="preserve"> </w:t>
      </w:r>
    </w:p>
    <w:p w14:paraId="14D59565" w14:textId="77777777" w:rsidR="00666BFA" w:rsidRPr="006C60BD" w:rsidRDefault="00262021" w:rsidP="00666BFA">
      <w:pPr>
        <w:pStyle w:val="Heading3"/>
        <w:rPr>
          <w:rStyle w:val="Heading2Char"/>
          <w:rFonts w:cs="Arial"/>
          <w:b w:val="0"/>
          <w:bCs w:val="0"/>
          <w:sz w:val="27"/>
          <w:szCs w:val="27"/>
        </w:rPr>
      </w:pPr>
      <w:bookmarkStart w:id="67" w:name="_Toc190444656"/>
      <w:bookmarkStart w:id="68" w:name="_Toc191459720"/>
      <w:bookmarkStart w:id="69" w:name="_Toc202860529"/>
      <w:bookmarkStart w:id="70" w:name="_Toc201245374"/>
      <w:bookmarkStart w:id="71" w:name="_Toc203983374"/>
      <w:r w:rsidRPr="6504D072">
        <w:rPr>
          <w:rStyle w:val="Heading2Char"/>
          <w:rFonts w:cs="Arial"/>
          <w:b w:val="0"/>
          <w:bCs w:val="0"/>
          <w:sz w:val="27"/>
          <w:szCs w:val="27"/>
        </w:rPr>
        <w:t>State Emergency Management Plan</w:t>
      </w:r>
      <w:bookmarkEnd w:id="67"/>
      <w:bookmarkEnd w:id="68"/>
      <w:bookmarkEnd w:id="69"/>
      <w:bookmarkEnd w:id="70"/>
      <w:bookmarkEnd w:id="71"/>
    </w:p>
    <w:p w14:paraId="60D10B19" w14:textId="62B65646" w:rsidR="00666BFA" w:rsidRPr="006C60BD" w:rsidRDefault="00666BFA" w:rsidP="00666BFA">
      <w:pPr>
        <w:pStyle w:val="Body"/>
        <w:rPr>
          <w:rStyle w:val="normaltextrun"/>
          <w:rFonts w:cs="Arial"/>
        </w:rPr>
      </w:pPr>
      <w:r w:rsidRPr="006C60BD">
        <w:rPr>
          <w:rFonts w:cs="Arial"/>
          <w:color w:val="201547"/>
        </w:rPr>
        <w:t>Th</w:t>
      </w:r>
      <w:r w:rsidRPr="006C60BD">
        <w:rPr>
          <w:rStyle w:val="normaltextrun"/>
          <w:rFonts w:eastAsia="Arial" w:cs="Arial"/>
          <w:color w:val="000000" w:themeColor="text1"/>
        </w:rPr>
        <w:t xml:space="preserve">e </w:t>
      </w:r>
      <w:hyperlink r:id="rId20">
        <w:r w:rsidRPr="006C60BD">
          <w:rPr>
            <w:rStyle w:val="Hyperlink"/>
            <w:rFonts w:eastAsia="Arial" w:cs="Arial"/>
          </w:rPr>
          <w:t>State Emergency Management Plan (SEMP)</w:t>
        </w:r>
      </w:hyperlink>
      <w:r w:rsidR="009D680A">
        <w:rPr>
          <w:rStyle w:val="FootnoteReference"/>
        </w:rPr>
        <w:footnoteReference w:id="2"/>
      </w:r>
      <w:r w:rsidRPr="006C60BD">
        <w:rPr>
          <w:rStyle w:val="normaltextrun"/>
          <w:rFonts w:eastAsia="Arial" w:cs="Arial"/>
          <w:color w:val="000000" w:themeColor="text1"/>
        </w:rPr>
        <w:t xml:space="preserve"> outlines shared responsibility for emergency management for the individuals, families and households, communities, businesses and agencies in relief and recovery from emergencies in Victoria. </w:t>
      </w:r>
      <w:r w:rsidRPr="006C60BD">
        <w:rPr>
          <w:rFonts w:cs="Arial"/>
        </w:rPr>
        <w:t xml:space="preserve">The plan also defines the governance and roles, particularly where other agencies have coordinating, </w:t>
      </w:r>
      <w:bookmarkStart w:id="72" w:name="_Int_z2ZDj6uj"/>
      <w:r w:rsidRPr="006C60BD">
        <w:rPr>
          <w:rFonts w:cs="Arial"/>
        </w:rPr>
        <w:t>lead</w:t>
      </w:r>
      <w:bookmarkEnd w:id="72"/>
      <w:r w:rsidRPr="006C60BD">
        <w:rPr>
          <w:rFonts w:cs="Arial"/>
        </w:rPr>
        <w:t xml:space="preserve"> and supporting roles in psychosocial support, as well as responsibilities for psychosocial support within Victoria’s broader emergency relief and recovery framework.</w:t>
      </w:r>
    </w:p>
    <w:p w14:paraId="4EA39BE4" w14:textId="77777777" w:rsidR="00666BFA" w:rsidRPr="006C60BD" w:rsidRDefault="00666BFA" w:rsidP="00666BFA">
      <w:pPr>
        <w:pStyle w:val="Body"/>
        <w:rPr>
          <w:rFonts w:cs="Arial"/>
        </w:rPr>
      </w:pPr>
      <w:r w:rsidRPr="006C60BD">
        <w:rPr>
          <w:rFonts w:cs="Arial"/>
        </w:rPr>
        <w:t>The SEMP defines:</w:t>
      </w:r>
    </w:p>
    <w:p w14:paraId="75A0638D" w14:textId="7633C96B" w:rsidR="00666BFA" w:rsidRPr="006C60BD" w:rsidRDefault="00B269F0" w:rsidP="00666BFA">
      <w:pPr>
        <w:pStyle w:val="Bullet1"/>
        <w:numPr>
          <w:ilvl w:val="0"/>
          <w:numId w:val="17"/>
        </w:numPr>
        <w:spacing w:after="120"/>
        <w:ind w:left="720"/>
        <w:rPr>
          <w:rFonts w:eastAsia="Arial" w:cs="Arial"/>
          <w:color w:val="000000" w:themeColor="text1"/>
        </w:rPr>
      </w:pPr>
      <w:r>
        <w:rPr>
          <w:rFonts w:cs="Arial"/>
          <w:b/>
          <w:i/>
        </w:rPr>
        <w:t>r</w:t>
      </w:r>
      <w:r w:rsidR="00666BFA" w:rsidRPr="006C60BD">
        <w:rPr>
          <w:rFonts w:cs="Arial"/>
          <w:b/>
          <w:i/>
        </w:rPr>
        <w:t>elief</w:t>
      </w:r>
      <w:r w:rsidR="00666BFA" w:rsidRPr="006C60BD">
        <w:rPr>
          <w:rFonts w:cs="Arial"/>
        </w:rPr>
        <w:t xml:space="preserve"> as ‘providing assistance during and immediately after an emergency to meet essential individual and community needs’</w:t>
      </w:r>
    </w:p>
    <w:p w14:paraId="2517FD61" w14:textId="6B4FF9EC" w:rsidR="00666BFA" w:rsidRPr="006C60BD" w:rsidRDefault="00B269F0" w:rsidP="00666BFA">
      <w:pPr>
        <w:pStyle w:val="Bullet1"/>
        <w:numPr>
          <w:ilvl w:val="0"/>
          <w:numId w:val="17"/>
        </w:numPr>
        <w:spacing w:after="120"/>
        <w:ind w:left="720"/>
        <w:rPr>
          <w:rStyle w:val="normaltextrun"/>
          <w:rFonts w:eastAsia="Arial" w:cs="Arial"/>
          <w:color w:val="000000" w:themeColor="text1"/>
          <w:szCs w:val="21"/>
        </w:rPr>
      </w:pPr>
      <w:r>
        <w:rPr>
          <w:rStyle w:val="normaltextrun"/>
          <w:rFonts w:eastAsia="Arial" w:cs="Arial"/>
          <w:b/>
          <w:i/>
          <w:color w:val="000000" w:themeColor="text1"/>
        </w:rPr>
        <w:t>r</w:t>
      </w:r>
      <w:r w:rsidR="00666BFA" w:rsidRPr="006C60BD">
        <w:rPr>
          <w:rStyle w:val="normaltextrun"/>
          <w:rFonts w:eastAsia="Arial" w:cs="Arial"/>
          <w:b/>
          <w:i/>
          <w:color w:val="000000" w:themeColor="text1"/>
        </w:rPr>
        <w:t>ecovery</w:t>
      </w:r>
      <w:r w:rsidR="00666BFA" w:rsidRPr="006C60BD">
        <w:rPr>
          <w:rStyle w:val="normaltextrun"/>
          <w:rFonts w:eastAsia="Arial" w:cs="Arial"/>
          <w:b/>
          <w:color w:val="000000" w:themeColor="text1"/>
        </w:rPr>
        <w:t xml:space="preserve"> </w:t>
      </w:r>
      <w:r w:rsidR="00666BFA" w:rsidRPr="006C60BD">
        <w:rPr>
          <w:rStyle w:val="normaltextrun"/>
          <w:rFonts w:eastAsia="Arial" w:cs="Arial"/>
          <w:color w:val="000000" w:themeColor="text1"/>
        </w:rPr>
        <w:t>as ‘assisting of persons and communities affected by emergencies to achieve a proper and effective level of functioning.’</w:t>
      </w:r>
      <w:r w:rsidR="00666BFA" w:rsidRPr="006C60BD">
        <w:rPr>
          <w:rFonts w:cs="Arial"/>
        </w:rPr>
        <w:t xml:space="preserve"> </w:t>
      </w:r>
    </w:p>
    <w:p w14:paraId="24602E1C" w14:textId="77777777" w:rsidR="00666BFA" w:rsidRPr="006C60BD" w:rsidRDefault="00666BFA" w:rsidP="00666BFA">
      <w:pPr>
        <w:pStyle w:val="Bodyafterbullets"/>
        <w:spacing w:before="0"/>
        <w:rPr>
          <w:rFonts w:cs="Arial"/>
        </w:rPr>
      </w:pPr>
      <w:r w:rsidRPr="006C60BD">
        <w:rPr>
          <w:rFonts w:cs="Arial"/>
        </w:rPr>
        <w:t>Relief and recovery begin when an emergency occurs, and many response, relief, and recovery activities are often undertaken concurrently. The SEMP recognises that sharing responsibility for emergency management planning and preparedness is everyone’s business. That means that everyone has a role to play in planning for, responding to, and recovering from emergencies.</w:t>
      </w:r>
    </w:p>
    <w:p w14:paraId="18D5A0AC" w14:textId="77777777" w:rsidR="00666BFA" w:rsidRPr="006C60BD" w:rsidRDefault="00262021" w:rsidP="00666BFA">
      <w:pPr>
        <w:pStyle w:val="Heading2"/>
        <w:spacing w:before="360"/>
        <w:rPr>
          <w:rFonts w:cs="Arial"/>
        </w:rPr>
      </w:pPr>
      <w:bookmarkStart w:id="73" w:name="_Toc191459722"/>
      <w:bookmarkStart w:id="74" w:name="_Toc202860530"/>
      <w:bookmarkStart w:id="75" w:name="_Toc201245375"/>
      <w:bookmarkStart w:id="76" w:name="_Toc203983375"/>
      <w:r w:rsidRPr="6504D072">
        <w:rPr>
          <w:rFonts w:cs="Arial"/>
        </w:rPr>
        <w:t xml:space="preserve">Department-coordinated </w:t>
      </w:r>
      <w:bookmarkStart w:id="77" w:name="_Toc190444663"/>
      <w:r w:rsidRPr="6504D072">
        <w:rPr>
          <w:rFonts w:cs="Arial"/>
        </w:rPr>
        <w:t>e</w:t>
      </w:r>
      <w:r w:rsidRPr="6504D072">
        <w:rPr>
          <w:rFonts w:eastAsia="Times" w:cs="Arial"/>
        </w:rPr>
        <w:t xml:space="preserve">mergency </w:t>
      </w:r>
      <w:r w:rsidRPr="6504D072">
        <w:rPr>
          <w:rFonts w:cs="Arial"/>
        </w:rPr>
        <w:t>p</w:t>
      </w:r>
      <w:r w:rsidRPr="6504D072">
        <w:rPr>
          <w:rFonts w:eastAsia="Times" w:cs="Arial"/>
        </w:rPr>
        <w:t xml:space="preserve">sychosocial </w:t>
      </w:r>
      <w:r w:rsidRPr="6504D072">
        <w:rPr>
          <w:rFonts w:cs="Arial"/>
        </w:rPr>
        <w:t>supports</w:t>
      </w:r>
      <w:bookmarkEnd w:id="73"/>
      <w:bookmarkEnd w:id="74"/>
      <w:bookmarkEnd w:id="75"/>
      <w:bookmarkEnd w:id="77"/>
      <w:bookmarkEnd w:id="76"/>
    </w:p>
    <w:p w14:paraId="56819850" w14:textId="77777777" w:rsidR="00666BFA" w:rsidRPr="006C60BD" w:rsidRDefault="00666BFA" w:rsidP="00666BFA">
      <w:pPr>
        <w:pStyle w:val="Body"/>
        <w:rPr>
          <w:rFonts w:cs="Arial"/>
        </w:rPr>
      </w:pPr>
      <w:r w:rsidRPr="006C60BD">
        <w:rPr>
          <w:rFonts w:cs="Arial"/>
        </w:rPr>
        <w:t xml:space="preserve">The department works to minimise the impact of emergencies on the health and wellbeing of communities and individuals, especially of Victorians who face greater risk in emergencies. </w:t>
      </w:r>
    </w:p>
    <w:p w14:paraId="44BD06E2" w14:textId="790F5090" w:rsidR="00666BFA" w:rsidRPr="006C60BD" w:rsidRDefault="00262021" w:rsidP="00666BFA">
      <w:pPr>
        <w:pStyle w:val="Body"/>
        <w:rPr>
          <w:rFonts w:cs="Arial"/>
        </w:rPr>
      </w:pPr>
      <w:r w:rsidRPr="6504D072">
        <w:rPr>
          <w:rFonts w:cs="Arial"/>
        </w:rPr>
        <w:t>Under the SEMP, the department coordinates funded emergency psychosocial programs</w:t>
      </w:r>
      <w:r w:rsidR="5EB41195" w:rsidRPr="6504D072">
        <w:rPr>
          <w:rFonts w:cs="Arial"/>
        </w:rPr>
        <w:t xml:space="preserve"> across the state.</w:t>
      </w:r>
      <w:r w:rsidRPr="6504D072">
        <w:rPr>
          <w:rFonts w:cs="Arial"/>
        </w:rPr>
        <w:t xml:space="preserve"> The department does this in partnership with other Victorian government </w:t>
      </w:r>
      <w:r w:rsidR="4E3ADDC5" w:rsidRPr="066E67AC">
        <w:rPr>
          <w:rFonts w:cs="Arial"/>
        </w:rPr>
        <w:t xml:space="preserve">departments and </w:t>
      </w:r>
      <w:r w:rsidRPr="6504D072">
        <w:rPr>
          <w:rFonts w:cs="Arial"/>
        </w:rPr>
        <w:t xml:space="preserve">agencies and non-government organisations to support a whole-of-government approach to psychosocial support. </w:t>
      </w:r>
    </w:p>
    <w:p w14:paraId="22BDF36E" w14:textId="77777777" w:rsidR="00666BFA" w:rsidRPr="006C60BD" w:rsidRDefault="00666BFA" w:rsidP="00666BFA">
      <w:pPr>
        <w:pStyle w:val="Body"/>
        <w:rPr>
          <w:rFonts w:cs="Arial"/>
        </w:rPr>
      </w:pPr>
      <w:r w:rsidRPr="006C60BD">
        <w:rPr>
          <w:rFonts w:cs="Arial"/>
        </w:rPr>
        <w:lastRenderedPageBreak/>
        <w:t xml:space="preserve">Within this, the department also coordinates the delivery of the Emergency Recovery Support Program, when funded. For more information on the department’s responsibilities outlined under the SEMP, refer to the </w:t>
      </w:r>
      <w:r w:rsidRPr="006C60BD">
        <w:rPr>
          <w:rFonts w:eastAsia="MS Gothic" w:cs="Arial"/>
        </w:rPr>
        <w:t xml:space="preserve">department’s role statement </w:t>
      </w:r>
      <w:r w:rsidRPr="006C60BD">
        <w:rPr>
          <w:rFonts w:cs="Arial"/>
        </w:rPr>
        <w:t>on the Emergency Management Victoria website.</w:t>
      </w:r>
      <w:r w:rsidRPr="006C60BD">
        <w:rPr>
          <w:rFonts w:eastAsia="MS Gothic" w:cs="Arial"/>
        </w:rPr>
        <w:t xml:space="preserve"> </w:t>
      </w:r>
    </w:p>
    <w:p w14:paraId="6C3088F1" w14:textId="77777777" w:rsidR="00666BFA" w:rsidRPr="006C60BD" w:rsidRDefault="00666BFA" w:rsidP="00666BFA">
      <w:pPr>
        <w:pStyle w:val="Heading3"/>
        <w:rPr>
          <w:rFonts w:cs="Arial"/>
        </w:rPr>
      </w:pPr>
      <w:r w:rsidRPr="006C60BD">
        <w:rPr>
          <w:rFonts w:cs="Arial"/>
        </w:rPr>
        <w:t>Emergency Management Psychosocial Services Panel</w:t>
      </w:r>
    </w:p>
    <w:p w14:paraId="1D02786B" w14:textId="17E24517" w:rsidR="00666BFA" w:rsidRPr="006C60BD" w:rsidRDefault="00262021" w:rsidP="00666BFA">
      <w:pPr>
        <w:pStyle w:val="Body"/>
        <w:rPr>
          <w:rFonts w:cs="Arial"/>
        </w:rPr>
      </w:pPr>
      <w:r w:rsidRPr="6504D072">
        <w:rPr>
          <w:rFonts w:cs="Arial"/>
        </w:rPr>
        <w:t xml:space="preserve">The </w:t>
      </w:r>
      <w:r w:rsidR="60800514" w:rsidRPr="6504D072">
        <w:rPr>
          <w:rFonts w:cs="Arial"/>
        </w:rPr>
        <w:t xml:space="preserve">department’s </w:t>
      </w:r>
      <w:r w:rsidRPr="6504D072">
        <w:rPr>
          <w:rFonts w:cs="Arial"/>
        </w:rPr>
        <w:t xml:space="preserve">Emergency Management Psychosocial Services Panel (the Panel) is available for emergency management practitioners, including those in councils and other government departments and agencies, to request psychosocial support services from appointed panel members in any or all emergency phases. When approved during relief and recovery phases, </w:t>
      </w:r>
      <w:r w:rsidR="6C4BD16D" w:rsidRPr="6504D072">
        <w:rPr>
          <w:rFonts w:cs="Arial"/>
        </w:rPr>
        <w:t>services provided by the panel may be</w:t>
      </w:r>
      <w:r w:rsidRPr="6504D072">
        <w:rPr>
          <w:rFonts w:cs="Arial"/>
        </w:rPr>
        <w:t xml:space="preserve"> an </w:t>
      </w:r>
      <w:r w:rsidRPr="6504D072">
        <w:rPr>
          <w:rFonts w:eastAsia="Arial" w:cs="Arial"/>
          <w:color w:val="000000" w:themeColor="text1"/>
        </w:rPr>
        <w:t>eligible service under Category A of the Australian</w:t>
      </w:r>
      <w:r w:rsidR="006D4287">
        <w:rPr>
          <w:rFonts w:eastAsia="Arial" w:cs="Arial"/>
          <w:color w:val="000000" w:themeColor="text1"/>
        </w:rPr>
        <w:t xml:space="preserve"> Government’s</w:t>
      </w:r>
      <w:r w:rsidRPr="6504D072">
        <w:rPr>
          <w:rFonts w:eastAsia="Arial" w:cs="Arial"/>
          <w:color w:val="000000" w:themeColor="text1"/>
        </w:rPr>
        <w:t xml:space="preserve"> Disaster Recovery Funding Arrangements for agreed joint funding by the Commonwealth and Victorian </w:t>
      </w:r>
      <w:r w:rsidR="009303FA">
        <w:rPr>
          <w:rFonts w:eastAsia="Arial" w:cs="Arial"/>
          <w:color w:val="000000" w:themeColor="text1"/>
        </w:rPr>
        <w:t>g</w:t>
      </w:r>
      <w:r w:rsidRPr="6504D072">
        <w:rPr>
          <w:rFonts w:eastAsia="Arial" w:cs="Arial"/>
          <w:color w:val="000000" w:themeColor="text1"/>
        </w:rPr>
        <w:t>overnments, under the established cost</w:t>
      </w:r>
      <w:r w:rsidR="00F71F2B">
        <w:rPr>
          <w:rFonts w:eastAsia="Arial" w:cs="Arial"/>
          <w:color w:val="000000" w:themeColor="text1"/>
        </w:rPr>
        <w:t>-</w:t>
      </w:r>
      <w:r w:rsidRPr="6504D072">
        <w:rPr>
          <w:rFonts w:eastAsia="Arial" w:cs="Arial"/>
          <w:color w:val="000000" w:themeColor="text1"/>
        </w:rPr>
        <w:t>sharing arrangements.</w:t>
      </w:r>
    </w:p>
    <w:p w14:paraId="02D265E2" w14:textId="77777777" w:rsidR="00666BFA" w:rsidRPr="006C60BD" w:rsidRDefault="00666BFA" w:rsidP="00666BFA">
      <w:pPr>
        <w:pStyle w:val="Body"/>
        <w:rPr>
          <w:rFonts w:cs="Arial"/>
        </w:rPr>
      </w:pPr>
      <w:r w:rsidRPr="006C60BD">
        <w:rPr>
          <w:rFonts w:cs="Arial"/>
        </w:rPr>
        <w:t xml:space="preserve">The Panel consists of qualified psychologists and other specialist practitioners with demonstrated experience in providing psychosocial supports to affected communities. </w:t>
      </w:r>
    </w:p>
    <w:p w14:paraId="5C9B4DBD" w14:textId="77777777" w:rsidR="00666BFA" w:rsidRPr="006C60BD" w:rsidRDefault="00666BFA" w:rsidP="00666BFA">
      <w:pPr>
        <w:pStyle w:val="Body"/>
        <w:rPr>
          <w:rFonts w:cs="Arial"/>
        </w:rPr>
      </w:pPr>
      <w:r w:rsidRPr="006C60BD">
        <w:rPr>
          <w:rFonts w:cs="Arial"/>
        </w:rPr>
        <w:t>The Panel members have expertise across a wide range of specialisations, including:</w:t>
      </w:r>
    </w:p>
    <w:p w14:paraId="4D02462B" w14:textId="30922775" w:rsidR="00666BFA" w:rsidRPr="006C60BD" w:rsidRDefault="000D25FA" w:rsidP="00666BFA">
      <w:pPr>
        <w:pStyle w:val="Bullet1"/>
        <w:numPr>
          <w:ilvl w:val="0"/>
          <w:numId w:val="18"/>
        </w:numPr>
        <w:spacing w:after="120"/>
        <w:ind w:left="720"/>
        <w:rPr>
          <w:rFonts w:cs="Arial"/>
        </w:rPr>
      </w:pPr>
      <w:r>
        <w:rPr>
          <w:rFonts w:cs="Arial"/>
        </w:rPr>
        <w:t>c</w:t>
      </w:r>
      <w:r w:rsidR="00666BFA" w:rsidRPr="006C60BD">
        <w:rPr>
          <w:rFonts w:cs="Arial"/>
        </w:rPr>
        <w:t>hildren and families impacted by emergencies and complex trauma</w:t>
      </w:r>
    </w:p>
    <w:p w14:paraId="6B4ACFC9" w14:textId="3C1315EC" w:rsidR="00666BFA" w:rsidRPr="006C60BD" w:rsidRDefault="000D25FA" w:rsidP="00666BFA">
      <w:pPr>
        <w:pStyle w:val="Bullet1"/>
        <w:numPr>
          <w:ilvl w:val="0"/>
          <w:numId w:val="18"/>
        </w:numPr>
        <w:spacing w:after="120"/>
        <w:ind w:left="720"/>
        <w:rPr>
          <w:rFonts w:cs="Arial"/>
        </w:rPr>
      </w:pPr>
      <w:r>
        <w:rPr>
          <w:rFonts w:cs="Arial"/>
        </w:rPr>
        <w:t>s</w:t>
      </w:r>
      <w:r w:rsidR="00666BFA" w:rsidRPr="006C60BD">
        <w:rPr>
          <w:rFonts w:cs="Arial"/>
        </w:rPr>
        <w:t>upporting school communities after critical incidents</w:t>
      </w:r>
    </w:p>
    <w:p w14:paraId="30124F00" w14:textId="0FC91707" w:rsidR="00666BFA" w:rsidRPr="006C60BD" w:rsidRDefault="000D25FA" w:rsidP="00666BFA">
      <w:pPr>
        <w:pStyle w:val="Bullet1"/>
        <w:numPr>
          <w:ilvl w:val="0"/>
          <w:numId w:val="18"/>
        </w:numPr>
        <w:spacing w:after="120"/>
        <w:ind w:left="720"/>
        <w:rPr>
          <w:rFonts w:cs="Arial"/>
        </w:rPr>
      </w:pPr>
      <w:r>
        <w:rPr>
          <w:rFonts w:cs="Arial"/>
        </w:rPr>
        <w:t>c</w:t>
      </w:r>
      <w:r w:rsidR="00666BFA" w:rsidRPr="006C60BD">
        <w:rPr>
          <w:rFonts w:cs="Arial"/>
        </w:rPr>
        <w:t>ommunity preparedness and recovery</w:t>
      </w:r>
    </w:p>
    <w:p w14:paraId="496D8BF1" w14:textId="7D02E524" w:rsidR="00666BFA" w:rsidRPr="006C60BD" w:rsidRDefault="000D25FA" w:rsidP="00666BFA">
      <w:pPr>
        <w:pStyle w:val="Bullet1"/>
        <w:numPr>
          <w:ilvl w:val="0"/>
          <w:numId w:val="18"/>
        </w:numPr>
        <w:spacing w:after="120"/>
        <w:ind w:left="720"/>
        <w:rPr>
          <w:rFonts w:cs="Arial"/>
        </w:rPr>
      </w:pPr>
      <w:r>
        <w:rPr>
          <w:rFonts w:cs="Arial"/>
        </w:rPr>
        <w:t>t</w:t>
      </w:r>
      <w:r w:rsidR="00666BFA" w:rsidRPr="006C60BD">
        <w:rPr>
          <w:rFonts w:cs="Arial"/>
        </w:rPr>
        <w:t>rauma-informed training for emergency management staff.</w:t>
      </w:r>
    </w:p>
    <w:p w14:paraId="0A9E6755" w14:textId="5A2D9F0B" w:rsidR="00666BFA" w:rsidRPr="006C60BD" w:rsidRDefault="00666BFA" w:rsidP="00666BFA">
      <w:pPr>
        <w:pStyle w:val="Bodyafterbullets"/>
        <w:spacing w:before="0"/>
        <w:rPr>
          <w:rFonts w:cs="Arial"/>
        </w:rPr>
      </w:pPr>
      <w:r w:rsidRPr="006C60BD">
        <w:rPr>
          <w:rFonts w:cs="Arial"/>
        </w:rPr>
        <w:t>The Panel offers a wide range of psychosocial services in</w:t>
      </w:r>
      <w:r w:rsidR="004663EB">
        <w:rPr>
          <w:rFonts w:cs="Arial"/>
        </w:rPr>
        <w:t>,</w:t>
      </w:r>
      <w:r w:rsidRPr="006C60BD">
        <w:rPr>
          <w:rFonts w:cs="Arial"/>
        </w:rPr>
        <w:t xml:space="preserve"> group settings, face-to-face and online, including:</w:t>
      </w:r>
    </w:p>
    <w:p w14:paraId="79EEE5FE" w14:textId="50466379" w:rsidR="00666BFA" w:rsidRPr="006C60BD" w:rsidRDefault="000D25FA" w:rsidP="00666BFA">
      <w:pPr>
        <w:pStyle w:val="Bullet1"/>
        <w:numPr>
          <w:ilvl w:val="0"/>
          <w:numId w:val="19"/>
        </w:numPr>
        <w:spacing w:after="120"/>
        <w:ind w:left="720"/>
        <w:rPr>
          <w:rFonts w:cs="Arial"/>
        </w:rPr>
      </w:pPr>
      <w:r>
        <w:rPr>
          <w:rFonts w:cs="Arial"/>
        </w:rPr>
        <w:t>s</w:t>
      </w:r>
      <w:r w:rsidR="00666BFA" w:rsidRPr="006C60BD">
        <w:rPr>
          <w:rFonts w:cs="Arial"/>
        </w:rPr>
        <w:t>upporting community meetings to provide group/specialised psychosocial counselling services</w:t>
      </w:r>
    </w:p>
    <w:p w14:paraId="5CFA315D" w14:textId="1D03C18E" w:rsidR="00666BFA" w:rsidRPr="006C60BD" w:rsidRDefault="00666BFA" w:rsidP="00666BFA">
      <w:pPr>
        <w:pStyle w:val="Bullet1"/>
        <w:numPr>
          <w:ilvl w:val="0"/>
          <w:numId w:val="19"/>
        </w:numPr>
        <w:spacing w:after="120"/>
        <w:ind w:left="720"/>
        <w:rPr>
          <w:rFonts w:cs="Arial"/>
        </w:rPr>
      </w:pPr>
      <w:r w:rsidRPr="006C60BD">
        <w:rPr>
          <w:rFonts w:cs="Arial"/>
        </w:rPr>
        <w:t xml:space="preserve">Psychological </w:t>
      </w:r>
      <w:r w:rsidR="00B04B4B">
        <w:rPr>
          <w:rFonts w:cs="Arial"/>
        </w:rPr>
        <w:t>f</w:t>
      </w:r>
      <w:r w:rsidRPr="006C60BD">
        <w:rPr>
          <w:rFonts w:cs="Arial"/>
        </w:rPr>
        <w:t xml:space="preserve">irst </w:t>
      </w:r>
      <w:r w:rsidR="00B04B4B">
        <w:rPr>
          <w:rFonts w:cs="Arial"/>
        </w:rPr>
        <w:t>a</w:t>
      </w:r>
      <w:r w:rsidRPr="006C60BD">
        <w:rPr>
          <w:rFonts w:cs="Arial"/>
        </w:rPr>
        <w:t>id training</w:t>
      </w:r>
    </w:p>
    <w:p w14:paraId="0544B2CD" w14:textId="6ABB85C3" w:rsidR="00666BFA" w:rsidRPr="006C60BD" w:rsidRDefault="000D25FA" w:rsidP="00666BFA">
      <w:pPr>
        <w:pStyle w:val="Bullet1"/>
        <w:numPr>
          <w:ilvl w:val="0"/>
          <w:numId w:val="19"/>
        </w:numPr>
        <w:spacing w:after="120"/>
        <w:ind w:left="720"/>
        <w:rPr>
          <w:rFonts w:cs="Arial"/>
        </w:rPr>
      </w:pPr>
      <w:r>
        <w:rPr>
          <w:rFonts w:cs="Arial"/>
        </w:rPr>
        <w:t>t</w:t>
      </w:r>
      <w:r w:rsidR="00666BFA" w:rsidRPr="006C60BD">
        <w:rPr>
          <w:rFonts w:cs="Arial"/>
        </w:rPr>
        <w:t>rauma-informed counselling</w:t>
      </w:r>
    </w:p>
    <w:p w14:paraId="378C192C" w14:textId="336AC628" w:rsidR="00666BFA" w:rsidRPr="006C60BD" w:rsidRDefault="000D25FA" w:rsidP="00666BFA">
      <w:pPr>
        <w:pStyle w:val="Bullet1"/>
        <w:numPr>
          <w:ilvl w:val="0"/>
          <w:numId w:val="19"/>
        </w:numPr>
        <w:spacing w:after="120"/>
        <w:ind w:left="720"/>
        <w:rPr>
          <w:rFonts w:cs="Arial"/>
        </w:rPr>
      </w:pPr>
      <w:r>
        <w:rPr>
          <w:rFonts w:cs="Arial"/>
        </w:rPr>
        <w:t>e</w:t>
      </w:r>
      <w:r w:rsidR="00666BFA" w:rsidRPr="006C60BD">
        <w:rPr>
          <w:rFonts w:cs="Arial"/>
        </w:rPr>
        <w:t>mergency personal support</w:t>
      </w:r>
    </w:p>
    <w:p w14:paraId="14AE7764" w14:textId="50D89254" w:rsidR="00666BFA" w:rsidRPr="006C60BD" w:rsidRDefault="000D25FA" w:rsidP="00666BFA">
      <w:pPr>
        <w:pStyle w:val="Bullet1"/>
        <w:numPr>
          <w:ilvl w:val="0"/>
          <w:numId w:val="19"/>
        </w:numPr>
        <w:spacing w:after="120"/>
        <w:ind w:left="720"/>
        <w:rPr>
          <w:rFonts w:cs="Arial"/>
        </w:rPr>
      </w:pPr>
      <w:r>
        <w:rPr>
          <w:rFonts w:cs="Arial"/>
        </w:rPr>
        <w:t>e</w:t>
      </w:r>
      <w:r w:rsidR="00666BFA" w:rsidRPr="006C60BD">
        <w:rPr>
          <w:rFonts w:cs="Arial"/>
        </w:rPr>
        <w:t xml:space="preserve">mergency debriefing for staff and volunteers. </w:t>
      </w:r>
    </w:p>
    <w:p w14:paraId="0426F8F8" w14:textId="1E6A8E4A" w:rsidR="00666BFA" w:rsidRPr="006C60BD" w:rsidRDefault="00666BFA" w:rsidP="00666BFA">
      <w:pPr>
        <w:pStyle w:val="Bodyafterbullets"/>
        <w:spacing w:before="0"/>
        <w:rPr>
          <w:rFonts w:cs="Arial"/>
        </w:rPr>
      </w:pPr>
      <w:r w:rsidRPr="006C60BD">
        <w:rPr>
          <w:rFonts w:cs="Arial"/>
        </w:rPr>
        <w:t xml:space="preserve">For more information about the Panel and/or to submit a request for psychosocial support services, please email the department’s Emergency Management Psychosocial Services Panel Secretariat at </w:t>
      </w:r>
      <w:hyperlink r:id="rId21" w:history="1">
        <w:r w:rsidR="002D52A8" w:rsidRPr="00D80014">
          <w:rPr>
            <w:rStyle w:val="Hyperlink"/>
            <w:rFonts w:cs="Arial"/>
          </w:rPr>
          <w:t>PSSPanel@dffh.vic.gov.au</w:t>
        </w:r>
      </w:hyperlink>
      <w:r w:rsidRPr="006C60BD">
        <w:rPr>
          <w:rFonts w:cs="Arial"/>
        </w:rPr>
        <w:t>.</w:t>
      </w:r>
    </w:p>
    <w:p w14:paraId="6629FA10" w14:textId="77777777" w:rsidR="00666BFA" w:rsidRPr="006C60BD" w:rsidRDefault="00666BFA" w:rsidP="00666BFA">
      <w:pPr>
        <w:pStyle w:val="Heading3"/>
        <w:rPr>
          <w:rFonts w:cs="Arial"/>
        </w:rPr>
      </w:pPr>
      <w:r w:rsidRPr="006C60BD">
        <w:rPr>
          <w:rFonts w:cs="Arial"/>
        </w:rPr>
        <w:t xml:space="preserve">Emergency Recovery Support Program </w:t>
      </w:r>
    </w:p>
    <w:p w14:paraId="736B2BF3" w14:textId="77777777" w:rsidR="00666BFA" w:rsidRPr="006C60BD" w:rsidRDefault="00666BFA" w:rsidP="00666BFA">
      <w:pPr>
        <w:pStyle w:val="Body"/>
        <w:rPr>
          <w:rFonts w:cs="Arial"/>
        </w:rPr>
      </w:pPr>
      <w:r w:rsidRPr="006C60BD">
        <w:rPr>
          <w:rFonts w:cs="Arial"/>
        </w:rPr>
        <w:t xml:space="preserve">Emergency Recovery Support Programs (ERSP) support people impacted by emergencies in their recovery journey. </w:t>
      </w:r>
    </w:p>
    <w:p w14:paraId="7181F7F2" w14:textId="767D0EF3" w:rsidR="00666BFA" w:rsidRPr="006C60BD" w:rsidRDefault="00262021" w:rsidP="00666BFA">
      <w:pPr>
        <w:pStyle w:val="Body"/>
        <w:rPr>
          <w:rFonts w:cs="Arial"/>
        </w:rPr>
      </w:pPr>
      <w:r w:rsidRPr="6504D072">
        <w:rPr>
          <w:rFonts w:cs="Arial"/>
        </w:rPr>
        <w:t xml:space="preserve">ERSP is implemented in </w:t>
      </w:r>
      <w:r w:rsidRPr="6504D072">
        <w:rPr>
          <w:rFonts w:eastAsia="Arial" w:cs="Arial"/>
          <w:color w:val="000000" w:themeColor="text1"/>
        </w:rPr>
        <w:t>emergencies when approved</w:t>
      </w:r>
      <w:r w:rsidR="6360DB32" w:rsidRPr="6504D072">
        <w:rPr>
          <w:rFonts w:eastAsia="Arial" w:cs="Arial"/>
          <w:color w:val="000000" w:themeColor="text1"/>
        </w:rPr>
        <w:t>, which may be</w:t>
      </w:r>
      <w:r w:rsidRPr="6504D072">
        <w:rPr>
          <w:rFonts w:eastAsia="Arial" w:cs="Arial"/>
          <w:color w:val="000000" w:themeColor="text1"/>
        </w:rPr>
        <w:t xml:space="preserve"> as an eligible service under Category A of the Australian</w:t>
      </w:r>
      <w:r w:rsidR="000B04CA">
        <w:rPr>
          <w:rFonts w:eastAsia="Arial" w:cs="Arial"/>
          <w:color w:val="000000" w:themeColor="text1"/>
        </w:rPr>
        <w:t xml:space="preserve"> Government’s</w:t>
      </w:r>
      <w:r w:rsidRPr="6504D072">
        <w:rPr>
          <w:rFonts w:eastAsia="Arial" w:cs="Arial"/>
          <w:color w:val="000000" w:themeColor="text1"/>
        </w:rPr>
        <w:t xml:space="preserve"> Disaster Recovery Funding Arrangements and agreed joint funding by the Commonwealth and Victorian </w:t>
      </w:r>
      <w:r w:rsidR="00146A01">
        <w:rPr>
          <w:rFonts w:eastAsia="Arial" w:cs="Arial"/>
          <w:color w:val="000000" w:themeColor="text1"/>
        </w:rPr>
        <w:t>g</w:t>
      </w:r>
      <w:r w:rsidRPr="6504D072">
        <w:rPr>
          <w:rFonts w:eastAsia="Arial" w:cs="Arial"/>
          <w:color w:val="000000" w:themeColor="text1"/>
        </w:rPr>
        <w:t>overnments, under the established cost</w:t>
      </w:r>
      <w:r w:rsidR="00E145DB">
        <w:rPr>
          <w:rFonts w:eastAsia="Arial" w:cs="Arial"/>
          <w:color w:val="000000" w:themeColor="text1"/>
        </w:rPr>
        <w:t>-</w:t>
      </w:r>
      <w:r w:rsidRPr="6504D072">
        <w:rPr>
          <w:rFonts w:eastAsia="Arial" w:cs="Arial"/>
          <w:color w:val="000000" w:themeColor="text1"/>
        </w:rPr>
        <w:t>sharing arrangements.</w:t>
      </w:r>
      <w:r w:rsidRPr="6504D072">
        <w:rPr>
          <w:rFonts w:cs="Arial"/>
        </w:rPr>
        <w:t xml:space="preserve"> </w:t>
      </w:r>
    </w:p>
    <w:p w14:paraId="2211E3B2" w14:textId="77777777" w:rsidR="00666BFA" w:rsidRPr="006C60BD" w:rsidRDefault="00666BFA" w:rsidP="00666BFA">
      <w:pPr>
        <w:pStyle w:val="Body"/>
        <w:rPr>
          <w:rFonts w:eastAsia="Arial" w:cs="Arial"/>
          <w:color w:val="000000" w:themeColor="text1"/>
        </w:rPr>
      </w:pPr>
      <w:r w:rsidRPr="006C60BD">
        <w:rPr>
          <w:rFonts w:cs="Arial"/>
        </w:rPr>
        <w:t xml:space="preserve">When implemented, the ERSP considers specific local support needs (including culturally and cohort specific needs) of affected communities, and local supports, in addition to any statewide programs. </w:t>
      </w:r>
      <w:r w:rsidRPr="006C60BD">
        <w:rPr>
          <w:rFonts w:eastAsia="Arial" w:cs="Arial"/>
          <w:color w:val="000000" w:themeColor="text1"/>
        </w:rPr>
        <w:t xml:space="preserve">Components of the ERSP may include some or </w:t>
      </w:r>
      <w:bookmarkStart w:id="78" w:name="_Int_98I3HplP"/>
      <w:r w:rsidRPr="006C60BD">
        <w:rPr>
          <w:rFonts w:eastAsia="Arial" w:cs="Arial"/>
          <w:color w:val="000000" w:themeColor="text1"/>
        </w:rPr>
        <w:t>all of</w:t>
      </w:r>
      <w:bookmarkEnd w:id="78"/>
      <w:r w:rsidRPr="006C60BD">
        <w:rPr>
          <w:rFonts w:eastAsia="Arial" w:cs="Arial"/>
          <w:color w:val="000000" w:themeColor="text1"/>
        </w:rPr>
        <w:t xml:space="preserve"> the following: intake, assessment, case support, case management, outreach services, and referrals to other services such as financial counselling, mental health and/or other health services, and relief and recovery programs. </w:t>
      </w:r>
    </w:p>
    <w:p w14:paraId="2358E2FB" w14:textId="574ED619" w:rsidR="00666BFA" w:rsidRPr="006C60BD" w:rsidRDefault="00262021" w:rsidP="00666BFA">
      <w:pPr>
        <w:pStyle w:val="Heading2"/>
        <w:spacing w:before="360"/>
        <w:rPr>
          <w:rFonts w:cs="Arial"/>
        </w:rPr>
      </w:pPr>
      <w:bookmarkStart w:id="79" w:name="_Toc191459723"/>
      <w:bookmarkStart w:id="80" w:name="_Toc202860531"/>
      <w:bookmarkStart w:id="81" w:name="_Toc201245376"/>
      <w:bookmarkStart w:id="82" w:name="_Toc203983376"/>
      <w:r w:rsidRPr="6504D072">
        <w:rPr>
          <w:rFonts w:cs="Arial"/>
        </w:rPr>
        <w:lastRenderedPageBreak/>
        <w:t>Psychosocial supports delivered by department</w:t>
      </w:r>
      <w:r w:rsidR="661E25A3" w:rsidRPr="6504D072">
        <w:rPr>
          <w:rFonts w:cs="Arial"/>
        </w:rPr>
        <w:t>-</w:t>
      </w:r>
      <w:r w:rsidRPr="6504D072">
        <w:rPr>
          <w:rFonts w:cs="Arial"/>
        </w:rPr>
        <w:t>funded agencies</w:t>
      </w:r>
      <w:bookmarkEnd w:id="79"/>
      <w:bookmarkEnd w:id="80"/>
      <w:bookmarkEnd w:id="81"/>
      <w:bookmarkEnd w:id="82"/>
      <w:r w:rsidRPr="6504D072">
        <w:rPr>
          <w:rFonts w:cs="Arial"/>
        </w:rPr>
        <w:t xml:space="preserve"> </w:t>
      </w:r>
    </w:p>
    <w:p w14:paraId="24087D52" w14:textId="77777777" w:rsidR="00666BFA" w:rsidRPr="006C60BD" w:rsidRDefault="00666BFA" w:rsidP="00666BFA">
      <w:pPr>
        <w:pStyle w:val="Body"/>
        <w:rPr>
          <w:rFonts w:cs="Arial"/>
        </w:rPr>
      </w:pPr>
      <w:r w:rsidRPr="006C60BD">
        <w:rPr>
          <w:rFonts w:cs="Arial"/>
        </w:rPr>
        <w:t xml:space="preserve">The Australian Red Cross (ARC) and the Victorian Council of Churches Emergencies Ministry (VCCEM) both have a defined role in the SEMP as a Relief Lead Agency to deliver psychosocial support services in emergencies. The department funds ARC and VCCEM to maintain the capability and capacity to deliver upon these responsibilities. </w:t>
      </w:r>
    </w:p>
    <w:p w14:paraId="74BC66DD" w14:textId="77777777" w:rsidR="00666BFA" w:rsidRPr="006C60BD" w:rsidRDefault="00666BFA" w:rsidP="00666BFA">
      <w:pPr>
        <w:pStyle w:val="Body"/>
        <w:rPr>
          <w:rFonts w:cs="Arial"/>
        </w:rPr>
      </w:pPr>
      <w:r w:rsidRPr="006C60BD">
        <w:rPr>
          <w:rFonts w:cs="Arial"/>
        </w:rPr>
        <w:t>Psychosocial support services provided by ARC and VCCEM include outreach, PFA, personal support and where relevant emotional and spiritual care, to help communities build capability and resilience.</w:t>
      </w:r>
    </w:p>
    <w:p w14:paraId="7AC30F56" w14:textId="77777777" w:rsidR="00666BFA" w:rsidRPr="006C60BD" w:rsidRDefault="00262021" w:rsidP="00666BFA">
      <w:pPr>
        <w:pStyle w:val="Heading2"/>
        <w:rPr>
          <w:rFonts w:cs="Arial"/>
        </w:rPr>
      </w:pPr>
      <w:bookmarkStart w:id="83" w:name="_Toc191459724"/>
      <w:bookmarkStart w:id="84" w:name="_Toc202860532"/>
      <w:bookmarkStart w:id="85" w:name="_Toc201245377"/>
      <w:bookmarkStart w:id="86" w:name="_Toc203983377"/>
      <w:r w:rsidRPr="6504D072">
        <w:rPr>
          <w:rFonts w:cs="Arial"/>
        </w:rPr>
        <w:t>Targeted and focused psychosocial support activities</w:t>
      </w:r>
      <w:bookmarkEnd w:id="83"/>
      <w:bookmarkEnd w:id="84"/>
      <w:bookmarkEnd w:id="85"/>
      <w:bookmarkEnd w:id="86"/>
      <w:r w:rsidRPr="6504D072">
        <w:rPr>
          <w:rFonts w:cs="Arial"/>
        </w:rPr>
        <w:t xml:space="preserve"> </w:t>
      </w:r>
    </w:p>
    <w:p w14:paraId="28305B8B" w14:textId="765E44AA" w:rsidR="00666BFA" w:rsidRPr="006C60BD" w:rsidRDefault="00666BFA" w:rsidP="00666BFA">
      <w:pPr>
        <w:pStyle w:val="Body"/>
        <w:rPr>
          <w:rFonts w:cs="Arial"/>
        </w:rPr>
      </w:pPr>
      <w:r w:rsidRPr="006C60BD">
        <w:rPr>
          <w:rFonts w:cs="Arial"/>
        </w:rPr>
        <w:t xml:space="preserve">In addition to the department’s responsibilities for psychosocial support, </w:t>
      </w:r>
      <w:bookmarkStart w:id="87" w:name="_Int_NPTmIP09"/>
      <w:r w:rsidRPr="006C60BD">
        <w:rPr>
          <w:rFonts w:cs="Arial"/>
        </w:rPr>
        <w:t>a number of</w:t>
      </w:r>
      <w:bookmarkEnd w:id="87"/>
      <w:r w:rsidRPr="006C60BD">
        <w:rPr>
          <w:rFonts w:cs="Arial"/>
        </w:rPr>
        <w:t xml:space="preserve"> other </w:t>
      </w:r>
      <w:r w:rsidR="203EC578" w:rsidRPr="066E67AC">
        <w:rPr>
          <w:rFonts w:cs="Arial"/>
        </w:rPr>
        <w:t xml:space="preserve">departments and </w:t>
      </w:r>
      <w:r w:rsidRPr="006C60BD">
        <w:rPr>
          <w:rFonts w:cs="Arial"/>
        </w:rPr>
        <w:t xml:space="preserve">agencies have designated responsibilities under the SEMP to ensure a coordinated, multi-agency approach to meeting the emotional, psychological, and social needs of affected individuals and communities. </w:t>
      </w:r>
    </w:p>
    <w:p w14:paraId="43B55145" w14:textId="6B8F3FA6" w:rsidR="00666BFA" w:rsidRPr="006C60BD" w:rsidRDefault="00262021" w:rsidP="6504D072">
      <w:pPr>
        <w:pStyle w:val="Body"/>
        <w:rPr>
          <w:rFonts w:cs="Arial"/>
        </w:rPr>
      </w:pPr>
      <w:r w:rsidRPr="6504D072">
        <w:rPr>
          <w:rFonts w:cs="Arial"/>
        </w:rPr>
        <w:t>The following agencies play key roles in providing targeted and focused psychosocial support activities</w:t>
      </w:r>
      <w:r w:rsidR="0300E8BC" w:rsidRPr="6504D072">
        <w:rPr>
          <w:rFonts w:cs="Arial"/>
        </w:rPr>
        <w:t>.</w:t>
      </w:r>
    </w:p>
    <w:p w14:paraId="62349C5D" w14:textId="403DE118" w:rsidR="00666BFA" w:rsidRPr="006C60BD" w:rsidRDefault="0300E8BC" w:rsidP="00782370">
      <w:pPr>
        <w:pStyle w:val="Tablecaption"/>
        <w:rPr>
          <w:rFonts w:cs="Arial"/>
        </w:rPr>
      </w:pPr>
      <w:r w:rsidRPr="6504D072">
        <w:rPr>
          <w:rFonts w:cs="Arial"/>
        </w:rPr>
        <w:t>Table 2: Targeted and focused psychosocial support activities by other agencies under the SEMP.</w:t>
      </w:r>
    </w:p>
    <w:tbl>
      <w:tblPr>
        <w:tblStyle w:val="TableGrid"/>
        <w:tblW w:w="9486" w:type="dxa"/>
        <w:tblInd w:w="-5" w:type="dxa"/>
        <w:tblLook w:val="04A0" w:firstRow="1" w:lastRow="0" w:firstColumn="1" w:lastColumn="0" w:noHBand="0" w:noVBand="1"/>
      </w:tblPr>
      <w:tblGrid>
        <w:gridCol w:w="3261"/>
        <w:gridCol w:w="3260"/>
        <w:gridCol w:w="2965"/>
      </w:tblGrid>
      <w:tr w:rsidR="00666BFA" w:rsidRPr="006C60BD" w14:paraId="06DE518E" w14:textId="77777777" w:rsidTr="00782370">
        <w:trPr>
          <w:trHeight w:val="91"/>
          <w:tblHeader/>
        </w:trPr>
        <w:tc>
          <w:tcPr>
            <w:tcW w:w="3261" w:type="dxa"/>
            <w:shd w:val="clear" w:color="auto" w:fill="D9D9D9" w:themeFill="background1" w:themeFillShade="D9"/>
          </w:tcPr>
          <w:p w14:paraId="175F96D2" w14:textId="77777777" w:rsidR="00666BFA" w:rsidRPr="006C60BD" w:rsidRDefault="00666BFA" w:rsidP="004F5A44">
            <w:pPr>
              <w:pStyle w:val="Tablecolhead"/>
              <w:rPr>
                <w:rFonts w:cs="Arial"/>
              </w:rPr>
            </w:pPr>
            <w:r w:rsidRPr="006C60BD">
              <w:rPr>
                <w:rFonts w:cs="Arial"/>
              </w:rPr>
              <w:t>Psychosocial support activity</w:t>
            </w:r>
          </w:p>
        </w:tc>
        <w:tc>
          <w:tcPr>
            <w:tcW w:w="3260" w:type="dxa"/>
            <w:shd w:val="clear" w:color="auto" w:fill="D9D9D9" w:themeFill="background1" w:themeFillShade="D9"/>
          </w:tcPr>
          <w:p w14:paraId="4929B381" w14:textId="77777777" w:rsidR="00666BFA" w:rsidRPr="006C60BD" w:rsidRDefault="00666BFA" w:rsidP="004F5A44">
            <w:pPr>
              <w:pStyle w:val="Tablecolhead"/>
              <w:rPr>
                <w:rFonts w:cs="Arial"/>
              </w:rPr>
            </w:pPr>
            <w:r w:rsidRPr="006C60BD">
              <w:rPr>
                <w:rFonts w:cs="Arial"/>
              </w:rPr>
              <w:t xml:space="preserve">Recovery lead agencies </w:t>
            </w:r>
          </w:p>
        </w:tc>
        <w:tc>
          <w:tcPr>
            <w:tcW w:w="2965" w:type="dxa"/>
            <w:shd w:val="clear" w:color="auto" w:fill="D9D9D9" w:themeFill="background1" w:themeFillShade="D9"/>
          </w:tcPr>
          <w:p w14:paraId="5FD84510" w14:textId="77777777" w:rsidR="00666BFA" w:rsidRPr="006C60BD" w:rsidRDefault="00666BFA" w:rsidP="004F5A44">
            <w:pPr>
              <w:pStyle w:val="Tablecolhead"/>
              <w:rPr>
                <w:rFonts w:cs="Arial"/>
              </w:rPr>
            </w:pPr>
            <w:r w:rsidRPr="006C60BD">
              <w:rPr>
                <w:rFonts w:cs="Arial"/>
              </w:rPr>
              <w:t>Recovery support agencies</w:t>
            </w:r>
          </w:p>
        </w:tc>
      </w:tr>
      <w:tr w:rsidR="00666BFA" w:rsidRPr="006C60BD" w14:paraId="3B522B07" w14:textId="77777777" w:rsidTr="6504D072">
        <w:trPr>
          <w:trHeight w:val="216"/>
        </w:trPr>
        <w:tc>
          <w:tcPr>
            <w:tcW w:w="3261" w:type="dxa"/>
          </w:tcPr>
          <w:p w14:paraId="19EB66CA" w14:textId="77777777" w:rsidR="00666BFA" w:rsidRPr="006C60BD" w:rsidRDefault="00666BFA" w:rsidP="00580877">
            <w:pPr>
              <w:pStyle w:val="Tabletext"/>
              <w:spacing w:before="120" w:after="120" w:line="240" w:lineRule="auto"/>
              <w:rPr>
                <w:rFonts w:cs="Arial"/>
              </w:rPr>
            </w:pPr>
            <w:r w:rsidRPr="006C60BD">
              <w:rPr>
                <w:rFonts w:cs="Arial"/>
              </w:rPr>
              <w:t>Support for the bereaved</w:t>
            </w:r>
          </w:p>
        </w:tc>
        <w:tc>
          <w:tcPr>
            <w:tcW w:w="3260" w:type="dxa"/>
          </w:tcPr>
          <w:p w14:paraId="76D321AE" w14:textId="77777777" w:rsidR="00666BFA" w:rsidRPr="006C60BD" w:rsidRDefault="00666BFA" w:rsidP="00580877">
            <w:pPr>
              <w:pStyle w:val="Tablebullet1"/>
              <w:spacing w:before="120" w:after="120" w:line="240" w:lineRule="auto"/>
              <w:rPr>
                <w:rFonts w:cs="Arial"/>
              </w:rPr>
            </w:pPr>
            <w:r w:rsidRPr="006C60BD">
              <w:rPr>
                <w:rFonts w:cs="Arial"/>
              </w:rPr>
              <w:t>Victorian Institute for Forensic Medicine (coronial)</w:t>
            </w:r>
          </w:p>
          <w:p w14:paraId="1CC0094C" w14:textId="77777777" w:rsidR="00666BFA" w:rsidRPr="006C60BD" w:rsidRDefault="00666BFA" w:rsidP="00580877">
            <w:pPr>
              <w:pStyle w:val="Tablebullet1"/>
              <w:spacing w:before="120" w:after="120" w:line="240" w:lineRule="auto"/>
              <w:rPr>
                <w:rFonts w:cs="Arial"/>
              </w:rPr>
            </w:pPr>
            <w:r w:rsidRPr="006C60BD">
              <w:rPr>
                <w:rFonts w:cs="Arial"/>
              </w:rPr>
              <w:t>Department of Health (non-coronial)</w:t>
            </w:r>
          </w:p>
        </w:tc>
        <w:tc>
          <w:tcPr>
            <w:tcW w:w="2965" w:type="dxa"/>
          </w:tcPr>
          <w:p w14:paraId="0E317078" w14:textId="77777777" w:rsidR="00666BFA" w:rsidRPr="006C60BD" w:rsidRDefault="00666BFA" w:rsidP="00580877">
            <w:pPr>
              <w:pStyle w:val="Tablebullet1"/>
              <w:spacing w:before="120" w:after="120" w:line="240" w:lineRule="auto"/>
              <w:rPr>
                <w:rFonts w:cs="Arial"/>
              </w:rPr>
            </w:pPr>
            <w:r w:rsidRPr="006C60BD">
              <w:rPr>
                <w:rFonts w:cs="Arial"/>
              </w:rPr>
              <w:t>ARC</w:t>
            </w:r>
          </w:p>
          <w:p w14:paraId="19B4667D" w14:textId="77777777" w:rsidR="00666BFA" w:rsidRPr="006C60BD" w:rsidRDefault="00666BFA" w:rsidP="00580877">
            <w:pPr>
              <w:pStyle w:val="Tablebullet1"/>
              <w:spacing w:before="120" w:after="120" w:line="240" w:lineRule="auto"/>
              <w:rPr>
                <w:rFonts w:cs="Arial"/>
              </w:rPr>
            </w:pPr>
            <w:r w:rsidRPr="006C60BD">
              <w:rPr>
                <w:rFonts w:cs="Arial"/>
              </w:rPr>
              <w:t>Coroners Court of Victoria</w:t>
            </w:r>
          </w:p>
          <w:p w14:paraId="38CC9A69" w14:textId="77777777" w:rsidR="00666BFA" w:rsidRPr="006C60BD" w:rsidRDefault="00666BFA" w:rsidP="00580877">
            <w:pPr>
              <w:pStyle w:val="Tablebullet1"/>
              <w:spacing w:before="120" w:after="120" w:line="240" w:lineRule="auto"/>
              <w:rPr>
                <w:rFonts w:cs="Arial"/>
              </w:rPr>
            </w:pPr>
            <w:r w:rsidRPr="006C60BD">
              <w:rPr>
                <w:rFonts w:cs="Arial"/>
              </w:rPr>
              <w:t xml:space="preserve">Department of Health </w:t>
            </w:r>
          </w:p>
          <w:p w14:paraId="1C4C6F2F" w14:textId="77777777" w:rsidR="00666BFA" w:rsidRPr="006C60BD" w:rsidRDefault="00666BFA" w:rsidP="00580877">
            <w:pPr>
              <w:pStyle w:val="Tablebullet1"/>
              <w:spacing w:before="120" w:after="120" w:line="240" w:lineRule="auto"/>
              <w:rPr>
                <w:rFonts w:cs="Arial"/>
              </w:rPr>
            </w:pPr>
            <w:r w:rsidRPr="006C60BD">
              <w:rPr>
                <w:rFonts w:cs="Arial"/>
              </w:rPr>
              <w:t xml:space="preserve">VCCEM </w:t>
            </w:r>
          </w:p>
        </w:tc>
      </w:tr>
      <w:tr w:rsidR="00666BFA" w:rsidRPr="006C60BD" w14:paraId="16E98389" w14:textId="77777777" w:rsidTr="6504D072">
        <w:trPr>
          <w:trHeight w:val="204"/>
        </w:trPr>
        <w:tc>
          <w:tcPr>
            <w:tcW w:w="3261" w:type="dxa"/>
          </w:tcPr>
          <w:p w14:paraId="5A4973EC" w14:textId="77777777" w:rsidR="00666BFA" w:rsidRPr="006C60BD" w:rsidRDefault="00666BFA" w:rsidP="00580877">
            <w:pPr>
              <w:pStyle w:val="Tabletext"/>
              <w:spacing w:before="120" w:after="120" w:line="240" w:lineRule="auto"/>
              <w:rPr>
                <w:rFonts w:cs="Arial"/>
              </w:rPr>
            </w:pPr>
            <w:r w:rsidRPr="006C60BD">
              <w:rPr>
                <w:rFonts w:cs="Arial"/>
              </w:rPr>
              <w:t xml:space="preserve">Support in emergencies caused by criminal acts, an act intended to cause harm to the community or </w:t>
            </w:r>
            <w:bookmarkStart w:id="88" w:name="_Int_fN8YxykT"/>
            <w:r w:rsidRPr="006C60BD">
              <w:rPr>
                <w:rFonts w:cs="Arial"/>
              </w:rPr>
              <w:t>as a result of</w:t>
            </w:r>
            <w:bookmarkEnd w:id="88"/>
            <w:r w:rsidRPr="006C60BD">
              <w:rPr>
                <w:rFonts w:cs="Arial"/>
              </w:rPr>
              <w:t xml:space="preserve"> a Class 3 emergency event</w:t>
            </w:r>
          </w:p>
        </w:tc>
        <w:tc>
          <w:tcPr>
            <w:tcW w:w="3260" w:type="dxa"/>
          </w:tcPr>
          <w:p w14:paraId="4EF11068" w14:textId="77777777" w:rsidR="00666BFA" w:rsidRPr="006C60BD" w:rsidRDefault="00666BFA" w:rsidP="00580877">
            <w:pPr>
              <w:pStyle w:val="Tablebullet1"/>
              <w:spacing w:before="120" w:after="120" w:line="240" w:lineRule="auto"/>
              <w:rPr>
                <w:rFonts w:cs="Arial"/>
              </w:rPr>
            </w:pPr>
            <w:r w:rsidRPr="006C60BD">
              <w:rPr>
                <w:rFonts w:cs="Arial"/>
              </w:rPr>
              <w:t>Victim Services, Support and Reform</w:t>
            </w:r>
          </w:p>
        </w:tc>
        <w:tc>
          <w:tcPr>
            <w:tcW w:w="2965" w:type="dxa"/>
          </w:tcPr>
          <w:p w14:paraId="110F404C" w14:textId="77777777" w:rsidR="00666BFA" w:rsidRPr="006C60BD" w:rsidRDefault="00666BFA" w:rsidP="00580877">
            <w:pPr>
              <w:pStyle w:val="Tablebullet1"/>
              <w:spacing w:before="120" w:after="120" w:line="240" w:lineRule="auto"/>
              <w:rPr>
                <w:rFonts w:cs="Arial"/>
              </w:rPr>
            </w:pPr>
            <w:r w:rsidRPr="006C60BD">
              <w:rPr>
                <w:rFonts w:cs="Arial"/>
              </w:rPr>
              <w:t>ARC</w:t>
            </w:r>
          </w:p>
          <w:p w14:paraId="11226746" w14:textId="77777777" w:rsidR="00666BFA" w:rsidRPr="006C60BD" w:rsidRDefault="00666BFA" w:rsidP="00580877">
            <w:pPr>
              <w:pStyle w:val="Tablebullet1"/>
              <w:spacing w:before="120" w:after="120" w:line="240" w:lineRule="auto"/>
              <w:rPr>
                <w:rFonts w:cs="Arial"/>
              </w:rPr>
            </w:pPr>
            <w:r w:rsidRPr="006C60BD">
              <w:rPr>
                <w:rFonts w:cs="Arial"/>
              </w:rPr>
              <w:t>Salvation Army</w:t>
            </w:r>
          </w:p>
          <w:p w14:paraId="6FE09CBA" w14:textId="77777777" w:rsidR="00666BFA" w:rsidRPr="006C60BD" w:rsidRDefault="00666BFA" w:rsidP="00580877">
            <w:pPr>
              <w:pStyle w:val="Tablebullet1"/>
              <w:spacing w:before="120" w:after="120" w:line="240" w:lineRule="auto"/>
              <w:rPr>
                <w:rFonts w:cs="Arial"/>
              </w:rPr>
            </w:pPr>
            <w:r w:rsidRPr="006C60BD">
              <w:rPr>
                <w:rFonts w:cs="Arial"/>
              </w:rPr>
              <w:t>VCCEM</w:t>
            </w:r>
          </w:p>
        </w:tc>
      </w:tr>
      <w:tr w:rsidR="00666BFA" w:rsidRPr="006C60BD" w14:paraId="622BDAF5" w14:textId="77777777" w:rsidTr="6504D072">
        <w:trPr>
          <w:trHeight w:val="130"/>
        </w:trPr>
        <w:tc>
          <w:tcPr>
            <w:tcW w:w="3261" w:type="dxa"/>
          </w:tcPr>
          <w:p w14:paraId="1767CAE8" w14:textId="77777777" w:rsidR="00666BFA" w:rsidRPr="006C60BD" w:rsidRDefault="00666BFA" w:rsidP="00580877">
            <w:pPr>
              <w:pStyle w:val="Tabletext"/>
              <w:spacing w:before="120" w:after="120" w:line="240" w:lineRule="auto"/>
              <w:rPr>
                <w:rFonts w:cs="Arial"/>
              </w:rPr>
            </w:pPr>
            <w:r w:rsidRPr="006C60BD">
              <w:rPr>
                <w:rFonts w:cs="Arial"/>
              </w:rPr>
              <w:t>Support and advice to aid schools and early childhood services</w:t>
            </w:r>
          </w:p>
        </w:tc>
        <w:tc>
          <w:tcPr>
            <w:tcW w:w="3260" w:type="dxa"/>
          </w:tcPr>
          <w:p w14:paraId="03DFD93D" w14:textId="77777777" w:rsidR="00666BFA" w:rsidRPr="006C60BD" w:rsidRDefault="00666BFA" w:rsidP="00580877">
            <w:pPr>
              <w:pStyle w:val="Tablebullet1"/>
              <w:spacing w:before="120" w:after="120" w:line="240" w:lineRule="auto"/>
              <w:rPr>
                <w:rFonts w:cs="Arial"/>
              </w:rPr>
            </w:pPr>
            <w:r w:rsidRPr="006C60BD">
              <w:rPr>
                <w:rFonts w:cs="Arial"/>
              </w:rPr>
              <w:t xml:space="preserve">Department of Education </w:t>
            </w:r>
          </w:p>
        </w:tc>
        <w:tc>
          <w:tcPr>
            <w:tcW w:w="2965" w:type="dxa"/>
          </w:tcPr>
          <w:p w14:paraId="3D9D9A0E" w14:textId="77777777" w:rsidR="00666BFA" w:rsidRPr="006C60BD" w:rsidRDefault="00666BFA" w:rsidP="00580877">
            <w:pPr>
              <w:pStyle w:val="Bullet1"/>
              <w:spacing w:before="120" w:after="120" w:line="240" w:lineRule="auto"/>
              <w:ind w:left="0" w:firstLine="0"/>
              <w:rPr>
                <w:rFonts w:cs="Arial"/>
              </w:rPr>
            </w:pPr>
          </w:p>
        </w:tc>
      </w:tr>
      <w:tr w:rsidR="00666BFA" w:rsidRPr="006C60BD" w14:paraId="49D5AB2F" w14:textId="77777777" w:rsidTr="6504D072">
        <w:trPr>
          <w:trHeight w:val="130"/>
        </w:trPr>
        <w:tc>
          <w:tcPr>
            <w:tcW w:w="3261" w:type="dxa"/>
          </w:tcPr>
          <w:p w14:paraId="477BDAF8" w14:textId="77777777" w:rsidR="00666BFA" w:rsidRPr="006C60BD" w:rsidRDefault="00666BFA" w:rsidP="00580877">
            <w:pPr>
              <w:pStyle w:val="Tabletext"/>
              <w:spacing w:before="120" w:after="120" w:line="240" w:lineRule="auto"/>
              <w:rPr>
                <w:rFonts w:cs="Arial"/>
              </w:rPr>
            </w:pPr>
            <w:r w:rsidRPr="006C60BD">
              <w:rPr>
                <w:rFonts w:cs="Arial"/>
              </w:rPr>
              <w:t>Referrals to psychosocial services for primary producers and animal owners</w:t>
            </w:r>
          </w:p>
        </w:tc>
        <w:tc>
          <w:tcPr>
            <w:tcW w:w="3260" w:type="dxa"/>
          </w:tcPr>
          <w:p w14:paraId="758C407F" w14:textId="77777777" w:rsidR="00666BFA" w:rsidRPr="006C60BD" w:rsidRDefault="00666BFA" w:rsidP="00580877">
            <w:pPr>
              <w:pStyle w:val="Tablebullet1"/>
              <w:spacing w:before="120" w:after="120" w:line="240" w:lineRule="auto"/>
              <w:rPr>
                <w:rFonts w:cs="Arial"/>
              </w:rPr>
            </w:pPr>
            <w:r w:rsidRPr="006C60BD">
              <w:rPr>
                <w:rFonts w:cs="Arial"/>
              </w:rPr>
              <w:t>Department of Environment, Energy and Climate Action</w:t>
            </w:r>
          </w:p>
        </w:tc>
        <w:tc>
          <w:tcPr>
            <w:tcW w:w="2965" w:type="dxa"/>
          </w:tcPr>
          <w:p w14:paraId="20933143" w14:textId="77777777" w:rsidR="00666BFA" w:rsidRPr="006C60BD" w:rsidRDefault="00666BFA" w:rsidP="00580877">
            <w:pPr>
              <w:pStyle w:val="Tablebullet1"/>
              <w:spacing w:before="120" w:after="120" w:line="240" w:lineRule="auto"/>
              <w:rPr>
                <w:rFonts w:cs="Arial"/>
              </w:rPr>
            </w:pPr>
            <w:r w:rsidRPr="006C60BD">
              <w:rPr>
                <w:rFonts w:cs="Arial"/>
              </w:rPr>
              <w:t>Department of Families, Fairness and Housing</w:t>
            </w:r>
          </w:p>
        </w:tc>
      </w:tr>
      <w:tr w:rsidR="00666BFA" w:rsidRPr="006C60BD" w14:paraId="4010A962" w14:textId="77777777" w:rsidTr="6504D072">
        <w:trPr>
          <w:trHeight w:val="190"/>
        </w:trPr>
        <w:tc>
          <w:tcPr>
            <w:tcW w:w="3261" w:type="dxa"/>
          </w:tcPr>
          <w:p w14:paraId="25150DBB" w14:textId="77777777" w:rsidR="00666BFA" w:rsidRPr="006C60BD" w:rsidRDefault="00666BFA" w:rsidP="00580877">
            <w:pPr>
              <w:pStyle w:val="Tabletext"/>
              <w:spacing w:before="120" w:after="120" w:line="240" w:lineRule="auto"/>
              <w:rPr>
                <w:rFonts w:cs="Arial"/>
              </w:rPr>
            </w:pPr>
            <w:r w:rsidRPr="006C60BD">
              <w:rPr>
                <w:rFonts w:cs="Arial"/>
              </w:rPr>
              <w:t>Family Violence services and information</w:t>
            </w:r>
          </w:p>
        </w:tc>
        <w:tc>
          <w:tcPr>
            <w:tcW w:w="3260" w:type="dxa"/>
          </w:tcPr>
          <w:p w14:paraId="33BC88BD" w14:textId="05608187" w:rsidR="00666BFA" w:rsidRPr="006C60BD" w:rsidRDefault="00262021" w:rsidP="00580877">
            <w:pPr>
              <w:pStyle w:val="Tablebullet1"/>
              <w:spacing w:before="120" w:after="120" w:line="240" w:lineRule="auto"/>
              <w:rPr>
                <w:rFonts w:cs="Arial"/>
              </w:rPr>
            </w:pPr>
            <w:r w:rsidRPr="6504D072">
              <w:rPr>
                <w:rFonts w:cs="Arial"/>
              </w:rPr>
              <w:t>Department of Families, Fairness and Housing</w:t>
            </w:r>
            <w:r w:rsidR="5C71F592" w:rsidRPr="6504D072">
              <w:rPr>
                <w:rFonts w:cs="Arial"/>
              </w:rPr>
              <w:t xml:space="preserve"> (through funded agencies)</w:t>
            </w:r>
          </w:p>
        </w:tc>
        <w:tc>
          <w:tcPr>
            <w:tcW w:w="2965" w:type="dxa"/>
          </w:tcPr>
          <w:p w14:paraId="62D69147" w14:textId="7FFD8783" w:rsidR="00666BFA" w:rsidRPr="006C60BD" w:rsidRDefault="00666BFA" w:rsidP="00580877">
            <w:pPr>
              <w:pStyle w:val="Tablebullet1"/>
              <w:spacing w:before="120" w:after="120" w:line="240" w:lineRule="auto"/>
              <w:rPr>
                <w:rFonts w:cs="Arial"/>
              </w:rPr>
            </w:pPr>
            <w:r w:rsidRPr="006C60BD">
              <w:rPr>
                <w:rFonts w:cs="Arial"/>
              </w:rPr>
              <w:t xml:space="preserve">Mental </w:t>
            </w:r>
            <w:r w:rsidR="006234CF">
              <w:rPr>
                <w:rFonts w:cs="Arial"/>
              </w:rPr>
              <w:t>h</w:t>
            </w:r>
            <w:r w:rsidRPr="006C60BD">
              <w:rPr>
                <w:rFonts w:cs="Arial"/>
              </w:rPr>
              <w:t xml:space="preserve">ealth </w:t>
            </w:r>
            <w:r w:rsidR="006234CF">
              <w:rPr>
                <w:rFonts w:cs="Arial"/>
              </w:rPr>
              <w:t>s</w:t>
            </w:r>
            <w:r w:rsidRPr="006C60BD">
              <w:rPr>
                <w:rFonts w:cs="Arial"/>
              </w:rPr>
              <w:t>ervices</w:t>
            </w:r>
          </w:p>
          <w:p w14:paraId="5C9029BB" w14:textId="77777777" w:rsidR="00666BFA" w:rsidRPr="006C60BD" w:rsidRDefault="00666BFA" w:rsidP="00580877">
            <w:pPr>
              <w:pStyle w:val="Tablebullet1"/>
              <w:spacing w:before="120" w:after="120" w:line="240" w:lineRule="auto"/>
              <w:rPr>
                <w:rFonts w:cs="Arial"/>
              </w:rPr>
            </w:pPr>
            <w:r w:rsidRPr="006C60BD">
              <w:rPr>
                <w:rFonts w:cs="Arial"/>
              </w:rPr>
              <w:t xml:space="preserve">Private providers </w:t>
            </w:r>
          </w:p>
          <w:p w14:paraId="219DDC14" w14:textId="77777777" w:rsidR="00666BFA" w:rsidRPr="006C60BD" w:rsidRDefault="00666BFA" w:rsidP="00580877">
            <w:pPr>
              <w:pStyle w:val="Tablebullet1"/>
              <w:spacing w:before="120" w:after="120" w:line="240" w:lineRule="auto"/>
              <w:rPr>
                <w:rFonts w:cs="Arial"/>
              </w:rPr>
            </w:pPr>
            <w:r w:rsidRPr="006C60BD">
              <w:rPr>
                <w:rFonts w:cs="Arial"/>
              </w:rPr>
              <w:t>Specialist family violence services</w:t>
            </w:r>
          </w:p>
        </w:tc>
      </w:tr>
      <w:tr w:rsidR="00666BFA" w:rsidRPr="006C60BD" w14:paraId="51BBD036" w14:textId="77777777" w:rsidTr="6504D072">
        <w:trPr>
          <w:trHeight w:val="128"/>
        </w:trPr>
        <w:tc>
          <w:tcPr>
            <w:tcW w:w="3261" w:type="dxa"/>
          </w:tcPr>
          <w:p w14:paraId="5A3EDE54" w14:textId="77777777" w:rsidR="00666BFA" w:rsidRPr="006C60BD" w:rsidRDefault="00666BFA" w:rsidP="00580877">
            <w:pPr>
              <w:pStyle w:val="Tabletext"/>
              <w:spacing w:before="120" w:after="120" w:line="240" w:lineRule="auto"/>
              <w:rPr>
                <w:rFonts w:cs="Arial"/>
              </w:rPr>
            </w:pPr>
            <w:r w:rsidRPr="006C60BD">
              <w:rPr>
                <w:rFonts w:cs="Arial"/>
              </w:rPr>
              <w:t>Provide and promote mental health support services and information</w:t>
            </w:r>
          </w:p>
        </w:tc>
        <w:tc>
          <w:tcPr>
            <w:tcW w:w="3260" w:type="dxa"/>
          </w:tcPr>
          <w:p w14:paraId="38E43287" w14:textId="77777777" w:rsidR="00666BFA" w:rsidRPr="006C60BD" w:rsidRDefault="00666BFA" w:rsidP="00580877">
            <w:pPr>
              <w:pStyle w:val="Tablebullet1"/>
              <w:spacing w:before="120" w:after="120" w:line="240" w:lineRule="auto"/>
              <w:rPr>
                <w:rFonts w:cs="Arial"/>
              </w:rPr>
            </w:pPr>
            <w:r w:rsidRPr="006C60BD">
              <w:rPr>
                <w:rFonts w:cs="Arial"/>
              </w:rPr>
              <w:t>Department of Health</w:t>
            </w:r>
          </w:p>
        </w:tc>
        <w:tc>
          <w:tcPr>
            <w:tcW w:w="2965" w:type="dxa"/>
          </w:tcPr>
          <w:p w14:paraId="2573421B" w14:textId="77777777" w:rsidR="00666BFA" w:rsidRPr="006C60BD" w:rsidRDefault="00666BFA" w:rsidP="00580877">
            <w:pPr>
              <w:pStyle w:val="Tablebullet1"/>
              <w:spacing w:before="120" w:after="120" w:line="240" w:lineRule="auto"/>
              <w:rPr>
                <w:rFonts w:cs="Arial"/>
              </w:rPr>
            </w:pPr>
            <w:r w:rsidRPr="006C60BD">
              <w:rPr>
                <w:rFonts w:cs="Arial"/>
              </w:rPr>
              <w:t>Department of Families, Fairness and Housing</w:t>
            </w:r>
          </w:p>
        </w:tc>
      </w:tr>
    </w:tbl>
    <w:p w14:paraId="14A57EBC" w14:textId="33CC453B" w:rsidR="00666BFA" w:rsidRPr="006C60BD" w:rsidRDefault="00262021" w:rsidP="00DD5B9B">
      <w:pPr>
        <w:pStyle w:val="Bodyaftertablefigure"/>
      </w:pPr>
      <w:bookmarkStart w:id="89" w:name="_Toc190444664"/>
      <w:r w:rsidRPr="6504D072">
        <w:lastRenderedPageBreak/>
        <w:t>Councils may engage local agencies to provide psychosocial supports. In doing so, it is important to ensure that any agency engaged is appropriately qualified/trained and is complaint with relevant guidelines that have been issued</w:t>
      </w:r>
      <w:r w:rsidR="29635447" w:rsidRPr="6504D072">
        <w:t>, including those related to</w:t>
      </w:r>
      <w:r w:rsidRPr="6504D072">
        <w:t xml:space="preserve"> funding arrangements. </w:t>
      </w:r>
    </w:p>
    <w:p w14:paraId="2BFBC013" w14:textId="77777777" w:rsidR="00666BFA" w:rsidRPr="006C60BD" w:rsidRDefault="00262021" w:rsidP="00075766">
      <w:pPr>
        <w:pStyle w:val="Heading2"/>
      </w:pPr>
      <w:bookmarkStart w:id="90" w:name="_Toc202860533"/>
      <w:bookmarkStart w:id="91" w:name="_Toc201245378"/>
      <w:bookmarkStart w:id="92" w:name="_Toc203983378"/>
      <w:r>
        <w:t>Reporting</w:t>
      </w:r>
      <w:bookmarkEnd w:id="90"/>
      <w:bookmarkEnd w:id="91"/>
      <w:bookmarkEnd w:id="92"/>
    </w:p>
    <w:p w14:paraId="74046135" w14:textId="3A36CFE6" w:rsidR="00666BFA" w:rsidRPr="006C60BD" w:rsidRDefault="00262021" w:rsidP="00666BFA">
      <w:pPr>
        <w:pStyle w:val="Body"/>
        <w:rPr>
          <w:rFonts w:cs="Arial"/>
        </w:rPr>
      </w:pPr>
      <w:r w:rsidRPr="6504D072">
        <w:rPr>
          <w:rFonts w:cs="Arial"/>
        </w:rPr>
        <w:t>To support the department in its role as the</w:t>
      </w:r>
      <w:r w:rsidR="62ADDDBC" w:rsidRPr="6504D072">
        <w:rPr>
          <w:rFonts w:cs="Arial"/>
        </w:rPr>
        <w:t xml:space="preserve"> state</w:t>
      </w:r>
      <w:r w:rsidRPr="6504D072">
        <w:rPr>
          <w:rFonts w:cs="Arial"/>
        </w:rPr>
        <w:t xml:space="preserve"> Relief</w:t>
      </w:r>
      <w:r w:rsidR="19102A95" w:rsidRPr="6504D072">
        <w:rPr>
          <w:rFonts w:cs="Arial"/>
        </w:rPr>
        <w:t xml:space="preserve"> Coordinating Agency and </w:t>
      </w:r>
      <w:r w:rsidRPr="6504D072">
        <w:rPr>
          <w:rFonts w:cs="Arial"/>
        </w:rPr>
        <w:t xml:space="preserve">Recovery Coordinating Agency for emergency psychosocial supports when coordinating supports </w:t>
      </w:r>
      <w:r w:rsidR="55155189" w:rsidRPr="6504D072">
        <w:rPr>
          <w:rFonts w:cs="Arial"/>
        </w:rPr>
        <w:t>across municipalities,</w:t>
      </w:r>
      <w:r w:rsidRPr="6504D072">
        <w:rPr>
          <w:rFonts w:cs="Arial"/>
        </w:rPr>
        <w:t xml:space="preserve"> a reporting template has been developed for agencies to use when they are providing psychosocial services and/or engaging local agencies to provide psychosocial services.</w:t>
      </w:r>
    </w:p>
    <w:p w14:paraId="671212F5" w14:textId="5F34863B" w:rsidR="00666BFA" w:rsidRPr="006C60BD" w:rsidRDefault="00262021" w:rsidP="00666BFA">
      <w:pPr>
        <w:pStyle w:val="Body"/>
        <w:rPr>
          <w:rFonts w:cs="Arial"/>
        </w:rPr>
      </w:pPr>
      <w:r w:rsidRPr="6504D072">
        <w:rPr>
          <w:rFonts w:cs="Arial"/>
        </w:rPr>
        <w:t xml:space="preserve">The template report captures the types of services delivered and the numbers of people that have been </w:t>
      </w:r>
      <w:r w:rsidR="00E36F61" w:rsidRPr="6504D072">
        <w:rPr>
          <w:rFonts w:cs="Arial"/>
        </w:rPr>
        <w:t>supported and</w:t>
      </w:r>
      <w:r w:rsidRPr="6504D072">
        <w:rPr>
          <w:rFonts w:cs="Arial"/>
        </w:rPr>
        <w:t xml:space="preserve"> will assist in providing a picture</w:t>
      </w:r>
      <w:r w:rsidR="43F39D38" w:rsidRPr="6504D072">
        <w:rPr>
          <w:rFonts w:cs="Arial"/>
        </w:rPr>
        <w:t xml:space="preserve"> across the state</w:t>
      </w:r>
      <w:r w:rsidRPr="6504D072">
        <w:rPr>
          <w:rFonts w:cs="Arial"/>
        </w:rPr>
        <w:t xml:space="preserve"> to inform the coordination of services.</w:t>
      </w:r>
    </w:p>
    <w:p w14:paraId="72A8DEB7" w14:textId="0D2F5344" w:rsidR="00154B67" w:rsidRPr="006C60BD" w:rsidDel="00AC5C91" w:rsidRDefault="00666BFA" w:rsidP="00666BFA">
      <w:pPr>
        <w:pStyle w:val="Body"/>
        <w:rPr>
          <w:rFonts w:cs="Arial"/>
        </w:rPr>
      </w:pPr>
      <w:r w:rsidRPr="006C60BD">
        <w:rPr>
          <w:rFonts w:cs="Arial"/>
        </w:rPr>
        <w:t>See</w:t>
      </w:r>
      <w:r w:rsidR="00D15598">
        <w:rPr>
          <w:rFonts w:cs="Arial"/>
        </w:rPr>
        <w:t xml:space="preserve"> </w:t>
      </w:r>
      <w:hyperlink w:anchor="_Attachment_1_-" w:history="1">
        <w:r w:rsidR="00D15598" w:rsidRPr="00F9361F">
          <w:rPr>
            <w:rStyle w:val="Hyperlink"/>
            <w:rFonts w:cs="Arial"/>
          </w:rPr>
          <w:t>Attachment 1</w:t>
        </w:r>
        <w:r w:rsidRPr="00F9361F">
          <w:rPr>
            <w:rStyle w:val="Hyperlink"/>
            <w:rFonts w:cs="Arial"/>
          </w:rPr>
          <w:t xml:space="preserve"> </w:t>
        </w:r>
        <w:r w:rsidR="00AC7F64" w:rsidRPr="00F9361F">
          <w:rPr>
            <w:rStyle w:val="Hyperlink"/>
            <w:rFonts w:cs="Arial"/>
          </w:rPr>
          <w:t xml:space="preserve">- </w:t>
        </w:r>
        <w:r w:rsidRPr="00F9361F">
          <w:rPr>
            <w:rStyle w:val="Hyperlink"/>
            <w:rFonts w:cs="Arial"/>
          </w:rPr>
          <w:t>Template to capture intelligence on Emergency Relief Activities – Psychosocial Support Services</w:t>
        </w:r>
      </w:hyperlink>
      <w:r w:rsidRPr="00F9361F">
        <w:rPr>
          <w:rFonts w:cs="Arial"/>
        </w:rPr>
        <w:t xml:space="preserve"> </w:t>
      </w:r>
      <w:r w:rsidR="00AC7F64">
        <w:rPr>
          <w:rFonts w:cs="Arial"/>
        </w:rPr>
        <w:t xml:space="preserve">for further details. </w:t>
      </w:r>
      <w:r w:rsidR="00D65E69" w:rsidRPr="00D65E69">
        <w:rPr>
          <w:rFonts w:cs="Arial"/>
        </w:rPr>
        <w:t xml:space="preserve"> </w:t>
      </w:r>
    </w:p>
    <w:p w14:paraId="0AC099DE" w14:textId="6851C3D9" w:rsidR="00666BFA" w:rsidRPr="006C60BD" w:rsidRDefault="00262021" w:rsidP="00075766">
      <w:pPr>
        <w:pStyle w:val="Heading2"/>
      </w:pPr>
      <w:bookmarkStart w:id="93" w:name="_Toc202860534"/>
      <w:bookmarkStart w:id="94" w:name="_Toc201245379"/>
      <w:bookmarkStart w:id="95" w:name="_Toc203983379"/>
      <w:r>
        <w:t xml:space="preserve">Funding </w:t>
      </w:r>
      <w:r w:rsidR="00DE4AF8">
        <w:t>a</w:t>
      </w:r>
      <w:r>
        <w:t>rrangements</w:t>
      </w:r>
      <w:bookmarkEnd w:id="93"/>
      <w:bookmarkEnd w:id="94"/>
      <w:bookmarkEnd w:id="95"/>
    </w:p>
    <w:p w14:paraId="19DB9179" w14:textId="6328962C" w:rsidR="00666BFA" w:rsidRPr="006C60BD" w:rsidRDefault="00666BFA" w:rsidP="00666BFA">
      <w:pPr>
        <w:pStyle w:val="Body"/>
        <w:rPr>
          <w:rFonts w:cs="Arial"/>
        </w:rPr>
      </w:pPr>
      <w:r w:rsidRPr="006C60BD">
        <w:rPr>
          <w:rFonts w:cs="Arial"/>
        </w:rPr>
        <w:t>For certain eligible emergencies the</w:t>
      </w:r>
      <w:r w:rsidR="00E76B75">
        <w:rPr>
          <w:rFonts w:cs="Arial"/>
        </w:rPr>
        <w:t xml:space="preserve"> Australian Government’s</w:t>
      </w:r>
      <w:r w:rsidRPr="006C60BD">
        <w:rPr>
          <w:rFonts w:cs="Arial"/>
        </w:rPr>
        <w:t xml:space="preserve"> Disaster Recovery Funding Arrangements (DRFA) may be activated for one or more of the four categories i.e., Categories A, B, C and/or D. When approved cost</w:t>
      </w:r>
      <w:r w:rsidR="005B21B8">
        <w:rPr>
          <w:rFonts w:cs="Arial"/>
        </w:rPr>
        <w:t>-</w:t>
      </w:r>
      <w:r w:rsidRPr="006C60BD">
        <w:rPr>
          <w:rFonts w:cs="Arial"/>
        </w:rPr>
        <w:t xml:space="preserve">sharing arrangements between the Commonwealth and the </w:t>
      </w:r>
      <w:r w:rsidR="00A07D66">
        <w:rPr>
          <w:rFonts w:cs="Arial"/>
        </w:rPr>
        <w:t>s</w:t>
      </w:r>
      <w:r w:rsidRPr="006C60BD">
        <w:rPr>
          <w:rFonts w:cs="Arial"/>
        </w:rPr>
        <w:t>tate are used for certain relief and recovery assistance.</w:t>
      </w:r>
    </w:p>
    <w:p w14:paraId="17688ECC" w14:textId="77777777" w:rsidR="00666BFA" w:rsidRPr="006C60BD" w:rsidRDefault="00666BFA" w:rsidP="00666BFA">
      <w:pPr>
        <w:pStyle w:val="Body"/>
        <w:rPr>
          <w:rFonts w:cs="Arial"/>
        </w:rPr>
      </w:pPr>
      <w:r w:rsidRPr="006C60BD">
        <w:rPr>
          <w:rFonts w:cs="Arial"/>
        </w:rPr>
        <w:t xml:space="preserve">In Victoria, DRFA assistance measures are funded from the Victorian Natural Disaster Relief Trust administered by Emergency Recovery Victoria (ERV) within the Department of Justice and Community Safety. </w:t>
      </w:r>
    </w:p>
    <w:p w14:paraId="213AF8A9" w14:textId="05FCCA51" w:rsidR="00666BFA" w:rsidRPr="006C60BD" w:rsidRDefault="00262021" w:rsidP="00666BFA">
      <w:pPr>
        <w:pStyle w:val="Body"/>
        <w:rPr>
          <w:rFonts w:cs="Arial"/>
        </w:rPr>
      </w:pPr>
      <w:r w:rsidRPr="6504D072">
        <w:rPr>
          <w:rFonts w:cs="Arial"/>
        </w:rPr>
        <w:t>In relation to emergency psychosocial supports</w:t>
      </w:r>
      <w:r w:rsidR="10174667" w:rsidRPr="6504D072">
        <w:rPr>
          <w:rFonts w:cs="Arial"/>
        </w:rPr>
        <w:t>, where applicable,</w:t>
      </w:r>
      <w:r w:rsidRPr="6504D072">
        <w:rPr>
          <w:rFonts w:cs="Arial"/>
        </w:rPr>
        <w:t xml:space="preserve"> the DRFA - Category A typically applies as it relates to assistance to individuals to alleviate personal hardship or distress. For significant emergencies other categories may be activated. For more information about this type of assistance, see: </w:t>
      </w:r>
      <w:hyperlink w:anchor="_Attachment_2_-" w:history="1">
        <w:r w:rsidRPr="000E055D">
          <w:rPr>
            <w:rStyle w:val="Hyperlink"/>
            <w:rFonts w:cs="Arial"/>
          </w:rPr>
          <w:t>Attachment 2 – Disaster Recovery Funding Arrangements</w:t>
        </w:r>
      </w:hyperlink>
      <w:r w:rsidR="00C10147">
        <w:rPr>
          <w:rFonts w:cs="Arial"/>
        </w:rPr>
        <w:t>.</w:t>
      </w:r>
    </w:p>
    <w:p w14:paraId="3A00A4B9" w14:textId="28929286" w:rsidR="001E1A5B" w:rsidRDefault="00666BFA" w:rsidP="066E67AC">
      <w:pPr>
        <w:pStyle w:val="Body"/>
        <w:rPr>
          <w:rFonts w:cs="Arial"/>
        </w:rPr>
      </w:pPr>
      <w:r w:rsidRPr="006C60BD">
        <w:rPr>
          <w:rFonts w:cs="Arial"/>
        </w:rPr>
        <w:t xml:space="preserve">Note: Not all services identified in </w:t>
      </w:r>
      <w:hyperlink w:anchor="_Levels_of_emergency" w:history="1">
        <w:r w:rsidRPr="00854B6D">
          <w:rPr>
            <w:rStyle w:val="Hyperlink"/>
            <w:rFonts w:cs="Arial"/>
          </w:rPr>
          <w:t>Figure 1</w:t>
        </w:r>
        <w:r w:rsidR="00854B6D" w:rsidRPr="00854B6D">
          <w:rPr>
            <w:rStyle w:val="Hyperlink"/>
          </w:rPr>
          <w:t>:</w:t>
        </w:r>
        <w:r w:rsidR="00E36F61">
          <w:rPr>
            <w:rStyle w:val="Hyperlink"/>
          </w:rPr>
          <w:t xml:space="preserve"> </w:t>
        </w:r>
        <w:r w:rsidR="00854B6D" w:rsidRPr="00854B6D">
          <w:rPr>
            <w:rStyle w:val="Hyperlink"/>
            <w:rFonts w:cs="Arial"/>
          </w:rPr>
          <w:t>Levels of emergency psychosocial and mental health supports</w:t>
        </w:r>
      </w:hyperlink>
      <w:r w:rsidRPr="006C60BD">
        <w:rPr>
          <w:rFonts w:cs="Arial"/>
        </w:rPr>
        <w:t xml:space="preserve"> would be considered eligible for DRFA claims</w:t>
      </w:r>
      <w:r w:rsidR="166AFC62" w:rsidRPr="066E67AC">
        <w:rPr>
          <w:rFonts w:cs="Arial"/>
        </w:rPr>
        <w:t>.</w:t>
      </w:r>
      <w:bookmarkStart w:id="96" w:name="_Toc191459725"/>
    </w:p>
    <w:p w14:paraId="77CE271B" w14:textId="77777777" w:rsidR="001E1A5B" w:rsidRDefault="001E1A5B">
      <w:pPr>
        <w:rPr>
          <w:rFonts w:eastAsia="Times" w:cs="Arial"/>
        </w:rPr>
      </w:pPr>
      <w:r>
        <w:rPr>
          <w:rFonts w:cs="Arial"/>
        </w:rPr>
        <w:br w:type="page"/>
      </w:r>
    </w:p>
    <w:p w14:paraId="49443933" w14:textId="0EEB1315" w:rsidR="00666BFA" w:rsidRPr="00C10147" w:rsidRDefault="0055086C" w:rsidP="00666BFA">
      <w:pPr>
        <w:pStyle w:val="Heading1"/>
        <w:rPr>
          <w:b/>
        </w:rPr>
      </w:pPr>
      <w:bookmarkStart w:id="97" w:name="_Section_C_-"/>
      <w:bookmarkStart w:id="98" w:name="_Toc202860535"/>
      <w:bookmarkStart w:id="99" w:name="_Toc201245380"/>
      <w:bookmarkStart w:id="100" w:name="_Toc203983380"/>
      <w:bookmarkEnd w:id="96"/>
      <w:bookmarkEnd w:id="97"/>
      <w:r w:rsidRPr="00C10147">
        <w:lastRenderedPageBreak/>
        <w:t>Section C</w:t>
      </w:r>
      <w:bookmarkStart w:id="101" w:name="_Toc191459726"/>
      <w:r w:rsidR="00C10147" w:rsidRPr="00C10147">
        <w:t xml:space="preserve"> - </w:t>
      </w:r>
      <w:r w:rsidR="00262021">
        <w:t xml:space="preserve">Psychosocial risks, </w:t>
      </w:r>
      <w:bookmarkStart w:id="102" w:name="_Int_19LRhmup"/>
      <w:r w:rsidR="00262021">
        <w:t>impacts</w:t>
      </w:r>
      <w:bookmarkEnd w:id="102"/>
      <w:r w:rsidR="00262021">
        <w:t xml:space="preserve"> and mitigation of emergencies</w:t>
      </w:r>
      <w:bookmarkEnd w:id="89"/>
      <w:bookmarkEnd w:id="98"/>
      <w:bookmarkEnd w:id="99"/>
      <w:bookmarkEnd w:id="101"/>
      <w:bookmarkEnd w:id="100"/>
    </w:p>
    <w:p w14:paraId="59533876" w14:textId="77777777" w:rsidR="00666BFA" w:rsidRPr="006C60BD" w:rsidRDefault="00262021" w:rsidP="00666BFA">
      <w:pPr>
        <w:pStyle w:val="Heading2"/>
        <w:spacing w:before="360"/>
        <w:rPr>
          <w:rFonts w:cs="Arial"/>
        </w:rPr>
      </w:pPr>
      <w:bookmarkStart w:id="103" w:name="_Toc191459727"/>
      <w:bookmarkStart w:id="104" w:name="_Toc202860536"/>
      <w:bookmarkStart w:id="105" w:name="_Toc201245381"/>
      <w:bookmarkStart w:id="106" w:name="_Toc203983381"/>
      <w:bookmarkEnd w:id="42"/>
      <w:r w:rsidRPr="6504D072">
        <w:rPr>
          <w:rFonts w:cs="Arial"/>
        </w:rPr>
        <w:t>Risks and impacts of emergencies on communities</w:t>
      </w:r>
      <w:bookmarkEnd w:id="103"/>
      <w:bookmarkEnd w:id="104"/>
      <w:bookmarkEnd w:id="105"/>
      <w:bookmarkEnd w:id="106"/>
    </w:p>
    <w:p w14:paraId="1064CDB6" w14:textId="77777777" w:rsidR="008369E8" w:rsidRDefault="00666BFA" w:rsidP="00666BFA">
      <w:pPr>
        <w:pStyle w:val="Body"/>
        <w:rPr>
          <w:rFonts w:cs="Arial"/>
        </w:rPr>
      </w:pPr>
      <w:r w:rsidRPr="006C60BD">
        <w:rPr>
          <w:rFonts w:cs="Arial"/>
        </w:rPr>
        <w:t xml:space="preserve">The impact of exposure to emergency events on an individual’s psychological and/or social wellbeing can be mild or severe, short term or long lasting. Anyone may be psychologically impacted through experience of an emergency event. </w:t>
      </w:r>
    </w:p>
    <w:p w14:paraId="68A9E606" w14:textId="432227FC" w:rsidR="00666BFA" w:rsidRPr="006C60BD" w:rsidRDefault="00666BFA" w:rsidP="00666BFA">
      <w:pPr>
        <w:pStyle w:val="Body"/>
        <w:rPr>
          <w:rFonts w:cs="Arial"/>
        </w:rPr>
      </w:pPr>
      <w:r w:rsidRPr="006C60BD">
        <w:rPr>
          <w:rFonts w:cs="Arial"/>
        </w:rPr>
        <w:t xml:space="preserve">Research indicates, however, that those who may be at disproportionately greater risk include children (including unborn children, infants, young children, </w:t>
      </w:r>
      <w:bookmarkStart w:id="107" w:name="_Int_lUqvo07B"/>
      <w:r w:rsidRPr="006C60BD">
        <w:rPr>
          <w:rFonts w:cs="Arial"/>
        </w:rPr>
        <w:t>teenagers</w:t>
      </w:r>
      <w:bookmarkEnd w:id="107"/>
      <w:r w:rsidRPr="006C60BD">
        <w:rPr>
          <w:rFonts w:cs="Arial"/>
        </w:rPr>
        <w:t xml:space="preserve"> and adolescents), families and adults (including older adults/seniors) with additional and/or more complex support needs. </w:t>
      </w:r>
    </w:p>
    <w:p w14:paraId="58EA683E" w14:textId="77777777" w:rsidR="00666BFA" w:rsidRPr="006C60BD" w:rsidRDefault="00666BFA" w:rsidP="00666BFA">
      <w:pPr>
        <w:pStyle w:val="Body"/>
        <w:rPr>
          <w:rFonts w:cs="Arial"/>
        </w:rPr>
      </w:pPr>
      <w:r w:rsidRPr="006C60BD">
        <w:rPr>
          <w:rFonts w:cs="Arial"/>
        </w:rPr>
        <w:t xml:space="preserve">Depending on the type, scope and impact of the emergency, different cohorts and/or communities may be most at risk. Emergencies may exacerbate existing inequalities between </w:t>
      </w:r>
      <w:bookmarkStart w:id="108" w:name="_Int_7krAU3wl"/>
      <w:r w:rsidRPr="006C60BD">
        <w:rPr>
          <w:rFonts w:cs="Arial"/>
        </w:rPr>
        <w:t>different groups</w:t>
      </w:r>
      <w:bookmarkEnd w:id="108"/>
      <w:r w:rsidRPr="006C60BD">
        <w:rPr>
          <w:rFonts w:cs="Arial"/>
        </w:rPr>
        <w:t>, putting some groups at greater risk of psychosocial impacts. This may lead to community tensions and changes in friendship networks.</w:t>
      </w:r>
    </w:p>
    <w:p w14:paraId="33ADFA3A" w14:textId="77777777" w:rsidR="00666BFA" w:rsidRPr="006C60BD" w:rsidRDefault="00262021" w:rsidP="00666BFA">
      <w:pPr>
        <w:pStyle w:val="Heading2"/>
        <w:spacing w:before="360"/>
        <w:rPr>
          <w:rFonts w:cs="Arial"/>
        </w:rPr>
      </w:pPr>
      <w:bookmarkStart w:id="109" w:name="_Toc190444665"/>
      <w:bookmarkStart w:id="110" w:name="_Toc191459728"/>
      <w:bookmarkStart w:id="111" w:name="_Toc202860537"/>
      <w:bookmarkStart w:id="112" w:name="_Toc201245382"/>
      <w:bookmarkStart w:id="113" w:name="_Toc203983382"/>
      <w:r w:rsidRPr="6504D072">
        <w:rPr>
          <w:rFonts w:cs="Arial"/>
        </w:rPr>
        <w:t>Psychosocial impacts before, during, and after an emergency</w:t>
      </w:r>
      <w:bookmarkEnd w:id="109"/>
      <w:bookmarkEnd w:id="110"/>
      <w:bookmarkEnd w:id="111"/>
      <w:bookmarkEnd w:id="112"/>
      <w:bookmarkEnd w:id="113"/>
    </w:p>
    <w:p w14:paraId="34654588" w14:textId="77777777" w:rsidR="00666BFA" w:rsidRPr="006C60BD" w:rsidRDefault="00666BFA" w:rsidP="00666BFA">
      <w:pPr>
        <w:pStyle w:val="Body"/>
        <w:rPr>
          <w:rFonts w:cs="Arial"/>
        </w:rPr>
      </w:pPr>
      <w:r w:rsidRPr="006C60BD">
        <w:rPr>
          <w:rFonts w:cs="Arial"/>
        </w:rPr>
        <w:t xml:space="preserve">Emergencies are commonly described using three distinct, yet interrelated phases based on the </w:t>
      </w:r>
      <w:bookmarkStart w:id="114" w:name="_Int_SZCZrfRa"/>
      <w:r w:rsidRPr="006C60BD">
        <w:rPr>
          <w:rFonts w:cs="Arial"/>
        </w:rPr>
        <w:t>timeframe</w:t>
      </w:r>
      <w:bookmarkEnd w:id="114"/>
      <w:r w:rsidRPr="006C60BD">
        <w:rPr>
          <w:rFonts w:cs="Arial"/>
        </w:rPr>
        <w:t xml:space="preserve"> of an emergency event: </w:t>
      </w:r>
    </w:p>
    <w:p w14:paraId="2C2950AB" w14:textId="7ABFF06D" w:rsidR="00666BFA" w:rsidRPr="006C60BD" w:rsidRDefault="00266B5C" w:rsidP="00666BFA">
      <w:pPr>
        <w:pStyle w:val="Bullet1"/>
        <w:numPr>
          <w:ilvl w:val="0"/>
          <w:numId w:val="21"/>
        </w:numPr>
        <w:spacing w:after="120"/>
        <w:ind w:left="851" w:hanging="425"/>
        <w:rPr>
          <w:rFonts w:cs="Arial"/>
        </w:rPr>
      </w:pPr>
      <w:r>
        <w:rPr>
          <w:rFonts w:cs="Arial"/>
          <w:b/>
          <w:bCs/>
        </w:rPr>
        <w:t>b</w:t>
      </w:r>
      <w:r w:rsidR="00666BFA" w:rsidRPr="006C60BD">
        <w:rPr>
          <w:rFonts w:cs="Arial"/>
          <w:b/>
          <w:bCs/>
        </w:rPr>
        <w:t>efore</w:t>
      </w:r>
      <w:r w:rsidR="00666BFA" w:rsidRPr="006C60BD">
        <w:rPr>
          <w:rFonts w:cs="Arial"/>
        </w:rPr>
        <w:t xml:space="preserve"> an emergency (mitigation, planning and preparedness)</w:t>
      </w:r>
    </w:p>
    <w:p w14:paraId="480876EE" w14:textId="2848173D" w:rsidR="00666BFA" w:rsidRPr="006C60BD" w:rsidRDefault="00375470" w:rsidP="00666BFA">
      <w:pPr>
        <w:pStyle w:val="Bullet1"/>
        <w:numPr>
          <w:ilvl w:val="0"/>
          <w:numId w:val="21"/>
        </w:numPr>
        <w:spacing w:after="120"/>
        <w:ind w:left="851" w:hanging="425"/>
        <w:rPr>
          <w:rFonts w:cs="Arial"/>
        </w:rPr>
      </w:pPr>
      <w:r>
        <w:rPr>
          <w:rFonts w:cs="Arial"/>
          <w:b/>
          <w:bCs/>
        </w:rPr>
        <w:t>d</w:t>
      </w:r>
      <w:r w:rsidR="00666BFA" w:rsidRPr="006C60BD">
        <w:rPr>
          <w:rFonts w:cs="Arial"/>
          <w:b/>
          <w:bCs/>
        </w:rPr>
        <w:t xml:space="preserve">uring </w:t>
      </w:r>
      <w:r w:rsidR="00666BFA" w:rsidRPr="006C60BD">
        <w:rPr>
          <w:rFonts w:cs="Arial"/>
        </w:rPr>
        <w:t>an emergency (immediate response and relief)</w:t>
      </w:r>
    </w:p>
    <w:p w14:paraId="07C754E4" w14:textId="36593D6F" w:rsidR="00666BFA" w:rsidRPr="006C60BD" w:rsidRDefault="00375470" w:rsidP="00666BFA">
      <w:pPr>
        <w:pStyle w:val="Bullet1"/>
        <w:numPr>
          <w:ilvl w:val="0"/>
          <w:numId w:val="21"/>
        </w:numPr>
        <w:spacing w:after="120"/>
        <w:ind w:left="851" w:hanging="425"/>
        <w:rPr>
          <w:rFonts w:cs="Arial"/>
        </w:rPr>
      </w:pPr>
      <w:r>
        <w:rPr>
          <w:rFonts w:cs="Arial"/>
          <w:b/>
          <w:bCs/>
        </w:rPr>
        <w:t>a</w:t>
      </w:r>
      <w:r w:rsidR="00666BFA" w:rsidRPr="006C60BD">
        <w:rPr>
          <w:rFonts w:cs="Arial"/>
          <w:b/>
          <w:bCs/>
        </w:rPr>
        <w:t>fter</w:t>
      </w:r>
      <w:r w:rsidR="00666BFA" w:rsidRPr="006C60BD">
        <w:rPr>
          <w:rFonts w:cs="Arial"/>
        </w:rPr>
        <w:t xml:space="preserve"> an emergency (relief and recovery). </w:t>
      </w:r>
    </w:p>
    <w:p w14:paraId="05106CCC" w14:textId="77777777" w:rsidR="00666BFA" w:rsidRPr="006C60BD" w:rsidRDefault="00666BFA" w:rsidP="00666BFA">
      <w:pPr>
        <w:pStyle w:val="Body"/>
        <w:rPr>
          <w:rFonts w:cs="Arial"/>
        </w:rPr>
      </w:pPr>
      <w:r w:rsidRPr="006C60BD">
        <w:rPr>
          <w:rFonts w:cs="Arial"/>
        </w:rPr>
        <w:t>Whilst the following information identifies potential psychosocial impacts by emergency phases, it is noted that in the context of</w:t>
      </w:r>
      <w:r w:rsidRPr="006C60BD" w:rsidDel="006006C4">
        <w:rPr>
          <w:rFonts w:cs="Arial"/>
        </w:rPr>
        <w:t xml:space="preserve"> </w:t>
      </w:r>
      <w:r w:rsidRPr="006C60BD">
        <w:rPr>
          <w:rFonts w:cs="Arial"/>
        </w:rPr>
        <w:t xml:space="preserve">recurrent, cascading and/or concurrent emergencies these impacts may not be linear and can overlap across emergency phases. </w:t>
      </w:r>
    </w:p>
    <w:p w14:paraId="622A89E7" w14:textId="77777777" w:rsidR="00666BFA" w:rsidRPr="006C60BD" w:rsidRDefault="00666BFA" w:rsidP="00666BFA">
      <w:pPr>
        <w:pStyle w:val="Body"/>
        <w:rPr>
          <w:rFonts w:cs="Arial"/>
        </w:rPr>
      </w:pPr>
      <w:r w:rsidRPr="006C60BD">
        <w:rPr>
          <w:rFonts w:cs="Arial"/>
        </w:rPr>
        <w:t>The following section will outline potential psychosocial impacts affected people may experience in each phase of an emergency, noting that each person’s experience will be individual to their personal circumstance.</w:t>
      </w:r>
    </w:p>
    <w:p w14:paraId="14F93AD0" w14:textId="77777777" w:rsidR="00666BFA" w:rsidRPr="006C60BD" w:rsidRDefault="00666BFA" w:rsidP="00666BFA">
      <w:pPr>
        <w:pStyle w:val="Heading3"/>
        <w:rPr>
          <w:rFonts w:cs="Arial"/>
        </w:rPr>
      </w:pPr>
      <w:bookmarkStart w:id="115" w:name="_Toc190444666"/>
      <w:r w:rsidRPr="006C60BD">
        <w:rPr>
          <w:rFonts w:cs="Arial"/>
        </w:rPr>
        <w:t>Psychosocial impacts before an emergency</w:t>
      </w:r>
      <w:bookmarkEnd w:id="115"/>
    </w:p>
    <w:p w14:paraId="3851F383" w14:textId="2BD6B4C3" w:rsidR="00666BFA" w:rsidRPr="006C60BD" w:rsidRDefault="00666BFA" w:rsidP="00666BFA">
      <w:pPr>
        <w:pStyle w:val="Body"/>
        <w:rPr>
          <w:rFonts w:cs="Arial"/>
        </w:rPr>
      </w:pPr>
      <w:r w:rsidRPr="006C60BD">
        <w:rPr>
          <w:rFonts w:cs="Arial"/>
        </w:rPr>
        <w:t xml:space="preserve">People may feel concerned in the lead up to an emergency, particularly during high-risk weather seasons. These concerns may lead to anxiety if they are not managed. Communities who have been directly or indirectly affected by emergencies, particularly people with lived experience, may may be at greater risk. This could be triggered by things </w:t>
      </w:r>
      <w:r w:rsidR="00FE5DAC" w:rsidRPr="006C60BD">
        <w:rPr>
          <w:rFonts w:cs="Arial"/>
        </w:rPr>
        <w:t>such as</w:t>
      </w:r>
      <w:r w:rsidRPr="006C60BD">
        <w:rPr>
          <w:rFonts w:cs="Arial"/>
        </w:rPr>
        <w:t xml:space="preserve"> an emergency warning about a potential immediate threat; prevailing hot winds or heavy rains; media reports of pending weather events and unusual high-risk weather conditions.</w:t>
      </w:r>
      <w:bookmarkStart w:id="116" w:name="_Toc190444667"/>
    </w:p>
    <w:p w14:paraId="3AF7BA0A" w14:textId="7878BB03" w:rsidR="00666BFA" w:rsidRPr="006C60BD" w:rsidRDefault="00666BFA" w:rsidP="00666BFA">
      <w:pPr>
        <w:pStyle w:val="Heading3"/>
        <w:rPr>
          <w:rFonts w:cs="Arial"/>
        </w:rPr>
      </w:pPr>
      <w:r w:rsidRPr="006C60BD">
        <w:rPr>
          <w:rFonts w:cs="Arial"/>
        </w:rPr>
        <w:t>Psychosocial impacts during an emergency</w:t>
      </w:r>
      <w:bookmarkEnd w:id="116"/>
      <w:r w:rsidRPr="006C60BD">
        <w:rPr>
          <w:rFonts w:cs="Arial"/>
        </w:rPr>
        <w:t xml:space="preserve"> </w:t>
      </w:r>
    </w:p>
    <w:p w14:paraId="4CA8D61E" w14:textId="77777777" w:rsidR="00666BFA" w:rsidRPr="006C60BD" w:rsidRDefault="00666BFA" w:rsidP="00666BFA">
      <w:pPr>
        <w:pStyle w:val="Body"/>
        <w:rPr>
          <w:rFonts w:cs="Arial"/>
        </w:rPr>
      </w:pPr>
      <w:r w:rsidRPr="006C60BD">
        <w:rPr>
          <w:rFonts w:cs="Arial"/>
        </w:rPr>
        <w:t>During an emergency, people may experience a range of complex impacts, including physical, emotional, cognitive, social, and spiritual impacts.</w:t>
      </w:r>
    </w:p>
    <w:p w14:paraId="042B177E" w14:textId="77777777" w:rsidR="00666BFA" w:rsidRPr="006C60BD" w:rsidRDefault="00666BFA" w:rsidP="00666BFA">
      <w:pPr>
        <w:pStyle w:val="Body"/>
        <w:rPr>
          <w:rFonts w:cs="Arial"/>
        </w:rPr>
      </w:pPr>
      <w:r w:rsidRPr="006C60BD">
        <w:rPr>
          <w:rFonts w:cs="Arial"/>
        </w:rPr>
        <w:t xml:space="preserve">Impacts can vary from person to person depending on their life circumstances, as well as what age and life stage they that are at (e.g., whether the person impacted is an infant, child, young person, </w:t>
      </w:r>
      <w:r w:rsidRPr="006C60BD">
        <w:rPr>
          <w:rFonts w:cs="Arial"/>
        </w:rPr>
        <w:lastRenderedPageBreak/>
        <w:t xml:space="preserve">adolescent, adult or senior). Impacts are also influenced by the nature and severity of the emergency event itself, as well as the unique protective and risk factors of the individual impacted. </w:t>
      </w:r>
    </w:p>
    <w:p w14:paraId="0430E10B" w14:textId="77777777" w:rsidR="00666BFA" w:rsidRPr="006C60BD" w:rsidRDefault="00666BFA" w:rsidP="00666BFA">
      <w:pPr>
        <w:pStyle w:val="Body"/>
        <w:rPr>
          <w:rFonts w:cs="Arial"/>
        </w:rPr>
      </w:pPr>
      <w:r w:rsidRPr="006C60BD">
        <w:rPr>
          <w:rFonts w:cs="Arial"/>
        </w:rPr>
        <w:t>Many reactions to an emergency are a normal response to distress and trauma, and will subside with time, however a small proportion of more severe reactions may require early stabilisation and support, just as physical injuries do.</w:t>
      </w:r>
    </w:p>
    <w:p w14:paraId="6236132C" w14:textId="77777777" w:rsidR="00666BFA" w:rsidRPr="006C60BD" w:rsidRDefault="00666BFA" w:rsidP="00666BFA">
      <w:pPr>
        <w:pStyle w:val="Heading3"/>
        <w:rPr>
          <w:rFonts w:cs="Arial"/>
        </w:rPr>
      </w:pPr>
      <w:bookmarkStart w:id="117" w:name="_Toc190444668"/>
      <w:r w:rsidRPr="006C60BD">
        <w:rPr>
          <w:rFonts w:cs="Arial"/>
        </w:rPr>
        <w:t>Psychosocial impacts after an emergency</w:t>
      </w:r>
      <w:bookmarkEnd w:id="117"/>
    </w:p>
    <w:p w14:paraId="4F8A7752" w14:textId="77777777" w:rsidR="00666BFA" w:rsidRPr="006C60BD" w:rsidRDefault="00666BFA" w:rsidP="00666BFA">
      <w:pPr>
        <w:pStyle w:val="Body"/>
        <w:rPr>
          <w:rFonts w:cs="Arial"/>
        </w:rPr>
      </w:pPr>
      <w:r w:rsidRPr="006C60BD">
        <w:rPr>
          <w:rFonts w:cs="Arial"/>
        </w:rPr>
        <w:t>People impacted by an emergency have strengths, assets and resources that support their wellbeing, and it is important to recognise and build on these.</w:t>
      </w:r>
    </w:p>
    <w:p w14:paraId="0E1053B1" w14:textId="77777777" w:rsidR="00666BFA" w:rsidRPr="006C60BD" w:rsidRDefault="00666BFA" w:rsidP="00666BFA">
      <w:pPr>
        <w:pStyle w:val="Heading4"/>
        <w:rPr>
          <w:rFonts w:cs="Arial"/>
        </w:rPr>
      </w:pPr>
      <w:r w:rsidRPr="006C60BD">
        <w:rPr>
          <w:rFonts w:cs="Arial"/>
        </w:rPr>
        <w:t>Early stage (first few days after an emergency event)</w:t>
      </w:r>
    </w:p>
    <w:p w14:paraId="23676B0B" w14:textId="77777777" w:rsidR="00666BFA" w:rsidRPr="006C60BD" w:rsidRDefault="00666BFA" w:rsidP="00666BFA">
      <w:pPr>
        <w:pStyle w:val="Body"/>
        <w:rPr>
          <w:rFonts w:cs="Arial"/>
        </w:rPr>
      </w:pPr>
      <w:r w:rsidRPr="006C60BD">
        <w:rPr>
          <w:rFonts w:cs="Arial"/>
        </w:rPr>
        <w:t>In the days following an emergency people may have difficulty with planning, decision making, setting priorities, or anticipating their future needs. They may also have significant difficulty concentrating and remembering essential information or find that they are experiencing intrusive memories or nightmares about the event.</w:t>
      </w:r>
    </w:p>
    <w:p w14:paraId="5182523F" w14:textId="77777777" w:rsidR="00666BFA" w:rsidRPr="006C60BD" w:rsidRDefault="00666BFA" w:rsidP="00666BFA">
      <w:pPr>
        <w:pStyle w:val="Body"/>
        <w:rPr>
          <w:rFonts w:cs="Arial"/>
        </w:rPr>
      </w:pPr>
      <w:r w:rsidRPr="006C60BD">
        <w:rPr>
          <w:rFonts w:cs="Arial"/>
        </w:rPr>
        <w:t xml:space="preserve">They may feel distressed, angry, numb, shocked, disoriented, </w:t>
      </w:r>
      <w:bookmarkStart w:id="118" w:name="_Int_Qtx6xCy1"/>
      <w:r w:rsidRPr="006C60BD">
        <w:rPr>
          <w:rFonts w:cs="Arial"/>
        </w:rPr>
        <w:t>confused</w:t>
      </w:r>
      <w:bookmarkEnd w:id="118"/>
      <w:r w:rsidRPr="006C60BD">
        <w:rPr>
          <w:rFonts w:cs="Arial"/>
        </w:rPr>
        <w:t xml:space="preserve"> or uncertain about the future, or they may lose touch with their needs in the intense activity following an emergency. Emotional reactions may also be postponed or displaced onto unimportant things. These are all normal responses to a traumatic event.</w:t>
      </w:r>
    </w:p>
    <w:p w14:paraId="0F9A1F25" w14:textId="77777777" w:rsidR="00666BFA" w:rsidRPr="006C60BD" w:rsidRDefault="00666BFA" w:rsidP="00666BFA">
      <w:pPr>
        <w:pStyle w:val="Body"/>
        <w:rPr>
          <w:rFonts w:cs="Arial"/>
        </w:rPr>
      </w:pPr>
      <w:r w:rsidRPr="006C60BD">
        <w:rPr>
          <w:rFonts w:cs="Arial"/>
        </w:rPr>
        <w:t xml:space="preserve">People may be drawing on their usual coping strategies and sources of support, and they should be encouraged to draw on their existing strengths and resources. It is important, however, to be mindful that some people may resort to unhelpful ways of coping such as substance use or isolating themselves from social supports. </w:t>
      </w:r>
    </w:p>
    <w:p w14:paraId="26A98345" w14:textId="77777777" w:rsidR="00666BFA" w:rsidRPr="006C60BD" w:rsidRDefault="00666BFA" w:rsidP="00666BFA">
      <w:pPr>
        <w:pStyle w:val="Body"/>
        <w:rPr>
          <w:rFonts w:cs="Arial"/>
        </w:rPr>
      </w:pPr>
      <w:r w:rsidRPr="006C60BD">
        <w:rPr>
          <w:rFonts w:cs="Arial"/>
        </w:rPr>
        <w:t xml:space="preserve">In addition to immediate physical and material needs, service providers should also ensure that the psychosocial needs of people and communities are met. For example, there may be considerable additional strain placed on families </w:t>
      </w:r>
      <w:bookmarkStart w:id="119" w:name="_Int_YoS1f0Qu"/>
      <w:r w:rsidRPr="006C60BD">
        <w:rPr>
          <w:rFonts w:cs="Arial"/>
        </w:rPr>
        <w:t>as a result of</w:t>
      </w:r>
      <w:bookmarkEnd w:id="119"/>
      <w:r w:rsidRPr="006C60BD">
        <w:rPr>
          <w:rFonts w:cs="Arial"/>
        </w:rPr>
        <w:t xml:space="preserve"> the range of emotions and reactions experienced after an emergency, which should be considered. Furthermore, routines and lifestyle are often disrupted with the loss of family roles and responsibilities, and this can have serious long-term consequences.</w:t>
      </w:r>
    </w:p>
    <w:p w14:paraId="501DA3B7" w14:textId="77777777" w:rsidR="00666BFA" w:rsidRPr="006C60BD" w:rsidRDefault="00666BFA" w:rsidP="00666BFA">
      <w:pPr>
        <w:pStyle w:val="Heading4"/>
        <w:rPr>
          <w:rFonts w:cs="Arial"/>
        </w:rPr>
      </w:pPr>
      <w:r w:rsidRPr="006C60BD">
        <w:rPr>
          <w:rFonts w:cs="Arial"/>
        </w:rPr>
        <w:t>Medium-term stage (first few weeks to months after an emergency event)</w:t>
      </w:r>
    </w:p>
    <w:p w14:paraId="1C1E7F6C" w14:textId="77777777" w:rsidR="00666BFA" w:rsidRPr="006C60BD" w:rsidRDefault="00666BFA" w:rsidP="00666BFA">
      <w:pPr>
        <w:pStyle w:val="Body"/>
        <w:rPr>
          <w:rFonts w:cs="Arial"/>
        </w:rPr>
      </w:pPr>
      <w:r w:rsidRPr="006C60BD">
        <w:rPr>
          <w:rFonts w:cs="Arial"/>
        </w:rPr>
        <w:t>In the weeks and months after an emergency people may go through a wide range of emotions including distress, fear, grief, guilt, sadness, anger, uncertainty, and insecurity about the future. There can also be strong feelings of selflessness, togetherness, and concern. It is a time of intense, changing emotions. People may react strongly to political or other community events. There can be a tendency for emotions to be expressed via attending to or focussing on practical problems or other events in their lives.</w:t>
      </w:r>
    </w:p>
    <w:p w14:paraId="590B00D7" w14:textId="77777777" w:rsidR="00666BFA" w:rsidRPr="006C60BD" w:rsidRDefault="00666BFA" w:rsidP="00666BFA">
      <w:pPr>
        <w:pStyle w:val="Body"/>
        <w:rPr>
          <w:rFonts w:cs="Arial"/>
        </w:rPr>
      </w:pPr>
      <w:r w:rsidRPr="006C60BD">
        <w:rPr>
          <w:rFonts w:cs="Arial"/>
        </w:rPr>
        <w:t xml:space="preserve">People may also be overloaded or in a state of constant stress for many months in the recovery period. Physical, psychological and/or social wellbeing may deteriorate, accidents increase, and relationships become tense. Often these problems develop slowly without those concerned noticing because of their preoccupation with more pressing events. The family unit may experience considerable burden during this time as different members respond in their own way to recovery. </w:t>
      </w:r>
    </w:p>
    <w:p w14:paraId="339C83E1" w14:textId="640CF0C1" w:rsidR="00666BFA" w:rsidRPr="006C60BD" w:rsidRDefault="00666BFA" w:rsidP="00666BFA">
      <w:pPr>
        <w:pStyle w:val="Body"/>
        <w:rPr>
          <w:rFonts w:cs="Arial"/>
        </w:rPr>
      </w:pPr>
      <w:r w:rsidRPr="006C60BD">
        <w:rPr>
          <w:rFonts w:cs="Arial"/>
        </w:rPr>
        <w:t>Misunderstanding and confusion can be common, together with doubt and scepticism about who and what can be trusted. Gender and age differences can be magnified in the aftermath of emergency events. Stereotyped roles and reactions may also become hindrances to a person’s recovery.</w:t>
      </w:r>
    </w:p>
    <w:p w14:paraId="167C2AFA" w14:textId="77777777" w:rsidR="00666BFA" w:rsidRPr="006C60BD" w:rsidRDefault="00666BFA" w:rsidP="00666BFA">
      <w:pPr>
        <w:pStyle w:val="Heading4"/>
        <w:rPr>
          <w:rFonts w:cs="Arial"/>
        </w:rPr>
      </w:pPr>
      <w:r w:rsidRPr="006C60BD">
        <w:rPr>
          <w:rFonts w:cs="Arial"/>
        </w:rPr>
        <w:lastRenderedPageBreak/>
        <w:t>Long-term stage (a year or more after an emergency event)</w:t>
      </w:r>
    </w:p>
    <w:p w14:paraId="3489834D" w14:textId="77777777" w:rsidR="00666BFA" w:rsidRPr="006C60BD" w:rsidRDefault="00666BFA" w:rsidP="00666BFA">
      <w:pPr>
        <w:pStyle w:val="Body"/>
        <w:rPr>
          <w:rFonts w:cs="Arial"/>
        </w:rPr>
      </w:pPr>
      <w:r w:rsidRPr="006C60BD">
        <w:rPr>
          <w:rFonts w:cs="Arial"/>
        </w:rPr>
        <w:t>For some people, the effects of an emergency are still obvious after a year or more, and for others it may be that the psychosocial impacts of the emergency are only starting to emerge. A person may also feel more impacted during certain times such as emergency anniversaries or the threat of another emergency. Long-term effects can include:</w:t>
      </w:r>
    </w:p>
    <w:p w14:paraId="1A7EE995" w14:textId="32C4BCB0" w:rsidR="00666BFA" w:rsidRPr="006C60BD" w:rsidRDefault="00496DA3" w:rsidP="00666BFA">
      <w:pPr>
        <w:pStyle w:val="Bullet1"/>
        <w:numPr>
          <w:ilvl w:val="0"/>
          <w:numId w:val="22"/>
        </w:numPr>
        <w:spacing w:after="120"/>
        <w:ind w:left="720"/>
        <w:rPr>
          <w:rFonts w:cs="Arial"/>
        </w:rPr>
      </w:pPr>
      <w:r>
        <w:rPr>
          <w:rFonts w:cs="Arial"/>
        </w:rPr>
        <w:t>e</w:t>
      </w:r>
      <w:r w:rsidR="00666BFA" w:rsidRPr="006C60BD">
        <w:rPr>
          <w:rFonts w:cs="Arial"/>
        </w:rPr>
        <w:t>conomic hardship</w:t>
      </w:r>
    </w:p>
    <w:p w14:paraId="11D3ACFC" w14:textId="26C59BC4" w:rsidR="00666BFA" w:rsidRPr="006C60BD" w:rsidRDefault="00496DA3" w:rsidP="00666BFA">
      <w:pPr>
        <w:pStyle w:val="Bullet1"/>
        <w:numPr>
          <w:ilvl w:val="0"/>
          <w:numId w:val="22"/>
        </w:numPr>
        <w:spacing w:after="120"/>
        <w:ind w:left="720"/>
        <w:rPr>
          <w:rFonts w:cs="Arial"/>
        </w:rPr>
      </w:pPr>
      <w:r>
        <w:rPr>
          <w:rFonts w:cs="Arial"/>
        </w:rPr>
        <w:t>e</w:t>
      </w:r>
      <w:r w:rsidR="00666BFA" w:rsidRPr="006C60BD">
        <w:rPr>
          <w:rFonts w:cs="Arial"/>
        </w:rPr>
        <w:t xml:space="preserve">ffects of living under stress for a prolonged </w:t>
      </w:r>
      <w:bookmarkStart w:id="120" w:name="_Int_1trT0IuZ"/>
      <w:r w:rsidR="00666BFA" w:rsidRPr="006C60BD">
        <w:rPr>
          <w:rFonts w:cs="Arial"/>
        </w:rPr>
        <w:t>period of time</w:t>
      </w:r>
      <w:bookmarkEnd w:id="120"/>
    </w:p>
    <w:p w14:paraId="009FE757" w14:textId="32ED53A8" w:rsidR="00666BFA" w:rsidRPr="006C60BD" w:rsidRDefault="00496DA3" w:rsidP="00666BFA">
      <w:pPr>
        <w:pStyle w:val="Bullet1"/>
        <w:numPr>
          <w:ilvl w:val="0"/>
          <w:numId w:val="22"/>
        </w:numPr>
        <w:spacing w:after="120"/>
        <w:ind w:left="720"/>
        <w:rPr>
          <w:rFonts w:cs="Arial"/>
        </w:rPr>
      </w:pPr>
      <w:r>
        <w:rPr>
          <w:rFonts w:cs="Arial"/>
        </w:rPr>
        <w:t>d</w:t>
      </w:r>
      <w:r w:rsidR="00666BFA" w:rsidRPr="006C60BD">
        <w:rPr>
          <w:rFonts w:cs="Arial"/>
        </w:rPr>
        <w:t>epression, post-traumatic stress disorder that can include complicated grief</w:t>
      </w:r>
    </w:p>
    <w:p w14:paraId="117A9308" w14:textId="4377EACD" w:rsidR="00666BFA" w:rsidRPr="006C60BD" w:rsidRDefault="00496DA3" w:rsidP="00666BFA">
      <w:pPr>
        <w:pStyle w:val="Bullet1"/>
        <w:numPr>
          <w:ilvl w:val="0"/>
          <w:numId w:val="22"/>
        </w:numPr>
        <w:spacing w:after="120"/>
        <w:ind w:left="720"/>
        <w:rPr>
          <w:rFonts w:cs="Arial"/>
        </w:rPr>
      </w:pPr>
      <w:r>
        <w:rPr>
          <w:rFonts w:cs="Arial"/>
        </w:rPr>
        <w:t>s</w:t>
      </w:r>
      <w:r w:rsidR="00666BFA" w:rsidRPr="006C60BD">
        <w:rPr>
          <w:rFonts w:cs="Arial"/>
        </w:rPr>
        <w:t>ubstance use disorders as well as mental health disorders</w:t>
      </w:r>
    </w:p>
    <w:p w14:paraId="266743A5" w14:textId="05F23039" w:rsidR="00666BFA" w:rsidRPr="006C60BD" w:rsidRDefault="00496DA3" w:rsidP="00666BFA">
      <w:pPr>
        <w:pStyle w:val="Bullet1"/>
        <w:numPr>
          <w:ilvl w:val="0"/>
          <w:numId w:val="22"/>
        </w:numPr>
        <w:spacing w:after="120"/>
        <w:ind w:left="720"/>
        <w:rPr>
          <w:rFonts w:cs="Arial"/>
        </w:rPr>
      </w:pPr>
      <w:r>
        <w:rPr>
          <w:rFonts w:cs="Arial"/>
        </w:rPr>
        <w:t>d</w:t>
      </w:r>
      <w:r w:rsidR="00666BFA" w:rsidRPr="006C60BD">
        <w:rPr>
          <w:rFonts w:cs="Arial"/>
        </w:rPr>
        <w:t xml:space="preserve">evelopmental, </w:t>
      </w:r>
      <w:bookmarkStart w:id="121" w:name="_Int_AFTQUkGi"/>
      <w:r w:rsidR="00666BFA" w:rsidRPr="006C60BD">
        <w:rPr>
          <w:rFonts w:cs="Arial"/>
        </w:rPr>
        <w:t>academic</w:t>
      </w:r>
      <w:bookmarkEnd w:id="121"/>
      <w:r w:rsidR="00666BFA" w:rsidRPr="006C60BD">
        <w:rPr>
          <w:rFonts w:cs="Arial"/>
        </w:rPr>
        <w:t xml:space="preserve"> and/or behavioural changes in children</w:t>
      </w:r>
    </w:p>
    <w:p w14:paraId="629AD696" w14:textId="6BB4F7D3" w:rsidR="00666BFA" w:rsidRPr="006C60BD" w:rsidRDefault="00496DA3" w:rsidP="00666BFA">
      <w:pPr>
        <w:pStyle w:val="Bullet1"/>
        <w:numPr>
          <w:ilvl w:val="0"/>
          <w:numId w:val="22"/>
        </w:numPr>
        <w:spacing w:after="120"/>
        <w:ind w:left="720"/>
        <w:rPr>
          <w:rFonts w:cs="Arial"/>
        </w:rPr>
      </w:pPr>
      <w:r>
        <w:rPr>
          <w:rFonts w:cs="Arial"/>
        </w:rPr>
        <w:t>a</w:t>
      </w:r>
      <w:r w:rsidR="00666BFA" w:rsidRPr="006C60BD">
        <w:rPr>
          <w:rFonts w:cs="Arial"/>
        </w:rPr>
        <w:t xml:space="preserve"> sense of loss (e.g., leisure and recreation, friendship networks, direction in life, etc.) or continuing memories of the emergency.</w:t>
      </w:r>
    </w:p>
    <w:p w14:paraId="69271F2E" w14:textId="77777777" w:rsidR="00666BFA" w:rsidRPr="006C60BD" w:rsidRDefault="00666BFA" w:rsidP="00666BFA">
      <w:pPr>
        <w:pStyle w:val="Body"/>
        <w:rPr>
          <w:rFonts w:cs="Arial"/>
        </w:rPr>
      </w:pPr>
      <w:r w:rsidRPr="006C60BD">
        <w:rPr>
          <w:rFonts w:cs="Arial"/>
        </w:rPr>
        <w:t>Emergencies challenge the resources and resilience of individuals and communities. Pre-existing life situations, and stressors arising after but unrelated to the event, may hinder people’s ability to move through their recovery.</w:t>
      </w:r>
    </w:p>
    <w:p w14:paraId="1CE41269" w14:textId="77777777" w:rsidR="00666BFA" w:rsidRPr="006C60BD" w:rsidRDefault="00666BFA" w:rsidP="00666BFA">
      <w:pPr>
        <w:pStyle w:val="Body"/>
        <w:rPr>
          <w:rFonts w:cs="Arial"/>
        </w:rPr>
      </w:pPr>
      <w:r w:rsidRPr="006C60BD">
        <w:rPr>
          <w:rFonts w:cs="Arial"/>
        </w:rPr>
        <w:t xml:space="preserve">People who find their recovery taking longer than others may feel isolated from their friends and family and no longer feel comfortable to speak about how they are feeling. Instead of being supportive, some relationships may also become a source of rejection and further loss. The community may have also undergone changes and no longer feel the same, which can lead to feelings of further isolation. </w:t>
      </w:r>
    </w:p>
    <w:p w14:paraId="74A312CB" w14:textId="77777777" w:rsidR="00666BFA" w:rsidRPr="006C60BD" w:rsidRDefault="00666BFA" w:rsidP="00666BFA">
      <w:pPr>
        <w:pStyle w:val="Body"/>
        <w:rPr>
          <w:rFonts w:cs="Arial"/>
        </w:rPr>
      </w:pPr>
      <w:r w:rsidRPr="006C60BD">
        <w:rPr>
          <w:rFonts w:cs="Arial"/>
        </w:rPr>
        <w:t xml:space="preserve">Many aspects of a person’s lifestyle may have been postponed because of other demands in the early recovery period may now come to the fore, often in the form of psychosocial crises that disrupt or prevent recovery. </w:t>
      </w:r>
    </w:p>
    <w:p w14:paraId="2F14EEFB" w14:textId="77777777" w:rsidR="00666BFA" w:rsidRPr="006C60BD" w:rsidRDefault="00262021" w:rsidP="00666BFA">
      <w:pPr>
        <w:pStyle w:val="Heading2"/>
        <w:spacing w:before="360"/>
        <w:rPr>
          <w:rFonts w:cs="Arial"/>
        </w:rPr>
      </w:pPr>
      <w:bookmarkStart w:id="122" w:name="_Toc190444669"/>
      <w:bookmarkStart w:id="123" w:name="_Toc191459729"/>
      <w:bookmarkStart w:id="124" w:name="_Toc202860538"/>
      <w:bookmarkStart w:id="125" w:name="_Toc201245383"/>
      <w:bookmarkStart w:id="126" w:name="_Toc203983383"/>
      <w:r w:rsidRPr="6504D072">
        <w:rPr>
          <w:rFonts w:cs="Arial"/>
        </w:rPr>
        <w:t>Mitigating psychosocial impacts of emergencies</w:t>
      </w:r>
      <w:bookmarkEnd w:id="122"/>
      <w:bookmarkEnd w:id="123"/>
      <w:bookmarkEnd w:id="124"/>
      <w:bookmarkEnd w:id="125"/>
      <w:bookmarkEnd w:id="126"/>
    </w:p>
    <w:p w14:paraId="5120E920" w14:textId="77777777" w:rsidR="00666BFA" w:rsidRPr="006C60BD" w:rsidRDefault="00666BFA" w:rsidP="00666BFA">
      <w:pPr>
        <w:pStyle w:val="Body"/>
        <w:rPr>
          <w:rFonts w:cs="Arial"/>
        </w:rPr>
      </w:pPr>
      <w:r w:rsidRPr="006C60BD">
        <w:rPr>
          <w:rFonts w:cs="Arial"/>
        </w:rPr>
        <w:t>The information below provides a range of considerations to inform the planning and delivery of psychosocial support services.</w:t>
      </w:r>
    </w:p>
    <w:p w14:paraId="769C5793" w14:textId="77777777" w:rsidR="00666BFA" w:rsidRPr="006C60BD" w:rsidRDefault="00666BFA" w:rsidP="00666BFA">
      <w:pPr>
        <w:pStyle w:val="Heading3"/>
        <w:rPr>
          <w:rFonts w:cs="Arial"/>
        </w:rPr>
      </w:pPr>
      <w:bookmarkStart w:id="127" w:name="_Toc190444670"/>
      <w:r w:rsidRPr="006C60BD">
        <w:rPr>
          <w:rFonts w:cs="Arial"/>
        </w:rPr>
        <w:t>Preparedness and planning considerations</w:t>
      </w:r>
      <w:bookmarkEnd w:id="127"/>
    </w:p>
    <w:p w14:paraId="66D89245" w14:textId="77777777" w:rsidR="00666BFA" w:rsidRPr="006C60BD" w:rsidRDefault="00666BFA" w:rsidP="00666BFA">
      <w:pPr>
        <w:pStyle w:val="Body"/>
        <w:rPr>
          <w:rFonts w:cs="Arial"/>
        </w:rPr>
      </w:pPr>
      <w:r w:rsidRPr="006C60BD">
        <w:rPr>
          <w:rFonts w:cs="Arial"/>
        </w:rPr>
        <w:t>Preparedness and planning considerations to inform the delivery of emergency psychosocial supports include (but are not limited to) the following:</w:t>
      </w:r>
    </w:p>
    <w:p w14:paraId="1D704240" w14:textId="1CD92BCF" w:rsidR="00666BFA" w:rsidRPr="006C60BD" w:rsidRDefault="00931D90" w:rsidP="00666BFA">
      <w:pPr>
        <w:pStyle w:val="Bullet1"/>
        <w:numPr>
          <w:ilvl w:val="0"/>
          <w:numId w:val="22"/>
        </w:numPr>
        <w:spacing w:after="120"/>
        <w:ind w:left="720"/>
        <w:rPr>
          <w:rFonts w:cs="Arial"/>
        </w:rPr>
      </w:pPr>
      <w:r>
        <w:rPr>
          <w:rFonts w:cs="Arial"/>
        </w:rPr>
        <w:t>t</w:t>
      </w:r>
      <w:r w:rsidR="00666BFA" w:rsidRPr="006C60BD">
        <w:rPr>
          <w:rFonts w:cs="Arial"/>
        </w:rPr>
        <w:t>aking an ‘all-hazards, all emergenc</w:t>
      </w:r>
      <w:r w:rsidR="00B01B43">
        <w:rPr>
          <w:rFonts w:cs="Arial"/>
        </w:rPr>
        <w:t>ies</w:t>
      </w:r>
      <w:r w:rsidR="00666BFA" w:rsidRPr="006C60BD">
        <w:rPr>
          <w:rFonts w:cs="Arial"/>
        </w:rPr>
        <w:t>’ approach to preparedness and emergency planning (i.e., having a plan for psychosocial support</w:t>
      </w:r>
      <w:r w:rsidR="00B01B43">
        <w:rPr>
          <w:rFonts w:cs="Arial"/>
        </w:rPr>
        <w:t xml:space="preserve">s </w:t>
      </w:r>
      <w:r w:rsidR="00666BFA" w:rsidRPr="006C60BD">
        <w:rPr>
          <w:rFonts w:cs="Arial"/>
        </w:rPr>
        <w:t>that could be rolled out following any kind of hazard)</w:t>
      </w:r>
    </w:p>
    <w:p w14:paraId="76AA5B47" w14:textId="76A2F8A0" w:rsidR="00666BFA" w:rsidRPr="006C60BD" w:rsidRDefault="00931D90" w:rsidP="00666BFA">
      <w:pPr>
        <w:pStyle w:val="Bullet1"/>
        <w:numPr>
          <w:ilvl w:val="0"/>
          <w:numId w:val="22"/>
        </w:numPr>
        <w:spacing w:after="120"/>
        <w:ind w:left="720"/>
        <w:rPr>
          <w:rFonts w:cs="Arial"/>
        </w:rPr>
      </w:pPr>
      <w:r>
        <w:rPr>
          <w:rFonts w:cs="Arial"/>
        </w:rPr>
        <w:t>p</w:t>
      </w:r>
      <w:r w:rsidR="00666BFA" w:rsidRPr="006C60BD">
        <w:rPr>
          <w:rFonts w:cs="Arial"/>
        </w:rPr>
        <w:t>lanning for each emergency phase. It is important to recognise that support services may be required before an emergency as well as some time after the immediate threat has passed</w:t>
      </w:r>
    </w:p>
    <w:p w14:paraId="007C9E52" w14:textId="0DCA0343" w:rsidR="00666BFA" w:rsidRPr="006C60BD" w:rsidRDefault="00931D90" w:rsidP="00666BFA">
      <w:pPr>
        <w:pStyle w:val="Bullet1"/>
        <w:numPr>
          <w:ilvl w:val="0"/>
          <w:numId w:val="22"/>
        </w:numPr>
        <w:spacing w:after="120"/>
        <w:ind w:left="720"/>
        <w:rPr>
          <w:rFonts w:cs="Arial"/>
        </w:rPr>
      </w:pPr>
      <w:r>
        <w:rPr>
          <w:rFonts w:cs="Arial"/>
        </w:rPr>
        <w:t>i</w:t>
      </w:r>
      <w:r w:rsidR="00666BFA" w:rsidRPr="006C60BD">
        <w:rPr>
          <w:rFonts w:cs="Arial"/>
        </w:rPr>
        <w:t>dentifying if communities are impacted by multiple and/or concurrent emergencies, or if there is a history of previous emergencies in the community</w:t>
      </w:r>
    </w:p>
    <w:p w14:paraId="47D25614" w14:textId="62259988" w:rsidR="00666BFA" w:rsidRPr="006C60BD" w:rsidRDefault="00931D90" w:rsidP="00666BFA">
      <w:pPr>
        <w:pStyle w:val="Bullet1"/>
        <w:numPr>
          <w:ilvl w:val="0"/>
          <w:numId w:val="22"/>
        </w:numPr>
        <w:spacing w:after="120"/>
        <w:ind w:left="720"/>
        <w:rPr>
          <w:rFonts w:cs="Arial"/>
        </w:rPr>
      </w:pPr>
      <w:r>
        <w:rPr>
          <w:rFonts w:cs="Arial"/>
        </w:rPr>
        <w:t>p</w:t>
      </w:r>
      <w:r w:rsidR="00666BFA" w:rsidRPr="006C60BD">
        <w:rPr>
          <w:rFonts w:cs="Arial"/>
        </w:rPr>
        <w:t>lanning for individuals, families and/or communities that may be at greater risk in emergencies</w:t>
      </w:r>
    </w:p>
    <w:p w14:paraId="6B3D1023" w14:textId="65A0821E" w:rsidR="00666BFA" w:rsidRPr="006C60BD" w:rsidRDefault="00931D90" w:rsidP="00666BFA">
      <w:pPr>
        <w:pStyle w:val="Bullet1"/>
        <w:numPr>
          <w:ilvl w:val="0"/>
          <w:numId w:val="22"/>
        </w:numPr>
        <w:spacing w:after="120"/>
        <w:ind w:left="720"/>
        <w:rPr>
          <w:rFonts w:cs="Arial"/>
        </w:rPr>
      </w:pPr>
      <w:r>
        <w:rPr>
          <w:rFonts w:cs="Arial"/>
        </w:rPr>
        <w:lastRenderedPageBreak/>
        <w:t>r</w:t>
      </w:r>
      <w:r w:rsidR="00666BFA" w:rsidRPr="006C60BD">
        <w:rPr>
          <w:rFonts w:cs="Arial"/>
        </w:rPr>
        <w:t>ecognising the need for the offerings to be flexible, dynamic, responsive, adaptive, inclusive, and scalable as the needs of individuals and communities will evolve over time</w:t>
      </w:r>
    </w:p>
    <w:p w14:paraId="20A0EFF9" w14:textId="64088B0E" w:rsidR="00666BFA" w:rsidRPr="006C60BD" w:rsidRDefault="00931D90" w:rsidP="00666BFA">
      <w:pPr>
        <w:pStyle w:val="Bullet1"/>
        <w:numPr>
          <w:ilvl w:val="0"/>
          <w:numId w:val="22"/>
        </w:numPr>
        <w:spacing w:after="120"/>
        <w:ind w:left="720"/>
        <w:rPr>
          <w:rFonts w:cs="Arial"/>
        </w:rPr>
      </w:pPr>
      <w:r>
        <w:rPr>
          <w:rFonts w:cs="Arial"/>
        </w:rPr>
        <w:t>r</w:t>
      </w:r>
      <w:r w:rsidR="00666BFA" w:rsidRPr="006C60BD">
        <w:rPr>
          <w:rFonts w:cs="Arial"/>
        </w:rPr>
        <w:t>ecognising the significant role that social capital and social infrastructure have within communities at risk of and/or impacted by an emergency</w:t>
      </w:r>
    </w:p>
    <w:p w14:paraId="5922F49A" w14:textId="34D74DD4" w:rsidR="00666BFA" w:rsidRPr="006C60BD" w:rsidRDefault="00931D90" w:rsidP="00666BFA">
      <w:pPr>
        <w:pStyle w:val="Bullet1"/>
        <w:numPr>
          <w:ilvl w:val="0"/>
          <w:numId w:val="22"/>
        </w:numPr>
        <w:spacing w:after="120"/>
        <w:ind w:left="720"/>
        <w:rPr>
          <w:rFonts w:cs="Arial"/>
        </w:rPr>
      </w:pPr>
      <w:r>
        <w:rPr>
          <w:rFonts w:cs="Arial"/>
        </w:rPr>
        <w:t>d</w:t>
      </w:r>
      <w:r w:rsidR="00666BFA" w:rsidRPr="006C60BD">
        <w:rPr>
          <w:rFonts w:cs="Arial"/>
        </w:rPr>
        <w:t>etermining how delivery can be embedded within trusted pieces of social infrastructure (e.g., schools, community hubs, etc.)</w:t>
      </w:r>
    </w:p>
    <w:p w14:paraId="2D0EAD49" w14:textId="4C7DAA11" w:rsidR="00666BFA" w:rsidRPr="006C60BD" w:rsidRDefault="00931D90" w:rsidP="00666BFA">
      <w:pPr>
        <w:pStyle w:val="Bullet1"/>
        <w:numPr>
          <w:ilvl w:val="0"/>
          <w:numId w:val="22"/>
        </w:numPr>
        <w:spacing w:after="120"/>
        <w:ind w:left="720"/>
        <w:rPr>
          <w:rFonts w:cs="Arial"/>
        </w:rPr>
      </w:pPr>
      <w:r>
        <w:rPr>
          <w:rFonts w:cs="Arial"/>
        </w:rPr>
        <w:t>i</w:t>
      </w:r>
      <w:r w:rsidR="00666BFA" w:rsidRPr="006C60BD">
        <w:rPr>
          <w:rFonts w:cs="Arial"/>
        </w:rPr>
        <w:t>dentifying ways in which to support trusted social infrastructure resources as they assist impacted individuals and communities</w:t>
      </w:r>
    </w:p>
    <w:p w14:paraId="271A8E3B" w14:textId="1EBCC91C" w:rsidR="00666BFA" w:rsidRPr="006C60BD" w:rsidRDefault="00931D90" w:rsidP="00666BFA">
      <w:pPr>
        <w:pStyle w:val="Bullet1"/>
        <w:numPr>
          <w:ilvl w:val="0"/>
          <w:numId w:val="22"/>
        </w:numPr>
        <w:spacing w:after="120"/>
        <w:ind w:left="720"/>
        <w:rPr>
          <w:rFonts w:cs="Arial"/>
        </w:rPr>
      </w:pPr>
      <w:r>
        <w:rPr>
          <w:rFonts w:cs="Arial"/>
        </w:rPr>
        <w:t>t</w:t>
      </w:r>
      <w:r w:rsidR="00666BFA" w:rsidRPr="006C60BD">
        <w:rPr>
          <w:rFonts w:cs="Arial"/>
        </w:rPr>
        <w:t>he need for a variety of psychosocial support services (i.e., depending on the circumstances, and recognising the unique, complex, and dynamic nature of emergencies and their unique impacts on different individuals and communities)</w:t>
      </w:r>
    </w:p>
    <w:p w14:paraId="40CF3690" w14:textId="24A753A5" w:rsidR="00666BFA" w:rsidRPr="006C60BD" w:rsidRDefault="00931D90" w:rsidP="00666BFA">
      <w:pPr>
        <w:pStyle w:val="Bullet1"/>
        <w:numPr>
          <w:ilvl w:val="0"/>
          <w:numId w:val="22"/>
        </w:numPr>
        <w:spacing w:after="120"/>
        <w:ind w:left="720"/>
        <w:rPr>
          <w:rFonts w:cs="Arial"/>
        </w:rPr>
      </w:pPr>
      <w:r>
        <w:rPr>
          <w:rFonts w:cs="Arial"/>
        </w:rPr>
        <w:t>b</w:t>
      </w:r>
      <w:r w:rsidR="00666BFA" w:rsidRPr="006C60BD">
        <w:rPr>
          <w:rFonts w:cs="Arial"/>
        </w:rPr>
        <w:t xml:space="preserve">eing community informed, community led, culturally safe, inclusive, </w:t>
      </w:r>
      <w:bookmarkStart w:id="128" w:name="_Int_nXokrTNV"/>
      <w:r w:rsidR="00666BFA" w:rsidRPr="006C60BD">
        <w:rPr>
          <w:rFonts w:cs="Arial"/>
        </w:rPr>
        <w:t>accessible</w:t>
      </w:r>
      <w:bookmarkEnd w:id="128"/>
      <w:r w:rsidR="00666BFA" w:rsidRPr="006C60BD">
        <w:rPr>
          <w:rFonts w:cs="Arial"/>
        </w:rPr>
        <w:t xml:space="preserve"> and appropriate</w:t>
      </w:r>
    </w:p>
    <w:p w14:paraId="686D16F0" w14:textId="34DC54F6" w:rsidR="00666BFA" w:rsidRPr="006C60BD" w:rsidRDefault="00931D90" w:rsidP="00666BFA">
      <w:pPr>
        <w:pStyle w:val="Bullet1"/>
        <w:numPr>
          <w:ilvl w:val="0"/>
          <w:numId w:val="22"/>
        </w:numPr>
        <w:spacing w:after="120"/>
        <w:ind w:left="720"/>
        <w:rPr>
          <w:rFonts w:cs="Arial"/>
        </w:rPr>
      </w:pPr>
      <w:r>
        <w:rPr>
          <w:rFonts w:cs="Arial"/>
        </w:rPr>
        <w:t>e</w:t>
      </w:r>
      <w:r w:rsidR="00666BFA" w:rsidRPr="006C60BD">
        <w:rPr>
          <w:rFonts w:cs="Arial"/>
        </w:rPr>
        <w:t>ngaging with individuals and communities to promote self-efficacy, and where possible to meet some of their own relief and recovery needs</w:t>
      </w:r>
    </w:p>
    <w:p w14:paraId="3C15F338" w14:textId="5A12FAC1" w:rsidR="00666BFA" w:rsidRPr="006C60BD" w:rsidRDefault="00931D90" w:rsidP="00666BFA">
      <w:pPr>
        <w:pStyle w:val="Bullet1"/>
        <w:numPr>
          <w:ilvl w:val="0"/>
          <w:numId w:val="22"/>
        </w:numPr>
        <w:spacing w:after="120"/>
        <w:ind w:left="720"/>
        <w:rPr>
          <w:rFonts w:cs="Arial"/>
        </w:rPr>
      </w:pPr>
      <w:r>
        <w:rPr>
          <w:rFonts w:cs="Arial"/>
        </w:rPr>
        <w:t>i</w:t>
      </w:r>
      <w:r w:rsidR="00666BFA" w:rsidRPr="006C60BD">
        <w:rPr>
          <w:rFonts w:cs="Arial"/>
        </w:rPr>
        <w:t>dentifying how to coordinate and collaborate with impacted communities as well as the non-government organisations, businesses and government agencies that have existing relationships with them</w:t>
      </w:r>
    </w:p>
    <w:p w14:paraId="312072C0" w14:textId="0544F3C0" w:rsidR="00666BFA" w:rsidRPr="006C60BD" w:rsidRDefault="00931D90" w:rsidP="00666BFA">
      <w:pPr>
        <w:pStyle w:val="Bullet1"/>
        <w:numPr>
          <w:ilvl w:val="0"/>
          <w:numId w:val="22"/>
        </w:numPr>
        <w:spacing w:after="120"/>
        <w:ind w:left="720"/>
        <w:rPr>
          <w:rFonts w:cs="Arial"/>
        </w:rPr>
      </w:pPr>
      <w:r>
        <w:rPr>
          <w:rFonts w:cs="Arial"/>
        </w:rPr>
        <w:t>s</w:t>
      </w:r>
      <w:r w:rsidR="00666BFA" w:rsidRPr="006C60BD">
        <w:rPr>
          <w:rFonts w:cs="Arial"/>
        </w:rPr>
        <w:t>upport should be underpinned by the understanding that people have had different experiences and impacts and be aligned with trauma-informed priorities and principles</w:t>
      </w:r>
    </w:p>
    <w:p w14:paraId="44DF0D8F" w14:textId="3B5806A8" w:rsidR="00666BFA" w:rsidRPr="006C60BD" w:rsidRDefault="00931D90" w:rsidP="00666BFA">
      <w:pPr>
        <w:pStyle w:val="Bullet1"/>
        <w:numPr>
          <w:ilvl w:val="0"/>
          <w:numId w:val="22"/>
        </w:numPr>
        <w:spacing w:after="120"/>
        <w:ind w:left="720"/>
        <w:rPr>
          <w:rFonts w:cs="Arial"/>
        </w:rPr>
      </w:pPr>
      <w:r>
        <w:rPr>
          <w:rFonts w:cs="Arial"/>
        </w:rPr>
        <w:t>f</w:t>
      </w:r>
      <w:r w:rsidR="00666BFA" w:rsidRPr="006C60BD">
        <w:rPr>
          <w:rFonts w:cs="Arial"/>
        </w:rPr>
        <w:t>ocussing on consequence management, where everyone involved understands the potential consequence of their decisions and actions</w:t>
      </w:r>
    </w:p>
    <w:p w14:paraId="3C1810AC" w14:textId="6DC7330B" w:rsidR="00666BFA" w:rsidRPr="006C60BD" w:rsidRDefault="00931D90" w:rsidP="00666BFA">
      <w:pPr>
        <w:pStyle w:val="Bullet1"/>
        <w:numPr>
          <w:ilvl w:val="0"/>
          <w:numId w:val="22"/>
        </w:numPr>
        <w:spacing w:after="120"/>
        <w:ind w:left="720"/>
        <w:rPr>
          <w:rFonts w:cs="Arial"/>
        </w:rPr>
      </w:pPr>
      <w:r>
        <w:rPr>
          <w:rFonts w:cs="Arial"/>
        </w:rPr>
        <w:t>b</w:t>
      </w:r>
      <w:r w:rsidR="00666BFA" w:rsidRPr="006C60BD">
        <w:rPr>
          <w:rFonts w:cs="Arial"/>
        </w:rPr>
        <w:t>eing able to support the delivery of concurrent community, local, regional, and state response, relief, and recovery activities</w:t>
      </w:r>
    </w:p>
    <w:p w14:paraId="02447BA4" w14:textId="68139223" w:rsidR="00666BFA" w:rsidRPr="006C60BD" w:rsidRDefault="00931D90" w:rsidP="00666BFA">
      <w:pPr>
        <w:pStyle w:val="Bullet1"/>
        <w:numPr>
          <w:ilvl w:val="0"/>
          <w:numId w:val="22"/>
        </w:numPr>
        <w:spacing w:after="120"/>
        <w:ind w:left="720"/>
        <w:rPr>
          <w:rFonts w:cs="Arial"/>
        </w:rPr>
      </w:pPr>
      <w:r>
        <w:rPr>
          <w:rFonts w:cs="Arial"/>
        </w:rPr>
        <w:t>p</w:t>
      </w:r>
      <w:r w:rsidR="00666BFA" w:rsidRPr="006C60BD">
        <w:rPr>
          <w:rFonts w:cs="Arial"/>
        </w:rPr>
        <w:t xml:space="preserve">lanning a provisional </w:t>
      </w:r>
      <w:bookmarkStart w:id="129" w:name="_Int_5mp5eFnQ"/>
      <w:r w:rsidR="00666BFA" w:rsidRPr="006C60BD">
        <w:rPr>
          <w:rFonts w:cs="Arial"/>
        </w:rPr>
        <w:t>exit strategy</w:t>
      </w:r>
      <w:bookmarkEnd w:id="129"/>
      <w:r w:rsidR="00666BFA" w:rsidRPr="006C60BD">
        <w:rPr>
          <w:rFonts w:cs="Arial"/>
        </w:rPr>
        <w:t xml:space="preserve"> from the outset, which is updated as needed, to enable continuity of care and in turn, reduces the potential of further damage to communities, when recovery transitions to business as usual.</w:t>
      </w:r>
    </w:p>
    <w:p w14:paraId="1847FE4C" w14:textId="77777777" w:rsidR="00666BFA" w:rsidRPr="00B05687" w:rsidRDefault="00666BFA" w:rsidP="00B05687">
      <w:pPr>
        <w:pStyle w:val="Bodyafterbullets"/>
      </w:pPr>
      <w:r w:rsidRPr="00B05687">
        <w:t xml:space="preserve">It is important for agencies to understand that everything done in response to an emergency has a psychosocial implication during recovery, further highlighting the importance of accessing trauma-informed expertise to inform approaches. Anyone working with or </w:t>
      </w:r>
      <w:bookmarkStart w:id="130" w:name="_Int_FTp71yB0"/>
      <w:r w:rsidRPr="00B05687">
        <w:t>coming into contact with</w:t>
      </w:r>
      <w:bookmarkEnd w:id="130"/>
      <w:r w:rsidRPr="00B05687">
        <w:t xml:space="preserve"> people impacted by an emergency, regardless of their role, can influence the wellbeing of others and contribute to their recovery. Understanding the changes outlined earlier in this document that are likely to occur in individuals and communities during the recovery period will enable them to interact in ways that support their recovery.</w:t>
      </w:r>
    </w:p>
    <w:p w14:paraId="1CF37A89" w14:textId="08796E69" w:rsidR="00666BFA" w:rsidRPr="006C60BD" w:rsidRDefault="00666BFA" w:rsidP="00666BFA">
      <w:pPr>
        <w:pStyle w:val="Body"/>
        <w:rPr>
          <w:rFonts w:cs="Arial"/>
        </w:rPr>
      </w:pPr>
      <w:r w:rsidRPr="006C60BD">
        <w:rPr>
          <w:rFonts w:cs="Arial"/>
        </w:rPr>
        <w:t xml:space="preserve">The months following an emergency are a critical time to provide information on health, trauma, and access to services and for equipping service providers to meet the needs of individuals and communities - especially given the increased demand for a range of support services. Deploying personal support workers, who are trained in providing </w:t>
      </w:r>
      <w:r w:rsidR="00085136">
        <w:rPr>
          <w:rFonts w:cs="Arial"/>
        </w:rPr>
        <w:t>p</w:t>
      </w:r>
      <w:r w:rsidRPr="006C60BD">
        <w:rPr>
          <w:rFonts w:cs="Arial"/>
        </w:rPr>
        <w:t xml:space="preserve">sychological </w:t>
      </w:r>
      <w:r w:rsidR="00085136">
        <w:rPr>
          <w:rFonts w:cs="Arial"/>
        </w:rPr>
        <w:t>f</w:t>
      </w:r>
      <w:r w:rsidRPr="006C60BD">
        <w:rPr>
          <w:rFonts w:cs="Arial"/>
        </w:rPr>
        <w:t xml:space="preserve">irst </w:t>
      </w:r>
      <w:r w:rsidR="00085136">
        <w:rPr>
          <w:rFonts w:cs="Arial"/>
        </w:rPr>
        <w:t>a</w:t>
      </w:r>
      <w:r w:rsidRPr="006C60BD">
        <w:rPr>
          <w:rFonts w:cs="Arial"/>
        </w:rPr>
        <w:t xml:space="preserve">id at the earliest possible time in an emergency will support the recovery of individuals and communities. </w:t>
      </w:r>
    </w:p>
    <w:p w14:paraId="6241DA0A" w14:textId="77777777" w:rsidR="000D6DC4" w:rsidRDefault="00666BFA" w:rsidP="00666BFA">
      <w:pPr>
        <w:pStyle w:val="Body"/>
        <w:rPr>
          <w:rFonts w:cs="Arial"/>
        </w:rPr>
      </w:pPr>
      <w:r w:rsidRPr="006C60BD">
        <w:rPr>
          <w:rFonts w:cs="Arial"/>
        </w:rPr>
        <w:t xml:space="preserve">Agencies must also consider how they will best engage with people most at risk and/or significantly impacted by an emergency at all stages - from planning and preparedness through to post event recovery. A growing body of research on recent emergencies highlights that certain cohorts may be disproportionately impacted by emergencies. </w:t>
      </w:r>
    </w:p>
    <w:p w14:paraId="43B0AAD8" w14:textId="753736E5" w:rsidR="00666BFA" w:rsidRPr="006C60BD" w:rsidRDefault="00666BFA" w:rsidP="00666BFA">
      <w:pPr>
        <w:pStyle w:val="Body"/>
        <w:rPr>
          <w:rFonts w:cs="Arial"/>
        </w:rPr>
      </w:pPr>
      <w:r w:rsidRPr="006C60BD">
        <w:rPr>
          <w:rFonts w:cs="Arial"/>
        </w:rPr>
        <w:lastRenderedPageBreak/>
        <w:t>These include - but are by no means limited to - pregnant woman, parents, infants, children (including unborn children, infants, young children, adolescents/teenagers and young people), families, older people, culturally diverse communities, people with disability, people who identify as LGBTIQA+, those experiencing homelessness or living in insecure housing, and individuals who may be socially isolated, impacted by previous emergencies, or managing pre-existing health conditions (e.g., mental health, etc.).</w:t>
      </w:r>
    </w:p>
    <w:p w14:paraId="6B96E879" w14:textId="5443A17C" w:rsidR="00666BFA" w:rsidRPr="006C60BD" w:rsidRDefault="00666BFA" w:rsidP="00666BFA">
      <w:pPr>
        <w:pStyle w:val="Body"/>
        <w:rPr>
          <w:rFonts w:cs="Arial"/>
        </w:rPr>
      </w:pPr>
      <w:r w:rsidRPr="006C60BD">
        <w:rPr>
          <w:rFonts w:cs="Arial"/>
        </w:rPr>
        <w:t xml:space="preserve">The </w:t>
      </w:r>
      <w:hyperlink r:id="rId22" w:history="1">
        <w:r w:rsidRPr="005A2341">
          <w:rPr>
            <w:rStyle w:val="Hyperlink"/>
            <w:rFonts w:cs="Arial"/>
            <w:i/>
            <w:iCs/>
          </w:rPr>
          <w:t>Victorian Emergency Management Planning Toolkit</w:t>
        </w:r>
        <w:r w:rsidRPr="005A2341">
          <w:rPr>
            <w:rStyle w:val="Hyperlink"/>
            <w:rFonts w:cs="Arial"/>
          </w:rPr>
          <w:t xml:space="preserve"> </w:t>
        </w:r>
        <w:r w:rsidRPr="005A2341">
          <w:rPr>
            <w:rStyle w:val="Hyperlink"/>
            <w:rFonts w:cs="Arial"/>
            <w:i/>
            <w:iCs/>
          </w:rPr>
          <w:t>for People Most as Risk</w:t>
        </w:r>
      </w:hyperlink>
      <w:r w:rsidR="00816C3B">
        <w:rPr>
          <w:rStyle w:val="FootnoteReference"/>
        </w:rPr>
        <w:footnoteReference w:id="3"/>
      </w:r>
      <w:r w:rsidRPr="006C60BD">
        <w:rPr>
          <w:rFonts w:cs="Arial"/>
        </w:rPr>
        <w:t xml:space="preserve"> can be used for this purpose.</w:t>
      </w:r>
    </w:p>
    <w:p w14:paraId="17615927" w14:textId="77777777" w:rsidR="00666BFA" w:rsidRPr="006C60BD" w:rsidRDefault="00666BFA" w:rsidP="00666BFA">
      <w:pPr>
        <w:pStyle w:val="Heading3"/>
        <w:rPr>
          <w:rFonts w:cs="Arial"/>
        </w:rPr>
      </w:pPr>
      <w:r w:rsidRPr="006C60BD">
        <w:rPr>
          <w:rFonts w:cs="Arial"/>
        </w:rPr>
        <w:t>Delivery considerations</w:t>
      </w:r>
    </w:p>
    <w:p w14:paraId="0CA5F5ED" w14:textId="77777777" w:rsidR="00666BFA" w:rsidRPr="006C60BD" w:rsidRDefault="00666BFA" w:rsidP="00666BFA">
      <w:pPr>
        <w:pStyle w:val="Body"/>
        <w:rPr>
          <w:rFonts w:cs="Arial"/>
        </w:rPr>
      </w:pPr>
      <w:r w:rsidRPr="006C60BD">
        <w:rPr>
          <w:rFonts w:cs="Arial"/>
        </w:rPr>
        <w:t>In response to an emergency, it is essential to establish a variety of delivery methods for emergency psychosocial supports to meet the diverse needs and circumstances of affected individuals and communities and to adapt to the changing post-emergency environment. Pre-existing community challenges (e.g., social, and economic inequalities) can be exacerbated post-emergency, necessitating flexible and proactive service approaches. Therefore, planning, and regular monitoring of service accessibility is important to prevent potential obstacles such as blocked transport routes, disrupted communications, and financial constraints.</w:t>
      </w:r>
    </w:p>
    <w:p w14:paraId="55D846E2" w14:textId="77777777" w:rsidR="00666BFA" w:rsidRPr="006C60BD" w:rsidRDefault="00666BFA" w:rsidP="00666BFA">
      <w:pPr>
        <w:pStyle w:val="Body"/>
        <w:rPr>
          <w:rFonts w:cs="Arial"/>
          <w:b/>
          <w:bCs/>
        </w:rPr>
      </w:pPr>
      <w:r w:rsidRPr="006C60BD">
        <w:rPr>
          <w:rFonts w:cs="Arial"/>
        </w:rPr>
        <w:t>Considerations for the establishment and delivery of emergency psychosocial supports include (but are not limited to):</w:t>
      </w:r>
    </w:p>
    <w:p w14:paraId="6524385F" w14:textId="39D982D6" w:rsidR="00666BFA" w:rsidRPr="006C60BD" w:rsidRDefault="00931D90" w:rsidP="00666BFA">
      <w:pPr>
        <w:pStyle w:val="Bullet1"/>
        <w:numPr>
          <w:ilvl w:val="0"/>
          <w:numId w:val="22"/>
        </w:numPr>
        <w:spacing w:after="120"/>
        <w:ind w:left="720"/>
        <w:rPr>
          <w:rFonts w:cs="Arial"/>
        </w:rPr>
      </w:pPr>
      <w:r>
        <w:rPr>
          <w:rFonts w:cs="Arial"/>
        </w:rPr>
        <w:t>a</w:t>
      </w:r>
      <w:r w:rsidR="00666BFA" w:rsidRPr="006C60BD">
        <w:rPr>
          <w:rFonts w:cs="Arial"/>
        </w:rPr>
        <w:t>ssessing and screening – initial needs assessment to identify specific needs</w:t>
      </w:r>
    </w:p>
    <w:p w14:paraId="39938069" w14:textId="2054A221" w:rsidR="00666BFA" w:rsidRPr="006C60BD" w:rsidRDefault="00931D90" w:rsidP="00666BFA">
      <w:pPr>
        <w:pStyle w:val="Bullet1"/>
        <w:numPr>
          <w:ilvl w:val="0"/>
          <w:numId w:val="22"/>
        </w:numPr>
        <w:spacing w:after="120"/>
        <w:ind w:left="720"/>
        <w:rPr>
          <w:rFonts w:cs="Arial"/>
        </w:rPr>
      </w:pPr>
      <w:r>
        <w:rPr>
          <w:rFonts w:cs="Arial"/>
        </w:rPr>
        <w:t>p</w:t>
      </w:r>
      <w:r w:rsidR="00666BFA" w:rsidRPr="006C60BD">
        <w:rPr>
          <w:rFonts w:cs="Arial"/>
        </w:rPr>
        <w:t>roactive outreach – engaging with communities actively to prevent escalation of distress</w:t>
      </w:r>
    </w:p>
    <w:p w14:paraId="6AB20533" w14:textId="64173156" w:rsidR="00666BFA" w:rsidRPr="006C60BD" w:rsidRDefault="0014531F" w:rsidP="00666BFA">
      <w:pPr>
        <w:pStyle w:val="Bullet1"/>
        <w:numPr>
          <w:ilvl w:val="0"/>
          <w:numId w:val="22"/>
        </w:numPr>
        <w:spacing w:after="120"/>
        <w:ind w:left="720"/>
        <w:rPr>
          <w:rFonts w:cs="Arial"/>
        </w:rPr>
      </w:pPr>
      <w:r>
        <w:rPr>
          <w:rFonts w:cs="Arial"/>
        </w:rPr>
        <w:t>c</w:t>
      </w:r>
      <w:r w:rsidR="00666BFA" w:rsidRPr="006C60BD">
        <w:rPr>
          <w:rFonts w:cs="Arial"/>
        </w:rPr>
        <w:t>oordination of emergency psychosocial support and information</w:t>
      </w:r>
    </w:p>
    <w:p w14:paraId="4A7E5330" w14:textId="4AED6B95" w:rsidR="00666BFA" w:rsidRPr="006C60BD" w:rsidRDefault="00931D90" w:rsidP="00666BFA">
      <w:pPr>
        <w:pStyle w:val="Bullet1"/>
        <w:numPr>
          <w:ilvl w:val="0"/>
          <w:numId w:val="22"/>
        </w:numPr>
        <w:spacing w:after="120"/>
        <w:ind w:left="720"/>
        <w:rPr>
          <w:rFonts w:cs="Arial"/>
        </w:rPr>
      </w:pPr>
      <w:r>
        <w:rPr>
          <w:rFonts w:cs="Arial"/>
        </w:rPr>
        <w:t>t</w:t>
      </w:r>
      <w:r w:rsidR="00666BFA" w:rsidRPr="006C60BD">
        <w:rPr>
          <w:rFonts w:cs="Arial"/>
        </w:rPr>
        <w:t>rauma-informed service provision – approaches that recognise and address the varied impacts of trauma</w:t>
      </w:r>
    </w:p>
    <w:p w14:paraId="6B4A3439" w14:textId="23459E4A" w:rsidR="00666BFA" w:rsidRPr="006C60BD" w:rsidRDefault="00931D90" w:rsidP="00666BFA">
      <w:pPr>
        <w:pStyle w:val="Bullet1"/>
        <w:numPr>
          <w:ilvl w:val="0"/>
          <w:numId w:val="22"/>
        </w:numPr>
        <w:spacing w:after="120"/>
        <w:ind w:left="720"/>
        <w:rPr>
          <w:rFonts w:cs="Arial"/>
        </w:rPr>
      </w:pPr>
      <w:r>
        <w:rPr>
          <w:rFonts w:cs="Arial"/>
        </w:rPr>
        <w:t>d</w:t>
      </w:r>
      <w:r w:rsidR="00666BFA" w:rsidRPr="006C60BD">
        <w:rPr>
          <w:rFonts w:cs="Arial"/>
        </w:rPr>
        <w:t>iverse service methods – utilising face-to-face, digital, and other methods to enhance accessibility</w:t>
      </w:r>
    </w:p>
    <w:p w14:paraId="18C25C1B" w14:textId="78C9F463" w:rsidR="00666BFA" w:rsidRPr="006C60BD" w:rsidRDefault="00931D90" w:rsidP="00666BFA">
      <w:pPr>
        <w:pStyle w:val="Bullet1"/>
        <w:numPr>
          <w:ilvl w:val="0"/>
          <w:numId w:val="22"/>
        </w:numPr>
        <w:spacing w:after="120"/>
        <w:ind w:left="720"/>
        <w:rPr>
          <w:rFonts w:cs="Arial"/>
        </w:rPr>
      </w:pPr>
      <w:r>
        <w:rPr>
          <w:rFonts w:cs="Arial"/>
        </w:rPr>
        <w:t>s</w:t>
      </w:r>
      <w:r w:rsidR="00666BFA" w:rsidRPr="006C60BD">
        <w:rPr>
          <w:rFonts w:cs="Arial"/>
        </w:rPr>
        <w:t>chool and workplace delivery – integrating support directly into daily environments</w:t>
      </w:r>
    </w:p>
    <w:p w14:paraId="735432C6" w14:textId="0F10932C" w:rsidR="00666BFA" w:rsidRPr="006C60BD" w:rsidRDefault="00931D90" w:rsidP="00666BFA">
      <w:pPr>
        <w:pStyle w:val="Bullet1"/>
        <w:numPr>
          <w:ilvl w:val="0"/>
          <w:numId w:val="22"/>
        </w:numPr>
        <w:spacing w:after="120"/>
        <w:ind w:left="720"/>
        <w:rPr>
          <w:rFonts w:cs="Arial"/>
        </w:rPr>
      </w:pPr>
      <w:r>
        <w:rPr>
          <w:rFonts w:cs="Arial"/>
        </w:rPr>
        <w:t>t</w:t>
      </w:r>
      <w:r w:rsidR="00666BFA" w:rsidRPr="006C60BD">
        <w:rPr>
          <w:rFonts w:cs="Arial"/>
        </w:rPr>
        <w:t xml:space="preserve">racking mobile populations – making certain that support reaches all, including transient groups such as tourists, seasonal workers, people experiencing homelessness, etc. </w:t>
      </w:r>
    </w:p>
    <w:p w14:paraId="002CD443" w14:textId="77777777" w:rsidR="00666BFA" w:rsidRPr="006C60BD" w:rsidRDefault="00666BFA" w:rsidP="00666BFA">
      <w:pPr>
        <w:pStyle w:val="Heading3"/>
        <w:rPr>
          <w:rFonts w:cs="Arial"/>
        </w:rPr>
      </w:pPr>
      <w:bookmarkStart w:id="131" w:name="_Toc190444671"/>
      <w:r w:rsidRPr="006C60BD">
        <w:rPr>
          <w:rFonts w:cs="Arial"/>
        </w:rPr>
        <w:t>Recovery principles</w:t>
      </w:r>
      <w:bookmarkEnd w:id="131"/>
    </w:p>
    <w:p w14:paraId="52D7CB68" w14:textId="77777777" w:rsidR="00666BFA" w:rsidRPr="006C60BD" w:rsidRDefault="00666BFA" w:rsidP="00666BFA">
      <w:pPr>
        <w:pStyle w:val="Body"/>
        <w:rPr>
          <w:rFonts w:cs="Arial"/>
        </w:rPr>
      </w:pPr>
      <w:r w:rsidRPr="006C60BD">
        <w:rPr>
          <w:rFonts w:cs="Arial"/>
        </w:rPr>
        <w:t xml:space="preserve">The SEMP provides the following recovery principles to guide the delivery of emergency psychosocial supports. These principles align with the </w:t>
      </w:r>
      <w:r w:rsidRPr="006C60BD">
        <w:rPr>
          <w:rFonts w:cs="Arial"/>
          <w:i/>
          <w:iCs/>
        </w:rPr>
        <w:t>National Principles for Disaster Recovery</w:t>
      </w:r>
      <w:r w:rsidRPr="006C60BD">
        <w:rPr>
          <w:rFonts w:cs="Arial"/>
        </w:rPr>
        <w:t xml:space="preserve"> developed by the national Social Recovery Reference Group and can be adapted to meet the needs of people and communities impacted by emergencies.</w:t>
      </w:r>
    </w:p>
    <w:p w14:paraId="3BA3300C" w14:textId="204069ED" w:rsidR="00666BFA" w:rsidRPr="006C60BD" w:rsidRDefault="00666BFA" w:rsidP="00666BFA">
      <w:pPr>
        <w:pStyle w:val="Body"/>
        <w:rPr>
          <w:rFonts w:cs="Arial"/>
        </w:rPr>
      </w:pPr>
      <w:r w:rsidRPr="006C60BD">
        <w:rPr>
          <w:rFonts w:cs="Arial"/>
        </w:rPr>
        <w:t>All agencies must incorporate these recovery principles, outlined in Table 3</w:t>
      </w:r>
      <w:r w:rsidR="001E6D51">
        <w:t xml:space="preserve">: </w:t>
      </w:r>
      <w:r w:rsidR="001E6D51" w:rsidRPr="001E6D51">
        <w:rPr>
          <w:rFonts w:cs="Arial"/>
        </w:rPr>
        <w:t>Victorian State Emergency Management Plan recovery principles</w:t>
      </w:r>
      <w:r w:rsidRPr="006C60BD">
        <w:rPr>
          <w:rFonts w:cs="Arial"/>
        </w:rPr>
        <w:t xml:space="preserve">, into their service planning and delivery to support a smooth transition between emergency response and mainstream service delivery. </w:t>
      </w:r>
    </w:p>
    <w:p w14:paraId="7A53F113" w14:textId="77777777" w:rsidR="000D6DC4" w:rsidRDefault="000D6DC4">
      <w:pPr>
        <w:rPr>
          <w:b/>
        </w:rPr>
      </w:pPr>
      <w:r>
        <w:br w:type="page"/>
      </w:r>
    </w:p>
    <w:p w14:paraId="7E77075C" w14:textId="1D4B43AE" w:rsidR="00666BFA" w:rsidRPr="006C60BD" w:rsidRDefault="005A2341" w:rsidP="005A2341">
      <w:pPr>
        <w:pStyle w:val="Tablecaption"/>
        <w:rPr>
          <w:rFonts w:cs="Arial"/>
        </w:rPr>
      </w:pPr>
      <w:r w:rsidRPr="006C60BD">
        <w:lastRenderedPageBreak/>
        <w:t>Table 3: Victorian State Emergency Management Plan recovery principles</w:t>
      </w:r>
    </w:p>
    <w:tbl>
      <w:tblPr>
        <w:tblStyle w:val="ListTable3-Accent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7"/>
      </w:tblGrid>
      <w:tr w:rsidR="00666BFA" w:rsidRPr="006C60BD" w14:paraId="7ADB7A72" w14:textId="77777777" w:rsidTr="005A234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4" w:type="dxa"/>
            <w:tcBorders>
              <w:bottom w:val="single" w:sz="4" w:space="0" w:color="auto"/>
            </w:tcBorders>
            <w:shd w:val="clear" w:color="auto" w:fill="D9D9D9" w:themeFill="background1" w:themeFillShade="D9"/>
          </w:tcPr>
          <w:p w14:paraId="37624DCE" w14:textId="77777777" w:rsidR="00666BFA" w:rsidRPr="006C60BD" w:rsidRDefault="00666BFA" w:rsidP="004F5A44">
            <w:pPr>
              <w:pStyle w:val="Tablecolhead"/>
              <w:rPr>
                <w:rFonts w:cs="Arial"/>
                <w:b/>
                <w:bCs w:val="0"/>
              </w:rPr>
            </w:pPr>
            <w:r w:rsidRPr="006C60BD">
              <w:rPr>
                <w:rFonts w:cs="Arial"/>
                <w:b/>
                <w:bCs w:val="0"/>
              </w:rPr>
              <w:t>Recovery principle</w:t>
            </w:r>
          </w:p>
        </w:tc>
        <w:tc>
          <w:tcPr>
            <w:tcW w:w="6237" w:type="dxa"/>
            <w:tcBorders>
              <w:bottom w:val="single" w:sz="4" w:space="0" w:color="auto"/>
            </w:tcBorders>
            <w:shd w:val="clear" w:color="auto" w:fill="D9D9D9" w:themeFill="background1" w:themeFillShade="D9"/>
          </w:tcPr>
          <w:p w14:paraId="514FBB91" w14:textId="77777777" w:rsidR="00666BFA" w:rsidRPr="006C60BD" w:rsidRDefault="00666BFA" w:rsidP="004F5A44">
            <w:pPr>
              <w:pStyle w:val="Tablecolhead"/>
              <w:cnfStyle w:val="100000000000" w:firstRow="1" w:lastRow="0" w:firstColumn="0" w:lastColumn="0" w:oddVBand="0" w:evenVBand="0" w:oddHBand="0" w:evenHBand="0" w:firstRowFirstColumn="0" w:firstRowLastColumn="0" w:lastRowFirstColumn="0" w:lastRowLastColumn="0"/>
              <w:rPr>
                <w:rFonts w:cs="Arial"/>
                <w:b/>
                <w:bCs w:val="0"/>
              </w:rPr>
            </w:pPr>
            <w:r w:rsidRPr="006C60BD">
              <w:rPr>
                <w:rFonts w:cs="Arial"/>
                <w:b/>
                <w:bCs w:val="0"/>
              </w:rPr>
              <w:t>Description</w:t>
            </w:r>
          </w:p>
        </w:tc>
      </w:tr>
      <w:tr w:rsidR="00666BFA" w:rsidRPr="006C60BD" w14:paraId="1E3567B5" w14:textId="77777777" w:rsidTr="007B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50F56046" w14:textId="77777777" w:rsidR="00666BFA" w:rsidRPr="006C60BD" w:rsidRDefault="00666BFA" w:rsidP="004F5A44">
            <w:pPr>
              <w:pStyle w:val="Tabletext"/>
              <w:rPr>
                <w:rFonts w:cs="Arial"/>
              </w:rPr>
            </w:pPr>
            <w:r w:rsidRPr="006C60BD">
              <w:rPr>
                <w:rFonts w:cs="Arial"/>
              </w:rPr>
              <w:t>Capacity building</w:t>
            </w:r>
          </w:p>
        </w:tc>
        <w:tc>
          <w:tcPr>
            <w:tcW w:w="0" w:type="dxa"/>
            <w:tcBorders>
              <w:top w:val="single" w:sz="4" w:space="0" w:color="auto"/>
            </w:tcBorders>
            <w:shd w:val="clear" w:color="auto" w:fill="auto"/>
          </w:tcPr>
          <w:p w14:paraId="707B36D1"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 xml:space="preserve">Successful recovery recognises, supports, and builds on individual, community and organisational capacity and resilience. These principles align recovery efforts across </w:t>
            </w:r>
            <w:bookmarkStart w:id="132" w:name="_Int_t0qdUjXX"/>
            <w:r w:rsidRPr="006C60BD">
              <w:rPr>
                <w:rFonts w:cs="Arial"/>
              </w:rPr>
              <w:t>jurisdictions</w:t>
            </w:r>
            <w:bookmarkEnd w:id="132"/>
            <w:r w:rsidRPr="006C60BD">
              <w:rPr>
                <w:rFonts w:cs="Arial"/>
              </w:rPr>
              <w:t>, and they can also guide recovery planning and activities that is flexible and locally driven and delivered.</w:t>
            </w:r>
          </w:p>
          <w:p w14:paraId="41F2E484"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Engagement with the many groups that make up Victoria’s communities, including Traditional Owners, is necessary to ensure the recovery process is effective and culturally appropriate.</w:t>
            </w:r>
          </w:p>
        </w:tc>
      </w:tr>
      <w:tr w:rsidR="00666BFA" w:rsidRPr="006C60BD" w14:paraId="5F853A72" w14:textId="77777777" w:rsidTr="007B68F9">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01D856BC" w14:textId="77777777" w:rsidR="00666BFA" w:rsidRPr="006C60BD" w:rsidRDefault="00666BFA" w:rsidP="004F5A44">
            <w:pPr>
              <w:pStyle w:val="Tabletext"/>
              <w:rPr>
                <w:rFonts w:cs="Arial"/>
              </w:rPr>
            </w:pPr>
            <w:r w:rsidRPr="006C60BD">
              <w:rPr>
                <w:rFonts w:cs="Arial"/>
              </w:rPr>
              <w:t>Communicate effectively</w:t>
            </w:r>
          </w:p>
        </w:tc>
        <w:tc>
          <w:tcPr>
            <w:tcW w:w="0" w:type="dxa"/>
            <w:tcBorders>
              <w:bottom w:val="single" w:sz="4" w:space="0" w:color="auto"/>
            </w:tcBorders>
            <w:shd w:val="clear" w:color="auto" w:fill="auto"/>
          </w:tcPr>
          <w:p w14:paraId="638424D0"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Successful recovery is built on effective communication between the affected community and other partners.</w:t>
            </w:r>
          </w:p>
        </w:tc>
      </w:tr>
      <w:tr w:rsidR="00666BFA" w:rsidRPr="006C60BD" w14:paraId="112DACC4" w14:textId="77777777" w:rsidTr="007B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tcPr>
          <w:p w14:paraId="15201410" w14:textId="77777777" w:rsidR="00666BFA" w:rsidRPr="006C60BD" w:rsidRDefault="00666BFA" w:rsidP="004F5A44">
            <w:pPr>
              <w:pStyle w:val="Tabletext"/>
              <w:rPr>
                <w:rFonts w:cs="Arial"/>
              </w:rPr>
            </w:pPr>
            <w:r w:rsidRPr="006C60BD">
              <w:rPr>
                <w:rFonts w:cs="Arial"/>
              </w:rPr>
              <w:t>Community-led approaches</w:t>
            </w:r>
          </w:p>
        </w:tc>
        <w:tc>
          <w:tcPr>
            <w:tcW w:w="0" w:type="dxa"/>
            <w:tcBorders>
              <w:top w:val="single" w:sz="4" w:space="0" w:color="auto"/>
              <w:bottom w:val="single" w:sz="4" w:space="0" w:color="auto"/>
            </w:tcBorders>
            <w:shd w:val="clear" w:color="auto" w:fill="auto"/>
          </w:tcPr>
          <w:p w14:paraId="0AAE6BD4"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 xml:space="preserve">Successful recovery is community-led and community-centred, responsive, and flexible, engaging with communities and supporting them to move forward. It is managed locally, closest to the community, and can be scaled up to deal with more widespread, complex issues and support needs. </w:t>
            </w:r>
          </w:p>
          <w:p w14:paraId="606B5877"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This recognises the key role of non-government organisations, community groups, businesses, and others.</w:t>
            </w:r>
          </w:p>
        </w:tc>
      </w:tr>
      <w:tr w:rsidR="00666BFA" w:rsidRPr="006C60BD" w14:paraId="5D155E5C" w14:textId="77777777" w:rsidTr="007B68F9">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2049A562" w14:textId="77777777" w:rsidR="00666BFA" w:rsidRPr="006C60BD" w:rsidRDefault="00666BFA" w:rsidP="004F5A44">
            <w:pPr>
              <w:pStyle w:val="Tabletext"/>
              <w:rPr>
                <w:rFonts w:cs="Arial"/>
              </w:rPr>
            </w:pPr>
            <w:r w:rsidRPr="006C60BD">
              <w:rPr>
                <w:rFonts w:cs="Arial"/>
              </w:rPr>
              <w:t>Coordinate all activities</w:t>
            </w:r>
          </w:p>
        </w:tc>
        <w:tc>
          <w:tcPr>
            <w:tcW w:w="0" w:type="dxa"/>
            <w:tcBorders>
              <w:top w:val="single" w:sz="4" w:space="0" w:color="auto"/>
            </w:tcBorders>
            <w:shd w:val="clear" w:color="auto" w:fill="auto"/>
          </w:tcPr>
          <w:p w14:paraId="445A73B2"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Successful recovery requires a planned, coordinated, and adaptive approach between community and partner agencies, based on continuing assessment of impacts and needs.</w:t>
            </w:r>
          </w:p>
        </w:tc>
      </w:tr>
      <w:tr w:rsidR="00666BFA" w:rsidRPr="006C60BD" w14:paraId="1F8A04BF" w14:textId="77777777" w:rsidTr="007B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7D1E271" w14:textId="77777777" w:rsidR="00666BFA" w:rsidRPr="006C60BD" w:rsidRDefault="00666BFA" w:rsidP="004F5A44">
            <w:pPr>
              <w:pStyle w:val="Tabletext"/>
              <w:rPr>
                <w:rFonts w:cs="Arial"/>
              </w:rPr>
            </w:pPr>
            <w:r w:rsidRPr="006C60BD">
              <w:rPr>
                <w:rFonts w:cs="Arial"/>
              </w:rPr>
              <w:t>Recognise complexity</w:t>
            </w:r>
          </w:p>
        </w:tc>
        <w:tc>
          <w:tcPr>
            <w:tcW w:w="0" w:type="dxa"/>
            <w:shd w:val="clear" w:color="auto" w:fill="auto"/>
          </w:tcPr>
          <w:p w14:paraId="69E8B58E" w14:textId="77777777" w:rsidR="00666BFA" w:rsidRPr="006C60BD" w:rsidRDefault="00666BFA" w:rsidP="004F5A44">
            <w:pPr>
              <w:pStyle w:val="Tabletext"/>
              <w:cnfStyle w:val="000000100000" w:firstRow="0" w:lastRow="0" w:firstColumn="0" w:lastColumn="0" w:oddVBand="0" w:evenVBand="0" w:oddHBand="1" w:evenHBand="0" w:firstRowFirstColumn="0" w:firstRowLastColumn="0" w:lastRowFirstColumn="0" w:lastRowLastColumn="0"/>
              <w:rPr>
                <w:rFonts w:cs="Arial"/>
              </w:rPr>
            </w:pPr>
            <w:r w:rsidRPr="006C60BD">
              <w:rPr>
                <w:rFonts w:cs="Arial"/>
              </w:rPr>
              <w:t>Successful recovery recognises and responds to the complex, dynamic nature of emergencies and communities.</w:t>
            </w:r>
          </w:p>
        </w:tc>
      </w:tr>
      <w:tr w:rsidR="00666BFA" w:rsidRPr="006C60BD" w14:paraId="4F224C98" w14:textId="77777777" w:rsidTr="007B68F9">
        <w:trPr>
          <w:trHeight w:val="494"/>
        </w:trPr>
        <w:tc>
          <w:tcPr>
            <w:cnfStyle w:val="001000000000" w:firstRow="0" w:lastRow="0" w:firstColumn="1" w:lastColumn="0" w:oddVBand="0" w:evenVBand="0" w:oddHBand="0" w:evenHBand="0" w:firstRowFirstColumn="0" w:firstRowLastColumn="0" w:lastRowFirstColumn="0" w:lastRowLastColumn="0"/>
            <w:tcW w:w="0" w:type="dxa"/>
          </w:tcPr>
          <w:p w14:paraId="0CE4C60B" w14:textId="77777777" w:rsidR="00666BFA" w:rsidRPr="006C60BD" w:rsidRDefault="00666BFA" w:rsidP="004F5A44">
            <w:pPr>
              <w:pStyle w:val="Tabletext"/>
              <w:rPr>
                <w:rFonts w:cs="Arial"/>
              </w:rPr>
            </w:pPr>
            <w:r w:rsidRPr="006C60BD">
              <w:rPr>
                <w:rFonts w:cs="Arial"/>
              </w:rPr>
              <w:t>Understanding context</w:t>
            </w:r>
          </w:p>
        </w:tc>
        <w:tc>
          <w:tcPr>
            <w:tcW w:w="0" w:type="dxa"/>
            <w:shd w:val="clear" w:color="auto" w:fill="auto"/>
          </w:tcPr>
          <w:p w14:paraId="3F8E3F61" w14:textId="77777777" w:rsidR="00666BFA" w:rsidRPr="006C60BD" w:rsidRDefault="00666BFA" w:rsidP="004F5A44">
            <w:pPr>
              <w:pStyle w:val="Tabletext"/>
              <w:cnfStyle w:val="000000000000" w:firstRow="0" w:lastRow="0" w:firstColumn="0" w:lastColumn="0" w:oddVBand="0" w:evenVBand="0" w:oddHBand="0" w:evenHBand="0" w:firstRowFirstColumn="0" w:firstRowLastColumn="0" w:lastRowFirstColumn="0" w:lastRowLastColumn="0"/>
              <w:rPr>
                <w:rFonts w:cs="Arial"/>
              </w:rPr>
            </w:pPr>
            <w:r w:rsidRPr="006C60BD">
              <w:rPr>
                <w:rFonts w:cs="Arial"/>
              </w:rPr>
              <w:t>Successful recovery is based on an understanding of the specific communities affected by recovery activities: each community has its own history, values, and dynamics.</w:t>
            </w:r>
          </w:p>
        </w:tc>
      </w:tr>
    </w:tbl>
    <w:p w14:paraId="6C545310" w14:textId="77777777" w:rsidR="00666BFA" w:rsidRPr="006C60BD" w:rsidRDefault="00262021" w:rsidP="00666BFA">
      <w:pPr>
        <w:pStyle w:val="Heading2"/>
        <w:spacing w:before="360"/>
        <w:rPr>
          <w:rFonts w:cs="Arial"/>
        </w:rPr>
      </w:pPr>
      <w:bookmarkStart w:id="133" w:name="_Strengthening_the_delivery"/>
      <w:bookmarkStart w:id="134" w:name="_Toc191459730"/>
      <w:bookmarkStart w:id="135" w:name="_Toc202860539"/>
      <w:bookmarkStart w:id="136" w:name="_Toc201245384"/>
      <w:bookmarkStart w:id="137" w:name="_Toc203983384"/>
      <w:bookmarkEnd w:id="133"/>
      <w:r w:rsidRPr="6504D072">
        <w:rPr>
          <w:rFonts w:cs="Arial"/>
        </w:rPr>
        <w:t>Strengthening the delivery of psychosocial support services</w:t>
      </w:r>
      <w:bookmarkEnd w:id="134"/>
      <w:bookmarkEnd w:id="135"/>
      <w:bookmarkEnd w:id="136"/>
      <w:bookmarkEnd w:id="137"/>
    </w:p>
    <w:p w14:paraId="22984CC0" w14:textId="3A7DF4FE" w:rsidR="007453F5" w:rsidRPr="00E4545A" w:rsidRDefault="00D03210" w:rsidP="00FE5DAC">
      <w:pPr>
        <w:pStyle w:val="Body"/>
      </w:pPr>
      <w:r w:rsidRPr="00D03210">
        <w:t>Psychosocial support services are strengthened through access to training, partnerships and care pathways, and monitoring and evaluation.</w:t>
      </w:r>
    </w:p>
    <w:p w14:paraId="7A037BA1" w14:textId="77777777" w:rsidR="00666BFA" w:rsidRPr="006C60BD" w:rsidRDefault="00666BFA" w:rsidP="007453F5">
      <w:pPr>
        <w:pStyle w:val="Heading3"/>
      </w:pPr>
      <w:r w:rsidRPr="006C60BD">
        <w:t>Training</w:t>
      </w:r>
    </w:p>
    <w:p w14:paraId="72AAC233" w14:textId="77777777" w:rsidR="00666BFA" w:rsidRPr="006C60BD" w:rsidRDefault="00666BFA" w:rsidP="00666BFA">
      <w:pPr>
        <w:pStyle w:val="Heading4"/>
        <w:rPr>
          <w:rFonts w:cs="Arial"/>
        </w:rPr>
      </w:pPr>
      <w:bookmarkStart w:id="138" w:name="_Toc190444676"/>
      <w:r w:rsidRPr="006C60BD">
        <w:rPr>
          <w:rFonts w:cs="Arial"/>
        </w:rPr>
        <w:t>Psychosocial support training considerations</w:t>
      </w:r>
      <w:bookmarkEnd w:id="138"/>
    </w:p>
    <w:p w14:paraId="1BE92254" w14:textId="77777777" w:rsidR="00666BFA" w:rsidRPr="006C60BD" w:rsidRDefault="00666BFA" w:rsidP="00666BFA">
      <w:pPr>
        <w:pStyle w:val="Body"/>
        <w:rPr>
          <w:rFonts w:cs="Arial"/>
        </w:rPr>
      </w:pPr>
      <w:r w:rsidRPr="006C60BD">
        <w:rPr>
          <w:rFonts w:cs="Arial"/>
        </w:rPr>
        <w:t>Training and/or refresher training is important to build and maintain capabilities. Agencies providing services in the emergency context must be appropriately trained, supported, and have access to regular supervision and secondary consultations. Training programs need to:</w:t>
      </w:r>
    </w:p>
    <w:p w14:paraId="59D6B779" w14:textId="0AADB77A" w:rsidR="00666BFA" w:rsidRPr="006C60BD" w:rsidRDefault="00931D90" w:rsidP="00666BFA">
      <w:pPr>
        <w:pStyle w:val="Bullet1"/>
        <w:numPr>
          <w:ilvl w:val="0"/>
          <w:numId w:val="22"/>
        </w:numPr>
        <w:spacing w:after="120"/>
        <w:ind w:left="720"/>
        <w:rPr>
          <w:rFonts w:cs="Arial"/>
        </w:rPr>
      </w:pPr>
      <w:r>
        <w:rPr>
          <w:rFonts w:cs="Arial"/>
        </w:rPr>
        <w:t>b</w:t>
      </w:r>
      <w:r w:rsidR="00666BFA" w:rsidRPr="006C60BD">
        <w:rPr>
          <w:rFonts w:cs="Arial"/>
        </w:rPr>
        <w:t>e culturally and locally appropriate</w:t>
      </w:r>
    </w:p>
    <w:p w14:paraId="1D497753" w14:textId="38A193A1" w:rsidR="00666BFA" w:rsidRPr="006C60BD" w:rsidRDefault="00931D90" w:rsidP="00666BFA">
      <w:pPr>
        <w:pStyle w:val="Bullet1"/>
        <w:numPr>
          <w:ilvl w:val="0"/>
          <w:numId w:val="22"/>
        </w:numPr>
        <w:spacing w:after="120"/>
        <w:ind w:left="720"/>
        <w:rPr>
          <w:rFonts w:cs="Arial"/>
        </w:rPr>
      </w:pPr>
      <w:r>
        <w:rPr>
          <w:rFonts w:cs="Arial"/>
        </w:rPr>
        <w:t>a</w:t>
      </w:r>
      <w:r w:rsidR="00666BFA" w:rsidRPr="006C60BD">
        <w:rPr>
          <w:rFonts w:cs="Arial"/>
        </w:rPr>
        <w:t>ddress the diverse needs of people across all age groups and abilities</w:t>
      </w:r>
    </w:p>
    <w:p w14:paraId="267360E1" w14:textId="60F3B19A" w:rsidR="00666BFA" w:rsidRPr="006C60BD" w:rsidRDefault="00931D90" w:rsidP="00666BFA">
      <w:pPr>
        <w:pStyle w:val="Bullet1"/>
        <w:numPr>
          <w:ilvl w:val="0"/>
          <w:numId w:val="22"/>
        </w:numPr>
        <w:spacing w:after="120"/>
        <w:ind w:left="720"/>
        <w:rPr>
          <w:rFonts w:cs="Arial"/>
        </w:rPr>
      </w:pPr>
      <w:r>
        <w:rPr>
          <w:rFonts w:cs="Arial"/>
        </w:rPr>
        <w:t>f</w:t>
      </w:r>
      <w:r w:rsidR="00666BFA" w:rsidRPr="006C60BD">
        <w:rPr>
          <w:rFonts w:cs="Arial"/>
        </w:rPr>
        <w:t>ocus on the skills and knowledge required when supporting people impacted by a major emergency</w:t>
      </w:r>
    </w:p>
    <w:p w14:paraId="33585448" w14:textId="6623AEC6" w:rsidR="00666BFA" w:rsidRPr="006C60BD" w:rsidRDefault="00931D90" w:rsidP="00666BFA">
      <w:pPr>
        <w:pStyle w:val="Bullet1"/>
        <w:numPr>
          <w:ilvl w:val="0"/>
          <w:numId w:val="22"/>
        </w:numPr>
        <w:spacing w:after="120"/>
        <w:ind w:left="720"/>
        <w:rPr>
          <w:rFonts w:cs="Arial"/>
        </w:rPr>
      </w:pPr>
      <w:r>
        <w:rPr>
          <w:rFonts w:cs="Arial"/>
        </w:rPr>
        <w:lastRenderedPageBreak/>
        <w:t>e</w:t>
      </w:r>
      <w:r w:rsidR="00666BFA" w:rsidRPr="006C60BD">
        <w:rPr>
          <w:rFonts w:cs="Arial"/>
        </w:rPr>
        <w:t xml:space="preserve">nhance people’s understanding of how they can contribute to the recovery process for those they work with. </w:t>
      </w:r>
    </w:p>
    <w:p w14:paraId="5EA61F01" w14:textId="067158D5" w:rsidR="00666BFA" w:rsidRPr="006C60BD" w:rsidRDefault="00666BFA" w:rsidP="00666BFA">
      <w:pPr>
        <w:pStyle w:val="Bodyafterbullets"/>
        <w:spacing w:before="0"/>
        <w:rPr>
          <w:rFonts w:cs="Arial"/>
        </w:rPr>
      </w:pPr>
      <w:r w:rsidRPr="006C60BD">
        <w:rPr>
          <w:rFonts w:cs="Arial"/>
        </w:rPr>
        <w:t>Training should be targeted at the following three broad groups</w:t>
      </w:r>
      <w:r w:rsidR="006E4AA1">
        <w:rPr>
          <w:rFonts w:cs="Arial"/>
        </w:rPr>
        <w:t>.</w:t>
      </w:r>
    </w:p>
    <w:p w14:paraId="260042D4" w14:textId="6D5446F9" w:rsidR="00666BFA" w:rsidRPr="006C60BD" w:rsidRDefault="00666BFA" w:rsidP="00D9146C">
      <w:pPr>
        <w:pStyle w:val="Body"/>
      </w:pPr>
      <w:r w:rsidRPr="006C60BD">
        <w:rPr>
          <w:rFonts w:cs="Arial"/>
          <w:b/>
        </w:rPr>
        <w:t>Group 1: People working with individuals and communities</w:t>
      </w:r>
      <w:r w:rsidR="00F64621">
        <w:rPr>
          <w:rFonts w:cs="Arial"/>
        </w:rPr>
        <w:t xml:space="preserve">, but </w:t>
      </w:r>
      <w:r w:rsidR="009903C0">
        <w:rPr>
          <w:rFonts w:cs="Arial"/>
        </w:rPr>
        <w:t>who do</w:t>
      </w:r>
      <w:r w:rsidRPr="006C60BD">
        <w:rPr>
          <w:rFonts w:cs="Arial"/>
        </w:rPr>
        <w:t xml:space="preserve"> not </w:t>
      </w:r>
      <w:r w:rsidR="009903C0">
        <w:rPr>
          <w:rFonts w:cs="Arial"/>
        </w:rPr>
        <w:t>have</w:t>
      </w:r>
      <w:r w:rsidRPr="006C60BD">
        <w:rPr>
          <w:rFonts w:cs="Arial"/>
        </w:rPr>
        <w:t xml:space="preserve"> the primary role of providing</w:t>
      </w:r>
      <w:r w:rsidRPr="006C60BD">
        <w:t xml:space="preserve"> psychosocial interventions/supports (e.g., council staff and people actively involved in a range of community work). This training recognises the significant role anyone in contact with people impacted by emergencies can play in aiding recovery, even if their primary role is not to provide psychosocial support. It informs participants about: </w:t>
      </w:r>
    </w:p>
    <w:p w14:paraId="73109435" w14:textId="17CE6784" w:rsidR="00666BFA" w:rsidRPr="006C60BD" w:rsidRDefault="00B164AF" w:rsidP="00D9146C">
      <w:pPr>
        <w:pStyle w:val="Bullet1"/>
        <w:numPr>
          <w:ilvl w:val="0"/>
          <w:numId w:val="32"/>
        </w:numPr>
        <w:rPr>
          <w:rFonts w:cs="Arial"/>
        </w:rPr>
      </w:pPr>
      <w:r>
        <w:rPr>
          <w:rFonts w:cs="Arial"/>
        </w:rPr>
        <w:t>l</w:t>
      </w:r>
      <w:r w:rsidR="00666BFA" w:rsidRPr="006C60BD">
        <w:rPr>
          <w:rFonts w:cs="Arial"/>
        </w:rPr>
        <w:t>istening and assessing basic needs</w:t>
      </w:r>
    </w:p>
    <w:p w14:paraId="5E12A33F" w14:textId="37C6B349" w:rsidR="00666BFA" w:rsidRPr="006C60BD" w:rsidRDefault="00B164AF" w:rsidP="00D9146C">
      <w:pPr>
        <w:pStyle w:val="Bullet1"/>
        <w:numPr>
          <w:ilvl w:val="0"/>
          <w:numId w:val="32"/>
        </w:numPr>
        <w:rPr>
          <w:rFonts w:cs="Arial"/>
        </w:rPr>
      </w:pPr>
      <w:r>
        <w:rPr>
          <w:rFonts w:cs="Arial"/>
        </w:rPr>
        <w:t>t</w:t>
      </w:r>
      <w:r w:rsidR="00666BFA" w:rsidRPr="006C60BD">
        <w:rPr>
          <w:rFonts w:cs="Arial"/>
        </w:rPr>
        <w:t>he impact of emergency events on psychosocial wellbeing</w:t>
      </w:r>
    </w:p>
    <w:p w14:paraId="0C0D9A9B" w14:textId="01DC6B04" w:rsidR="00666BFA" w:rsidRPr="006C60BD" w:rsidRDefault="00B164AF" w:rsidP="00D9146C">
      <w:pPr>
        <w:pStyle w:val="Bullet1"/>
        <w:numPr>
          <w:ilvl w:val="0"/>
          <w:numId w:val="32"/>
        </w:numPr>
        <w:rPr>
          <w:rFonts w:cs="Arial"/>
        </w:rPr>
      </w:pPr>
      <w:r>
        <w:rPr>
          <w:rFonts w:cs="Arial"/>
        </w:rPr>
        <w:t>w</w:t>
      </w:r>
      <w:r w:rsidR="00666BFA" w:rsidRPr="006C60BD">
        <w:rPr>
          <w:rFonts w:cs="Arial"/>
        </w:rPr>
        <w:t>hat to expect as people go through the recovery process</w:t>
      </w:r>
    </w:p>
    <w:p w14:paraId="00F0E34F" w14:textId="6E509BA6" w:rsidR="00666BFA" w:rsidRPr="006C60BD" w:rsidRDefault="00B164AF" w:rsidP="00D9146C">
      <w:pPr>
        <w:pStyle w:val="Bullet1"/>
        <w:numPr>
          <w:ilvl w:val="0"/>
          <w:numId w:val="32"/>
        </w:numPr>
        <w:rPr>
          <w:rFonts w:cs="Arial"/>
        </w:rPr>
      </w:pPr>
      <w:r>
        <w:rPr>
          <w:rFonts w:cs="Arial"/>
        </w:rPr>
        <w:t>t</w:t>
      </w:r>
      <w:r w:rsidR="00666BFA" w:rsidRPr="006C60BD">
        <w:rPr>
          <w:rFonts w:cs="Arial"/>
        </w:rPr>
        <w:t xml:space="preserve">hings that </w:t>
      </w:r>
      <w:r w:rsidR="00B01B43">
        <w:rPr>
          <w:rFonts w:cs="Arial"/>
        </w:rPr>
        <w:t xml:space="preserve">may / do </w:t>
      </w:r>
      <w:r w:rsidR="00666BFA" w:rsidRPr="006C60BD">
        <w:rPr>
          <w:rFonts w:cs="Arial"/>
        </w:rPr>
        <w:t>help</w:t>
      </w:r>
      <w:r w:rsidR="00B01B43">
        <w:rPr>
          <w:rFonts w:cs="Arial"/>
        </w:rPr>
        <w:t>,</w:t>
      </w:r>
      <w:r w:rsidR="00666BFA" w:rsidRPr="006C60BD">
        <w:rPr>
          <w:rFonts w:cs="Arial"/>
        </w:rPr>
        <w:t xml:space="preserve"> and things that </w:t>
      </w:r>
      <w:r w:rsidR="00B01B43">
        <w:rPr>
          <w:rFonts w:cs="Arial"/>
        </w:rPr>
        <w:t>may / do</w:t>
      </w:r>
      <w:r w:rsidR="00666BFA" w:rsidRPr="006C60BD">
        <w:rPr>
          <w:rFonts w:cs="Arial"/>
        </w:rPr>
        <w:t xml:space="preserve"> not</w:t>
      </w:r>
    </w:p>
    <w:p w14:paraId="344D0D9D" w14:textId="5BF50796" w:rsidR="00666BFA" w:rsidRPr="006C60BD" w:rsidRDefault="00B164AF" w:rsidP="00D9146C">
      <w:pPr>
        <w:pStyle w:val="Bullet1"/>
        <w:numPr>
          <w:ilvl w:val="0"/>
          <w:numId w:val="32"/>
        </w:numPr>
        <w:rPr>
          <w:rFonts w:cs="Arial"/>
        </w:rPr>
      </w:pPr>
      <w:r>
        <w:rPr>
          <w:rFonts w:cs="Arial"/>
        </w:rPr>
        <w:t>s</w:t>
      </w:r>
      <w:r w:rsidR="00666BFA" w:rsidRPr="006C60BD">
        <w:rPr>
          <w:rFonts w:cs="Arial"/>
        </w:rPr>
        <w:t>igns that may indicate a person requires additional support to recover</w:t>
      </w:r>
    </w:p>
    <w:p w14:paraId="0B10178E" w14:textId="09E01B71" w:rsidR="00666BFA" w:rsidRPr="006C60BD" w:rsidRDefault="00B164AF" w:rsidP="00D9146C">
      <w:pPr>
        <w:pStyle w:val="Bullet1"/>
        <w:numPr>
          <w:ilvl w:val="0"/>
          <w:numId w:val="32"/>
        </w:numPr>
        <w:rPr>
          <w:rFonts w:cs="Arial"/>
        </w:rPr>
      </w:pPr>
      <w:r>
        <w:rPr>
          <w:rFonts w:cs="Arial"/>
        </w:rPr>
        <w:t>p</w:t>
      </w:r>
      <w:r w:rsidR="00666BFA" w:rsidRPr="006C60BD">
        <w:rPr>
          <w:rFonts w:cs="Arial"/>
        </w:rPr>
        <w:t>romoting social support</w:t>
      </w:r>
    </w:p>
    <w:p w14:paraId="03646790" w14:textId="32A492EF" w:rsidR="00666BFA" w:rsidRPr="006C60BD" w:rsidRDefault="00B164AF" w:rsidP="00D9146C">
      <w:pPr>
        <w:pStyle w:val="Bullet1"/>
        <w:numPr>
          <w:ilvl w:val="0"/>
          <w:numId w:val="32"/>
        </w:numPr>
        <w:rPr>
          <w:rFonts w:cs="Arial"/>
        </w:rPr>
      </w:pPr>
      <w:r>
        <w:rPr>
          <w:rFonts w:cs="Arial"/>
        </w:rPr>
        <w:t>w</w:t>
      </w:r>
      <w:r w:rsidR="00666BFA" w:rsidRPr="006C60BD">
        <w:rPr>
          <w:rFonts w:cs="Arial"/>
        </w:rPr>
        <w:t>here to go for additional help and support/services and resources</w:t>
      </w:r>
    </w:p>
    <w:p w14:paraId="3DE5A74A" w14:textId="65B4B391" w:rsidR="00666BFA" w:rsidRPr="006C60BD" w:rsidRDefault="00B164AF" w:rsidP="00D9146C">
      <w:pPr>
        <w:pStyle w:val="Bullet1"/>
        <w:numPr>
          <w:ilvl w:val="0"/>
          <w:numId w:val="32"/>
        </w:numPr>
        <w:rPr>
          <w:rFonts w:cs="Arial"/>
        </w:rPr>
      </w:pPr>
      <w:r>
        <w:rPr>
          <w:rFonts w:cs="Arial"/>
        </w:rPr>
        <w:t>o</w:t>
      </w:r>
      <w:r w:rsidR="00666BFA" w:rsidRPr="006C60BD">
        <w:rPr>
          <w:rFonts w:cs="Arial"/>
        </w:rPr>
        <w:t>rganisational and self-care.</w:t>
      </w:r>
    </w:p>
    <w:p w14:paraId="2E4F84E8" w14:textId="77777777" w:rsidR="00666BFA" w:rsidRPr="00B01B43" w:rsidRDefault="00666BFA" w:rsidP="00D9146C">
      <w:pPr>
        <w:pStyle w:val="Bodyafterbullets"/>
      </w:pPr>
      <w:r w:rsidRPr="00B01B43">
        <w:t xml:space="preserve">Note: PFA training is an </w:t>
      </w:r>
      <w:r w:rsidRPr="00427EDF">
        <w:t>example</w:t>
      </w:r>
      <w:r w:rsidRPr="00B01B43">
        <w:t xml:space="preserve"> of this sort of training. </w:t>
      </w:r>
    </w:p>
    <w:p w14:paraId="3BAA914C" w14:textId="77777777" w:rsidR="00AB2238" w:rsidRDefault="00666BFA" w:rsidP="00D9146C">
      <w:pPr>
        <w:pStyle w:val="Body"/>
        <w:rPr>
          <w:rFonts w:cs="Arial"/>
          <w:bCs/>
        </w:rPr>
      </w:pPr>
      <w:r w:rsidRPr="006C60BD" w:rsidDel="003A5DFA">
        <w:rPr>
          <w:rFonts w:cs="Arial"/>
          <w:b/>
        </w:rPr>
        <w:t>Group 2: People who provide general psychosocial supports</w:t>
      </w:r>
      <w:r w:rsidRPr="006C60BD" w:rsidDel="003A5DFA">
        <w:rPr>
          <w:rFonts w:cs="Arial"/>
          <w:bCs/>
        </w:rPr>
        <w:t xml:space="preserve"> (e.g., community health centre counsellors, psychologists, and social workers). </w:t>
      </w:r>
      <w:r w:rsidRPr="006C60BD">
        <w:rPr>
          <w:rFonts w:cs="Arial"/>
          <w:bCs/>
        </w:rPr>
        <w:t xml:space="preserve">This training will build on this group’s existing skills by enhancing their understanding of responding to the needs of people and communities after a major emergency. </w:t>
      </w:r>
    </w:p>
    <w:p w14:paraId="1994E25C" w14:textId="2D137B13" w:rsidR="00666BFA" w:rsidRPr="00AB2238" w:rsidRDefault="00666BFA" w:rsidP="00D9146C">
      <w:pPr>
        <w:pStyle w:val="Body"/>
        <w:rPr>
          <w:bCs/>
        </w:rPr>
      </w:pPr>
      <w:r w:rsidRPr="00AB2238">
        <w:t xml:space="preserve">Note: Phoenix Australia’s </w:t>
      </w:r>
      <w:r w:rsidRPr="009E7769">
        <w:rPr>
          <w:i/>
          <w:iCs/>
        </w:rPr>
        <w:t>Disaster Mental Health</w:t>
      </w:r>
      <w:r w:rsidRPr="00AB2238">
        <w:t xml:space="preserve"> training is an example of this sort of training</w:t>
      </w:r>
      <w:r w:rsidRPr="00AB2238">
        <w:rPr>
          <w:i/>
          <w:iCs/>
        </w:rPr>
        <w:t xml:space="preserve">. </w:t>
      </w:r>
    </w:p>
    <w:p w14:paraId="7FBC9D6A" w14:textId="78647E9D" w:rsidR="00666BFA" w:rsidRPr="006C60BD" w:rsidRDefault="00666BFA" w:rsidP="00D9146C">
      <w:pPr>
        <w:pStyle w:val="Body"/>
        <w:rPr>
          <w:rFonts w:cs="Arial"/>
          <w:bCs/>
        </w:rPr>
      </w:pPr>
      <w:r w:rsidRPr="006C60BD" w:rsidDel="003A5DFA">
        <w:rPr>
          <w:rFonts w:cs="Arial"/>
          <w:b/>
        </w:rPr>
        <w:t>Group 3: Specialist mental health system services</w:t>
      </w:r>
      <w:r w:rsidRPr="006C60BD" w:rsidDel="003A5DFA">
        <w:rPr>
          <w:rFonts w:cs="Arial"/>
          <w:bCs/>
        </w:rPr>
        <w:t xml:space="preserve"> (e.g., public, and private mental health professionals</w:t>
      </w:r>
      <w:r w:rsidR="00E01458">
        <w:rPr>
          <w:rFonts w:cs="Arial"/>
          <w:bCs/>
        </w:rPr>
        <w:t xml:space="preserve">). </w:t>
      </w:r>
      <w:r w:rsidRPr="006C60BD">
        <w:rPr>
          <w:rFonts w:cs="Arial"/>
          <w:bCs/>
        </w:rPr>
        <w:t>This training will build on this group’s existing skills by providing an advanced understanding of responding to the needs of existing and new clients from impacted areas.</w:t>
      </w:r>
    </w:p>
    <w:p w14:paraId="01EFDBFB" w14:textId="00712A09" w:rsidR="00666BFA" w:rsidRPr="00B01B43" w:rsidRDefault="00666BFA" w:rsidP="00D9146C">
      <w:pPr>
        <w:pStyle w:val="Body"/>
        <w:rPr>
          <w:rFonts w:cs="Arial"/>
          <w:i/>
          <w:iCs/>
        </w:rPr>
      </w:pPr>
      <w:r w:rsidRPr="00427EDF">
        <w:t>Note: APS Disaster Response Network</w:t>
      </w:r>
      <w:r w:rsidR="0063498F">
        <w:t xml:space="preserve"> s</w:t>
      </w:r>
      <w:r w:rsidRPr="00427EDF">
        <w:t>pecialist training is an example of this sort of training</w:t>
      </w:r>
      <w:r w:rsidRPr="00B01B43">
        <w:rPr>
          <w:rFonts w:cs="Arial"/>
          <w:i/>
          <w:iCs/>
        </w:rPr>
        <w:t xml:space="preserve">. </w:t>
      </w:r>
    </w:p>
    <w:p w14:paraId="69D6D205" w14:textId="77777777" w:rsidR="00666BFA" w:rsidRPr="006C60BD" w:rsidRDefault="00666BFA" w:rsidP="00666BFA">
      <w:pPr>
        <w:pStyle w:val="Heading4"/>
        <w:rPr>
          <w:rFonts w:cs="Arial"/>
        </w:rPr>
      </w:pPr>
      <w:bookmarkStart w:id="139" w:name="_Toc190444677"/>
      <w:r w:rsidRPr="006C60BD">
        <w:rPr>
          <w:rFonts w:cs="Arial"/>
        </w:rPr>
        <w:t xml:space="preserve">Supporting </w:t>
      </w:r>
      <w:bookmarkEnd w:id="139"/>
      <w:r w:rsidRPr="006C60BD">
        <w:rPr>
          <w:rFonts w:cs="Arial"/>
        </w:rPr>
        <w:t>staff</w:t>
      </w:r>
    </w:p>
    <w:p w14:paraId="7143FF9A" w14:textId="77777777" w:rsidR="00666BFA" w:rsidRPr="006C60BD" w:rsidRDefault="00666BFA" w:rsidP="00666BFA">
      <w:pPr>
        <w:pStyle w:val="Body"/>
        <w:rPr>
          <w:rFonts w:cs="Arial"/>
        </w:rPr>
      </w:pPr>
      <w:r w:rsidRPr="006C60BD">
        <w:rPr>
          <w:rFonts w:cs="Arial"/>
        </w:rPr>
        <w:t xml:space="preserve">It is important to consider staff capabilities in all groups and how to support workforce wellbeing, including fatigue management. Often people providing psychosocial support in emergencies have a dual role (i.e., as a supporter </w:t>
      </w:r>
      <w:bookmarkStart w:id="140" w:name="_Int_5ipg9BLp"/>
      <w:r w:rsidRPr="006C60BD">
        <w:rPr>
          <w:rFonts w:cs="Arial"/>
        </w:rPr>
        <w:t>and also</w:t>
      </w:r>
      <w:bookmarkEnd w:id="140"/>
      <w:r w:rsidRPr="006C60BD">
        <w:rPr>
          <w:rFonts w:cs="Arial"/>
        </w:rPr>
        <w:t xml:space="preserve"> having lived experience of the emergency and/or are living within the impacted community) which can put them at a higher risk for burnout and vicarious trauma.</w:t>
      </w:r>
    </w:p>
    <w:p w14:paraId="58B1BC77" w14:textId="5549A71D" w:rsidR="00666BFA" w:rsidRPr="006C60BD" w:rsidRDefault="00666BFA" w:rsidP="00666BFA">
      <w:pPr>
        <w:pStyle w:val="Body"/>
        <w:rPr>
          <w:rFonts w:cs="Arial"/>
        </w:rPr>
      </w:pPr>
      <w:r w:rsidRPr="006C60BD">
        <w:rPr>
          <w:rFonts w:cs="Arial"/>
        </w:rPr>
        <w:t xml:space="preserve">Team leaders should at a minimum have the skills identified in </w:t>
      </w:r>
      <w:r w:rsidR="002633EA">
        <w:rPr>
          <w:rFonts w:cs="Arial"/>
        </w:rPr>
        <w:t>g</w:t>
      </w:r>
      <w:r w:rsidRPr="006C60BD">
        <w:rPr>
          <w:rFonts w:cs="Arial"/>
        </w:rPr>
        <w:t>roup 1 above and be able to effectively support staff by monitoring, mitigating, and/or managing work-related stressors, staff wellbeing and connecting to services, as required.</w:t>
      </w:r>
    </w:p>
    <w:p w14:paraId="35981572" w14:textId="5F7C0A53" w:rsidR="00666BFA" w:rsidRPr="006C60BD" w:rsidRDefault="00666BFA" w:rsidP="00666BFA">
      <w:pPr>
        <w:pStyle w:val="Heading3"/>
        <w:rPr>
          <w:rFonts w:cs="Arial"/>
        </w:rPr>
      </w:pPr>
      <w:r w:rsidRPr="006C60BD">
        <w:rPr>
          <w:rFonts w:cs="Arial"/>
        </w:rPr>
        <w:t>Partnerships</w:t>
      </w:r>
      <w:r w:rsidR="005C0473">
        <w:rPr>
          <w:rFonts w:cs="Arial"/>
        </w:rPr>
        <w:t xml:space="preserve"> and care pathways</w:t>
      </w:r>
    </w:p>
    <w:p w14:paraId="4DB46CF6" w14:textId="71B86095" w:rsidR="004D5875" w:rsidRDefault="004D5875" w:rsidP="00050539">
      <w:pPr>
        <w:pStyle w:val="Body"/>
      </w:pPr>
      <w:r w:rsidRPr="004D5875">
        <w:t xml:space="preserve">Flexible and coordinated responses </w:t>
      </w:r>
      <w:r w:rsidR="004913B4">
        <w:t>rely</w:t>
      </w:r>
      <w:r w:rsidRPr="004D5875">
        <w:t xml:space="preserve"> on strong local partnerships and clear care pathways between services. </w:t>
      </w:r>
      <w:r w:rsidR="00637CDC">
        <w:t xml:space="preserve">Responses should be flexible and well-coordinated to meet the needs of </w:t>
      </w:r>
      <w:r w:rsidR="0079206D">
        <w:t>individuals</w:t>
      </w:r>
      <w:r w:rsidR="00637CDC">
        <w:t xml:space="preserve"> and communities after an emergency. </w:t>
      </w:r>
    </w:p>
    <w:p w14:paraId="4A04E7D3" w14:textId="1E7FC141" w:rsidR="004D5875" w:rsidRPr="00B51CEB" w:rsidRDefault="004D5875" w:rsidP="00B51CEB">
      <w:pPr>
        <w:pStyle w:val="Bullet1"/>
        <w:numPr>
          <w:ilvl w:val="0"/>
          <w:numId w:val="37"/>
        </w:numPr>
      </w:pPr>
      <w:r w:rsidRPr="00B51CEB">
        <w:rPr>
          <w:b/>
          <w:bCs/>
        </w:rPr>
        <w:t>Coordination/integration</w:t>
      </w:r>
      <w:r w:rsidRPr="00B51CEB">
        <w:t xml:space="preserve"> — </w:t>
      </w:r>
      <w:r w:rsidR="00282FB6" w:rsidRPr="00B51CEB">
        <w:t>services should work together as part of a connected system.</w:t>
      </w:r>
      <w:r w:rsidRPr="00B51CEB">
        <w:t xml:space="preserve"> </w:t>
      </w:r>
      <w:r w:rsidR="00B82CDA" w:rsidRPr="00B51CEB">
        <w:t xml:space="preserve">Support should be organised in a way that makes it easier for people to access the help they </w:t>
      </w:r>
      <w:r w:rsidR="00B82CDA" w:rsidRPr="00B51CEB">
        <w:lastRenderedPageBreak/>
        <w:t>need. At the same time, professional involvement should support people’s independence and choice in their recovery.</w:t>
      </w:r>
    </w:p>
    <w:p w14:paraId="46074F02" w14:textId="5096D669" w:rsidR="004D5875" w:rsidRPr="00B51CEB" w:rsidRDefault="004D5875" w:rsidP="00B51CEB">
      <w:pPr>
        <w:pStyle w:val="Bullet1"/>
        <w:numPr>
          <w:ilvl w:val="0"/>
          <w:numId w:val="37"/>
        </w:numPr>
      </w:pPr>
      <w:r w:rsidRPr="00B51CEB">
        <w:rPr>
          <w:b/>
          <w:bCs/>
        </w:rPr>
        <w:t>Community based</w:t>
      </w:r>
      <w:r w:rsidRPr="00B51CEB">
        <w:t xml:space="preserve"> — responses should use and enhance existing </w:t>
      </w:r>
      <w:r w:rsidR="00F30053" w:rsidRPr="00B51CEB">
        <w:t>local</w:t>
      </w:r>
      <w:r w:rsidRPr="00B51CEB">
        <w:t xml:space="preserve"> services</w:t>
      </w:r>
      <w:r w:rsidR="00F30053" w:rsidRPr="00B51CEB">
        <w:t>. This helps build long-te</w:t>
      </w:r>
      <w:r w:rsidR="005E48A8" w:rsidRPr="00B51CEB">
        <w:t>r</w:t>
      </w:r>
      <w:r w:rsidR="00F30053" w:rsidRPr="00B51CEB">
        <w:t>m,</w:t>
      </w:r>
      <w:r w:rsidRPr="00B51CEB">
        <w:t xml:space="preserve"> sustainable support for those affected</w:t>
      </w:r>
      <w:r w:rsidR="00F30053" w:rsidRPr="00B51CEB">
        <w:t xml:space="preserve"> by emergency.</w:t>
      </w:r>
    </w:p>
    <w:p w14:paraId="19D2189D" w14:textId="1D086F88" w:rsidR="004D5875" w:rsidRPr="00B51CEB" w:rsidRDefault="004D5875" w:rsidP="00B51CEB">
      <w:pPr>
        <w:pStyle w:val="Bullet1"/>
        <w:numPr>
          <w:ilvl w:val="0"/>
          <w:numId w:val="37"/>
        </w:numPr>
      </w:pPr>
      <w:r w:rsidRPr="00B51CEB">
        <w:rPr>
          <w:b/>
          <w:bCs/>
        </w:rPr>
        <w:t>Community involvement</w:t>
      </w:r>
      <w:r w:rsidRPr="00B51CEB">
        <w:t xml:space="preserve"> — </w:t>
      </w:r>
      <w:r w:rsidR="00D60A76" w:rsidRPr="00B51CEB">
        <w:t>p</w:t>
      </w:r>
      <w:r w:rsidR="0020489F" w:rsidRPr="00B51CEB">
        <w:t>eople affected by the emergency should be actively involved in all stages of the recovery process. P</w:t>
      </w:r>
      <w:r w:rsidR="00802F7B" w:rsidRPr="00B51CEB">
        <w:t xml:space="preserve">lanning </w:t>
      </w:r>
      <w:r w:rsidR="00FE6CE1" w:rsidRPr="00B51CEB">
        <w:t>should focus</w:t>
      </w:r>
      <w:r w:rsidRPr="00B51CEB">
        <w:t xml:space="preserve"> on </w:t>
      </w:r>
      <w:r w:rsidR="00FE6CE1" w:rsidRPr="00B51CEB">
        <w:t xml:space="preserve">building </w:t>
      </w:r>
      <w:r w:rsidRPr="00B51CEB">
        <w:t xml:space="preserve">existing strengths, identifying </w:t>
      </w:r>
      <w:r w:rsidR="00FE6CE1" w:rsidRPr="00B51CEB">
        <w:t xml:space="preserve">any </w:t>
      </w:r>
      <w:r w:rsidRPr="00B51CEB">
        <w:t>unmet needs</w:t>
      </w:r>
      <w:r w:rsidR="00FE6CE1" w:rsidRPr="00B51CEB">
        <w:t>,</w:t>
      </w:r>
      <w:r w:rsidRPr="00B51CEB">
        <w:t xml:space="preserve"> and </w:t>
      </w:r>
      <w:r w:rsidR="00FE6CE1" w:rsidRPr="00B51CEB">
        <w:t xml:space="preserve">supporting </w:t>
      </w:r>
      <w:r w:rsidRPr="00B51CEB">
        <w:t>resilience.</w:t>
      </w:r>
    </w:p>
    <w:p w14:paraId="70384FB6" w14:textId="4A45D040" w:rsidR="004D5875" w:rsidRPr="00B51CEB" w:rsidRDefault="004D5875" w:rsidP="00B51CEB">
      <w:pPr>
        <w:pStyle w:val="Bullet1"/>
        <w:numPr>
          <w:ilvl w:val="0"/>
          <w:numId w:val="37"/>
        </w:numPr>
      </w:pPr>
      <w:r w:rsidRPr="00B51CEB">
        <w:rPr>
          <w:b/>
          <w:bCs/>
        </w:rPr>
        <w:t>Flexibility/informality</w:t>
      </w:r>
      <w:r w:rsidRPr="00B51CEB">
        <w:t xml:space="preserve"> — </w:t>
      </w:r>
      <w:r w:rsidR="00C6216D" w:rsidRPr="00B51CEB">
        <w:t>support must be adaptable</w:t>
      </w:r>
      <w:r w:rsidR="00DD3531" w:rsidRPr="00B51CEB">
        <w:t>, as people’s needs can vary over time. Some individuals may prefer access to help through informal or community-based rather than formal services.</w:t>
      </w:r>
    </w:p>
    <w:p w14:paraId="67E3C722" w14:textId="193776BC" w:rsidR="005C0473" w:rsidRPr="005C0473" w:rsidRDefault="004D5875" w:rsidP="00B51CEB">
      <w:pPr>
        <w:pStyle w:val="Bullet1"/>
        <w:numPr>
          <w:ilvl w:val="0"/>
          <w:numId w:val="37"/>
        </w:numPr>
      </w:pPr>
      <w:r w:rsidRPr="00B51CEB">
        <w:rPr>
          <w:b/>
          <w:bCs/>
        </w:rPr>
        <w:t>Sharing information</w:t>
      </w:r>
      <w:r w:rsidRPr="004D5875">
        <w:t xml:space="preserve"> — </w:t>
      </w:r>
      <w:r w:rsidR="00EF0C81">
        <w:t>sharing</w:t>
      </w:r>
      <w:r w:rsidRPr="004D5875">
        <w:t xml:space="preserve"> information </w:t>
      </w:r>
      <w:r w:rsidR="009B5801">
        <w:t xml:space="preserve">between services should </w:t>
      </w:r>
      <w:r w:rsidRPr="004D5875">
        <w:t xml:space="preserve">be based on </w:t>
      </w:r>
      <w:r w:rsidR="009B5801">
        <w:t xml:space="preserve">what is needed to support </w:t>
      </w:r>
      <w:r w:rsidRPr="004D5875">
        <w:t xml:space="preserve">the </w:t>
      </w:r>
      <w:r w:rsidR="009B5801">
        <w:t>individual,</w:t>
      </w:r>
      <w:r w:rsidRPr="004D5875">
        <w:t xml:space="preserve"> and </w:t>
      </w:r>
      <w:r w:rsidR="009B5801">
        <w:t>must follow agreed</w:t>
      </w:r>
      <w:r w:rsidRPr="004D5875">
        <w:t xml:space="preserve"> protocols</w:t>
      </w:r>
      <w:r w:rsidR="009B5801">
        <w:t>, privacy rules</w:t>
      </w:r>
      <w:r w:rsidRPr="004D5875">
        <w:t xml:space="preserve"> and legislation.</w:t>
      </w:r>
    </w:p>
    <w:p w14:paraId="267B85B1" w14:textId="77777777" w:rsidR="00666BFA" w:rsidRPr="006C60BD" w:rsidRDefault="00666BFA" w:rsidP="004B3B16">
      <w:pPr>
        <w:pStyle w:val="Bodyafterbullets"/>
        <w:rPr>
          <w:rFonts w:cs="Arial"/>
        </w:rPr>
      </w:pPr>
      <w:r w:rsidRPr="006C60BD">
        <w:rPr>
          <w:rFonts w:cs="Arial"/>
        </w:rPr>
        <w:t xml:space="preserve">Partnerships are essential for building strong, integrated support networks. By collaborating with other organisations, service providers can extend their reach, pool resources, and ensure that people receive timely and appropriate care. </w:t>
      </w:r>
    </w:p>
    <w:p w14:paraId="6F0F7A53" w14:textId="57393E3E" w:rsidR="00666BFA" w:rsidRPr="006C60BD" w:rsidRDefault="00666BFA" w:rsidP="00666BFA">
      <w:pPr>
        <w:pStyle w:val="Body"/>
        <w:rPr>
          <w:rFonts w:cs="Arial"/>
        </w:rPr>
      </w:pPr>
      <w:r w:rsidRPr="006C60BD">
        <w:rPr>
          <w:rFonts w:cs="Arial"/>
        </w:rPr>
        <w:t>Key elements of effective partnership are shared goals, clear roles and responsibilities, effective communication, capacity building, and sustainability. Practical steps for strengthening partnerships include:</w:t>
      </w:r>
    </w:p>
    <w:p w14:paraId="3FD4A848" w14:textId="07BA04DB" w:rsidR="00666BFA" w:rsidRPr="006C60BD" w:rsidRDefault="004F3DB7" w:rsidP="00666BFA">
      <w:pPr>
        <w:pStyle w:val="Bullet1"/>
        <w:numPr>
          <w:ilvl w:val="0"/>
          <w:numId w:val="22"/>
        </w:numPr>
        <w:spacing w:after="120"/>
        <w:ind w:left="720"/>
        <w:rPr>
          <w:rFonts w:cs="Arial"/>
        </w:rPr>
      </w:pPr>
      <w:r>
        <w:rPr>
          <w:rFonts w:cs="Arial"/>
        </w:rPr>
        <w:t>e</w:t>
      </w:r>
      <w:r w:rsidR="00666BFA" w:rsidRPr="006C60BD">
        <w:rPr>
          <w:rFonts w:cs="Arial"/>
        </w:rPr>
        <w:t xml:space="preserve">stablishing </w:t>
      </w:r>
      <w:r w:rsidR="007F74D5">
        <w:rPr>
          <w:rFonts w:cs="Arial"/>
        </w:rPr>
        <w:t>m</w:t>
      </w:r>
      <w:r w:rsidR="00666BFA" w:rsidRPr="006C60BD">
        <w:rPr>
          <w:rFonts w:cs="Arial"/>
        </w:rPr>
        <w:t xml:space="preserve">emorandums of </w:t>
      </w:r>
      <w:r w:rsidR="007F74D5">
        <w:rPr>
          <w:rFonts w:cs="Arial"/>
        </w:rPr>
        <w:t>u</w:t>
      </w:r>
      <w:r w:rsidR="00666BFA" w:rsidRPr="006C60BD">
        <w:rPr>
          <w:rFonts w:cs="Arial"/>
        </w:rPr>
        <w:t>nderstanding (MOUs) to formalise partnerships</w:t>
      </w:r>
    </w:p>
    <w:p w14:paraId="5C489BCF" w14:textId="1B947ABC" w:rsidR="00666BFA" w:rsidRPr="006C60BD" w:rsidRDefault="004F3DB7" w:rsidP="00666BFA">
      <w:pPr>
        <w:pStyle w:val="Bullet1"/>
        <w:numPr>
          <w:ilvl w:val="0"/>
          <w:numId w:val="22"/>
        </w:numPr>
        <w:spacing w:after="120"/>
        <w:ind w:left="720"/>
        <w:rPr>
          <w:rFonts w:cs="Arial"/>
        </w:rPr>
      </w:pPr>
      <w:r>
        <w:rPr>
          <w:rFonts w:cs="Arial"/>
        </w:rPr>
        <w:t>p</w:t>
      </w:r>
      <w:r w:rsidR="00666BFA" w:rsidRPr="006C60BD">
        <w:rPr>
          <w:rFonts w:cs="Arial"/>
        </w:rPr>
        <w:t>articipating in local emergency management committees and cross-sector forums</w:t>
      </w:r>
    </w:p>
    <w:p w14:paraId="688E433E" w14:textId="73D087A5" w:rsidR="00666BFA" w:rsidRPr="006C60BD" w:rsidRDefault="004F3DB7" w:rsidP="00666BFA">
      <w:pPr>
        <w:pStyle w:val="Bullet1"/>
        <w:numPr>
          <w:ilvl w:val="0"/>
          <w:numId w:val="22"/>
        </w:numPr>
        <w:spacing w:after="120"/>
        <w:ind w:left="720"/>
        <w:rPr>
          <w:rFonts w:cs="Arial"/>
        </w:rPr>
      </w:pPr>
      <w:r>
        <w:rPr>
          <w:rFonts w:cs="Arial"/>
        </w:rPr>
        <w:t>d</w:t>
      </w:r>
      <w:r w:rsidR="00666BFA" w:rsidRPr="006C60BD">
        <w:rPr>
          <w:rFonts w:cs="Arial"/>
        </w:rPr>
        <w:t>eveloping referral systems to connect people with appropriate services</w:t>
      </w:r>
    </w:p>
    <w:p w14:paraId="34B682B5" w14:textId="21F0C752" w:rsidR="00666BFA" w:rsidRPr="006C60BD" w:rsidRDefault="004F3DB7" w:rsidP="00666BFA">
      <w:pPr>
        <w:pStyle w:val="Bullet1"/>
        <w:numPr>
          <w:ilvl w:val="0"/>
          <w:numId w:val="22"/>
        </w:numPr>
        <w:spacing w:after="120"/>
        <w:ind w:left="720"/>
        <w:rPr>
          <w:rFonts w:cs="Arial"/>
        </w:rPr>
      </w:pPr>
      <w:r>
        <w:rPr>
          <w:rFonts w:cs="Arial"/>
        </w:rPr>
        <w:t>c</w:t>
      </w:r>
      <w:r w:rsidR="00666BFA" w:rsidRPr="006C60BD">
        <w:rPr>
          <w:rFonts w:cs="Arial"/>
        </w:rPr>
        <w:t>reating co-design opportunities where lived experience is embedded into service planning</w:t>
      </w:r>
    </w:p>
    <w:p w14:paraId="58C123C8" w14:textId="0B00A6C2" w:rsidR="00666BFA" w:rsidRPr="006C60BD" w:rsidRDefault="004F3DB7" w:rsidP="00666BFA">
      <w:pPr>
        <w:pStyle w:val="Bullet1"/>
        <w:numPr>
          <w:ilvl w:val="0"/>
          <w:numId w:val="22"/>
        </w:numPr>
        <w:spacing w:after="120"/>
        <w:ind w:left="720"/>
        <w:rPr>
          <w:rFonts w:cs="Arial"/>
        </w:rPr>
      </w:pPr>
      <w:r>
        <w:rPr>
          <w:rFonts w:cs="Arial"/>
        </w:rPr>
        <w:t>f</w:t>
      </w:r>
      <w:r w:rsidR="00666BFA" w:rsidRPr="006C60BD">
        <w:rPr>
          <w:rFonts w:cs="Arial"/>
        </w:rPr>
        <w:t>ostering regular engagement between services to discuss needs, barriers, and emerging risks</w:t>
      </w:r>
      <w:r>
        <w:rPr>
          <w:rFonts w:cs="Arial"/>
        </w:rPr>
        <w:t>.</w:t>
      </w:r>
    </w:p>
    <w:p w14:paraId="70A3E2C8" w14:textId="77777777" w:rsidR="00666BFA" w:rsidRPr="006C60BD" w:rsidRDefault="00666BFA" w:rsidP="004B3B16">
      <w:pPr>
        <w:pStyle w:val="Bodyafterbullets"/>
        <w:rPr>
          <w:rFonts w:cs="Arial"/>
        </w:rPr>
      </w:pPr>
      <w:r w:rsidRPr="006C60BD">
        <w:rPr>
          <w:rFonts w:cs="Arial"/>
        </w:rPr>
        <w:t>To strengthen care pathways, appropriate organisations may:</w:t>
      </w:r>
    </w:p>
    <w:p w14:paraId="5A4012EF" w14:textId="0C619C81" w:rsidR="00666BFA" w:rsidRPr="006C60BD" w:rsidRDefault="00CE7941" w:rsidP="00666BFA">
      <w:pPr>
        <w:pStyle w:val="Bullet1"/>
        <w:numPr>
          <w:ilvl w:val="0"/>
          <w:numId w:val="22"/>
        </w:numPr>
        <w:spacing w:after="120"/>
        <w:ind w:left="720"/>
        <w:rPr>
          <w:rFonts w:cs="Arial"/>
        </w:rPr>
      </w:pPr>
      <w:r>
        <w:rPr>
          <w:rFonts w:cs="Arial"/>
        </w:rPr>
        <w:t>d</w:t>
      </w:r>
      <w:r w:rsidR="00666BFA" w:rsidRPr="006C60BD">
        <w:rPr>
          <w:rFonts w:cs="Arial"/>
        </w:rPr>
        <w:t xml:space="preserve">evelop clear referral systems between different service levels </w:t>
      </w:r>
    </w:p>
    <w:p w14:paraId="67233376" w14:textId="630FC709" w:rsidR="00666BFA" w:rsidRPr="006C60BD" w:rsidRDefault="00CE7941" w:rsidP="00666BFA">
      <w:pPr>
        <w:pStyle w:val="Bullet1"/>
        <w:numPr>
          <w:ilvl w:val="0"/>
          <w:numId w:val="22"/>
        </w:numPr>
        <w:spacing w:after="120"/>
        <w:ind w:left="720"/>
        <w:rPr>
          <w:rFonts w:cs="Arial"/>
        </w:rPr>
      </w:pPr>
      <w:r>
        <w:rPr>
          <w:rFonts w:cs="Arial"/>
        </w:rPr>
        <w:t>i</w:t>
      </w:r>
      <w:r w:rsidR="00666BFA" w:rsidRPr="006C60BD">
        <w:rPr>
          <w:rFonts w:cs="Arial"/>
        </w:rPr>
        <w:t>mplement screening and triage processes to identify individuals who need additional support</w:t>
      </w:r>
    </w:p>
    <w:p w14:paraId="4C7A3180" w14:textId="26711096" w:rsidR="00666BFA" w:rsidRPr="006C60BD" w:rsidRDefault="00CE7941" w:rsidP="00666BFA">
      <w:pPr>
        <w:pStyle w:val="Bullet1"/>
        <w:numPr>
          <w:ilvl w:val="0"/>
          <w:numId w:val="22"/>
        </w:numPr>
        <w:spacing w:after="120"/>
        <w:ind w:left="720"/>
        <w:rPr>
          <w:rFonts w:cs="Arial"/>
        </w:rPr>
      </w:pPr>
      <w:r>
        <w:rPr>
          <w:rFonts w:cs="Arial"/>
        </w:rPr>
        <w:t>u</w:t>
      </w:r>
      <w:r w:rsidR="00666BFA" w:rsidRPr="006C60BD">
        <w:rPr>
          <w:rFonts w:cs="Arial"/>
        </w:rPr>
        <w:t>se case management approaches to coordinate multiple services</w:t>
      </w:r>
    </w:p>
    <w:p w14:paraId="06C9CA1B" w14:textId="4C392B58" w:rsidR="00666BFA" w:rsidRPr="006C60BD" w:rsidRDefault="00CE7941" w:rsidP="00666BFA">
      <w:pPr>
        <w:pStyle w:val="Bullet1"/>
        <w:numPr>
          <w:ilvl w:val="0"/>
          <w:numId w:val="22"/>
        </w:numPr>
        <w:spacing w:after="120"/>
        <w:ind w:left="720"/>
        <w:rPr>
          <w:rFonts w:cs="Arial"/>
        </w:rPr>
      </w:pPr>
      <w:r>
        <w:rPr>
          <w:rFonts w:cs="Arial"/>
        </w:rPr>
        <w:t>e</w:t>
      </w:r>
      <w:r w:rsidR="00666BFA" w:rsidRPr="006C60BD">
        <w:rPr>
          <w:rFonts w:cs="Arial"/>
        </w:rPr>
        <w:t>nsure care pathways are culturally responsive and accessible to diverse communities</w:t>
      </w:r>
    </w:p>
    <w:p w14:paraId="065B0FAE" w14:textId="4840B40C" w:rsidR="00666BFA" w:rsidRPr="006C60BD" w:rsidRDefault="00CE7941" w:rsidP="00666BFA">
      <w:pPr>
        <w:pStyle w:val="Bullet1"/>
        <w:numPr>
          <w:ilvl w:val="0"/>
          <w:numId w:val="22"/>
        </w:numPr>
        <w:spacing w:after="120"/>
        <w:ind w:left="720"/>
        <w:rPr>
          <w:rFonts w:cs="Arial"/>
        </w:rPr>
      </w:pPr>
      <w:r>
        <w:rPr>
          <w:rFonts w:cs="Arial"/>
        </w:rPr>
        <w:t>p</w:t>
      </w:r>
      <w:r w:rsidR="00666BFA" w:rsidRPr="006C60BD">
        <w:rPr>
          <w:rFonts w:cs="Arial"/>
        </w:rPr>
        <w:t>romote self-determination and person-centred approaches that allow people to determine their own recovery journey.</w:t>
      </w:r>
    </w:p>
    <w:p w14:paraId="6E753D95" w14:textId="77777777" w:rsidR="00666BFA" w:rsidRPr="006C60BD" w:rsidRDefault="00666BFA" w:rsidP="00666BFA">
      <w:pPr>
        <w:pStyle w:val="Heading3"/>
        <w:rPr>
          <w:rFonts w:cs="Arial"/>
        </w:rPr>
      </w:pPr>
      <w:bookmarkStart w:id="141" w:name="_Toc190444678"/>
      <w:r w:rsidRPr="006C60BD">
        <w:rPr>
          <w:rFonts w:cs="Arial"/>
        </w:rPr>
        <w:t>Monitoring, review, and evaluation</w:t>
      </w:r>
      <w:bookmarkEnd w:id="141"/>
    </w:p>
    <w:p w14:paraId="22C85FE3" w14:textId="77777777" w:rsidR="00666BFA" w:rsidRPr="006C60BD" w:rsidRDefault="00666BFA" w:rsidP="00666BFA">
      <w:pPr>
        <w:pStyle w:val="Body"/>
        <w:rPr>
          <w:rFonts w:cs="Arial"/>
        </w:rPr>
      </w:pPr>
      <w:r w:rsidRPr="006C60BD">
        <w:rPr>
          <w:rFonts w:cs="Arial"/>
        </w:rPr>
        <w:t>Monitoring, review, and evaluation of processes and approaches are critical to support efficacy and continuous improvement in the delivery of emergency services.</w:t>
      </w:r>
    </w:p>
    <w:p w14:paraId="7C134A86" w14:textId="77777777" w:rsidR="00666BFA" w:rsidRPr="006C60BD" w:rsidRDefault="00666BFA" w:rsidP="00666BFA">
      <w:pPr>
        <w:pStyle w:val="Body"/>
        <w:rPr>
          <w:rFonts w:cs="Arial"/>
        </w:rPr>
      </w:pPr>
      <w:r w:rsidRPr="006C60BD">
        <w:rPr>
          <w:rFonts w:cs="Arial"/>
        </w:rPr>
        <w:t>Agencies providing psychosocial support services are responsible for monitoring, reviewing, and evaluating their activities to determine the extent to which they meet their objectives and the needs of the people and communities they are being provided to. This is because it is important to not only capture what worked well, but also to identify any opportunities for refinements and/or service improvements, and to document, share and incorporate this information into current and future service delivery and planning processes.</w:t>
      </w:r>
      <w:bookmarkStart w:id="142" w:name="_Toc190444679"/>
    </w:p>
    <w:p w14:paraId="22EA68A6" w14:textId="77777777" w:rsidR="00666BFA" w:rsidRPr="006C60BD" w:rsidRDefault="00666BFA" w:rsidP="00666BFA">
      <w:pPr>
        <w:rPr>
          <w:rFonts w:eastAsia="MS Gothic" w:cs="Arial"/>
          <w:bCs/>
          <w:color w:val="201547"/>
          <w:kern w:val="32"/>
          <w:sz w:val="40"/>
          <w:szCs w:val="40"/>
        </w:rPr>
        <w:sectPr w:rsidR="00666BFA" w:rsidRPr="006C60BD" w:rsidSect="00666BFA">
          <w:headerReference w:type="even" r:id="rId23"/>
          <w:headerReference w:type="default" r:id="rId24"/>
          <w:footerReference w:type="even" r:id="rId25"/>
          <w:footerReference w:type="default" r:id="rId26"/>
          <w:headerReference w:type="first" r:id="rId27"/>
          <w:footerReference w:type="first" r:id="rId28"/>
          <w:pgSz w:w="11906" w:h="16838" w:code="9"/>
          <w:pgMar w:top="1418" w:right="1276" w:bottom="851" w:left="1276" w:header="680" w:footer="567" w:gutter="0"/>
          <w:cols w:space="340"/>
          <w:docGrid w:linePitch="360"/>
        </w:sectPr>
      </w:pPr>
      <w:bookmarkStart w:id="143" w:name="_Toc191459731"/>
    </w:p>
    <w:p w14:paraId="15BD6812" w14:textId="5308B4B6" w:rsidR="00666BFA" w:rsidRPr="00264D55" w:rsidRDefault="00262021" w:rsidP="00264D55">
      <w:pPr>
        <w:pStyle w:val="Heading1"/>
      </w:pPr>
      <w:bookmarkStart w:id="144" w:name="_Attachment_1_-"/>
      <w:bookmarkStart w:id="145" w:name="_Toc202860540"/>
      <w:bookmarkStart w:id="146" w:name="_Toc201245385"/>
      <w:bookmarkStart w:id="147" w:name="_Toc203983385"/>
      <w:bookmarkEnd w:id="144"/>
      <w:r w:rsidRPr="00264D55">
        <w:lastRenderedPageBreak/>
        <w:t>A</w:t>
      </w:r>
      <w:r w:rsidR="00544626" w:rsidRPr="00264D55">
        <w:t>ttachment 1</w:t>
      </w:r>
      <w:r w:rsidR="00264D55" w:rsidRPr="00264D55">
        <w:t xml:space="preserve"> - Template to capture intelligence on Emergency Relief Activities – Psychosocial Support Services</w:t>
      </w:r>
      <w:bookmarkEnd w:id="145"/>
      <w:bookmarkEnd w:id="146"/>
      <w:bookmarkEnd w:id="147"/>
    </w:p>
    <w:bookmarkEnd w:id="142"/>
    <w:bookmarkEnd w:id="143"/>
    <w:p w14:paraId="6F8FFAAF" w14:textId="7A8D5EC6" w:rsidR="00244DAE" w:rsidRDefault="00244DAE" w:rsidP="00244DAE">
      <w:pPr>
        <w:pStyle w:val="Body"/>
      </w:pPr>
      <w:r>
        <w:t>To support the department in its role as the state Relief Coordinating Agency and Recovery Coordinating Agency for emergency psychosocial supports, a</w:t>
      </w:r>
      <w:r w:rsidR="00462B9B">
        <w:t xml:space="preserve"> </w:t>
      </w:r>
      <w:r w:rsidR="006D725F">
        <w:t>t</w:t>
      </w:r>
      <w:r w:rsidR="00462B9B" w:rsidRPr="00462B9B">
        <w:t>emplate to capture intelligence on Emergency Relief Activities – Psychosocial Support Services</w:t>
      </w:r>
      <w:r w:rsidR="00462B9B">
        <w:t xml:space="preserve"> (reporting template)</w:t>
      </w:r>
      <w:r w:rsidR="00462B9B" w:rsidRPr="00462B9B">
        <w:t xml:space="preserve"> </w:t>
      </w:r>
      <w:r>
        <w:t>has been developed for agencies providing or engaging local agencies to provide psychosocial services.</w:t>
      </w:r>
    </w:p>
    <w:p w14:paraId="01910915" w14:textId="77777777" w:rsidR="00244DAE" w:rsidRDefault="00244DAE" w:rsidP="00244DAE">
      <w:pPr>
        <w:pStyle w:val="Body"/>
      </w:pPr>
      <w:r>
        <w:t>This reporting template captures the types of services delivered and the numbers of people supported, helping to create a statewide overview to inform the effective coordination of services.</w:t>
      </w:r>
    </w:p>
    <w:p w14:paraId="6F61521C" w14:textId="2CBD8988" w:rsidR="00F07B05" w:rsidRDefault="00F07B05" w:rsidP="00244DAE">
      <w:pPr>
        <w:pStyle w:val="Body"/>
      </w:pPr>
      <w:r>
        <w:t xml:space="preserve">The reporting template </w:t>
      </w:r>
      <w:r w:rsidR="00C07103">
        <w:t xml:space="preserve">is available at the department’s </w:t>
      </w:r>
      <w:hyperlink r:id="rId29" w:history="1">
        <w:r w:rsidR="00CD5F1A" w:rsidRPr="00642CB8">
          <w:rPr>
            <w:rStyle w:val="Hyperlink"/>
          </w:rPr>
          <w:t>Disaster and emergency recovery webpage</w:t>
        </w:r>
      </w:hyperlink>
      <w:r w:rsidR="00E36F61">
        <w:rPr>
          <w:rStyle w:val="FootnoteReference"/>
        </w:rPr>
        <w:footnoteReference w:id="4"/>
      </w:r>
      <w:r w:rsidR="003E59D2">
        <w:t xml:space="preserve"> </w:t>
      </w:r>
    </w:p>
    <w:p w14:paraId="3B981AF9" w14:textId="6C16C3D9" w:rsidR="00666BFA" w:rsidRPr="00D65E69" w:rsidRDefault="00666BFA" w:rsidP="00666BFA">
      <w:pPr>
        <w:pStyle w:val="Bullet1"/>
        <w:spacing w:after="120"/>
        <w:ind w:left="0" w:firstLine="0"/>
        <w:rPr>
          <w:rFonts w:cs="Arial"/>
        </w:rPr>
        <w:sectPr w:rsidR="00666BFA" w:rsidRPr="00D65E69" w:rsidSect="003D2F7F">
          <w:pgSz w:w="11906" w:h="16838" w:code="9"/>
          <w:pgMar w:top="1276" w:right="851" w:bottom="1276" w:left="1418" w:header="680" w:footer="567" w:gutter="0"/>
          <w:cols w:space="340"/>
          <w:docGrid w:linePitch="360"/>
        </w:sectPr>
      </w:pPr>
    </w:p>
    <w:p w14:paraId="554FA7C2" w14:textId="77777777" w:rsidR="00666BFA" w:rsidRPr="006C60BD" w:rsidRDefault="00262021" w:rsidP="00666BFA">
      <w:pPr>
        <w:pStyle w:val="Heading1"/>
      </w:pPr>
      <w:bookmarkStart w:id="148" w:name="_Attachment_2_-"/>
      <w:bookmarkStart w:id="149" w:name="_Toc202860541"/>
      <w:bookmarkStart w:id="150" w:name="_Toc201245386"/>
      <w:bookmarkStart w:id="151" w:name="_Toc203983386"/>
      <w:bookmarkEnd w:id="148"/>
      <w:r>
        <w:lastRenderedPageBreak/>
        <w:t>Attachment 2 - Disaster Recovery Funding Arrangements</w:t>
      </w:r>
      <w:bookmarkEnd w:id="149"/>
      <w:bookmarkEnd w:id="150"/>
      <w:bookmarkEnd w:id="151"/>
    </w:p>
    <w:p w14:paraId="6BE3AD7E" w14:textId="591ED7FA" w:rsidR="00666BFA" w:rsidRPr="006C60BD" w:rsidRDefault="00666BFA" w:rsidP="00666BFA">
      <w:pPr>
        <w:pStyle w:val="Body"/>
        <w:rPr>
          <w:rFonts w:cs="Arial"/>
        </w:rPr>
      </w:pPr>
      <w:r w:rsidRPr="006C60BD">
        <w:rPr>
          <w:rFonts w:cs="Arial"/>
        </w:rPr>
        <w:t xml:space="preserve">For certain eligible emergencies, the </w:t>
      </w:r>
      <w:r w:rsidR="006D4287">
        <w:rPr>
          <w:rFonts w:cs="Arial"/>
        </w:rPr>
        <w:t xml:space="preserve">Australian Government’s </w:t>
      </w:r>
      <w:r w:rsidRPr="006C60BD">
        <w:rPr>
          <w:rFonts w:cs="Arial"/>
        </w:rPr>
        <w:t xml:space="preserve">Disaster Recovery Funding Arrangements (DRFA) may be activated for one or more of the four categories i.e., Categories A, B, C and/or D. </w:t>
      </w:r>
    </w:p>
    <w:p w14:paraId="1883A9D2" w14:textId="77777777" w:rsidR="00666BFA" w:rsidRPr="006C60BD" w:rsidRDefault="00666BFA" w:rsidP="00666BFA">
      <w:pPr>
        <w:pStyle w:val="Body"/>
        <w:rPr>
          <w:rFonts w:cs="Arial"/>
        </w:rPr>
      </w:pPr>
      <w:r w:rsidRPr="006C60BD">
        <w:rPr>
          <w:rFonts w:cs="Arial"/>
        </w:rPr>
        <w:t>In relation to emergency psychosocial supports, Category A typically applies as it relates to assistance to individuals to alleviate personal hardship or distress. For significant emergencies other categories may be activated.</w:t>
      </w:r>
    </w:p>
    <w:p w14:paraId="0E169843" w14:textId="540E2BBB" w:rsidR="00666BFA" w:rsidRPr="006C60BD" w:rsidRDefault="00666BFA" w:rsidP="00666BFA">
      <w:pPr>
        <w:pStyle w:val="Body"/>
        <w:rPr>
          <w:rFonts w:cs="Arial"/>
        </w:rPr>
      </w:pPr>
      <w:r w:rsidRPr="006C60BD">
        <w:rPr>
          <w:rFonts w:cs="Arial"/>
        </w:rPr>
        <w:t xml:space="preserve">When approved, cost sharing arrangements between the Commonwealth and the </w:t>
      </w:r>
      <w:r w:rsidR="00670C7A">
        <w:rPr>
          <w:rFonts w:cs="Arial"/>
        </w:rPr>
        <w:t>s</w:t>
      </w:r>
      <w:r w:rsidRPr="006C60BD">
        <w:rPr>
          <w:rFonts w:cs="Arial"/>
        </w:rPr>
        <w:t xml:space="preserve">tate are used for certain relief and recovery assistance; and councils can claim for some immediate and early relief and recovery activities that are directly related to eligible emergency events. </w:t>
      </w:r>
    </w:p>
    <w:p w14:paraId="13DBF3F2" w14:textId="77777777" w:rsidR="00666BFA" w:rsidRPr="006C60BD" w:rsidRDefault="00666BFA" w:rsidP="00666BFA">
      <w:pPr>
        <w:pStyle w:val="Body"/>
        <w:rPr>
          <w:rFonts w:cs="Arial"/>
        </w:rPr>
      </w:pPr>
      <w:r w:rsidRPr="006C60BD">
        <w:rPr>
          <w:rFonts w:cs="Arial"/>
        </w:rPr>
        <w:t xml:space="preserve">For psychosocial supports under the DRFA Category A, the framework covers activities that provide direct assistance to individuals or communities affected by emergencies to help them cope with the immediate psychological and social impacts: </w:t>
      </w:r>
    </w:p>
    <w:p w14:paraId="782A47D4" w14:textId="548CDBBB" w:rsidR="00666BFA" w:rsidRPr="006C60BD" w:rsidRDefault="00666BFA" w:rsidP="00666BFA">
      <w:pPr>
        <w:pStyle w:val="Bullet1"/>
        <w:spacing w:after="120"/>
        <w:ind w:left="0" w:firstLine="0"/>
        <w:rPr>
          <w:rFonts w:cs="Arial"/>
        </w:rPr>
      </w:pPr>
      <w:r w:rsidRPr="006C60BD">
        <w:rPr>
          <w:rFonts w:cs="Arial"/>
          <w:b/>
          <w:bCs/>
        </w:rPr>
        <w:t xml:space="preserve">DRFA Clause 4.2.2 (g) </w:t>
      </w:r>
      <w:r w:rsidR="00855BB9">
        <w:rPr>
          <w:rFonts w:cs="Arial"/>
          <w:b/>
          <w:bCs/>
        </w:rPr>
        <w:t>p</w:t>
      </w:r>
      <w:r w:rsidRPr="006C60BD">
        <w:rPr>
          <w:rFonts w:cs="Arial"/>
          <w:b/>
          <w:bCs/>
        </w:rPr>
        <w:t xml:space="preserve">ersonal and </w:t>
      </w:r>
      <w:r w:rsidR="00855BB9">
        <w:rPr>
          <w:rFonts w:cs="Arial"/>
          <w:b/>
          <w:bCs/>
        </w:rPr>
        <w:t>f</w:t>
      </w:r>
      <w:r w:rsidRPr="006C60BD">
        <w:rPr>
          <w:rFonts w:cs="Arial"/>
          <w:b/>
          <w:bCs/>
        </w:rPr>
        <w:t xml:space="preserve">inancial </w:t>
      </w:r>
      <w:r w:rsidR="00855BB9">
        <w:rPr>
          <w:rFonts w:cs="Arial"/>
          <w:b/>
          <w:bCs/>
        </w:rPr>
        <w:t>c</w:t>
      </w:r>
      <w:r w:rsidRPr="006C60BD">
        <w:rPr>
          <w:rFonts w:cs="Arial"/>
          <w:b/>
          <w:bCs/>
        </w:rPr>
        <w:t>ounselling</w:t>
      </w:r>
      <w:r w:rsidRPr="006C60BD">
        <w:rPr>
          <w:rFonts w:cs="Arial"/>
        </w:rPr>
        <w:t>: some costs associated with the provision of psychological first aid and financial counselling to disaster affected individuals in the immediate aftermath of a disaster are eligible for reimbursement. This measure is intended to help individuals who are suffering personal hardship and distress as a direct result of an eligible disaster by providing them with personal and financial counselling in the immediate aftermath of the eligible disaster.</w:t>
      </w:r>
    </w:p>
    <w:p w14:paraId="091283B5" w14:textId="77777777" w:rsidR="00666BFA" w:rsidRPr="006C60BD" w:rsidRDefault="00666BFA" w:rsidP="00666BFA">
      <w:pPr>
        <w:rPr>
          <w:rFonts w:cs="Arial"/>
        </w:rPr>
      </w:pPr>
      <w:r w:rsidRPr="006C60BD">
        <w:rPr>
          <w:rFonts w:cs="Arial"/>
        </w:rPr>
        <w:t xml:space="preserve">Examples of costs associated with the provision of personal and financial counselling intended to help individuals who are suffering personal hardship and distress as a direct result of an eligible disaster, in the immediate aftermath of the disaster, includes those associated with the following activities: </w:t>
      </w:r>
    </w:p>
    <w:p w14:paraId="26537B9D" w14:textId="563FBAC1" w:rsidR="00666BFA" w:rsidRPr="006C60BD" w:rsidRDefault="00CD1D67" w:rsidP="00666BFA">
      <w:pPr>
        <w:pStyle w:val="Bullet1"/>
        <w:numPr>
          <w:ilvl w:val="0"/>
          <w:numId w:val="20"/>
        </w:numPr>
        <w:spacing w:after="120"/>
        <w:ind w:left="720"/>
        <w:rPr>
          <w:rFonts w:cs="Arial"/>
        </w:rPr>
      </w:pPr>
      <w:r>
        <w:rPr>
          <w:rFonts w:cs="Arial"/>
        </w:rPr>
        <w:t>t</w:t>
      </w:r>
      <w:r w:rsidR="00666BFA" w:rsidRPr="006C60BD">
        <w:rPr>
          <w:rFonts w:cs="Arial"/>
        </w:rPr>
        <w:t>he assessment of the financial, personal, emotional, and psychological needs of disaster affected individuals and families</w:t>
      </w:r>
    </w:p>
    <w:p w14:paraId="6BBA0D19" w14:textId="3B46CBA7" w:rsidR="00666BFA" w:rsidRPr="006C60BD" w:rsidRDefault="00CD1D67" w:rsidP="00666BFA">
      <w:pPr>
        <w:pStyle w:val="Bullet1"/>
        <w:numPr>
          <w:ilvl w:val="0"/>
          <w:numId w:val="20"/>
        </w:numPr>
        <w:spacing w:after="120"/>
        <w:ind w:left="720"/>
        <w:rPr>
          <w:rFonts w:cs="Arial"/>
          <w:szCs w:val="17"/>
        </w:rPr>
      </w:pPr>
      <w:r>
        <w:rPr>
          <w:rFonts w:cs="Arial"/>
        </w:rPr>
        <w:t>o</w:t>
      </w:r>
      <w:r w:rsidR="00666BFA" w:rsidRPr="006C60BD">
        <w:rPr>
          <w:rFonts w:cs="Arial"/>
        </w:rPr>
        <w:t>ffering specialised individual or group counselling services to those suffering the effects of the eligible disaster</w:t>
      </w:r>
    </w:p>
    <w:p w14:paraId="5B957AD5" w14:textId="5915E13A" w:rsidR="00666BFA" w:rsidRPr="006C60BD" w:rsidRDefault="00CD1D67" w:rsidP="00666BFA">
      <w:pPr>
        <w:pStyle w:val="Bullet1"/>
        <w:numPr>
          <w:ilvl w:val="0"/>
          <w:numId w:val="20"/>
        </w:numPr>
        <w:spacing w:after="120"/>
        <w:ind w:left="720"/>
        <w:rPr>
          <w:rFonts w:cs="Arial"/>
          <w:szCs w:val="17"/>
        </w:rPr>
      </w:pPr>
      <w:r>
        <w:rPr>
          <w:rFonts w:cs="Arial"/>
        </w:rPr>
        <w:t>p</w:t>
      </w:r>
      <w:r w:rsidR="00666BFA" w:rsidRPr="006C60BD">
        <w:rPr>
          <w:rFonts w:cs="Arial"/>
        </w:rPr>
        <w:t>roviding information about the range of assistance measures available to disaster affected individuals and liaising with disaster assistance delivery agencies</w:t>
      </w:r>
    </w:p>
    <w:p w14:paraId="109615DF" w14:textId="1EFCEDF9" w:rsidR="00666BFA" w:rsidRPr="006C60BD" w:rsidRDefault="00CD1D67" w:rsidP="00666BFA">
      <w:pPr>
        <w:pStyle w:val="Bullet1"/>
        <w:numPr>
          <w:ilvl w:val="0"/>
          <w:numId w:val="20"/>
        </w:numPr>
        <w:spacing w:after="120"/>
        <w:ind w:left="720"/>
        <w:rPr>
          <w:rFonts w:cs="Arial"/>
          <w:szCs w:val="17"/>
        </w:rPr>
      </w:pPr>
      <w:r>
        <w:rPr>
          <w:rFonts w:cs="Arial"/>
        </w:rPr>
        <w:t>u</w:t>
      </w:r>
      <w:r w:rsidR="00666BFA" w:rsidRPr="006C60BD">
        <w:rPr>
          <w:rFonts w:cs="Arial"/>
        </w:rPr>
        <w:t>ndertaking outreach strategies to provide eligible measures in remote and regional disaster affected communities</w:t>
      </w:r>
    </w:p>
    <w:p w14:paraId="68D1D357" w14:textId="4AFB12E5" w:rsidR="00666BFA" w:rsidRPr="006C60BD" w:rsidRDefault="00CD1D67" w:rsidP="00666BFA">
      <w:pPr>
        <w:pStyle w:val="Bullet1"/>
        <w:numPr>
          <w:ilvl w:val="0"/>
          <w:numId w:val="20"/>
        </w:numPr>
        <w:spacing w:after="120"/>
        <w:ind w:left="720"/>
        <w:rPr>
          <w:rFonts w:cs="Arial"/>
          <w:szCs w:val="17"/>
        </w:rPr>
      </w:pPr>
      <w:r>
        <w:rPr>
          <w:rFonts w:cs="Arial"/>
        </w:rPr>
        <w:t>a</w:t>
      </w:r>
      <w:r w:rsidR="00666BFA" w:rsidRPr="006C60BD">
        <w:rPr>
          <w:rFonts w:cs="Arial"/>
        </w:rPr>
        <w:t>ssisting with disaster related claims to insurance companies</w:t>
      </w:r>
    </w:p>
    <w:p w14:paraId="54A5ADCF" w14:textId="22ECDD60" w:rsidR="00666BFA" w:rsidRPr="006C60BD" w:rsidRDefault="00CD1D67" w:rsidP="00666BFA">
      <w:pPr>
        <w:pStyle w:val="Bullet1"/>
        <w:numPr>
          <w:ilvl w:val="0"/>
          <w:numId w:val="20"/>
        </w:numPr>
        <w:spacing w:after="120"/>
        <w:ind w:left="720"/>
        <w:rPr>
          <w:rFonts w:cs="Arial"/>
        </w:rPr>
      </w:pPr>
      <w:r>
        <w:rPr>
          <w:rFonts w:cs="Arial"/>
        </w:rPr>
        <w:t>p</w:t>
      </w:r>
      <w:r w:rsidR="00666BFA" w:rsidRPr="006C60BD">
        <w:rPr>
          <w:rFonts w:cs="Arial"/>
        </w:rPr>
        <w:t>roviding referrals to specialist financial, legal, and psychological services regarding disaster and non-disaster related matters.</w:t>
      </w:r>
    </w:p>
    <w:p w14:paraId="7309CC0B" w14:textId="093162FA" w:rsidR="00666BFA" w:rsidRPr="004639CD" w:rsidRDefault="00666BFA" w:rsidP="00666BFA">
      <w:pPr>
        <w:pStyle w:val="Bodyafterbullets"/>
        <w:spacing w:before="0"/>
        <w:rPr>
          <w:rStyle w:val="BodyChar"/>
          <w:rFonts w:cs="Arial"/>
          <w:color w:val="000000" w:themeColor="text1"/>
        </w:rPr>
      </w:pPr>
      <w:r w:rsidRPr="006C60BD">
        <w:rPr>
          <w:rStyle w:val="BodyChar"/>
          <w:rFonts w:cs="Arial"/>
        </w:rPr>
        <w:t>For more detailed guidelines on what can be claimed under DRFA Category A, and how to submit these claims, councils should refer to</w:t>
      </w:r>
      <w:r w:rsidR="00686A8F">
        <w:rPr>
          <w:rStyle w:val="BodyChar"/>
          <w:rFonts w:cs="Arial"/>
        </w:rPr>
        <w:t xml:space="preserve"> the</w:t>
      </w:r>
      <w:r w:rsidRPr="006C60BD">
        <w:rPr>
          <w:rStyle w:val="BodyChar"/>
          <w:rFonts w:cs="Arial"/>
        </w:rPr>
        <w:t xml:space="preserve"> </w:t>
      </w:r>
      <w:hyperlink r:id="rId30" w:history="1">
        <w:hyperlink r:id="rId31" w:history="1">
          <w:r w:rsidRPr="00686A8F">
            <w:rPr>
              <w:rStyle w:val="Hyperlink"/>
              <w:rFonts w:eastAsia="Arial" w:cs="Arial"/>
            </w:rPr>
            <w:t>Victorian government’s DRFA guidelines</w:t>
          </w:r>
        </w:hyperlink>
        <w:r w:rsidR="00E36F61">
          <w:rPr>
            <w:rStyle w:val="FootnoteReference"/>
          </w:rPr>
          <w:footnoteReference w:id="5"/>
        </w:r>
      </w:hyperlink>
      <w:r w:rsidR="006D725F">
        <w:rPr>
          <w:rStyle w:val="BodyChar"/>
          <w:rFonts w:cs="Arial"/>
          <w:color w:val="000000" w:themeColor="text1"/>
        </w:rPr>
        <w:t>.</w:t>
      </w:r>
    </w:p>
    <w:p w14:paraId="59E5A6C6" w14:textId="2B0607E6" w:rsidR="00E36F61" w:rsidRDefault="00666BFA" w:rsidP="00666BFA">
      <w:pPr>
        <w:pStyle w:val="Bullet1"/>
        <w:spacing w:after="120"/>
        <w:ind w:left="0" w:firstLine="0"/>
        <w:rPr>
          <w:rFonts w:cs="Arial"/>
        </w:rPr>
      </w:pPr>
      <w:r w:rsidRPr="004639CD">
        <w:rPr>
          <w:rStyle w:val="BodyChar"/>
          <w:rFonts w:cs="Arial"/>
          <w:color w:val="000000" w:themeColor="text1"/>
        </w:rPr>
        <w:lastRenderedPageBreak/>
        <w:t>More information on DRFA Category A</w:t>
      </w:r>
      <w:r w:rsidRPr="004639CD">
        <w:rPr>
          <w:rFonts w:cs="Arial"/>
          <w:b/>
          <w:bCs/>
          <w:color w:val="000000" w:themeColor="text1"/>
        </w:rPr>
        <w:t xml:space="preserve"> </w:t>
      </w:r>
      <w:r w:rsidRPr="004639CD">
        <w:rPr>
          <w:rFonts w:cs="Arial"/>
          <w:color w:val="000000" w:themeColor="text1"/>
        </w:rPr>
        <w:t>-</w:t>
      </w:r>
      <w:r w:rsidRPr="004639CD">
        <w:rPr>
          <w:rFonts w:cs="Arial"/>
          <w:b/>
          <w:bCs/>
          <w:color w:val="000000" w:themeColor="text1"/>
        </w:rPr>
        <w:t xml:space="preserve"> </w:t>
      </w:r>
      <w:r w:rsidRPr="004639CD">
        <w:rPr>
          <w:rFonts w:cs="Arial"/>
          <w:color w:val="000000" w:themeColor="text1"/>
        </w:rPr>
        <w:t xml:space="preserve">Personal and financial counselling (Guideline 3, tip sheets and forms to support claim for counselling measures) can be found on the </w:t>
      </w:r>
      <w:hyperlink r:id="rId32" w:history="1">
        <w:r w:rsidRPr="00821629">
          <w:rPr>
            <w:rStyle w:val="Hyperlink"/>
            <w:rFonts w:eastAsia="Arial" w:cs="Arial"/>
          </w:rPr>
          <w:t>Victorian government’s DRFA library</w:t>
        </w:r>
      </w:hyperlink>
      <w:r w:rsidR="00E36F61">
        <w:rPr>
          <w:rStyle w:val="FootnoteReference"/>
        </w:rPr>
        <w:footnoteReference w:id="6"/>
      </w:r>
      <w:r w:rsidR="006D725F">
        <w:rPr>
          <w:rFonts w:cs="Arial"/>
        </w:rPr>
        <w:t>.</w:t>
      </w:r>
    </w:p>
    <w:p w14:paraId="61CA8E43" w14:textId="77777777" w:rsidR="00E36F61" w:rsidRDefault="00E36F61">
      <w:pPr>
        <w:rPr>
          <w:rFonts w:eastAsia="Times" w:cs="Arial"/>
        </w:rPr>
      </w:pPr>
      <w:r>
        <w:rPr>
          <w:rFonts w:cs="Arial"/>
        </w:rPr>
        <w:br w:type="page"/>
      </w:r>
    </w:p>
    <w:p w14:paraId="5A3BDF9B" w14:textId="77777777" w:rsidR="00666BFA" w:rsidRPr="006C60BD" w:rsidRDefault="00262021" w:rsidP="00666BFA">
      <w:pPr>
        <w:pStyle w:val="Heading1"/>
      </w:pPr>
      <w:bookmarkStart w:id="152" w:name="_Toc202860542"/>
      <w:bookmarkStart w:id="153" w:name="_Toc201245387"/>
      <w:bookmarkStart w:id="154" w:name="_Toc203983387"/>
      <w:r>
        <w:lastRenderedPageBreak/>
        <w:t>Attachment 3 - Further information</w:t>
      </w:r>
      <w:bookmarkEnd w:id="152"/>
      <w:bookmarkEnd w:id="153"/>
      <w:bookmarkEnd w:id="154"/>
      <w:r>
        <w:t xml:space="preserve"> </w:t>
      </w:r>
    </w:p>
    <w:p w14:paraId="45FE29CE" w14:textId="77777777" w:rsidR="00666BFA" w:rsidRPr="00AE7F63" w:rsidRDefault="00262021" w:rsidP="00F701A3">
      <w:pPr>
        <w:pStyle w:val="Body"/>
        <w:rPr>
          <w:b/>
          <w:sz w:val="32"/>
          <w:szCs w:val="32"/>
        </w:rPr>
      </w:pPr>
      <w:bookmarkStart w:id="155" w:name="_Toc191459732"/>
      <w:r w:rsidRPr="00AE7F63">
        <w:rPr>
          <w:b/>
          <w:sz w:val="32"/>
          <w:szCs w:val="32"/>
        </w:rPr>
        <w:t>References</w:t>
      </w:r>
      <w:bookmarkEnd w:id="155"/>
    </w:p>
    <w:p w14:paraId="42969E46" w14:textId="6F4FE8A9" w:rsidR="00666BFA" w:rsidRPr="006C60BD" w:rsidRDefault="00666BFA" w:rsidP="00F83AEA">
      <w:pPr>
        <w:pStyle w:val="Body"/>
        <w:rPr>
          <w:rFonts w:cs="Arial"/>
        </w:rPr>
      </w:pPr>
      <w:r w:rsidRPr="006C60BD">
        <w:rPr>
          <w:rFonts w:cs="Arial"/>
        </w:rPr>
        <w:t xml:space="preserve">Australian Academy of Science (2021) </w:t>
      </w:r>
      <w:r w:rsidR="006B3819">
        <w:rPr>
          <w:rFonts w:cs="Arial"/>
        </w:rPr>
        <w:t>‘</w:t>
      </w:r>
      <w:hyperlink r:id="rId33" w:history="1">
        <w:r w:rsidRPr="003C2D8D">
          <w:rPr>
            <w:rStyle w:val="Hyperlink"/>
            <w:rFonts w:cs="Arial"/>
          </w:rPr>
          <w:t>The risks to Australia of a 3°C warmer world</w:t>
        </w:r>
      </w:hyperlink>
      <w:r w:rsidR="006B3819">
        <w:rPr>
          <w:rFonts w:cs="Arial"/>
        </w:rPr>
        <w:t>’</w:t>
      </w:r>
      <w:r w:rsidR="00E36F61">
        <w:rPr>
          <w:rFonts w:cs="Arial"/>
        </w:rPr>
        <w:t xml:space="preserve"> </w:t>
      </w:r>
      <w:r w:rsidR="00E36F61" w:rsidRPr="00E36F61">
        <w:rPr>
          <w:rFonts w:cs="Arial"/>
        </w:rPr>
        <w:t>https://www.science.org.au/supporting-science/science-policy-and-analysis/reports-and-publications/risks-australia-three-degrees-c-warmer-world</w:t>
      </w:r>
      <w:r w:rsidR="003C2D8D">
        <w:rPr>
          <w:rFonts w:cs="Arial"/>
        </w:rPr>
        <w:t xml:space="preserve">, accessed </w:t>
      </w:r>
      <w:r w:rsidR="006F2582">
        <w:rPr>
          <w:rFonts w:cs="Arial"/>
        </w:rPr>
        <w:t>19</w:t>
      </w:r>
      <w:r w:rsidR="00221CE2">
        <w:rPr>
          <w:rFonts w:cs="Arial"/>
        </w:rPr>
        <w:t xml:space="preserve"> February 2025.</w:t>
      </w:r>
    </w:p>
    <w:p w14:paraId="2742C67D" w14:textId="1F156F94" w:rsidR="00666BFA" w:rsidRPr="006C60BD" w:rsidRDefault="00666BFA" w:rsidP="00F83AEA">
      <w:pPr>
        <w:pStyle w:val="Body"/>
        <w:rPr>
          <w:rFonts w:cs="Arial"/>
        </w:rPr>
      </w:pPr>
      <w:r w:rsidRPr="006C60BD">
        <w:rPr>
          <w:rFonts w:cs="Arial"/>
        </w:rPr>
        <w:t xml:space="preserve">Australian Institute for Disaster Resilience (2018) </w:t>
      </w:r>
      <w:r w:rsidRPr="006B3819">
        <w:rPr>
          <w:rFonts w:cs="Arial"/>
          <w:i/>
          <w:iCs/>
        </w:rPr>
        <w:t>Community Recovery</w:t>
      </w:r>
      <w:r w:rsidR="00D15073">
        <w:rPr>
          <w:rFonts w:cs="Arial"/>
        </w:rPr>
        <w:t xml:space="preserve">, </w:t>
      </w:r>
      <w:r w:rsidRPr="006C60BD">
        <w:rPr>
          <w:rFonts w:cs="Arial"/>
        </w:rPr>
        <w:t>3</w:t>
      </w:r>
      <w:r w:rsidRPr="006C60BD">
        <w:rPr>
          <w:rFonts w:cs="Arial"/>
          <w:vertAlign w:val="superscript"/>
        </w:rPr>
        <w:t>rd</w:t>
      </w:r>
      <w:r w:rsidRPr="006C60BD">
        <w:rPr>
          <w:rFonts w:cs="Arial"/>
        </w:rPr>
        <w:t xml:space="preserve"> </w:t>
      </w:r>
      <w:proofErr w:type="spellStart"/>
      <w:r w:rsidRPr="006C60BD">
        <w:rPr>
          <w:rFonts w:cs="Arial"/>
        </w:rPr>
        <w:t>ed</w:t>
      </w:r>
      <w:r w:rsidR="00D15073">
        <w:rPr>
          <w:rFonts w:cs="Arial"/>
        </w:rPr>
        <w:t>n</w:t>
      </w:r>
      <w:proofErr w:type="spellEnd"/>
      <w:r w:rsidR="00D15073">
        <w:rPr>
          <w:rFonts w:cs="Arial"/>
        </w:rPr>
        <w:t>,</w:t>
      </w:r>
      <w:r w:rsidRPr="006C60BD">
        <w:rPr>
          <w:rFonts w:cs="Arial"/>
        </w:rPr>
        <w:t xml:space="preserve"> Commonwealth of Australia.</w:t>
      </w:r>
    </w:p>
    <w:p w14:paraId="47C561D5" w14:textId="3610017A" w:rsidR="00666BFA" w:rsidRPr="006C60BD" w:rsidRDefault="00666BFA" w:rsidP="00F83AEA">
      <w:pPr>
        <w:pStyle w:val="Body"/>
        <w:rPr>
          <w:rFonts w:cs="Arial"/>
        </w:rPr>
      </w:pPr>
      <w:r w:rsidRPr="006C60BD">
        <w:rPr>
          <w:rFonts w:cs="Arial"/>
        </w:rPr>
        <w:t>Australian Red Cross &amp; Australian Psychological Society</w:t>
      </w:r>
      <w:r w:rsidR="00FD5EE0">
        <w:rPr>
          <w:rFonts w:cs="Arial"/>
        </w:rPr>
        <w:t xml:space="preserve"> </w:t>
      </w:r>
      <w:r w:rsidRPr="006C60BD">
        <w:rPr>
          <w:rFonts w:cs="Arial"/>
        </w:rPr>
        <w:t xml:space="preserve">(2020) </w:t>
      </w:r>
      <w:r w:rsidRPr="006C60BD">
        <w:rPr>
          <w:rFonts w:cs="Arial"/>
          <w:i/>
        </w:rPr>
        <w:t>Psychological first aid: Supporting people affected by disaster in Australia</w:t>
      </w:r>
      <w:r w:rsidR="00FD5EE0">
        <w:rPr>
          <w:rFonts w:cs="Arial"/>
          <w:i/>
        </w:rPr>
        <w:t xml:space="preserve">, </w:t>
      </w:r>
      <w:r w:rsidRPr="006C60BD">
        <w:rPr>
          <w:rFonts w:cs="Arial"/>
        </w:rPr>
        <w:t>3</w:t>
      </w:r>
      <w:r w:rsidRPr="006C60BD">
        <w:rPr>
          <w:rFonts w:cs="Arial"/>
          <w:vertAlign w:val="superscript"/>
        </w:rPr>
        <w:t>rd</w:t>
      </w:r>
      <w:r w:rsidRPr="006C60BD">
        <w:rPr>
          <w:rFonts w:cs="Arial"/>
        </w:rPr>
        <w:t xml:space="preserve"> </w:t>
      </w:r>
      <w:proofErr w:type="spellStart"/>
      <w:r w:rsidRPr="006C60BD">
        <w:rPr>
          <w:rFonts w:cs="Arial"/>
        </w:rPr>
        <w:t>ed</w:t>
      </w:r>
      <w:r w:rsidR="00FD5EE0">
        <w:rPr>
          <w:rFonts w:cs="Arial"/>
        </w:rPr>
        <w:t>n</w:t>
      </w:r>
      <w:proofErr w:type="spellEnd"/>
      <w:r w:rsidR="00474F5C">
        <w:rPr>
          <w:rFonts w:cs="Arial"/>
        </w:rPr>
        <w:t>,</w:t>
      </w:r>
      <w:r w:rsidRPr="006C60BD">
        <w:rPr>
          <w:rFonts w:cs="Arial"/>
        </w:rPr>
        <w:t xml:space="preserve"> Australian Red Cross.</w:t>
      </w:r>
    </w:p>
    <w:p w14:paraId="7A46F999" w14:textId="49FC9418" w:rsidR="00666BFA" w:rsidRPr="006C60BD" w:rsidRDefault="00666BFA" w:rsidP="00F83AEA">
      <w:pPr>
        <w:pStyle w:val="Body"/>
        <w:rPr>
          <w:rFonts w:cs="Arial"/>
          <w:color w:val="000000" w:themeColor="text1"/>
        </w:rPr>
      </w:pPr>
      <w:r w:rsidRPr="006C60BD">
        <w:rPr>
          <w:rFonts w:cs="Arial"/>
        </w:rPr>
        <w:t xml:space="preserve">Emergency Management Victoria (2018) </w:t>
      </w:r>
      <w:r w:rsidR="00906B36">
        <w:rPr>
          <w:rFonts w:cs="Arial"/>
        </w:rPr>
        <w:t>‘</w:t>
      </w:r>
      <w:hyperlink r:id="rId34" w:history="1">
        <w:r w:rsidRPr="00906B36">
          <w:rPr>
            <w:rStyle w:val="Hyperlink"/>
            <w:rFonts w:cs="Arial"/>
            <w:iCs/>
          </w:rPr>
          <w:t>Emergency Management Manual Victoria: Part 4 – State Emergency Relief and Recovery Plan</w:t>
        </w:r>
      </w:hyperlink>
      <w:r w:rsidR="00906B36">
        <w:rPr>
          <w:rFonts w:cs="Arial"/>
          <w:iCs/>
        </w:rPr>
        <w:t>’</w:t>
      </w:r>
      <w:r w:rsidR="00E36F61">
        <w:rPr>
          <w:rFonts w:cs="Arial"/>
          <w:iCs/>
        </w:rPr>
        <w:t xml:space="preserve"> </w:t>
      </w:r>
      <w:r w:rsidR="00E36F61" w:rsidRPr="00E36F61">
        <w:rPr>
          <w:rFonts w:cs="Arial"/>
          <w:iCs/>
        </w:rPr>
        <w:t>https://www.emv.vic.gov.au/</w:t>
      </w:r>
      <w:r w:rsidR="00C14C4B">
        <w:rPr>
          <w:rFonts w:cs="Arial"/>
          <w:iCs/>
        </w:rPr>
        <w:t>,</w:t>
      </w:r>
      <w:r w:rsidRPr="006C60BD">
        <w:rPr>
          <w:rFonts w:cs="Arial"/>
          <w:color w:val="000000" w:themeColor="text1"/>
        </w:rPr>
        <w:t xml:space="preserve"> Victorian </w:t>
      </w:r>
      <w:r w:rsidR="00906B36">
        <w:rPr>
          <w:rFonts w:cs="Arial"/>
          <w:color w:val="000000" w:themeColor="text1"/>
        </w:rPr>
        <w:t>Government, accessed 19 February 2025.</w:t>
      </w:r>
    </w:p>
    <w:p w14:paraId="0FE25EE4" w14:textId="5E32024D" w:rsidR="00666BFA" w:rsidRPr="006C60BD" w:rsidRDefault="00666BFA" w:rsidP="00F83AEA">
      <w:pPr>
        <w:pStyle w:val="Body"/>
        <w:rPr>
          <w:rFonts w:cs="Arial"/>
          <w:color w:val="000000" w:themeColor="text1"/>
        </w:rPr>
      </w:pPr>
      <w:r w:rsidRPr="006C60BD">
        <w:rPr>
          <w:rFonts w:cs="Arial"/>
          <w:color w:val="000000" w:themeColor="text1"/>
        </w:rPr>
        <w:t xml:space="preserve">Emergency Management Victoria (n.d.) </w:t>
      </w:r>
      <w:r w:rsidR="00974924">
        <w:rPr>
          <w:rFonts w:cs="Arial"/>
          <w:color w:val="000000" w:themeColor="text1"/>
        </w:rPr>
        <w:t>‘</w:t>
      </w:r>
      <w:hyperlink r:id="rId35" w:history="1">
        <w:r w:rsidR="00E36F61" w:rsidRPr="00D80014">
          <w:rPr>
            <w:rStyle w:val="Hyperlink"/>
            <w:rFonts w:cs="Arial"/>
          </w:rPr>
          <w:t>Emergency recovery framework</w:t>
        </w:r>
        <w:r w:rsidR="00E36F61" w:rsidRPr="00D80014">
          <w:rPr>
            <w:rStyle w:val="Hyperlink"/>
          </w:rPr>
          <w:t>’ https://www.vic.gov.au/emergency-recovery-framework , Victorian Government</w:t>
        </w:r>
      </w:hyperlink>
      <w:r w:rsidR="00974924">
        <w:rPr>
          <w:rFonts w:cs="Arial"/>
          <w:color w:val="000000" w:themeColor="text1"/>
        </w:rPr>
        <w:t xml:space="preserve">, accessed 20 February 2025.  </w:t>
      </w:r>
    </w:p>
    <w:p w14:paraId="7A5F117D" w14:textId="3B262BCF" w:rsidR="00666BFA" w:rsidRPr="006C60BD" w:rsidRDefault="00666BFA" w:rsidP="00F83AEA">
      <w:pPr>
        <w:pStyle w:val="Body"/>
        <w:rPr>
          <w:rFonts w:cs="Arial"/>
          <w:color w:val="000000" w:themeColor="text1"/>
        </w:rPr>
      </w:pPr>
      <w:r w:rsidRPr="006C60BD">
        <w:rPr>
          <w:rFonts w:cs="Arial"/>
          <w:color w:val="000000" w:themeColor="text1"/>
        </w:rPr>
        <w:t>Emergency Management Victoria</w:t>
      </w:r>
      <w:r w:rsidR="00EA6DD3">
        <w:rPr>
          <w:rFonts w:cs="Arial"/>
          <w:color w:val="000000" w:themeColor="text1"/>
        </w:rPr>
        <w:t xml:space="preserve"> </w:t>
      </w:r>
      <w:r w:rsidRPr="006C60BD">
        <w:rPr>
          <w:rFonts w:cs="Arial"/>
          <w:color w:val="000000" w:themeColor="text1"/>
        </w:rPr>
        <w:t xml:space="preserve">(2024) </w:t>
      </w:r>
      <w:r w:rsidR="00EA6DD3">
        <w:rPr>
          <w:rFonts w:cs="Arial"/>
          <w:color w:val="000000" w:themeColor="text1"/>
        </w:rPr>
        <w:t>‘</w:t>
      </w:r>
      <w:hyperlink r:id="rId36" w:history="1">
        <w:r w:rsidRPr="00EA6DD3">
          <w:rPr>
            <w:rStyle w:val="Hyperlink"/>
            <w:rFonts w:cs="Arial"/>
          </w:rPr>
          <w:t>State Emergency Management Plan</w:t>
        </w:r>
      </w:hyperlink>
      <w:r w:rsidR="00EA6DD3">
        <w:rPr>
          <w:rFonts w:cs="Arial"/>
          <w:color w:val="000000" w:themeColor="text1"/>
        </w:rPr>
        <w:t>’</w:t>
      </w:r>
      <w:r w:rsidR="00E36F61">
        <w:rPr>
          <w:rFonts w:cs="Arial"/>
          <w:color w:val="000000" w:themeColor="text1"/>
        </w:rPr>
        <w:t xml:space="preserve"> </w:t>
      </w:r>
      <w:r w:rsidR="00E36F61" w:rsidRPr="00E36F61">
        <w:rPr>
          <w:rFonts w:cs="Arial"/>
          <w:color w:val="000000" w:themeColor="text1"/>
        </w:rPr>
        <w:t>https://www.vic.gov.au/responsibilities/state-emergency-management-plan-semp</w:t>
      </w:r>
      <w:r w:rsidR="000A3064">
        <w:rPr>
          <w:rFonts w:cs="Arial"/>
          <w:color w:val="000000" w:themeColor="text1"/>
        </w:rPr>
        <w:t>,</w:t>
      </w:r>
      <w:r w:rsidRPr="006C60BD">
        <w:rPr>
          <w:rFonts w:cs="Arial"/>
          <w:color w:val="000000" w:themeColor="text1"/>
        </w:rPr>
        <w:t xml:space="preserve"> Victoria</w:t>
      </w:r>
      <w:r w:rsidR="00917571">
        <w:rPr>
          <w:rFonts w:cs="Arial"/>
          <w:color w:val="000000" w:themeColor="text1"/>
        </w:rPr>
        <w:t xml:space="preserve"> State</w:t>
      </w:r>
      <w:r w:rsidRPr="006C60BD">
        <w:rPr>
          <w:rFonts w:cs="Arial"/>
          <w:color w:val="000000" w:themeColor="text1"/>
        </w:rPr>
        <w:t xml:space="preserve"> Government</w:t>
      </w:r>
      <w:r w:rsidR="00EA6DD3">
        <w:rPr>
          <w:rFonts w:cs="Arial"/>
          <w:color w:val="000000" w:themeColor="text1"/>
        </w:rPr>
        <w:t>, accessed 19 February 2025.</w:t>
      </w:r>
    </w:p>
    <w:p w14:paraId="2C2EDF3F" w14:textId="3F9B4968" w:rsidR="00666BFA" w:rsidRPr="006C60BD" w:rsidRDefault="00666BFA" w:rsidP="00F83AEA">
      <w:pPr>
        <w:pStyle w:val="Body"/>
        <w:rPr>
          <w:rFonts w:cs="Arial"/>
        </w:rPr>
      </w:pPr>
      <w:r w:rsidRPr="006C60BD">
        <w:rPr>
          <w:rFonts w:cs="Arial"/>
        </w:rPr>
        <w:t>Emergency Management Victoria</w:t>
      </w:r>
      <w:r w:rsidR="009C383B">
        <w:rPr>
          <w:rFonts w:cs="Arial"/>
        </w:rPr>
        <w:t xml:space="preserve"> </w:t>
      </w:r>
      <w:r w:rsidRPr="006C60BD">
        <w:rPr>
          <w:rFonts w:cs="Arial"/>
        </w:rPr>
        <w:t xml:space="preserve">(2022) </w:t>
      </w:r>
      <w:r w:rsidR="00BB42E3">
        <w:rPr>
          <w:rFonts w:cs="Arial"/>
        </w:rPr>
        <w:t>‘</w:t>
      </w:r>
      <w:hyperlink r:id="rId37" w:history="1">
        <w:r w:rsidRPr="00A75E6C">
          <w:rPr>
            <w:rStyle w:val="Hyperlink"/>
            <w:rFonts w:cs="Arial"/>
            <w:iCs/>
          </w:rPr>
          <w:t>Victorian Preparedness Framework. Emergency Management</w:t>
        </w:r>
      </w:hyperlink>
      <w:r w:rsidR="00BB42E3">
        <w:rPr>
          <w:rFonts w:cs="Arial"/>
          <w:iCs/>
        </w:rPr>
        <w:t>’</w:t>
      </w:r>
      <w:r w:rsidR="00C27A6F">
        <w:rPr>
          <w:rFonts w:cs="Arial"/>
          <w:iCs/>
        </w:rPr>
        <w:t xml:space="preserve"> </w:t>
      </w:r>
      <w:r w:rsidR="0048722D" w:rsidRPr="0048722D">
        <w:rPr>
          <w:rFonts w:cs="Arial"/>
          <w:iCs/>
        </w:rPr>
        <w:t>https://www.emv.vic.gov.au/how-we-help/emergency-management-capability-in-victoria/victorian-preparedness-framework-0</w:t>
      </w:r>
      <w:r w:rsidR="00BB42E3">
        <w:rPr>
          <w:rFonts w:cs="Arial"/>
          <w:iCs/>
        </w:rPr>
        <w:t>,</w:t>
      </w:r>
      <w:r w:rsidRPr="006C60BD">
        <w:rPr>
          <w:rFonts w:cs="Arial"/>
          <w:i/>
        </w:rPr>
        <w:t xml:space="preserve"> </w:t>
      </w:r>
      <w:r w:rsidR="009C383B" w:rsidRPr="006C60BD">
        <w:rPr>
          <w:rFonts w:cs="Arial"/>
        </w:rPr>
        <w:t>Victoria</w:t>
      </w:r>
      <w:r w:rsidR="00D06383">
        <w:rPr>
          <w:rFonts w:cs="Arial"/>
        </w:rPr>
        <w:t>n</w:t>
      </w:r>
      <w:r w:rsidR="009C383B" w:rsidRPr="006C60BD">
        <w:rPr>
          <w:rFonts w:cs="Arial"/>
        </w:rPr>
        <w:t xml:space="preserve"> Gove</w:t>
      </w:r>
      <w:r w:rsidR="009C383B">
        <w:rPr>
          <w:rFonts w:cs="Arial"/>
        </w:rPr>
        <w:t>rnment</w:t>
      </w:r>
      <w:r w:rsidR="00BB42E3">
        <w:rPr>
          <w:rFonts w:cs="Arial"/>
        </w:rPr>
        <w:t>,</w:t>
      </w:r>
      <w:r w:rsidR="00A75E6C">
        <w:rPr>
          <w:rFonts w:cs="Arial"/>
        </w:rPr>
        <w:t xml:space="preserve"> accessed </w:t>
      </w:r>
      <w:r w:rsidR="00BC0A0B">
        <w:rPr>
          <w:rFonts w:cs="Arial"/>
        </w:rPr>
        <w:t>19 February 2025</w:t>
      </w:r>
      <w:r w:rsidRPr="006C60BD">
        <w:rPr>
          <w:rFonts w:cs="Arial"/>
        </w:rPr>
        <w:t>.</w:t>
      </w:r>
    </w:p>
    <w:p w14:paraId="1D375106" w14:textId="075A2972" w:rsidR="00666BFA" w:rsidRPr="006C60BD" w:rsidRDefault="00666BFA" w:rsidP="00F83AEA">
      <w:pPr>
        <w:pStyle w:val="Body"/>
        <w:rPr>
          <w:rFonts w:cs="Arial"/>
        </w:rPr>
      </w:pPr>
      <w:r w:rsidRPr="006C60BD">
        <w:rPr>
          <w:rFonts w:cs="Arial"/>
        </w:rPr>
        <w:t xml:space="preserve">Federal Emergency Management Agency (2024) </w:t>
      </w:r>
      <w:r w:rsidRPr="006C60BD">
        <w:rPr>
          <w:rFonts w:cs="Arial"/>
          <w:i/>
        </w:rPr>
        <w:t>National Disaster Recovery Framework</w:t>
      </w:r>
      <w:r w:rsidR="00452F03">
        <w:rPr>
          <w:rFonts w:cs="Arial"/>
          <w:i/>
        </w:rPr>
        <w:t>,</w:t>
      </w:r>
      <w:r w:rsidRPr="006C60BD">
        <w:rPr>
          <w:rFonts w:cs="Arial"/>
        </w:rPr>
        <w:t xml:space="preserve"> 3</w:t>
      </w:r>
      <w:r w:rsidRPr="006C60BD">
        <w:rPr>
          <w:rFonts w:cs="Arial"/>
          <w:vertAlign w:val="superscript"/>
        </w:rPr>
        <w:t>rd</w:t>
      </w:r>
      <w:r w:rsidRPr="006C60BD">
        <w:rPr>
          <w:rFonts w:cs="Arial"/>
        </w:rPr>
        <w:t xml:space="preserve"> </w:t>
      </w:r>
      <w:proofErr w:type="spellStart"/>
      <w:r w:rsidRPr="006C60BD">
        <w:rPr>
          <w:rFonts w:cs="Arial"/>
        </w:rPr>
        <w:t>ed</w:t>
      </w:r>
      <w:r w:rsidR="00452F03">
        <w:rPr>
          <w:rFonts w:cs="Arial"/>
        </w:rPr>
        <w:t>n</w:t>
      </w:r>
      <w:proofErr w:type="spellEnd"/>
      <w:r w:rsidRPr="006C60BD">
        <w:rPr>
          <w:rFonts w:cs="Arial"/>
        </w:rPr>
        <w:t>.</w:t>
      </w:r>
      <w:r w:rsidR="00452F03">
        <w:rPr>
          <w:rFonts w:cs="Arial"/>
        </w:rPr>
        <w:t>,</w:t>
      </w:r>
      <w:r w:rsidRPr="006C60BD">
        <w:rPr>
          <w:rFonts w:cs="Arial"/>
        </w:rPr>
        <w:t xml:space="preserve"> U.S. Department of Homeland Security.</w:t>
      </w:r>
    </w:p>
    <w:p w14:paraId="6E2C248D" w14:textId="663C9AF3" w:rsidR="00666BFA" w:rsidRPr="006C60BD" w:rsidRDefault="00666BFA" w:rsidP="00F83AEA">
      <w:pPr>
        <w:pStyle w:val="Body"/>
        <w:rPr>
          <w:rFonts w:cs="Arial"/>
        </w:rPr>
      </w:pPr>
      <w:r w:rsidRPr="006C60BD">
        <w:rPr>
          <w:rFonts w:cs="Arial"/>
        </w:rPr>
        <w:t xml:space="preserve">Gordon R (2009) </w:t>
      </w:r>
      <w:r w:rsidRPr="006C60BD">
        <w:rPr>
          <w:rFonts w:cs="Arial"/>
          <w:i/>
          <w:iCs/>
        </w:rPr>
        <w:t>The human face of disaster recovery – Information for the human service workers in disasters</w:t>
      </w:r>
      <w:r w:rsidRPr="006C60BD">
        <w:rPr>
          <w:rFonts w:cs="Arial"/>
        </w:rPr>
        <w:t>. DHS Training.</w:t>
      </w:r>
    </w:p>
    <w:p w14:paraId="2E83191A" w14:textId="5AD73935" w:rsidR="00666BFA" w:rsidRPr="006C60BD" w:rsidRDefault="00666BFA" w:rsidP="00F83AEA">
      <w:pPr>
        <w:pStyle w:val="Body"/>
        <w:rPr>
          <w:rFonts w:cs="Arial"/>
        </w:rPr>
      </w:pPr>
      <w:r w:rsidRPr="006C60BD">
        <w:rPr>
          <w:rFonts w:cs="Arial"/>
        </w:rPr>
        <w:t>Inter-Agency Standing Committee (IASC) (2007)</w:t>
      </w:r>
      <w:r w:rsidR="00AD5C97">
        <w:rPr>
          <w:rFonts w:cs="Arial"/>
        </w:rPr>
        <w:t xml:space="preserve"> ‘</w:t>
      </w:r>
      <w:hyperlink r:id="rId38" w:history="1">
        <w:r w:rsidRPr="00AD5C97">
          <w:rPr>
            <w:rStyle w:val="Hyperlink"/>
            <w:rFonts w:cs="Arial"/>
          </w:rPr>
          <w:t>IASC guidelines on mental health and psychosocial support in emergency settings</w:t>
        </w:r>
      </w:hyperlink>
      <w:r w:rsidR="00AD5C97">
        <w:rPr>
          <w:rFonts w:cs="Arial"/>
        </w:rPr>
        <w:t>’</w:t>
      </w:r>
      <w:r w:rsidR="00754AEB">
        <w:rPr>
          <w:rFonts w:cs="Arial"/>
        </w:rPr>
        <w:t xml:space="preserve"> </w:t>
      </w:r>
      <w:r w:rsidR="00754AEB" w:rsidRPr="00754AEB">
        <w:rPr>
          <w:rFonts w:cs="Arial"/>
        </w:rPr>
        <w:t>https://interagencystandingcommittee.org/iasc-task-force=mental-health-and-psychosocial-support-emergency-settings/iasc-guidelines-mental-health-and-psychosocial-support-emergency-settings-2007</w:t>
      </w:r>
      <w:r w:rsidR="00AD5C97">
        <w:rPr>
          <w:rFonts w:cs="Arial"/>
        </w:rPr>
        <w:t>,</w:t>
      </w:r>
      <w:r w:rsidRPr="006C60BD">
        <w:rPr>
          <w:rFonts w:cs="Arial"/>
        </w:rPr>
        <w:t xml:space="preserve"> United Nations</w:t>
      </w:r>
      <w:r w:rsidR="00AD5C97">
        <w:rPr>
          <w:rFonts w:cs="Arial"/>
        </w:rPr>
        <w:t>, accessed 20 February 2025.</w:t>
      </w:r>
      <w:r w:rsidRPr="006C60BD">
        <w:rPr>
          <w:rFonts w:cs="Arial"/>
        </w:rPr>
        <w:t xml:space="preserve"> </w:t>
      </w:r>
    </w:p>
    <w:p w14:paraId="7666D93A" w14:textId="7744B9E0" w:rsidR="00666BFA" w:rsidRPr="006C60BD" w:rsidRDefault="00666BFA" w:rsidP="00F83AEA">
      <w:pPr>
        <w:pStyle w:val="Body"/>
        <w:rPr>
          <w:rFonts w:cs="Arial"/>
        </w:rPr>
      </w:pPr>
      <w:r w:rsidRPr="006C60BD">
        <w:rPr>
          <w:rFonts w:cs="Arial"/>
        </w:rPr>
        <w:t>Inter-Agency Standing Committee</w:t>
      </w:r>
      <w:r w:rsidR="00633A69">
        <w:rPr>
          <w:rFonts w:cs="Arial"/>
        </w:rPr>
        <w:t xml:space="preserve"> </w:t>
      </w:r>
      <w:r w:rsidRPr="006C60BD">
        <w:rPr>
          <w:rFonts w:cs="Arial"/>
        </w:rPr>
        <w:t xml:space="preserve">(2022) </w:t>
      </w:r>
      <w:r w:rsidR="00633A69">
        <w:rPr>
          <w:rFonts w:cs="Arial"/>
        </w:rPr>
        <w:t>‘</w:t>
      </w:r>
      <w:hyperlink r:id="rId39" w:history="1">
        <w:r w:rsidRPr="00AD5C97">
          <w:rPr>
            <w:rStyle w:val="Hyperlink"/>
            <w:rFonts w:cs="Arial"/>
            <w:iCs/>
          </w:rPr>
          <w:t>The mental health and psychosocial support minimum service package</w:t>
        </w:r>
      </w:hyperlink>
      <w:r w:rsidR="00633A69">
        <w:rPr>
          <w:rFonts w:cs="Arial"/>
        </w:rPr>
        <w:t>’</w:t>
      </w:r>
      <w:r w:rsidR="00754AEB">
        <w:rPr>
          <w:rFonts w:cs="Arial"/>
        </w:rPr>
        <w:t xml:space="preserve"> </w:t>
      </w:r>
      <w:r w:rsidR="00754AEB" w:rsidRPr="00754AEB">
        <w:rPr>
          <w:rFonts w:cs="Arial"/>
        </w:rPr>
        <w:t>https://interagencystandingcommittee.org/iasc-task-force-mental-health-and-psychosocial-support-emergency-settings/iasc-guidelines-mental-health-and-psychosocial-support-emergency-settings-200</w:t>
      </w:r>
      <w:r w:rsidR="00754AEB">
        <w:rPr>
          <w:rFonts w:cs="Arial"/>
        </w:rPr>
        <w:t xml:space="preserve"> </w:t>
      </w:r>
      <w:r w:rsidR="00633A69">
        <w:rPr>
          <w:rFonts w:cs="Arial"/>
        </w:rPr>
        <w:t xml:space="preserve">, </w:t>
      </w:r>
      <w:r w:rsidRPr="006C60BD">
        <w:rPr>
          <w:rFonts w:cs="Arial"/>
        </w:rPr>
        <w:t>IASC</w:t>
      </w:r>
      <w:r w:rsidR="00633A69">
        <w:rPr>
          <w:rFonts w:cs="Arial"/>
        </w:rPr>
        <w:t xml:space="preserve">, accessed  </w:t>
      </w:r>
      <w:r w:rsidR="00A43343">
        <w:rPr>
          <w:rFonts w:cs="Arial"/>
        </w:rPr>
        <w:t>19 February 2025</w:t>
      </w:r>
    </w:p>
    <w:p w14:paraId="62A87DA7" w14:textId="23D2F512" w:rsidR="00666BFA" w:rsidRPr="006C60BD" w:rsidRDefault="00666BFA" w:rsidP="00F83AEA">
      <w:pPr>
        <w:pStyle w:val="Body"/>
        <w:rPr>
          <w:rFonts w:cs="Arial"/>
        </w:rPr>
      </w:pPr>
      <w:r w:rsidRPr="006C60BD">
        <w:rPr>
          <w:rFonts w:cs="Arial"/>
        </w:rPr>
        <w:t>Leppold</w:t>
      </w:r>
      <w:r w:rsidR="00443435">
        <w:rPr>
          <w:rFonts w:cs="Arial"/>
        </w:rPr>
        <w:t xml:space="preserve"> </w:t>
      </w:r>
      <w:r w:rsidRPr="006C60BD">
        <w:rPr>
          <w:rFonts w:cs="Arial"/>
        </w:rPr>
        <w:t xml:space="preserve">C, Gibbs L, Block K, </w:t>
      </w:r>
      <w:proofErr w:type="spellStart"/>
      <w:r w:rsidRPr="006C60BD">
        <w:rPr>
          <w:rFonts w:cs="Arial"/>
        </w:rPr>
        <w:t>Reifels</w:t>
      </w:r>
      <w:proofErr w:type="spellEnd"/>
      <w:r w:rsidRPr="006C60BD">
        <w:rPr>
          <w:rFonts w:cs="Arial"/>
        </w:rPr>
        <w:t xml:space="preserve"> L, </w:t>
      </w:r>
      <w:r w:rsidR="00FA1C16">
        <w:rPr>
          <w:rFonts w:cs="Arial"/>
        </w:rPr>
        <w:t>and</w:t>
      </w:r>
      <w:r w:rsidRPr="006C60BD">
        <w:rPr>
          <w:rFonts w:cs="Arial"/>
        </w:rPr>
        <w:t xml:space="preserve"> Quinn P (2022) </w:t>
      </w:r>
      <w:hyperlink r:id="rId40" w:history="1">
        <w:r w:rsidRPr="00EB7A73">
          <w:rPr>
            <w:rStyle w:val="Hyperlink"/>
            <w:rFonts w:cs="Arial"/>
            <w:iCs/>
          </w:rPr>
          <w:t>Public health implications of multiple disaster exposures</w:t>
        </w:r>
      </w:hyperlink>
      <w:r w:rsidR="00D46684">
        <w:rPr>
          <w:rFonts w:cs="Arial"/>
          <w:iCs/>
        </w:rPr>
        <w:t>’</w:t>
      </w:r>
      <w:r w:rsidR="00754AEB">
        <w:rPr>
          <w:rFonts w:cs="Arial"/>
          <w:iCs/>
        </w:rPr>
        <w:t xml:space="preserve"> </w:t>
      </w:r>
      <w:r w:rsidR="00754AEB" w:rsidRPr="00754AEB">
        <w:rPr>
          <w:rFonts w:cs="Arial"/>
          <w:iCs/>
        </w:rPr>
        <w:t>https://www.thelancet.com/journals/lanpub/article/PIIS2468-2667(21)00255-3/fulltext</w:t>
      </w:r>
      <w:r w:rsidR="00D46684">
        <w:rPr>
          <w:rFonts w:cs="Arial"/>
        </w:rPr>
        <w:t>,</w:t>
      </w:r>
      <w:r w:rsidRPr="006C60BD">
        <w:rPr>
          <w:rFonts w:cs="Arial"/>
        </w:rPr>
        <w:t xml:space="preserve"> The Lancet Public Health, 7(3), e274–e286</w:t>
      </w:r>
      <w:r w:rsidR="00DD189E">
        <w:rPr>
          <w:rFonts w:cs="Arial"/>
        </w:rPr>
        <w:t xml:space="preserve">, accessed 21 </w:t>
      </w:r>
      <w:r w:rsidR="006C2633">
        <w:rPr>
          <w:rFonts w:cs="Arial"/>
        </w:rPr>
        <w:t>February 2025</w:t>
      </w:r>
      <w:r w:rsidRPr="006C60BD">
        <w:rPr>
          <w:rFonts w:cs="Arial"/>
        </w:rPr>
        <w:t xml:space="preserve">. </w:t>
      </w:r>
    </w:p>
    <w:p w14:paraId="74E96BF9" w14:textId="5F1CDF41" w:rsidR="00666BFA" w:rsidRPr="006C60BD" w:rsidRDefault="00666BFA" w:rsidP="00F83AEA">
      <w:pPr>
        <w:pStyle w:val="Body"/>
        <w:rPr>
          <w:rFonts w:cs="Arial"/>
        </w:rPr>
      </w:pPr>
      <w:r w:rsidRPr="006C60BD">
        <w:rPr>
          <w:rFonts w:cs="Arial"/>
        </w:rPr>
        <w:t>National Mental Health Commission</w:t>
      </w:r>
      <w:r w:rsidR="00C0072B">
        <w:rPr>
          <w:rFonts w:cs="Arial"/>
        </w:rPr>
        <w:t xml:space="preserve"> </w:t>
      </w:r>
      <w:r w:rsidRPr="006C60BD">
        <w:rPr>
          <w:rFonts w:cs="Arial"/>
        </w:rPr>
        <w:t>(2023</w:t>
      </w:r>
      <w:r w:rsidRPr="00645E70">
        <w:rPr>
          <w:rFonts w:cs="Arial"/>
        </w:rPr>
        <w:t xml:space="preserve">) </w:t>
      </w:r>
      <w:r w:rsidR="00645E70">
        <w:rPr>
          <w:rFonts w:cs="Arial"/>
        </w:rPr>
        <w:t>‘</w:t>
      </w:r>
      <w:r w:rsidRPr="008C289C">
        <w:rPr>
          <w:rFonts w:cs="Arial"/>
          <w:i/>
          <w:iCs/>
        </w:rPr>
        <w:t>National Disaster Mental Health and Wellbeing Framework: Supporting Australians’ mental health through disaster</w:t>
      </w:r>
      <w:r w:rsidR="00645E70">
        <w:rPr>
          <w:rFonts w:cs="Arial"/>
        </w:rPr>
        <w:t>’</w:t>
      </w:r>
      <w:r w:rsidR="002D19E9">
        <w:rPr>
          <w:rFonts w:cs="Arial"/>
        </w:rPr>
        <w:t>,</w:t>
      </w:r>
      <w:r w:rsidRPr="006C60BD">
        <w:rPr>
          <w:rFonts w:cs="Arial"/>
        </w:rPr>
        <w:t xml:space="preserve"> National Mental Health Commission. </w:t>
      </w:r>
    </w:p>
    <w:p w14:paraId="39E01669" w14:textId="77777777" w:rsidR="00666BFA" w:rsidRPr="006C60BD" w:rsidRDefault="00666BFA" w:rsidP="00666BFA">
      <w:pPr>
        <w:rPr>
          <w:rFonts w:cs="Arial"/>
          <w:b/>
          <w:color w:val="201547"/>
          <w:sz w:val="32"/>
          <w:szCs w:val="28"/>
        </w:rPr>
      </w:pPr>
      <w:r w:rsidRPr="006C60BD">
        <w:rPr>
          <w:rFonts w:cs="Arial"/>
        </w:rPr>
        <w:br w:type="page"/>
      </w:r>
    </w:p>
    <w:p w14:paraId="64C883CC" w14:textId="77777777" w:rsidR="00666BFA" w:rsidRPr="00AE7F63" w:rsidRDefault="00262021" w:rsidP="00AE7F63">
      <w:pPr>
        <w:pStyle w:val="Body"/>
        <w:rPr>
          <w:b/>
          <w:sz w:val="32"/>
          <w:szCs w:val="32"/>
        </w:rPr>
      </w:pPr>
      <w:bookmarkStart w:id="156" w:name="_Toc191459733"/>
      <w:r w:rsidRPr="00AE7F63">
        <w:rPr>
          <w:b/>
          <w:sz w:val="32"/>
          <w:szCs w:val="32"/>
        </w:rPr>
        <w:lastRenderedPageBreak/>
        <w:t>Resources</w:t>
      </w:r>
      <w:bookmarkEnd w:id="156"/>
    </w:p>
    <w:p w14:paraId="7B751826" w14:textId="77777777" w:rsidR="00666BFA" w:rsidRPr="006C60BD" w:rsidRDefault="00666BFA" w:rsidP="00666BFA">
      <w:pPr>
        <w:pStyle w:val="Body"/>
        <w:rPr>
          <w:rFonts w:cs="Arial"/>
        </w:rPr>
      </w:pPr>
      <w:r w:rsidRPr="006C60BD">
        <w:rPr>
          <w:rFonts w:cs="Arial"/>
        </w:rPr>
        <w:t xml:space="preserve">The following resources have been developed to support individuals, families, communities and practitioners in emergency preparedness, response, and recovery. They cover topics related to emergency psychosocial supports and trauma recovery, mental health, </w:t>
      </w:r>
      <w:bookmarkStart w:id="157" w:name="_Int_tiSwtWP6"/>
      <w:r w:rsidRPr="006C60BD">
        <w:rPr>
          <w:rFonts w:cs="Arial"/>
        </w:rPr>
        <w:t>wellbeing</w:t>
      </w:r>
      <w:bookmarkEnd w:id="157"/>
      <w:r w:rsidRPr="006C60BD">
        <w:rPr>
          <w:rFonts w:cs="Arial"/>
        </w:rPr>
        <w:t xml:space="preserve"> and resilience.</w:t>
      </w:r>
    </w:p>
    <w:p w14:paraId="562C7159" w14:textId="77777777" w:rsidR="00666BFA" w:rsidRPr="006C60BD" w:rsidRDefault="00666BFA" w:rsidP="00666BFA">
      <w:pPr>
        <w:pStyle w:val="Heading3"/>
        <w:spacing w:before="240" w:line="240" w:lineRule="auto"/>
        <w:rPr>
          <w:rFonts w:cs="Arial"/>
        </w:rPr>
      </w:pPr>
      <w:r w:rsidRPr="006C60BD">
        <w:rPr>
          <w:rFonts w:cs="Arial"/>
        </w:rPr>
        <w:t xml:space="preserve">Children and families, and specific </w:t>
      </w:r>
      <w:bookmarkStart w:id="158" w:name="_Int_JICJSkXu"/>
      <w:proofErr w:type="gramStart"/>
      <w:r w:rsidRPr="006C60BD">
        <w:rPr>
          <w:rFonts w:cs="Arial"/>
        </w:rPr>
        <w:t>cohorts</w:t>
      </w:r>
      <w:bookmarkEnd w:id="158"/>
      <w:proofErr w:type="gramEnd"/>
      <w:r w:rsidRPr="006C60BD">
        <w:rPr>
          <w:rFonts w:cs="Arial"/>
        </w:rPr>
        <w:t xml:space="preserve"> resources</w:t>
      </w:r>
    </w:p>
    <w:p w14:paraId="020553CE" w14:textId="5F2EAA42" w:rsidR="00666BFA" w:rsidRPr="006C60BD" w:rsidRDefault="00666BFA" w:rsidP="00286584">
      <w:pPr>
        <w:pStyle w:val="Body"/>
        <w:rPr>
          <w:rFonts w:cs="Arial"/>
        </w:rPr>
      </w:pPr>
      <w:r w:rsidRPr="006C60BD">
        <w:rPr>
          <w:rFonts w:cs="Arial"/>
          <w:b/>
        </w:rPr>
        <w:t>Australian Psychological Society</w:t>
      </w:r>
      <w:r w:rsidRPr="006C60BD">
        <w:rPr>
          <w:rFonts w:cs="Arial"/>
        </w:rPr>
        <w:t xml:space="preserve"> – provides guidance on helping children who have been affected by bushfires, offering strategies to support their emotional recovery and resilience. For more information</w:t>
      </w:r>
      <w:r w:rsidR="008933C5">
        <w:rPr>
          <w:rFonts w:cs="Arial"/>
        </w:rPr>
        <w:t>,</w:t>
      </w:r>
      <w:r w:rsidRPr="006C60BD">
        <w:rPr>
          <w:rFonts w:cs="Arial"/>
        </w:rPr>
        <w:t xml:space="preserve"> visit </w:t>
      </w:r>
      <w:hyperlink r:id="rId41" w:history="1">
        <w:r w:rsidRPr="008933C5">
          <w:rPr>
            <w:rStyle w:val="Hyperlink"/>
            <w:rFonts w:cs="Arial"/>
          </w:rPr>
          <w:t>Australian Psychological Society</w:t>
        </w:r>
      </w:hyperlink>
      <w:r w:rsidR="000777F9">
        <w:rPr>
          <w:rFonts w:cs="Arial"/>
        </w:rPr>
        <w:t xml:space="preserve"> </w:t>
      </w:r>
      <w:r w:rsidR="000A54C5" w:rsidRPr="000A54C5">
        <w:rPr>
          <w:rFonts w:cs="Arial"/>
        </w:rPr>
        <w:t>https://psychology.org.au/search-results?searchtext=Helping%20children%20who%20have%20been%20affected%20by%20bushfires&amp;searchmode=anyword</w:t>
      </w:r>
      <w:r w:rsidR="00754AEB">
        <w:rPr>
          <w:rFonts w:cs="Arial"/>
        </w:rPr>
        <w:t>.</w:t>
      </w:r>
    </w:p>
    <w:p w14:paraId="216CAB9A" w14:textId="3221B961" w:rsidR="00666BFA" w:rsidRPr="006C60BD" w:rsidRDefault="00666BFA" w:rsidP="00286584">
      <w:pPr>
        <w:pStyle w:val="Body"/>
        <w:rPr>
          <w:rFonts w:cs="Arial"/>
        </w:rPr>
      </w:pPr>
      <w:r w:rsidRPr="006C60BD">
        <w:rPr>
          <w:rFonts w:cs="Arial"/>
          <w:b/>
        </w:rPr>
        <w:t>Children’s Health Queensland Hospital and Health Service</w:t>
      </w:r>
      <w:r w:rsidRPr="006C60BD">
        <w:rPr>
          <w:rFonts w:cs="Arial"/>
        </w:rPr>
        <w:t xml:space="preserve"> – provides Birdie’s Tree Stories</w:t>
      </w:r>
      <w:r w:rsidRPr="0077504C">
        <w:rPr>
          <w:rStyle w:val="Hyperlink"/>
          <w:rFonts w:eastAsia="Arial"/>
        </w:rPr>
        <w:t xml:space="preserve">, </w:t>
      </w:r>
      <w:r w:rsidRPr="008933C5">
        <w:rPr>
          <w:rFonts w:eastAsia="Arial" w:cs="Arial"/>
        </w:rPr>
        <w:t>a series of storybooks</w:t>
      </w:r>
      <w:r w:rsidRPr="0077504C">
        <w:rPr>
          <w:rStyle w:val="Hyperlink"/>
          <w:rFonts w:eastAsia="Arial"/>
        </w:rPr>
        <w:t xml:space="preserve"> </w:t>
      </w:r>
      <w:r w:rsidRPr="006C60BD">
        <w:rPr>
          <w:rFonts w:cs="Arial"/>
        </w:rPr>
        <w:t>designed to help young children understand and process emergencies</w:t>
      </w:r>
      <w:r w:rsidR="00170173">
        <w:rPr>
          <w:rFonts w:cs="Arial"/>
        </w:rPr>
        <w:t xml:space="preserve"> </w:t>
      </w:r>
      <w:r w:rsidR="008933C5">
        <w:rPr>
          <w:rFonts w:cs="Arial"/>
        </w:rPr>
        <w:t xml:space="preserve"> For more information</w:t>
      </w:r>
      <w:r w:rsidR="00B26304">
        <w:rPr>
          <w:rFonts w:cs="Arial"/>
        </w:rPr>
        <w:t>,</w:t>
      </w:r>
      <w:r w:rsidR="008933C5">
        <w:rPr>
          <w:rFonts w:cs="Arial"/>
        </w:rPr>
        <w:t xml:space="preserve"> visit </w:t>
      </w:r>
      <w:hyperlink r:id="rId42" w:history="1">
        <w:r w:rsidR="008933C5" w:rsidRPr="008933C5">
          <w:rPr>
            <w:rStyle w:val="Hyperlink"/>
            <w:rFonts w:cs="Arial"/>
            <w:bCs/>
          </w:rPr>
          <w:t>Children’s Health Queensland Hospital and Health Service</w:t>
        </w:r>
      </w:hyperlink>
      <w:r w:rsidR="00754AEB">
        <w:rPr>
          <w:rFonts w:cs="Arial"/>
          <w:bCs/>
        </w:rPr>
        <w:t xml:space="preserve"> </w:t>
      </w:r>
      <w:r w:rsidR="00754AEB" w:rsidRPr="00754AEB">
        <w:rPr>
          <w:rFonts w:cs="Arial"/>
          <w:bCs/>
        </w:rPr>
        <w:t>https://www.childrens.health.qld.gov.au/our-work/birdies-tree-natural-disaster-recovery</w:t>
      </w:r>
      <w:r w:rsidR="00E36F61">
        <w:rPr>
          <w:rFonts w:cs="Arial"/>
          <w:bCs/>
        </w:rPr>
        <w:t>.</w:t>
      </w:r>
    </w:p>
    <w:p w14:paraId="60FFFB67" w14:textId="552FC53F" w:rsidR="00666BFA" w:rsidRPr="006C60BD" w:rsidRDefault="00666BFA" w:rsidP="00286584">
      <w:pPr>
        <w:pStyle w:val="Body"/>
        <w:rPr>
          <w:rFonts w:cs="Arial"/>
        </w:rPr>
      </w:pPr>
      <w:r w:rsidRPr="006C60BD">
        <w:rPr>
          <w:rFonts w:cs="Arial"/>
          <w:b/>
        </w:rPr>
        <w:t>Sonoma County ACEs Connection</w:t>
      </w:r>
      <w:r w:rsidRPr="006C60BD">
        <w:rPr>
          <w:rFonts w:cs="Arial"/>
        </w:rPr>
        <w:t xml:space="preserve"> – offers insights on helping young children recover after the Northern California wildfires, providing guidance for parents and caregivers to support children’s emotional well-being post-emergency. For more information, visit </w:t>
      </w:r>
      <w:hyperlink r:id="rId43" w:history="1">
        <w:r w:rsidR="008933C5" w:rsidRPr="008933C5">
          <w:rPr>
            <w:rStyle w:val="Hyperlink"/>
            <w:rFonts w:cs="Arial"/>
          </w:rPr>
          <w:t>Sonoma County ACEs Connection</w:t>
        </w:r>
      </w:hyperlink>
      <w:r w:rsidR="008933C5">
        <w:rPr>
          <w:rFonts w:cs="Arial"/>
        </w:rPr>
        <w:t xml:space="preserve"> </w:t>
      </w:r>
      <w:r w:rsidR="008933C5" w:rsidRPr="008933C5">
        <w:rPr>
          <w:rFonts w:cs="Arial"/>
        </w:rPr>
        <w:t>https://www.pacesconnection.com/g/sonoma-county-aces-connection/blog/helping-young-children-recover-after-the-northern-california-wild-fires</w:t>
      </w:r>
      <w:r w:rsidR="008933C5">
        <w:rPr>
          <w:rFonts w:cs="Arial"/>
        </w:rPr>
        <w:t>.</w:t>
      </w:r>
    </w:p>
    <w:p w14:paraId="575C81B2" w14:textId="77777777" w:rsidR="00666BFA" w:rsidRPr="006C60BD" w:rsidRDefault="00666BFA" w:rsidP="00666BFA">
      <w:pPr>
        <w:pStyle w:val="Heading3"/>
        <w:spacing w:before="240" w:line="240" w:lineRule="auto"/>
        <w:rPr>
          <w:rFonts w:cs="Arial"/>
        </w:rPr>
      </w:pPr>
      <w:r w:rsidRPr="006C60BD">
        <w:rPr>
          <w:rFonts w:cs="Arial"/>
        </w:rPr>
        <w:t xml:space="preserve">Community resources </w:t>
      </w:r>
    </w:p>
    <w:p w14:paraId="12E87D5B" w14:textId="2D121334" w:rsidR="00666BFA" w:rsidRPr="006C60BD" w:rsidRDefault="00666BFA" w:rsidP="00286584">
      <w:pPr>
        <w:pStyle w:val="Body"/>
        <w:rPr>
          <w:rFonts w:cs="Arial"/>
        </w:rPr>
      </w:pPr>
      <w:r w:rsidRPr="006C60BD">
        <w:rPr>
          <w:rFonts w:cs="Arial"/>
          <w:b/>
        </w:rPr>
        <w:t>Australian Journal of Rural Health</w:t>
      </w:r>
      <w:r w:rsidRPr="006C60BD">
        <w:rPr>
          <w:rFonts w:cs="Arial"/>
        </w:rPr>
        <w:t xml:space="preserve"> – presents </w:t>
      </w:r>
      <w:r w:rsidRPr="008648AD">
        <w:rPr>
          <w:rFonts w:cs="Arial"/>
        </w:rPr>
        <w:t>research on the skills and attributes rural mental health clinicians use when engaging with consumers in face-to-face interactions</w:t>
      </w:r>
      <w:r w:rsidRPr="006C60BD">
        <w:rPr>
          <w:rFonts w:cs="Arial"/>
        </w:rPr>
        <w:t xml:space="preserve">. </w:t>
      </w:r>
      <w:r w:rsidR="000A2534" w:rsidRPr="000A2534">
        <w:t xml:space="preserve">The article </w:t>
      </w:r>
      <w:r w:rsidRPr="006C60BD">
        <w:rPr>
          <w:rFonts w:cs="Arial"/>
        </w:rPr>
        <w:t>explores the unique challenges and approaches in delivering mental health support in rural communities</w:t>
      </w:r>
      <w:r w:rsidR="000A2534">
        <w:rPr>
          <w:rFonts w:cs="Arial"/>
        </w:rPr>
        <w:t>.</w:t>
      </w:r>
      <w:r w:rsidR="002B6873">
        <w:rPr>
          <w:rFonts w:cs="Arial"/>
        </w:rPr>
        <w:t xml:space="preserve"> For more information, </w:t>
      </w:r>
      <w:r w:rsidR="008648AD">
        <w:rPr>
          <w:rFonts w:cs="Arial"/>
        </w:rPr>
        <w:t xml:space="preserve">visit </w:t>
      </w:r>
      <w:hyperlink r:id="rId44" w:history="1">
        <w:r w:rsidR="008648AD" w:rsidRPr="008648AD">
          <w:rPr>
            <w:rStyle w:val="Hyperlink"/>
            <w:rFonts w:cs="Arial"/>
            <w:bCs/>
          </w:rPr>
          <w:t>Australian Journal of Rural Health</w:t>
        </w:r>
      </w:hyperlink>
      <w:r w:rsidR="008648AD">
        <w:rPr>
          <w:rFonts w:cs="Arial"/>
        </w:rPr>
        <w:t xml:space="preserve"> </w:t>
      </w:r>
      <w:r w:rsidR="008648AD" w:rsidRPr="008648AD">
        <w:rPr>
          <w:rFonts w:cs="Arial"/>
        </w:rPr>
        <w:t>https://onlinelibrary.wiley.com/doi/full/10.1111/ajr.12204</w:t>
      </w:r>
      <w:r w:rsidR="0038018A">
        <w:rPr>
          <w:rFonts w:cs="Arial"/>
        </w:rPr>
        <w:t>.</w:t>
      </w:r>
    </w:p>
    <w:p w14:paraId="7C1DD0EA" w14:textId="055E3608" w:rsidR="00666BFA" w:rsidRPr="006C60BD" w:rsidRDefault="00666BFA" w:rsidP="00286584">
      <w:pPr>
        <w:pStyle w:val="Body"/>
        <w:rPr>
          <w:rFonts w:cs="Arial"/>
        </w:rPr>
      </w:pPr>
      <w:r w:rsidRPr="006C60BD">
        <w:rPr>
          <w:rFonts w:cs="Arial"/>
          <w:b/>
        </w:rPr>
        <w:t>Emerging Minds</w:t>
      </w:r>
      <w:r w:rsidRPr="006C60BD">
        <w:rPr>
          <w:rFonts w:cs="Arial"/>
        </w:rPr>
        <w:t xml:space="preserve"> – provides the </w:t>
      </w:r>
      <w:r w:rsidRPr="00225546">
        <w:rPr>
          <w:rFonts w:cs="Arial"/>
          <w:i/>
          <w:iCs/>
        </w:rPr>
        <w:t>Community Trauma Toolkit</w:t>
      </w:r>
      <w:r w:rsidRPr="006C60BD">
        <w:rPr>
          <w:rFonts w:cs="Arial"/>
        </w:rPr>
        <w:t>, a resource designed to help children, families, and communities prepare for, respond to, and recover from traumatic events. The toolkit includes practical strategies for professionals and caregivers to support mental health and well-being</w:t>
      </w:r>
      <w:r w:rsidR="000A2534">
        <w:rPr>
          <w:rFonts w:cs="Arial"/>
        </w:rPr>
        <w:t>.</w:t>
      </w:r>
      <w:r w:rsidR="00C97836">
        <w:rPr>
          <w:rFonts w:cs="Arial"/>
        </w:rPr>
        <w:t xml:space="preserve"> For </w:t>
      </w:r>
      <w:r w:rsidR="00950D27">
        <w:rPr>
          <w:rFonts w:cs="Arial"/>
        </w:rPr>
        <w:t xml:space="preserve">more information, visit </w:t>
      </w:r>
      <w:hyperlink r:id="rId45" w:history="1">
        <w:r w:rsidR="00950D27" w:rsidRPr="00C45A24">
          <w:rPr>
            <w:rStyle w:val="Hyperlink"/>
            <w:rFonts w:cs="Arial"/>
          </w:rPr>
          <w:t>Emerging Minds</w:t>
        </w:r>
      </w:hyperlink>
      <w:r w:rsidR="00C45A24">
        <w:rPr>
          <w:rFonts w:cs="Arial"/>
        </w:rPr>
        <w:t xml:space="preserve"> </w:t>
      </w:r>
      <w:r w:rsidR="00C45A24" w:rsidRPr="00C45A24">
        <w:rPr>
          <w:rFonts w:cs="Arial"/>
        </w:rPr>
        <w:t>https://emergingminds.com.au/</w:t>
      </w:r>
      <w:r w:rsidR="006850A5">
        <w:rPr>
          <w:rFonts w:cs="Arial"/>
        </w:rPr>
        <w:t>.</w:t>
      </w:r>
    </w:p>
    <w:p w14:paraId="1EE49E71" w14:textId="77777777" w:rsidR="00666BFA" w:rsidRPr="006C60BD" w:rsidRDefault="00666BFA" w:rsidP="00666BFA">
      <w:pPr>
        <w:pStyle w:val="Heading3"/>
        <w:spacing w:before="240" w:line="240" w:lineRule="auto"/>
        <w:rPr>
          <w:rFonts w:cs="Arial"/>
        </w:rPr>
      </w:pPr>
      <w:r w:rsidRPr="006C60BD">
        <w:rPr>
          <w:rFonts w:cs="Arial"/>
        </w:rPr>
        <w:t xml:space="preserve">Department of Families, Fairness and Housing resources </w:t>
      </w:r>
    </w:p>
    <w:p w14:paraId="439F0B39" w14:textId="477AC855" w:rsidR="00666BFA" w:rsidRPr="006C60BD" w:rsidRDefault="00666BFA" w:rsidP="00F83AEA">
      <w:pPr>
        <w:pStyle w:val="Body"/>
        <w:rPr>
          <w:rFonts w:cs="Arial"/>
        </w:rPr>
      </w:pPr>
      <w:r w:rsidRPr="006C60BD">
        <w:rPr>
          <w:rFonts w:cs="Arial"/>
          <w:b/>
        </w:rPr>
        <w:t>DFFH Emergency Management</w:t>
      </w:r>
      <w:r w:rsidRPr="006C60BD">
        <w:rPr>
          <w:rFonts w:cs="Arial"/>
        </w:rPr>
        <w:t xml:space="preserve"> – provides guidance and resources for emergency management in Victoria, focussing on preparedness, response, and recovery for at risk individuals and communities. For more information, visit</w:t>
      </w:r>
      <w:r w:rsidR="005303F2">
        <w:rPr>
          <w:rFonts w:cs="Arial"/>
        </w:rPr>
        <w:t xml:space="preserve"> </w:t>
      </w:r>
      <w:hyperlink r:id="rId46" w:history="1">
        <w:r w:rsidR="005303F2" w:rsidRPr="00C97836">
          <w:rPr>
            <w:rStyle w:val="Hyperlink"/>
            <w:rFonts w:cs="Arial"/>
          </w:rPr>
          <w:t xml:space="preserve">DFFH </w:t>
        </w:r>
        <w:r w:rsidR="00C97836" w:rsidRPr="00C97836">
          <w:rPr>
            <w:rStyle w:val="Hyperlink"/>
            <w:rFonts w:cs="Arial"/>
          </w:rPr>
          <w:t>emergency management</w:t>
        </w:r>
      </w:hyperlink>
      <w:r w:rsidR="00214FAF">
        <w:rPr>
          <w:rFonts w:cs="Arial"/>
        </w:rPr>
        <w:t xml:space="preserve"> </w:t>
      </w:r>
      <w:r w:rsidR="00214FAF" w:rsidRPr="00214FAF">
        <w:rPr>
          <w:rFonts w:cs="Arial"/>
        </w:rPr>
        <w:t>https://www.dffh.vic.gov.au/emergency-management</w:t>
      </w:r>
      <w:r w:rsidR="00C97836">
        <w:rPr>
          <w:rFonts w:cs="Arial"/>
        </w:rPr>
        <w:t>.</w:t>
      </w:r>
      <w:r w:rsidRPr="006C60BD">
        <w:rPr>
          <w:rFonts w:cs="Arial"/>
        </w:rPr>
        <w:t xml:space="preserve"> </w:t>
      </w:r>
    </w:p>
    <w:p w14:paraId="477E700F" w14:textId="766A679E" w:rsidR="00666BFA" w:rsidRPr="006C60BD" w:rsidRDefault="00666BFA" w:rsidP="00F83AEA">
      <w:pPr>
        <w:pStyle w:val="Body"/>
        <w:rPr>
          <w:rFonts w:cs="Arial"/>
        </w:rPr>
      </w:pPr>
      <w:r w:rsidRPr="006C60BD">
        <w:rPr>
          <w:rFonts w:cs="Arial"/>
          <w:b/>
        </w:rPr>
        <w:t>DFFH PSS Panel</w:t>
      </w:r>
      <w:r w:rsidRPr="006C60BD">
        <w:rPr>
          <w:rFonts w:cs="Arial"/>
        </w:rPr>
        <w:t xml:space="preserve"> - is available for emergency management practitioners, including Local Government and other government departments and agencies, to request psychosocial support services in all emergency phases. The Panel consists of specialists with experience in psychosocial support services. For more information, visit </w:t>
      </w:r>
      <w:hyperlink r:id="rId47" w:history="1">
        <w:r w:rsidR="004379BE" w:rsidRPr="004379BE">
          <w:rPr>
            <w:rStyle w:val="Hyperlink"/>
            <w:rFonts w:cs="Arial"/>
          </w:rPr>
          <w:t>disaster and emergency recovery</w:t>
        </w:r>
      </w:hyperlink>
      <w:r w:rsidR="004379BE">
        <w:rPr>
          <w:rFonts w:cs="Arial"/>
        </w:rPr>
        <w:t xml:space="preserve"> </w:t>
      </w:r>
      <w:r w:rsidR="004379BE" w:rsidRPr="004379BE">
        <w:rPr>
          <w:rFonts w:cs="Arial"/>
        </w:rPr>
        <w:t>https://www.dffh.vic.gov.au/recovery</w:t>
      </w:r>
      <w:r w:rsidR="00C60B6D">
        <w:rPr>
          <w:rFonts w:cs="Arial"/>
        </w:rPr>
        <w:t>.</w:t>
      </w:r>
    </w:p>
    <w:p w14:paraId="38F2258A" w14:textId="6B15FD8D" w:rsidR="00666BFA" w:rsidRPr="00AA54D2" w:rsidRDefault="00666BFA" w:rsidP="00AA54D2">
      <w:pPr>
        <w:pStyle w:val="Body"/>
        <w:rPr>
          <w:rFonts w:cs="Arial"/>
        </w:rPr>
      </w:pPr>
      <w:r w:rsidRPr="006C60BD">
        <w:rPr>
          <w:rFonts w:cs="Arial"/>
          <w:b/>
        </w:rPr>
        <w:t xml:space="preserve">DFFH </w:t>
      </w:r>
      <w:r w:rsidR="00082152">
        <w:rPr>
          <w:rFonts w:cs="Arial"/>
          <w:b/>
        </w:rPr>
        <w:t>r</w:t>
      </w:r>
      <w:r w:rsidRPr="006C60BD">
        <w:rPr>
          <w:rFonts w:cs="Arial"/>
          <w:b/>
        </w:rPr>
        <w:t>ecovery</w:t>
      </w:r>
      <w:r w:rsidRPr="006C60BD">
        <w:rPr>
          <w:rFonts w:cs="Arial"/>
        </w:rPr>
        <w:t xml:space="preserve"> – offers support services and recovery programs to assist individuals, families and communities affected by emergencies. For more information, visit </w:t>
      </w:r>
      <w:hyperlink r:id="rId48" w:history="1">
        <w:r w:rsidR="008E244C" w:rsidRPr="004379BE">
          <w:rPr>
            <w:rStyle w:val="Hyperlink"/>
            <w:rFonts w:cs="Arial"/>
          </w:rPr>
          <w:t>d</w:t>
        </w:r>
        <w:r w:rsidR="00CA7B75" w:rsidRPr="004379BE">
          <w:rPr>
            <w:rStyle w:val="Hyperlink"/>
            <w:rFonts w:cs="Arial"/>
          </w:rPr>
          <w:t xml:space="preserve">isaster and </w:t>
        </w:r>
        <w:r w:rsidR="008E244C" w:rsidRPr="004379BE">
          <w:rPr>
            <w:rStyle w:val="Hyperlink"/>
            <w:rFonts w:cs="Arial"/>
          </w:rPr>
          <w:t>emergency recover</w:t>
        </w:r>
        <w:r w:rsidR="004379BE" w:rsidRPr="004379BE">
          <w:rPr>
            <w:rStyle w:val="Hyperlink"/>
            <w:rFonts w:cs="Arial"/>
          </w:rPr>
          <w:t>y</w:t>
        </w:r>
      </w:hyperlink>
      <w:r w:rsidR="004379BE">
        <w:rPr>
          <w:rFonts w:cs="Arial"/>
        </w:rPr>
        <w:t xml:space="preserve"> </w:t>
      </w:r>
      <w:r w:rsidR="004379BE" w:rsidRPr="004379BE">
        <w:rPr>
          <w:rFonts w:cs="Arial"/>
        </w:rPr>
        <w:t>https://www.dffh.vic.gov.au/recovery</w:t>
      </w:r>
      <w:r w:rsidR="00C60B6D">
        <w:rPr>
          <w:rFonts w:cs="Arial"/>
        </w:rPr>
        <w:t>.</w:t>
      </w:r>
    </w:p>
    <w:p w14:paraId="3C96DF32" w14:textId="45ACEC74" w:rsidR="00666BFA" w:rsidRPr="006C60BD" w:rsidRDefault="00666BFA" w:rsidP="00F83AEA">
      <w:pPr>
        <w:pStyle w:val="Body"/>
        <w:rPr>
          <w:rFonts w:cs="Arial"/>
          <w:b/>
        </w:rPr>
      </w:pPr>
      <w:r w:rsidRPr="006C60BD">
        <w:rPr>
          <w:rFonts w:cs="Arial"/>
          <w:b/>
        </w:rPr>
        <w:lastRenderedPageBreak/>
        <w:t xml:space="preserve">DFFH SEMP Role Statement – </w:t>
      </w:r>
      <w:r w:rsidRPr="006C60BD">
        <w:rPr>
          <w:rFonts w:cs="Arial"/>
        </w:rPr>
        <w:t xml:space="preserve">outlined the department’s roles and responsibility in emergencies. For more information, visit </w:t>
      </w:r>
      <w:hyperlink r:id="rId49" w:history="1">
        <w:r w:rsidRPr="0008100A">
          <w:rPr>
            <w:rStyle w:val="Hyperlink"/>
            <w:rFonts w:cs="Arial"/>
          </w:rPr>
          <w:t>Emergency Management Victoria</w:t>
        </w:r>
      </w:hyperlink>
      <w:r w:rsidR="0008100A">
        <w:rPr>
          <w:rFonts w:cs="Arial"/>
        </w:rPr>
        <w:t xml:space="preserve"> </w:t>
      </w:r>
      <w:r w:rsidR="00CB34F7" w:rsidRPr="00CB34F7">
        <w:rPr>
          <w:rFonts w:cs="Arial"/>
        </w:rPr>
        <w:t>https://www.emv.vic.gov.au/responsibilities/semp/roles-and-responsibilities/role-statements/dffh</w:t>
      </w:r>
      <w:r w:rsidR="00C60B6D">
        <w:rPr>
          <w:rFonts w:cs="Arial"/>
        </w:rPr>
        <w:t>.</w:t>
      </w:r>
    </w:p>
    <w:p w14:paraId="02FD669F" w14:textId="3E218F47" w:rsidR="00666BFA" w:rsidRPr="006C60BD" w:rsidRDefault="00666BFA" w:rsidP="00F83AEA">
      <w:pPr>
        <w:pStyle w:val="Body"/>
        <w:rPr>
          <w:rFonts w:cs="Arial"/>
        </w:rPr>
      </w:pPr>
      <w:r w:rsidRPr="006C60BD">
        <w:rPr>
          <w:rFonts w:cs="Arial"/>
          <w:b/>
        </w:rPr>
        <w:t>Road to Resilience Podcast</w:t>
      </w:r>
      <w:r w:rsidRPr="006C60BD">
        <w:rPr>
          <w:rFonts w:cs="Arial"/>
        </w:rPr>
        <w:t xml:space="preserve"> – a series discussing resilience-building and recovery following emergencies, featuring expert insights on coping mechanisms and community support strategies. For more information, visit </w:t>
      </w:r>
      <w:hyperlink r:id="rId50" w:history="1">
        <w:r w:rsidRPr="00914B47">
          <w:rPr>
            <w:rStyle w:val="Hyperlink"/>
            <w:rFonts w:eastAsia="Arial" w:cs="Arial"/>
          </w:rPr>
          <w:t>Soundcloud</w:t>
        </w:r>
      </w:hyperlink>
      <w:r w:rsidR="00A52E53">
        <w:rPr>
          <w:rFonts w:cs="Arial"/>
        </w:rPr>
        <w:t xml:space="preserve"> </w:t>
      </w:r>
      <w:r w:rsidR="00914B47" w:rsidRPr="00914B47">
        <w:rPr>
          <w:rFonts w:cs="Arial"/>
        </w:rPr>
        <w:t>https://soundcloud.com/user-94598212/road-to-resilience</w:t>
      </w:r>
      <w:r w:rsidR="00914B47">
        <w:rPr>
          <w:rFonts w:cs="Arial"/>
        </w:rPr>
        <w:t>.</w:t>
      </w:r>
    </w:p>
    <w:p w14:paraId="4E5692FD" w14:textId="28827D26" w:rsidR="00666BFA" w:rsidRPr="006C60BD" w:rsidRDefault="00666BFA" w:rsidP="00F83AEA">
      <w:pPr>
        <w:pStyle w:val="Body"/>
        <w:rPr>
          <w:rFonts w:cs="Arial"/>
        </w:rPr>
      </w:pPr>
      <w:r w:rsidRPr="006C60BD">
        <w:rPr>
          <w:rFonts w:cs="Arial"/>
          <w:b/>
        </w:rPr>
        <w:t>Victorian Council of Churches Emergencies Ministry (VCCEM)</w:t>
      </w:r>
      <w:r w:rsidRPr="006C60BD">
        <w:rPr>
          <w:rFonts w:cs="Arial"/>
        </w:rPr>
        <w:t xml:space="preserve"> – provides a range of resources and tip sheets to support individuals, communities, and emergency responders in emergency preparedness, response, and recovery. These resources cover topics such as psychosocial support, emotional and spiritual care, and community resilience. For more information, visit </w:t>
      </w:r>
      <w:hyperlink r:id="rId51" w:history="1">
        <w:r w:rsidR="001A5F89" w:rsidRPr="00A52E53">
          <w:rPr>
            <w:rStyle w:val="Hyperlink"/>
            <w:rFonts w:cs="Arial"/>
          </w:rPr>
          <w:t>VCCEM</w:t>
        </w:r>
      </w:hyperlink>
      <w:r w:rsidR="001A5F89">
        <w:rPr>
          <w:rFonts w:cs="Arial"/>
        </w:rPr>
        <w:t xml:space="preserve"> </w:t>
      </w:r>
      <w:r w:rsidR="00A52E53" w:rsidRPr="00A52E53">
        <w:rPr>
          <w:rFonts w:cs="Arial"/>
        </w:rPr>
        <w:t>https://vccem.org.au/resources/</w:t>
      </w:r>
      <w:r w:rsidR="00914B47">
        <w:rPr>
          <w:rFonts w:cs="Arial"/>
        </w:rPr>
        <w:t>.</w:t>
      </w:r>
    </w:p>
    <w:p w14:paraId="6A51DAB6" w14:textId="77777777" w:rsidR="00666BFA" w:rsidRPr="006C60BD" w:rsidRDefault="00666BFA" w:rsidP="00666BFA">
      <w:pPr>
        <w:pStyle w:val="Heading3"/>
        <w:spacing w:before="240" w:line="240" w:lineRule="auto"/>
        <w:rPr>
          <w:rFonts w:cs="Arial"/>
        </w:rPr>
      </w:pPr>
      <w:r w:rsidRPr="006C60BD">
        <w:rPr>
          <w:rFonts w:cs="Arial"/>
        </w:rPr>
        <w:t xml:space="preserve">Emergency Management resources </w:t>
      </w:r>
    </w:p>
    <w:p w14:paraId="6140710D" w14:textId="1433A9D0" w:rsidR="00666BFA" w:rsidRPr="006C60BD" w:rsidRDefault="00666BFA" w:rsidP="00666BFA">
      <w:pPr>
        <w:pStyle w:val="Body"/>
        <w:rPr>
          <w:rFonts w:cs="Arial"/>
        </w:rPr>
      </w:pPr>
      <w:hyperlink r:id="rId52">
        <w:r w:rsidRPr="00397C05">
          <w:rPr>
            <w:rFonts w:cs="Arial"/>
            <w:b/>
            <w:bCs/>
          </w:rPr>
          <w:t>State Emergency Management Plan</w:t>
        </w:r>
      </w:hyperlink>
      <w:r w:rsidRPr="006C60BD">
        <w:rPr>
          <w:rFonts w:cs="Arial"/>
        </w:rPr>
        <w:t xml:space="preserve"> – outlines Victoria’s emergency management arrangements</w:t>
      </w:r>
      <w:r w:rsidR="00E754F7">
        <w:rPr>
          <w:rFonts w:cs="Arial"/>
        </w:rPr>
        <w:t>.</w:t>
      </w:r>
      <w:r w:rsidR="00740DA3">
        <w:rPr>
          <w:rFonts w:cs="Arial"/>
        </w:rPr>
        <w:t xml:space="preserve"> For more information</w:t>
      </w:r>
      <w:r w:rsidR="003D6282">
        <w:rPr>
          <w:rFonts w:cs="Arial"/>
        </w:rPr>
        <w:t xml:space="preserve">, visit </w:t>
      </w:r>
      <w:hyperlink r:id="rId53" w:history="1">
        <w:r w:rsidR="003D6282" w:rsidRPr="00F100E5">
          <w:rPr>
            <w:rStyle w:val="Hyperlink"/>
            <w:rFonts w:cs="Arial"/>
          </w:rPr>
          <w:t>Emergency Management Victoria</w:t>
        </w:r>
      </w:hyperlink>
      <w:r w:rsidR="00F100E5">
        <w:rPr>
          <w:rFonts w:cs="Arial"/>
        </w:rPr>
        <w:t xml:space="preserve"> </w:t>
      </w:r>
      <w:r w:rsidR="00F100E5" w:rsidRPr="00F100E5">
        <w:rPr>
          <w:rFonts w:cs="Arial"/>
        </w:rPr>
        <w:t>https://www.emv.vic.gov.au/responsibilities/state-emergency-management-plan-semp</w:t>
      </w:r>
      <w:r w:rsidR="00914B47">
        <w:rPr>
          <w:rFonts w:cs="Arial"/>
        </w:rPr>
        <w:t>.</w:t>
      </w:r>
    </w:p>
    <w:p w14:paraId="003DE002" w14:textId="164FEF95" w:rsidR="00666BFA" w:rsidRPr="006C60BD" w:rsidRDefault="00666BFA" w:rsidP="00666BFA">
      <w:pPr>
        <w:pStyle w:val="Body"/>
        <w:rPr>
          <w:rFonts w:cs="Arial"/>
          <w:b/>
          <w:bCs/>
        </w:rPr>
      </w:pPr>
      <w:r w:rsidRPr="006C60BD">
        <w:rPr>
          <w:rFonts w:cs="Arial"/>
          <w:b/>
          <w:bCs/>
        </w:rPr>
        <w:t xml:space="preserve">Victorian Emergency Management Planning Toolkit for People Most at Risk </w:t>
      </w:r>
      <w:r w:rsidRPr="006C60BD">
        <w:rPr>
          <w:rFonts w:cs="Arial"/>
        </w:rPr>
        <w:t xml:space="preserve">– provides access to this new </w:t>
      </w:r>
      <w:r w:rsidRPr="0022465B">
        <w:rPr>
          <w:rFonts w:cs="Arial"/>
        </w:rPr>
        <w:t>planning toolkit to support planning for people in the community most at risk in emergencies</w:t>
      </w:r>
      <w:r w:rsidR="00E754F7">
        <w:rPr>
          <w:rFonts w:cs="Arial"/>
        </w:rPr>
        <w:t>.</w:t>
      </w:r>
      <w:r w:rsidR="00664272">
        <w:rPr>
          <w:rFonts w:cs="Arial"/>
        </w:rPr>
        <w:t xml:space="preserve"> For more information, visit </w:t>
      </w:r>
      <w:hyperlink r:id="rId54" w:history="1">
        <w:r w:rsidR="00664272" w:rsidRPr="0022465B">
          <w:rPr>
            <w:rStyle w:val="Hyperlink"/>
            <w:rFonts w:cs="Arial"/>
          </w:rPr>
          <w:t>Emergency Management Victoria</w:t>
        </w:r>
      </w:hyperlink>
      <w:r w:rsidR="0022465B">
        <w:rPr>
          <w:rFonts w:cs="Arial"/>
        </w:rPr>
        <w:t xml:space="preserve"> </w:t>
      </w:r>
      <w:r w:rsidR="0022465B" w:rsidRPr="0022465B">
        <w:rPr>
          <w:rFonts w:cs="Arial"/>
        </w:rPr>
        <w:t>https://www.emv.vic.gov.au/responsibilities/emergency-management-planning/emergency-management-planning-resource-library-0/victorian-emergency-management-planning-toolkit-for-people-most-at-risk</w:t>
      </w:r>
      <w:r w:rsidR="00914B47">
        <w:rPr>
          <w:rFonts w:cs="Arial"/>
        </w:rPr>
        <w:t>.</w:t>
      </w:r>
    </w:p>
    <w:p w14:paraId="60C76FDC" w14:textId="77777777" w:rsidR="00666BFA" w:rsidRPr="006C60BD" w:rsidRDefault="00666BFA" w:rsidP="00666BFA">
      <w:pPr>
        <w:pStyle w:val="Heading3"/>
        <w:spacing w:before="240" w:line="240" w:lineRule="auto"/>
        <w:rPr>
          <w:rFonts w:cs="Arial"/>
        </w:rPr>
      </w:pPr>
      <w:r w:rsidRPr="006C60BD">
        <w:rPr>
          <w:rFonts w:cs="Arial"/>
        </w:rPr>
        <w:t>Monitoring, reviews, and evaluation considerations</w:t>
      </w:r>
    </w:p>
    <w:p w14:paraId="5E1B4189" w14:textId="60C89FBA" w:rsidR="00666BFA" w:rsidRPr="006C60BD" w:rsidRDefault="00666BFA" w:rsidP="00F83AEA">
      <w:pPr>
        <w:pStyle w:val="Body"/>
        <w:rPr>
          <w:rFonts w:cs="Arial"/>
        </w:rPr>
      </w:pPr>
      <w:r w:rsidRPr="006C60BD">
        <w:rPr>
          <w:rFonts w:cs="Arial"/>
          <w:b/>
        </w:rPr>
        <w:t>Australian Disaster Resilience Knowledge Hub</w:t>
      </w:r>
      <w:r w:rsidRPr="006C60BD">
        <w:rPr>
          <w:rFonts w:cs="Arial"/>
        </w:rPr>
        <w:t xml:space="preserve"> - offers the National Monitoring and Evaluation Framework for Disaster Recovery Programs, which provides guidelines for assessing emergency recovery efforts, ensuring continuous improvement and accountability in emergency management initiatives. For more information, visit </w:t>
      </w:r>
      <w:hyperlink r:id="rId55" w:history="1">
        <w:r w:rsidRPr="00E754F7">
          <w:rPr>
            <w:rStyle w:val="Hyperlink"/>
            <w:rFonts w:cs="Arial"/>
          </w:rPr>
          <w:t>Australian Disaster Resilience Knowledge Hub</w:t>
        </w:r>
      </w:hyperlink>
      <w:r w:rsidR="005B2BEC" w:rsidRPr="006C60BD">
        <w:rPr>
          <w:rFonts w:cs="Arial"/>
        </w:rPr>
        <w:t xml:space="preserve"> </w:t>
      </w:r>
      <w:r w:rsidR="00664272" w:rsidRPr="00664272">
        <w:rPr>
          <w:rFonts w:cs="Arial"/>
        </w:rPr>
        <w:t>https://knowledge.aidr.org.au/resources/national-monitoring-and-evaluation-framework-for-disaster-recovery-programs/</w:t>
      </w:r>
      <w:r w:rsidR="00664272">
        <w:rPr>
          <w:rFonts w:cs="Arial"/>
        </w:rPr>
        <w:t>.</w:t>
      </w:r>
    </w:p>
    <w:p w14:paraId="56ADFB3C" w14:textId="77777777" w:rsidR="00666BFA" w:rsidRPr="006C60BD" w:rsidRDefault="00666BFA" w:rsidP="00666BFA">
      <w:pPr>
        <w:pStyle w:val="Heading3"/>
        <w:spacing w:before="240" w:line="240" w:lineRule="auto"/>
        <w:rPr>
          <w:rFonts w:cs="Arial"/>
        </w:rPr>
      </w:pPr>
      <w:r w:rsidRPr="006C60BD">
        <w:rPr>
          <w:rFonts w:cs="Arial"/>
        </w:rPr>
        <w:t>Psychosocial First Aid</w:t>
      </w:r>
    </w:p>
    <w:p w14:paraId="6B8C1E29" w14:textId="02C701DD" w:rsidR="00666BFA" w:rsidRPr="006C60BD" w:rsidRDefault="00666BFA" w:rsidP="00F83AEA">
      <w:pPr>
        <w:pStyle w:val="Body"/>
        <w:rPr>
          <w:rFonts w:cs="Arial"/>
        </w:rPr>
      </w:pPr>
      <w:r w:rsidRPr="006C60BD">
        <w:rPr>
          <w:rFonts w:cs="Arial"/>
          <w:b/>
        </w:rPr>
        <w:t xml:space="preserve">Australian </w:t>
      </w:r>
      <w:r w:rsidR="00D317AA">
        <w:rPr>
          <w:rFonts w:cs="Arial"/>
          <w:b/>
        </w:rPr>
        <w:t>P</w:t>
      </w:r>
      <w:r w:rsidRPr="006C60BD">
        <w:rPr>
          <w:rFonts w:cs="Arial"/>
          <w:b/>
        </w:rPr>
        <w:t xml:space="preserve">sychological Society </w:t>
      </w:r>
      <w:r w:rsidRPr="006C60BD">
        <w:rPr>
          <w:rFonts w:cs="Arial"/>
        </w:rPr>
        <w:t>- provide</w:t>
      </w:r>
      <w:r w:rsidR="00D317AA">
        <w:rPr>
          <w:rFonts w:cs="Arial"/>
        </w:rPr>
        <w:t>s</w:t>
      </w:r>
      <w:r w:rsidRPr="006C60BD">
        <w:rPr>
          <w:rFonts w:cs="Arial"/>
        </w:rPr>
        <w:t xml:space="preserve"> </w:t>
      </w:r>
      <w:r w:rsidR="00E57045" w:rsidRPr="00F224D1">
        <w:rPr>
          <w:rFonts w:cs="Arial"/>
        </w:rPr>
        <w:t>p</w:t>
      </w:r>
      <w:r w:rsidRPr="00F224D1">
        <w:rPr>
          <w:rFonts w:cs="Arial"/>
        </w:rPr>
        <w:t xml:space="preserve">sychological </w:t>
      </w:r>
      <w:r w:rsidR="00085136" w:rsidRPr="00F224D1">
        <w:rPr>
          <w:rFonts w:cs="Arial"/>
        </w:rPr>
        <w:t>f</w:t>
      </w:r>
      <w:r w:rsidRPr="00F224D1">
        <w:rPr>
          <w:rFonts w:cs="Arial"/>
        </w:rPr>
        <w:t xml:space="preserve">irst </w:t>
      </w:r>
      <w:r w:rsidR="00085136" w:rsidRPr="00F224D1">
        <w:rPr>
          <w:rFonts w:cs="Arial"/>
        </w:rPr>
        <w:t>a</w:t>
      </w:r>
      <w:r w:rsidRPr="00F224D1">
        <w:rPr>
          <w:rFonts w:cs="Arial"/>
        </w:rPr>
        <w:t>id: A guide to supporting people affected by disaster in Australia</w:t>
      </w:r>
      <w:r w:rsidRPr="006C60BD">
        <w:rPr>
          <w:rFonts w:cs="Arial"/>
          <w:i/>
        </w:rPr>
        <w:t xml:space="preserve">, </w:t>
      </w:r>
      <w:r w:rsidRPr="006C60BD">
        <w:rPr>
          <w:rFonts w:cs="Arial"/>
        </w:rPr>
        <w:t>which outlines best practices for offering psychological support following emergencies. This guide is designed for first responders, health professionals and community members assisting affected individual</w:t>
      </w:r>
      <w:r w:rsidR="00E754F7">
        <w:rPr>
          <w:rFonts w:cs="Arial"/>
        </w:rPr>
        <w:t>.</w:t>
      </w:r>
      <w:r w:rsidR="000A69D3">
        <w:rPr>
          <w:rFonts w:cs="Arial"/>
        </w:rPr>
        <w:t xml:space="preserve"> For more information, visit </w:t>
      </w:r>
      <w:hyperlink r:id="rId56" w:history="1">
        <w:r w:rsidR="00D317AA" w:rsidRPr="00F224D1">
          <w:rPr>
            <w:rStyle w:val="Hyperlink"/>
            <w:rFonts w:cs="Arial"/>
          </w:rPr>
          <w:t xml:space="preserve">Australian </w:t>
        </w:r>
        <w:r w:rsidR="00E15B16" w:rsidRPr="00F224D1">
          <w:rPr>
            <w:rStyle w:val="Hyperlink"/>
            <w:rFonts w:cs="Arial"/>
          </w:rPr>
          <w:t>P</w:t>
        </w:r>
        <w:r w:rsidR="00D317AA" w:rsidRPr="00F224D1">
          <w:rPr>
            <w:rStyle w:val="Hyperlink"/>
            <w:rFonts w:cs="Arial"/>
          </w:rPr>
          <w:t>sycholo</w:t>
        </w:r>
        <w:r w:rsidR="00E15B16" w:rsidRPr="00F224D1">
          <w:rPr>
            <w:rStyle w:val="Hyperlink"/>
            <w:rFonts w:cs="Arial"/>
          </w:rPr>
          <w:t>gical Society</w:t>
        </w:r>
      </w:hyperlink>
      <w:r w:rsidR="00F224D1">
        <w:t xml:space="preserve"> </w:t>
      </w:r>
      <w:r w:rsidR="00F224D1" w:rsidRPr="00F224D1">
        <w:t>https://psychology.org.au/for-the-public/psychology-topics/disasters/recovering-from-disasters/psychological-first-aid-supporting-people-disaster</w:t>
      </w:r>
      <w:r w:rsidR="00914B47">
        <w:rPr>
          <w:rFonts w:cs="Arial"/>
        </w:rPr>
        <w:t>.</w:t>
      </w:r>
    </w:p>
    <w:p w14:paraId="796E0446" w14:textId="2CA5ED69" w:rsidR="00666BFA" w:rsidRPr="006C60BD" w:rsidRDefault="00666BFA" w:rsidP="00F83AEA">
      <w:pPr>
        <w:pStyle w:val="Body"/>
        <w:rPr>
          <w:rFonts w:cs="Arial"/>
        </w:rPr>
      </w:pPr>
      <w:r w:rsidRPr="006C60BD">
        <w:rPr>
          <w:rFonts w:cs="Arial"/>
          <w:b/>
        </w:rPr>
        <w:t>The National Child Traumatic Stress Network</w:t>
      </w:r>
      <w:r w:rsidRPr="006C60BD">
        <w:rPr>
          <w:rFonts w:cs="Arial"/>
        </w:rPr>
        <w:t xml:space="preserve"> – offers a resource on </w:t>
      </w:r>
      <w:r w:rsidR="00E57045" w:rsidRPr="008060C2">
        <w:rPr>
          <w:rFonts w:cs="Arial"/>
        </w:rPr>
        <w:t>p</w:t>
      </w:r>
      <w:r w:rsidRPr="008060C2">
        <w:rPr>
          <w:rFonts w:cs="Arial"/>
        </w:rPr>
        <w:t xml:space="preserve">sychological </w:t>
      </w:r>
      <w:r w:rsidR="00E57045" w:rsidRPr="008060C2">
        <w:rPr>
          <w:rFonts w:cs="Arial"/>
        </w:rPr>
        <w:t>f</w:t>
      </w:r>
      <w:r w:rsidRPr="008060C2">
        <w:rPr>
          <w:rFonts w:cs="Arial"/>
        </w:rPr>
        <w:t xml:space="preserve">irst </w:t>
      </w:r>
      <w:r w:rsidR="00E57045" w:rsidRPr="008060C2">
        <w:rPr>
          <w:rFonts w:cs="Arial"/>
        </w:rPr>
        <w:t>a</w:t>
      </w:r>
      <w:r w:rsidRPr="008060C2">
        <w:rPr>
          <w:rFonts w:cs="Arial"/>
        </w:rPr>
        <w:t>id and skills for psychological recovery</w:t>
      </w:r>
      <w:r w:rsidRPr="006C60BD">
        <w:rPr>
          <w:rFonts w:cs="Arial"/>
        </w:rPr>
        <w:t>, providing guidance on trauma-informed approaches to help individuals cope with a recover from emergencies</w:t>
      </w:r>
      <w:r w:rsidR="00E754F7">
        <w:rPr>
          <w:rFonts w:cs="Arial"/>
        </w:rPr>
        <w:t>.</w:t>
      </w:r>
      <w:r w:rsidR="00211B5A">
        <w:rPr>
          <w:rFonts w:cs="Arial"/>
        </w:rPr>
        <w:t xml:space="preserve"> For more information</w:t>
      </w:r>
      <w:r w:rsidR="006F2530">
        <w:rPr>
          <w:rFonts w:cs="Arial"/>
        </w:rPr>
        <w:t>,</w:t>
      </w:r>
      <w:r w:rsidR="00211B5A">
        <w:rPr>
          <w:rFonts w:cs="Arial"/>
        </w:rPr>
        <w:t xml:space="preserve"> visit </w:t>
      </w:r>
      <w:r w:rsidR="00211B5A" w:rsidRPr="00211B5A">
        <w:rPr>
          <w:rFonts w:cs="Arial"/>
          <w:bCs/>
        </w:rPr>
        <w:t xml:space="preserve">the </w:t>
      </w:r>
      <w:hyperlink r:id="rId57" w:history="1">
        <w:r w:rsidR="00211B5A" w:rsidRPr="008060C2">
          <w:rPr>
            <w:rStyle w:val="Hyperlink"/>
            <w:rFonts w:cs="Arial"/>
            <w:bCs/>
          </w:rPr>
          <w:t>National Child Traumatic Stress Network</w:t>
        </w:r>
      </w:hyperlink>
      <w:r w:rsidR="002202F6">
        <w:rPr>
          <w:rFonts w:cs="Arial"/>
          <w:bCs/>
        </w:rPr>
        <w:t xml:space="preserve"> </w:t>
      </w:r>
      <w:r w:rsidR="006E7B20" w:rsidRPr="006E7B20">
        <w:rPr>
          <w:rFonts w:cs="Arial"/>
          <w:bCs/>
        </w:rPr>
        <w:t>https://www.nctsn.org/</w:t>
      </w:r>
      <w:r w:rsidR="00D5573B">
        <w:rPr>
          <w:rFonts w:cs="Arial"/>
          <w:bCs/>
        </w:rPr>
        <w:t>.</w:t>
      </w:r>
    </w:p>
    <w:p w14:paraId="0CA6FB87" w14:textId="3031B249" w:rsidR="00666BFA" w:rsidRPr="006C60BD" w:rsidRDefault="00515E04" w:rsidP="00F83AEA">
      <w:pPr>
        <w:pStyle w:val="Body"/>
        <w:rPr>
          <w:rFonts w:cs="Arial"/>
        </w:rPr>
      </w:pPr>
      <w:r>
        <w:rPr>
          <w:rFonts w:cs="Arial"/>
          <w:b/>
        </w:rPr>
        <w:t>T</w:t>
      </w:r>
      <w:r w:rsidR="00666BFA" w:rsidRPr="006C60BD">
        <w:rPr>
          <w:rFonts w:cs="Arial"/>
          <w:b/>
        </w:rPr>
        <w:t xml:space="preserve">rauma &amp; </w:t>
      </w:r>
      <w:r w:rsidR="00A11422">
        <w:rPr>
          <w:rFonts w:cs="Arial"/>
          <w:b/>
        </w:rPr>
        <w:t>g</w:t>
      </w:r>
      <w:r w:rsidR="00666BFA" w:rsidRPr="006C60BD">
        <w:rPr>
          <w:rFonts w:cs="Arial"/>
          <w:b/>
        </w:rPr>
        <w:t xml:space="preserve">rief </w:t>
      </w:r>
      <w:r w:rsidR="00A11422">
        <w:rPr>
          <w:rFonts w:cs="Arial"/>
          <w:b/>
        </w:rPr>
        <w:t>n</w:t>
      </w:r>
      <w:r w:rsidR="00666BFA" w:rsidRPr="006C60BD">
        <w:rPr>
          <w:rFonts w:cs="Arial"/>
          <w:b/>
        </w:rPr>
        <w:t>etwork</w:t>
      </w:r>
      <w:r w:rsidR="00666BFA" w:rsidRPr="006C60BD">
        <w:rPr>
          <w:rFonts w:cs="Arial"/>
        </w:rPr>
        <w:t xml:space="preserve"> – provides resources on </w:t>
      </w:r>
      <w:r w:rsidR="00882582" w:rsidRPr="00954BA2">
        <w:rPr>
          <w:rFonts w:cs="Arial"/>
        </w:rPr>
        <w:t>p</w:t>
      </w:r>
      <w:r w:rsidR="00666BFA" w:rsidRPr="00954BA2">
        <w:rPr>
          <w:rFonts w:cs="Arial"/>
        </w:rPr>
        <w:t xml:space="preserve">sychological </w:t>
      </w:r>
      <w:r w:rsidR="00882582" w:rsidRPr="00954BA2">
        <w:rPr>
          <w:rFonts w:cs="Arial"/>
        </w:rPr>
        <w:t>f</w:t>
      </w:r>
      <w:r w:rsidR="00666BFA" w:rsidRPr="00954BA2">
        <w:rPr>
          <w:rFonts w:cs="Arial"/>
        </w:rPr>
        <w:t xml:space="preserve">irst </w:t>
      </w:r>
      <w:r w:rsidR="00882582" w:rsidRPr="00954BA2">
        <w:rPr>
          <w:rFonts w:cs="Arial"/>
        </w:rPr>
        <w:t>a</w:t>
      </w:r>
      <w:r w:rsidR="00666BFA" w:rsidRPr="00954BA2">
        <w:rPr>
          <w:rFonts w:cs="Arial"/>
        </w:rPr>
        <w:t>id</w:t>
      </w:r>
      <w:r w:rsidR="00666BFA" w:rsidRPr="006C60BD">
        <w:rPr>
          <w:rFonts w:cs="Arial"/>
        </w:rPr>
        <w:t>, offering evidence-based strategies to support children and young people affected by traumatic events</w:t>
      </w:r>
      <w:r w:rsidR="00E754F7">
        <w:rPr>
          <w:rFonts w:cs="Arial"/>
        </w:rPr>
        <w:t>.</w:t>
      </w:r>
      <w:r w:rsidR="00FF36A4">
        <w:rPr>
          <w:rFonts w:cs="Arial"/>
        </w:rPr>
        <w:t xml:space="preserve"> For more information, visit </w:t>
      </w:r>
      <w:hyperlink r:id="rId58" w:history="1">
        <w:r w:rsidR="00FF36A4" w:rsidRPr="00954BA2">
          <w:rPr>
            <w:rStyle w:val="Hyperlink"/>
            <w:rFonts w:cs="Arial"/>
          </w:rPr>
          <w:t xml:space="preserve">trauma &amp; grief </w:t>
        </w:r>
        <w:r w:rsidR="00A11422" w:rsidRPr="00954BA2">
          <w:rPr>
            <w:rStyle w:val="Hyperlink"/>
            <w:rFonts w:cs="Arial"/>
          </w:rPr>
          <w:t>network</w:t>
        </w:r>
      </w:hyperlink>
      <w:r w:rsidR="00A11422">
        <w:rPr>
          <w:rFonts w:cs="Arial"/>
        </w:rPr>
        <w:t xml:space="preserve"> </w:t>
      </w:r>
      <w:r w:rsidR="00BF566A" w:rsidRPr="00BF566A">
        <w:rPr>
          <w:rFonts w:cs="Arial"/>
        </w:rPr>
        <w:t>https://tgn.anu.edu.au/resource/disasters/</w:t>
      </w:r>
      <w:r w:rsidR="00954BA2">
        <w:rPr>
          <w:rFonts w:cs="Arial"/>
        </w:rPr>
        <w:t>.</w:t>
      </w:r>
    </w:p>
    <w:p w14:paraId="7D0C1486" w14:textId="77777777" w:rsidR="00666BFA" w:rsidRPr="006C60BD" w:rsidRDefault="00666BFA" w:rsidP="00666BFA">
      <w:pPr>
        <w:pStyle w:val="Heading3"/>
        <w:spacing w:before="240" w:line="240" w:lineRule="auto"/>
        <w:rPr>
          <w:rFonts w:cs="Arial"/>
        </w:rPr>
      </w:pPr>
      <w:r w:rsidRPr="006C60BD">
        <w:rPr>
          <w:rFonts w:cs="Arial"/>
        </w:rPr>
        <w:lastRenderedPageBreak/>
        <w:t>Recovery resources (general)</w:t>
      </w:r>
    </w:p>
    <w:p w14:paraId="537C5882" w14:textId="13710089" w:rsidR="00666BFA" w:rsidRPr="006C60BD" w:rsidRDefault="00666BFA" w:rsidP="00F83AEA">
      <w:pPr>
        <w:pStyle w:val="Body"/>
        <w:rPr>
          <w:rFonts w:cs="Arial"/>
        </w:rPr>
      </w:pPr>
      <w:r w:rsidRPr="006C60BD">
        <w:rPr>
          <w:rFonts w:cs="Arial"/>
          <w:b/>
        </w:rPr>
        <w:t>Australian Child and Adolescent Trauma, Loss &amp; Grief Network</w:t>
      </w:r>
      <w:r w:rsidRPr="006C60BD">
        <w:rPr>
          <w:rFonts w:cs="Arial"/>
        </w:rPr>
        <w:t xml:space="preserve"> – provides bushfire-related resources to support children and adolescents experiencing trauma, loss, and grief due to emergencies. For more information</w:t>
      </w:r>
      <w:r w:rsidR="003C73B0">
        <w:rPr>
          <w:rFonts w:cs="Arial"/>
        </w:rPr>
        <w:t>,</w:t>
      </w:r>
      <w:r w:rsidR="00D301A7">
        <w:rPr>
          <w:rFonts w:cs="Arial"/>
        </w:rPr>
        <w:t xml:space="preserve"> </w:t>
      </w:r>
      <w:r w:rsidRPr="006C60BD">
        <w:rPr>
          <w:rFonts w:cs="Arial"/>
        </w:rPr>
        <w:t xml:space="preserve">visit </w:t>
      </w:r>
      <w:r w:rsidRPr="008F464B">
        <w:rPr>
          <w:rFonts w:cs="Arial"/>
          <w:color w:val="000000" w:themeColor="text1"/>
        </w:rPr>
        <w:t xml:space="preserve">the </w:t>
      </w:r>
      <w:hyperlink r:id="rId59" w:history="1">
        <w:hyperlink r:id="rId60">
          <w:r w:rsidRPr="00BA67D4">
            <w:rPr>
              <w:rStyle w:val="Hyperlink"/>
              <w:rFonts w:cs="Arial"/>
            </w:rPr>
            <w:t>Australian Child and Adolescent Trauma, Loss and Grief Network</w:t>
          </w:r>
        </w:hyperlink>
      </w:hyperlink>
      <w:r w:rsidR="00B03A7F">
        <w:t xml:space="preserve"> </w:t>
      </w:r>
      <w:r w:rsidR="00E800B4" w:rsidRPr="00E800B4">
        <w:t>https://theactgroup.com.au</w:t>
      </w:r>
      <w:r w:rsidR="00BA67D4">
        <w:t>.</w:t>
      </w:r>
    </w:p>
    <w:p w14:paraId="645C4891" w14:textId="78B0BCAC" w:rsidR="00666BFA" w:rsidRPr="006C60BD" w:rsidRDefault="00666BFA" w:rsidP="00F83AEA">
      <w:pPr>
        <w:pStyle w:val="Body"/>
        <w:rPr>
          <w:rFonts w:cs="Arial"/>
        </w:rPr>
      </w:pPr>
      <w:r w:rsidRPr="006C60BD">
        <w:rPr>
          <w:rFonts w:cs="Arial"/>
          <w:b/>
        </w:rPr>
        <w:t>Australian Childhood Trauma Group</w:t>
      </w:r>
      <w:r w:rsidRPr="006C60BD">
        <w:rPr>
          <w:rFonts w:cs="Arial"/>
        </w:rPr>
        <w:t xml:space="preserve"> – offers guidance on supporting mental health and wellbeing in times of devastation, including trauma-informed strategies for children and families affected by bushfires. For more information, visit</w:t>
      </w:r>
      <w:r w:rsidR="00C60DFC">
        <w:rPr>
          <w:rFonts w:cs="Arial"/>
        </w:rPr>
        <w:t xml:space="preserve"> </w:t>
      </w:r>
      <w:hyperlink r:id="rId61" w:history="1">
        <w:hyperlink r:id="rId62" w:history="1">
          <w:r w:rsidR="00C60DFC" w:rsidRPr="00442B34">
            <w:rPr>
              <w:rStyle w:val="Hyperlink"/>
              <w:rFonts w:cs="Arial"/>
            </w:rPr>
            <w:t>Australian Childhood Trauma</w:t>
          </w:r>
        </w:hyperlink>
        <w:r w:rsidR="00442B34" w:rsidRPr="00442B34">
          <w:rPr>
            <w:rStyle w:val="Hyperlink"/>
          </w:rPr>
          <w:t xml:space="preserve"> Group</w:t>
        </w:r>
      </w:hyperlink>
      <w:r w:rsidR="00C60DFC">
        <w:rPr>
          <w:rFonts w:cs="Arial"/>
        </w:rPr>
        <w:t xml:space="preserve"> </w:t>
      </w:r>
      <w:r w:rsidR="00C60DFC" w:rsidRPr="00C60DFC">
        <w:rPr>
          <w:rFonts w:cs="Arial"/>
        </w:rPr>
        <w:t>https://theactgroup.com.au/bushfires-trauma/?fbclid=IwAR2PX1l-xYcm4sHS5bJqZdZb2SY2CHeFqD2V6M4zPikFmznG9j-y5-APF0</w:t>
      </w:r>
      <w:r w:rsidR="00E36F61">
        <w:rPr>
          <w:rFonts w:cs="Arial"/>
        </w:rPr>
        <w:t>.</w:t>
      </w:r>
      <w:r w:rsidR="00C60DFC">
        <w:rPr>
          <w:rFonts w:cs="Arial"/>
        </w:rPr>
        <w:t xml:space="preserve"> </w:t>
      </w:r>
    </w:p>
    <w:p w14:paraId="4358DE9B" w14:textId="32F83FB4" w:rsidR="00666BFA" w:rsidRPr="006C60BD" w:rsidRDefault="00666BFA" w:rsidP="00F83AEA">
      <w:pPr>
        <w:pStyle w:val="Body"/>
        <w:rPr>
          <w:rFonts w:cs="Arial"/>
        </w:rPr>
      </w:pPr>
      <w:r w:rsidRPr="006C60BD">
        <w:rPr>
          <w:rFonts w:cs="Arial"/>
          <w:b/>
        </w:rPr>
        <w:t>Australian Institute for Disaster Resilience</w:t>
      </w:r>
      <w:r w:rsidRPr="006C60BD">
        <w:rPr>
          <w:rFonts w:cs="Arial"/>
        </w:rPr>
        <w:t xml:space="preserve"> – offers the </w:t>
      </w:r>
      <w:r w:rsidRPr="00072778">
        <w:rPr>
          <w:rFonts w:cs="Arial"/>
        </w:rPr>
        <w:t>Community Recovery Handbook</w:t>
      </w:r>
      <w:r w:rsidRPr="00E754F7">
        <w:rPr>
          <w:rStyle w:val="Hyperlink"/>
        </w:rPr>
        <w:t>,</w:t>
      </w:r>
      <w:r w:rsidRPr="006C60BD">
        <w:rPr>
          <w:rFonts w:cs="Arial"/>
        </w:rPr>
        <w:t xml:space="preserve"> a comprehensive guide to supporting community resilience and recovery following emergencies</w:t>
      </w:r>
      <w:r w:rsidR="00E754F7">
        <w:rPr>
          <w:rFonts w:cs="Arial"/>
        </w:rPr>
        <w:t>.</w:t>
      </w:r>
      <w:r w:rsidR="00B10FC8">
        <w:rPr>
          <w:rFonts w:cs="Arial"/>
        </w:rPr>
        <w:t xml:space="preserve"> For more information, visit </w:t>
      </w:r>
      <w:hyperlink r:id="rId63" w:history="1">
        <w:r w:rsidR="00B10FC8" w:rsidRPr="00072778">
          <w:rPr>
            <w:rStyle w:val="Hyperlink"/>
            <w:rFonts w:cs="Arial"/>
          </w:rPr>
          <w:t>Australian Institute for Disaster Resilience</w:t>
        </w:r>
      </w:hyperlink>
      <w:r w:rsidR="00B10FC8">
        <w:rPr>
          <w:rFonts w:cs="Arial"/>
        </w:rPr>
        <w:t xml:space="preserve"> </w:t>
      </w:r>
      <w:r w:rsidR="00072778" w:rsidRPr="00072778">
        <w:rPr>
          <w:rFonts w:cs="Arial"/>
        </w:rPr>
        <w:t>https://knowledge.aidr.org.au/collections/handbook-collection/</w:t>
      </w:r>
      <w:r w:rsidR="00E36F61">
        <w:rPr>
          <w:rFonts w:cs="Arial"/>
        </w:rPr>
        <w:t>.</w:t>
      </w:r>
    </w:p>
    <w:p w14:paraId="4360CAC8" w14:textId="07084DE9" w:rsidR="00666BFA" w:rsidRPr="006C60BD" w:rsidRDefault="00666BFA" w:rsidP="00F83AEA">
      <w:pPr>
        <w:pStyle w:val="Body"/>
        <w:rPr>
          <w:rFonts w:cs="Arial"/>
        </w:rPr>
      </w:pPr>
      <w:r w:rsidRPr="006C60BD">
        <w:rPr>
          <w:rFonts w:cs="Arial"/>
          <w:b/>
        </w:rPr>
        <w:t>Australian Psychological Society</w:t>
      </w:r>
      <w:r w:rsidRPr="006C60BD">
        <w:rPr>
          <w:rFonts w:cs="Arial"/>
        </w:rPr>
        <w:t xml:space="preserve"> - has resources to help people psychologically prepare for emergencies. They emphasise the importance of including these steps in personal emergency plans. For more information, visit </w:t>
      </w:r>
      <w:hyperlink r:id="rId64" w:history="1">
        <w:r w:rsidRPr="00E754F7">
          <w:rPr>
            <w:rStyle w:val="Hyperlink"/>
            <w:rFonts w:cs="Arial"/>
          </w:rPr>
          <w:t>Australian Psychological Society</w:t>
        </w:r>
        <w:r w:rsidRPr="006C60BD">
          <w:rPr>
            <w:rStyle w:val="Hyperlink"/>
            <w:rFonts w:cs="Arial"/>
            <w:color w:val="auto"/>
          </w:rPr>
          <w:t> </w:t>
        </w:r>
      </w:hyperlink>
      <w:r w:rsidR="00B10FC8">
        <w:t xml:space="preserve"> </w:t>
      </w:r>
      <w:r w:rsidR="00B10FC8" w:rsidRPr="00B10FC8">
        <w:t>https://psychology.org.au/for-the-public/psychology-topics/disasters</w:t>
      </w:r>
      <w:r w:rsidR="00E754F7">
        <w:rPr>
          <w:rFonts w:cs="Arial"/>
        </w:rPr>
        <w:t>.</w:t>
      </w:r>
    </w:p>
    <w:p w14:paraId="735038C3" w14:textId="1267CB8B" w:rsidR="00666BFA" w:rsidRPr="006C60BD" w:rsidRDefault="00666BFA" w:rsidP="00F83AEA">
      <w:pPr>
        <w:pStyle w:val="Body"/>
        <w:rPr>
          <w:rFonts w:cs="Arial"/>
        </w:rPr>
      </w:pPr>
      <w:r w:rsidRPr="006C60BD">
        <w:rPr>
          <w:rFonts w:cs="Arial"/>
          <w:b/>
        </w:rPr>
        <w:t>Australian Psychological Society</w:t>
      </w:r>
      <w:r w:rsidRPr="006C60BD">
        <w:rPr>
          <w:rFonts w:cs="Arial"/>
        </w:rPr>
        <w:t xml:space="preserve"> – </w:t>
      </w:r>
      <w:r w:rsidRPr="009E27B3">
        <w:rPr>
          <w:rFonts w:cs="Arial"/>
        </w:rPr>
        <w:t>An information sheet</w:t>
      </w:r>
      <w:r w:rsidRPr="00E754F7">
        <w:rPr>
          <w:rStyle w:val="Hyperlink"/>
        </w:rPr>
        <w:t xml:space="preserve"> </w:t>
      </w:r>
      <w:r w:rsidRPr="006C60BD">
        <w:rPr>
          <w:rFonts w:cs="Arial"/>
        </w:rPr>
        <w:t xml:space="preserve">that provides guidance on how to psychologically prepare for bushfires to help individuals, </w:t>
      </w:r>
      <w:bookmarkStart w:id="159" w:name="_Int_WWgF5juU"/>
      <w:r w:rsidRPr="006C60BD">
        <w:rPr>
          <w:rFonts w:cs="Arial"/>
        </w:rPr>
        <w:t>families</w:t>
      </w:r>
      <w:bookmarkEnd w:id="159"/>
      <w:r w:rsidRPr="006C60BD">
        <w:rPr>
          <w:rFonts w:cs="Arial"/>
        </w:rPr>
        <w:t xml:space="preserve"> and communities</w:t>
      </w:r>
      <w:r w:rsidR="00E754F7">
        <w:rPr>
          <w:rFonts w:cs="Arial"/>
        </w:rPr>
        <w:t>.</w:t>
      </w:r>
      <w:r w:rsidR="00E4240E">
        <w:rPr>
          <w:rFonts w:cs="Arial"/>
        </w:rPr>
        <w:t xml:space="preserve"> For more information, visit </w:t>
      </w:r>
      <w:hyperlink r:id="rId65" w:history="1">
        <w:hyperlink r:id="rId66" w:history="1">
          <w:r w:rsidR="00E4240E" w:rsidRPr="005E107A">
            <w:rPr>
              <w:rStyle w:val="Hyperlink"/>
              <w:rFonts w:cs="Arial"/>
            </w:rPr>
            <w:t>Australian Psychological Society</w:t>
          </w:r>
        </w:hyperlink>
      </w:hyperlink>
      <w:r w:rsidR="00E4240E">
        <w:rPr>
          <w:rFonts w:cs="Arial"/>
        </w:rPr>
        <w:t xml:space="preserve"> </w:t>
      </w:r>
      <w:r w:rsidR="005E107A" w:rsidRPr="005E107A">
        <w:rPr>
          <w:rFonts w:cs="Arial"/>
        </w:rPr>
        <w:t>https://psychology.org.au/search-results?aliaspath=%2fSearch-Results&amp;searchtext=Preparing+for+bushfires&amp;searchmode=anyword</w:t>
      </w:r>
      <w:r w:rsidR="00E36F61">
        <w:rPr>
          <w:rFonts w:cs="Arial"/>
        </w:rPr>
        <w:t>.</w:t>
      </w:r>
    </w:p>
    <w:p w14:paraId="679E966F" w14:textId="59FB2282" w:rsidR="00666BFA" w:rsidRPr="006C60BD" w:rsidRDefault="00666BFA" w:rsidP="00F83AEA">
      <w:pPr>
        <w:pStyle w:val="Body"/>
        <w:rPr>
          <w:rFonts w:cs="Arial"/>
        </w:rPr>
      </w:pPr>
      <w:r w:rsidRPr="006C60BD">
        <w:rPr>
          <w:rFonts w:cs="Arial"/>
          <w:b/>
        </w:rPr>
        <w:t xml:space="preserve">Better Health </w:t>
      </w:r>
      <w:r w:rsidRPr="006C60BD">
        <w:rPr>
          <w:rFonts w:cs="Arial"/>
        </w:rPr>
        <w:t xml:space="preserve">– trauma recovery services - provides information and resources on trauma recovery, offering guidance on psychological support services available for individuals affected by emergencies. For more information, visit </w:t>
      </w:r>
      <w:hyperlink r:id="rId67" w:history="1">
        <w:r w:rsidR="00C0372D" w:rsidRPr="00E4240E">
          <w:rPr>
            <w:rStyle w:val="Hyperlink"/>
            <w:rFonts w:cs="Arial"/>
          </w:rPr>
          <w:t>Better Health</w:t>
        </w:r>
      </w:hyperlink>
      <w:r w:rsidR="00E4240E">
        <w:rPr>
          <w:rFonts w:cs="Arial"/>
        </w:rPr>
        <w:t xml:space="preserve"> </w:t>
      </w:r>
      <w:r w:rsidR="00E4240E" w:rsidRPr="00E4240E">
        <w:rPr>
          <w:rFonts w:cs="Arial"/>
        </w:rPr>
        <w:t>https://www.betterhealth.vic.gov.au/servicesandsupport/trauma-recovery-services</w:t>
      </w:r>
      <w:r w:rsidR="00E36F61">
        <w:rPr>
          <w:rFonts w:cs="Arial"/>
        </w:rPr>
        <w:t>.</w:t>
      </w:r>
    </w:p>
    <w:p w14:paraId="49FE1B6E" w14:textId="4627E5C5" w:rsidR="00666BFA" w:rsidRPr="008F464B" w:rsidRDefault="00666BFA" w:rsidP="00F83AEA">
      <w:pPr>
        <w:pStyle w:val="Body"/>
        <w:rPr>
          <w:rFonts w:cs="Arial"/>
          <w:color w:val="000000" w:themeColor="text1"/>
        </w:rPr>
      </w:pPr>
      <w:r w:rsidRPr="006C60BD">
        <w:rPr>
          <w:rFonts w:cs="Arial"/>
          <w:b/>
        </w:rPr>
        <w:t>Life in Mind</w:t>
      </w:r>
      <w:r w:rsidRPr="006C60BD">
        <w:rPr>
          <w:rFonts w:cs="Arial"/>
        </w:rPr>
        <w:t xml:space="preserve"> – offers mental health supports for bushfire-affected communities, including resources for individuals, families, and service providers to promote psychological recovery. For more information, visi</w:t>
      </w:r>
      <w:r w:rsidR="0004795E">
        <w:rPr>
          <w:rFonts w:cs="Arial"/>
        </w:rPr>
        <w:t xml:space="preserve">t </w:t>
      </w:r>
      <w:hyperlink r:id="rId68" w:history="1">
        <w:r w:rsidR="0004795E" w:rsidRPr="0004795E">
          <w:rPr>
            <w:rStyle w:val="Hyperlink"/>
            <w:rFonts w:cs="Arial"/>
          </w:rPr>
          <w:t>Life in Mind</w:t>
        </w:r>
      </w:hyperlink>
      <w:r w:rsidR="0004795E">
        <w:rPr>
          <w:rFonts w:cs="Arial"/>
        </w:rPr>
        <w:t xml:space="preserve"> </w:t>
      </w:r>
      <w:r w:rsidR="00C0372D" w:rsidRPr="00C0372D">
        <w:rPr>
          <w:rFonts w:cs="Arial"/>
        </w:rPr>
        <w:t>https://lifeinmind.org.au/</w:t>
      </w:r>
      <w:r w:rsidR="00E754F7">
        <w:rPr>
          <w:rFonts w:cs="Arial"/>
        </w:rPr>
        <w:t>.</w:t>
      </w:r>
    </w:p>
    <w:p w14:paraId="26FF9AC8" w14:textId="68D5AD52" w:rsidR="00947906" w:rsidRPr="006C60BD" w:rsidRDefault="00666BFA" w:rsidP="00C4037B">
      <w:pPr>
        <w:pStyle w:val="Body"/>
        <w:rPr>
          <w:rFonts w:cs="Arial"/>
        </w:rPr>
      </w:pPr>
      <w:r w:rsidRPr="008F464B">
        <w:rPr>
          <w:rFonts w:cs="Arial"/>
          <w:b/>
          <w:color w:val="000000" w:themeColor="text1"/>
        </w:rPr>
        <w:t xml:space="preserve">National Emergency Management Agency (NEMA) </w:t>
      </w:r>
      <w:r w:rsidRPr="008F464B">
        <w:rPr>
          <w:rFonts w:cs="Arial"/>
          <w:color w:val="000000" w:themeColor="text1"/>
        </w:rPr>
        <w:t xml:space="preserve">– </w:t>
      </w:r>
      <w:r w:rsidRPr="0004795E">
        <w:rPr>
          <w:rFonts w:cs="Arial"/>
        </w:rPr>
        <w:t>National Disaster Mental Health &amp; Wellbeing Framework</w:t>
      </w:r>
      <w:r w:rsidRPr="00547753">
        <w:rPr>
          <w:rStyle w:val="Hyperlink"/>
        </w:rPr>
        <w:t xml:space="preserve"> </w:t>
      </w:r>
      <w:r w:rsidRPr="006C60BD">
        <w:rPr>
          <w:rFonts w:cs="Arial"/>
        </w:rPr>
        <w:t>– outlines strategies to support mental health and wellbeing before, during, and after emergencies, ensuring coordinated responses across government and community sectors</w:t>
      </w:r>
      <w:r w:rsidR="00547753">
        <w:rPr>
          <w:rFonts w:cs="Arial"/>
        </w:rPr>
        <w:t>.</w:t>
      </w:r>
      <w:r w:rsidR="000627FC">
        <w:rPr>
          <w:rFonts w:cs="Arial"/>
        </w:rPr>
        <w:t xml:space="preserve"> For more information</w:t>
      </w:r>
      <w:r w:rsidR="00B260C2">
        <w:rPr>
          <w:rFonts w:cs="Arial"/>
        </w:rPr>
        <w:t>,</w:t>
      </w:r>
      <w:r w:rsidR="00C047C3">
        <w:rPr>
          <w:rFonts w:cs="Arial"/>
        </w:rPr>
        <w:t xml:space="preserve"> </w:t>
      </w:r>
      <w:r w:rsidR="00E36F61">
        <w:rPr>
          <w:rFonts w:cs="Arial"/>
        </w:rPr>
        <w:t>visit</w:t>
      </w:r>
      <w:r w:rsidR="00C047C3">
        <w:rPr>
          <w:rFonts w:cs="Arial"/>
        </w:rPr>
        <w:t xml:space="preserve"> National Disaster Mental Health &amp; Wellbeing Framework on</w:t>
      </w:r>
      <w:r w:rsidR="000627FC">
        <w:rPr>
          <w:rFonts w:cs="Arial"/>
        </w:rPr>
        <w:t xml:space="preserve"> </w:t>
      </w:r>
      <w:hyperlink r:id="rId69" w:history="1">
        <w:r w:rsidR="00897C2F" w:rsidRPr="0004795E">
          <w:rPr>
            <w:rStyle w:val="Hyperlink"/>
          </w:rPr>
          <w:t>Supporting mental health and wellbeing</w:t>
        </w:r>
      </w:hyperlink>
      <w:r w:rsidR="00897C2F">
        <w:t xml:space="preserve"> </w:t>
      </w:r>
      <w:r w:rsidR="00E36F61" w:rsidRPr="00E36F61">
        <w:t>https://www.nema.gov.au/our-work/resilience/supporting-mental-health-and-wellbeing</w:t>
      </w:r>
      <w:r w:rsidR="00897C2F">
        <w:t xml:space="preserve">. </w:t>
      </w:r>
    </w:p>
    <w:sectPr w:rsidR="00947906" w:rsidRPr="006C60BD" w:rsidSect="004D055E">
      <w:headerReference w:type="even" r:id="rId70"/>
      <w:headerReference w:type="default" r:id="rId71"/>
      <w:footerReference w:type="even" r:id="rId72"/>
      <w:footerReference w:type="default" r:id="rId73"/>
      <w:headerReference w:type="first" r:id="rId74"/>
      <w:footerReference w:type="first" r:id="rId7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CAA1" w14:textId="77777777" w:rsidR="007A42D6" w:rsidRDefault="007A42D6">
      <w:r>
        <w:separator/>
      </w:r>
    </w:p>
    <w:p w14:paraId="10DF44F4" w14:textId="77777777" w:rsidR="007A42D6" w:rsidRDefault="007A42D6"/>
  </w:endnote>
  <w:endnote w:type="continuationSeparator" w:id="0">
    <w:p w14:paraId="1D3900F1" w14:textId="77777777" w:rsidR="007A42D6" w:rsidRDefault="007A42D6">
      <w:r>
        <w:continuationSeparator/>
      </w:r>
    </w:p>
    <w:p w14:paraId="2EE5E9FB" w14:textId="77777777" w:rsidR="007A42D6" w:rsidRDefault="007A42D6"/>
  </w:endnote>
  <w:endnote w:type="continuationNotice" w:id="1">
    <w:p w14:paraId="5C6893F6" w14:textId="77777777" w:rsidR="007A42D6" w:rsidRDefault="007A4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3E56" w14:textId="77777777" w:rsidR="00666BFA" w:rsidRDefault="00666BFA">
    <w:pPr>
      <w:pStyle w:val="Footer"/>
    </w:pPr>
    <w:r>
      <w:rPr>
        <w:noProof/>
      </w:rPr>
      <mc:AlternateContent>
        <mc:Choice Requires="wps">
          <w:drawing>
            <wp:anchor distT="0" distB="0" distL="0" distR="0" simplePos="0" relativeHeight="251658245" behindDoc="0" locked="0" layoutInCell="1" allowOverlap="1" wp14:anchorId="7CBA0642" wp14:editId="078F16C1">
              <wp:simplePos x="635" y="635"/>
              <wp:positionH relativeFrom="page">
                <wp:align>center</wp:align>
              </wp:positionH>
              <wp:positionV relativeFrom="page">
                <wp:align>bottom</wp:align>
              </wp:positionV>
              <wp:extent cx="443865" cy="443865"/>
              <wp:effectExtent l="0" t="0" r="10160" b="0"/>
              <wp:wrapNone/>
              <wp:docPr id="11567902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BA496"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A0642"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41BA496"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D00A" w14:textId="77777777" w:rsidR="00666BFA" w:rsidRPr="00F65AA9" w:rsidRDefault="00666BFA" w:rsidP="00EF2C72">
    <w:pPr>
      <w:pStyle w:val="Footer"/>
    </w:pPr>
    <w:r>
      <w:rPr>
        <w:noProof/>
        <w:lang w:eastAsia="en-AU"/>
      </w:rPr>
      <mc:AlternateContent>
        <mc:Choice Requires="wps">
          <w:drawing>
            <wp:anchor distT="0" distB="0" distL="0" distR="0" simplePos="0" relativeHeight="251658246" behindDoc="0" locked="0" layoutInCell="1" allowOverlap="1" wp14:anchorId="1768987F" wp14:editId="22AF0453">
              <wp:simplePos x="541020" y="9815830"/>
              <wp:positionH relativeFrom="page">
                <wp:align>center</wp:align>
              </wp:positionH>
              <wp:positionV relativeFrom="page">
                <wp:align>bottom</wp:align>
              </wp:positionV>
              <wp:extent cx="443865" cy="443865"/>
              <wp:effectExtent l="0" t="0" r="10160" b="0"/>
              <wp:wrapNone/>
              <wp:docPr id="111530810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D90B"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8987F"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85D90B"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EA3" w14:textId="77777777" w:rsidR="00666BFA" w:rsidRDefault="00666BFA">
    <w:pPr>
      <w:pStyle w:val="Footer"/>
    </w:pPr>
    <w:r>
      <w:rPr>
        <w:noProof/>
      </w:rPr>
      <mc:AlternateContent>
        <mc:Choice Requires="wps">
          <w:drawing>
            <wp:anchor distT="0" distB="0" distL="0" distR="0" simplePos="0" relativeHeight="251658244" behindDoc="0" locked="0" layoutInCell="1" allowOverlap="1" wp14:anchorId="2F45A2DE" wp14:editId="1D85F9C3">
              <wp:simplePos x="635" y="635"/>
              <wp:positionH relativeFrom="page">
                <wp:align>center</wp:align>
              </wp:positionH>
              <wp:positionV relativeFrom="page">
                <wp:align>bottom</wp:align>
              </wp:positionV>
              <wp:extent cx="443865" cy="443865"/>
              <wp:effectExtent l="0" t="0" r="10160" b="0"/>
              <wp:wrapNone/>
              <wp:docPr id="84053736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E470EE"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5A2DE"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0E470EE"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37CB82E2" wp14:editId="1568F82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D5712" w14:textId="77777777" w:rsidR="00666BFA" w:rsidRPr="00B21F90" w:rsidRDefault="00666BFA"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7CB82E2" id="Text Box 6"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6CD5712" w14:textId="77777777" w:rsidR="00666BFA" w:rsidRPr="00B21F90" w:rsidRDefault="00666BFA"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70E0" w14:textId="77777777" w:rsidR="00666BFA" w:rsidRDefault="00666BFA">
    <w:pPr>
      <w:pStyle w:val="Footer"/>
    </w:pPr>
    <w:r>
      <w:rPr>
        <w:noProof/>
      </w:rPr>
      <mc:AlternateContent>
        <mc:Choice Requires="wps">
          <w:drawing>
            <wp:anchor distT="0" distB="0" distL="0" distR="0" simplePos="0" relativeHeight="251658248" behindDoc="0" locked="0" layoutInCell="1" allowOverlap="1" wp14:anchorId="7705117C" wp14:editId="187CC506">
              <wp:simplePos x="635" y="635"/>
              <wp:positionH relativeFrom="page">
                <wp:align>center</wp:align>
              </wp:positionH>
              <wp:positionV relativeFrom="page">
                <wp:align>bottom</wp:align>
              </wp:positionV>
              <wp:extent cx="443865" cy="443865"/>
              <wp:effectExtent l="0" t="0" r="10160" b="0"/>
              <wp:wrapNone/>
              <wp:docPr id="163376840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203B7"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5117C" id="_x0000_t202" coordsize="21600,21600" o:spt="202" path="m,l,21600r21600,l21600,xe">
              <v:stroke joinstyle="miter"/>
              <v:path gradientshapeok="t" o:connecttype="rect"/>
            </v:shapetype>
            <v:shape id="Text Box 18" o:spid="_x0000_s1030"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9203B7"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B851" w14:textId="77777777" w:rsidR="00666BFA" w:rsidRPr="00F65AA9" w:rsidRDefault="00666BFA" w:rsidP="00EF2C72">
    <w:pPr>
      <w:pStyle w:val="Footer"/>
    </w:pPr>
    <w:r>
      <w:rPr>
        <w:noProof/>
      </w:rPr>
      <mc:AlternateContent>
        <mc:Choice Requires="wps">
          <w:drawing>
            <wp:anchor distT="0" distB="0" distL="0" distR="0" simplePos="0" relativeHeight="251658249" behindDoc="0" locked="0" layoutInCell="1" allowOverlap="1" wp14:anchorId="059F3E24" wp14:editId="491F9F14">
              <wp:simplePos x="541421" y="9998242"/>
              <wp:positionH relativeFrom="page">
                <wp:align>center</wp:align>
              </wp:positionH>
              <wp:positionV relativeFrom="page">
                <wp:align>bottom</wp:align>
              </wp:positionV>
              <wp:extent cx="443865" cy="443865"/>
              <wp:effectExtent l="0" t="0" r="10160" b="0"/>
              <wp:wrapNone/>
              <wp:docPr id="48611515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A54379"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F3E24" id="_x0000_t202" coordsize="21600,21600" o:spt="202" path="m,l,21600r21600,l21600,xe">
              <v:stroke joinstyle="miter"/>
              <v:path gradientshapeok="t" o:connecttype="rect"/>
            </v:shapetype>
            <v:shape id="Text Box 19" o:spid="_x0000_s1031"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A54379"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FF8E" w14:textId="77777777" w:rsidR="00666BFA" w:rsidRDefault="00666BFA">
    <w:pPr>
      <w:pStyle w:val="Footer"/>
    </w:pPr>
    <w:r>
      <w:rPr>
        <w:noProof/>
      </w:rPr>
      <mc:AlternateContent>
        <mc:Choice Requires="wps">
          <w:drawing>
            <wp:anchor distT="0" distB="0" distL="0" distR="0" simplePos="0" relativeHeight="251658247" behindDoc="0" locked="0" layoutInCell="1" allowOverlap="1" wp14:anchorId="5D269E5A" wp14:editId="2D95C59A">
              <wp:simplePos x="635" y="635"/>
              <wp:positionH relativeFrom="page">
                <wp:align>center</wp:align>
              </wp:positionH>
              <wp:positionV relativeFrom="page">
                <wp:align>bottom</wp:align>
              </wp:positionV>
              <wp:extent cx="443865" cy="443865"/>
              <wp:effectExtent l="0" t="0" r="10160" b="0"/>
              <wp:wrapNone/>
              <wp:docPr id="280599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A3113"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69E5A" id="_x0000_t202" coordsize="21600,21600" o:spt="202" path="m,l,21600r21600,l21600,xe">
              <v:stroke joinstyle="miter"/>
              <v:path gradientshapeok="t" o:connecttype="rect"/>
            </v:shapetype>
            <v:shape id="Text Box 17" o:spid="_x0000_s1032"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91A3113" w14:textId="77777777" w:rsidR="00666BFA" w:rsidRPr="00DD74AB" w:rsidRDefault="00666BFA"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2ECA" w14:textId="53348777" w:rsidR="009139D2" w:rsidRDefault="00DD74AB">
    <w:pPr>
      <w:pStyle w:val="Footer"/>
    </w:pPr>
    <w:r>
      <w:rPr>
        <w:noProof/>
      </w:rPr>
      <mc:AlternateContent>
        <mc:Choice Requires="wps">
          <w:drawing>
            <wp:anchor distT="0" distB="0" distL="0" distR="0" simplePos="0" relativeHeight="251658241" behindDoc="0" locked="0" layoutInCell="1" allowOverlap="1" wp14:anchorId="213DC217" wp14:editId="1AE1567C">
              <wp:simplePos x="635" y="635"/>
              <wp:positionH relativeFrom="page">
                <wp:align>center</wp:align>
              </wp:positionH>
              <wp:positionV relativeFrom="page">
                <wp:align>bottom</wp:align>
              </wp:positionV>
              <wp:extent cx="443865" cy="443865"/>
              <wp:effectExtent l="0" t="0" r="10160" b="0"/>
              <wp:wrapNone/>
              <wp:docPr id="89714563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87314F" w14:textId="4B7B73A6" w:rsidR="00DD74AB" w:rsidRPr="00DD74AB" w:rsidRDefault="00DD74AB"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DC217" id="_x0000_t202" coordsize="21600,21600" o:spt="202" path="m,l,21600r21600,l21600,xe">
              <v:stroke joinstyle="miter"/>
              <v:path gradientshapeok="t" o:connecttype="rect"/>
            </v:shapetype>
            <v:shape id="_x0000_s1033"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687314F" w14:textId="4B7B73A6" w:rsidR="00DD74AB" w:rsidRPr="00DD74AB" w:rsidRDefault="00DD74AB"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EB5" w14:textId="78826A57" w:rsidR="005A2AF8" w:rsidRPr="00F65AA9" w:rsidRDefault="00DD74AB" w:rsidP="00EF2C72">
    <w:pPr>
      <w:pStyle w:val="Footer"/>
    </w:pPr>
    <w:r>
      <w:rPr>
        <w:noProof/>
      </w:rPr>
      <mc:AlternateContent>
        <mc:Choice Requires="wps">
          <w:drawing>
            <wp:anchor distT="0" distB="0" distL="0" distR="0" simplePos="0" relativeHeight="251658242" behindDoc="0" locked="0" layoutInCell="1" allowOverlap="1" wp14:anchorId="19EC2C9A" wp14:editId="63F4FAB3">
              <wp:simplePos x="541421" y="9998242"/>
              <wp:positionH relativeFrom="page">
                <wp:align>center</wp:align>
              </wp:positionH>
              <wp:positionV relativeFrom="page">
                <wp:align>bottom</wp:align>
              </wp:positionV>
              <wp:extent cx="443865" cy="443865"/>
              <wp:effectExtent l="0" t="0" r="10160" b="0"/>
              <wp:wrapNone/>
              <wp:docPr id="168148076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F0599" w14:textId="4DB6A023" w:rsidR="00DD74AB" w:rsidRPr="00DD74AB" w:rsidRDefault="00DD74AB"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C2C9A" id="_x0000_t202" coordsize="21600,21600" o:spt="202" path="m,l,21600r21600,l21600,xe">
              <v:stroke joinstyle="miter"/>
              <v:path gradientshapeok="t" o:connecttype="rect"/>
            </v:shapetype>
            <v:shape id="_x0000_s1034"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5EF0599" w14:textId="4DB6A023" w:rsidR="00DD74AB" w:rsidRPr="00DD74AB" w:rsidRDefault="00DD74AB"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BFD4" w14:textId="38E88D18" w:rsidR="009139D2" w:rsidRDefault="00DD74AB">
    <w:pPr>
      <w:pStyle w:val="Footer"/>
    </w:pPr>
    <w:r>
      <w:rPr>
        <w:noProof/>
      </w:rPr>
      <mc:AlternateContent>
        <mc:Choice Requires="wps">
          <w:drawing>
            <wp:anchor distT="0" distB="0" distL="0" distR="0" simplePos="0" relativeHeight="251658240" behindDoc="0" locked="0" layoutInCell="1" allowOverlap="1" wp14:anchorId="4C79A8C9" wp14:editId="760473E8">
              <wp:simplePos x="635" y="635"/>
              <wp:positionH relativeFrom="page">
                <wp:align>center</wp:align>
              </wp:positionH>
              <wp:positionV relativeFrom="page">
                <wp:align>bottom</wp:align>
              </wp:positionV>
              <wp:extent cx="443865" cy="443865"/>
              <wp:effectExtent l="0" t="0" r="10160" b="0"/>
              <wp:wrapNone/>
              <wp:docPr id="57855435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88533" w14:textId="036AB5E5" w:rsidR="00DD74AB" w:rsidRPr="00DD74AB" w:rsidRDefault="00DD74AB"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9A8C9" id="_x0000_t202" coordsize="21600,21600" o:spt="202" path="m,l,21600r21600,l21600,xe">
              <v:stroke joinstyle="miter"/>
              <v:path gradientshapeok="t" o:connecttype="rect"/>
            </v:shapetype>
            <v:shape id="_x0000_s1035"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F888533" w14:textId="036AB5E5" w:rsidR="00DD74AB" w:rsidRPr="00DD74AB" w:rsidRDefault="00DD74AB" w:rsidP="00DD74AB">
                    <w:pPr>
                      <w:spacing w:after="0"/>
                      <w:rPr>
                        <w:rFonts w:ascii="Arial Black" w:eastAsia="Arial Black" w:hAnsi="Arial Black" w:cs="Arial Black"/>
                        <w:noProof/>
                        <w:color w:val="000000"/>
                        <w:sz w:val="20"/>
                      </w:rPr>
                    </w:pPr>
                    <w:r w:rsidRPr="00DD74AB">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7A76" w14:textId="77777777" w:rsidR="007A42D6" w:rsidRDefault="007A42D6" w:rsidP="00207717">
      <w:pPr>
        <w:spacing w:before="120"/>
      </w:pPr>
      <w:r>
        <w:separator/>
      </w:r>
    </w:p>
  </w:footnote>
  <w:footnote w:type="continuationSeparator" w:id="0">
    <w:p w14:paraId="7E30B069" w14:textId="77777777" w:rsidR="007A42D6" w:rsidRDefault="007A42D6">
      <w:r>
        <w:continuationSeparator/>
      </w:r>
    </w:p>
    <w:p w14:paraId="2CECB3EB" w14:textId="77777777" w:rsidR="007A42D6" w:rsidRDefault="007A42D6"/>
  </w:footnote>
  <w:footnote w:type="continuationNotice" w:id="1">
    <w:p w14:paraId="2C145AB6" w14:textId="77777777" w:rsidR="007A42D6" w:rsidRDefault="007A42D6">
      <w:pPr>
        <w:spacing w:after="0" w:line="240" w:lineRule="auto"/>
      </w:pPr>
    </w:p>
  </w:footnote>
  <w:footnote w:id="2">
    <w:p w14:paraId="0818AF0C" w14:textId="2A479D04" w:rsidR="009D680A" w:rsidRDefault="009D680A">
      <w:pPr>
        <w:pStyle w:val="FootnoteText"/>
      </w:pPr>
      <w:r>
        <w:rPr>
          <w:rStyle w:val="FootnoteReference"/>
        </w:rPr>
        <w:footnoteRef/>
      </w:r>
      <w:r>
        <w:t xml:space="preserve"> </w:t>
      </w:r>
      <w:r w:rsidRPr="009D680A">
        <w:t>https://www.emv.vic.gov.au/responsibilities/state-emergency-management-plan-semp</w:t>
      </w:r>
    </w:p>
  </w:footnote>
  <w:footnote w:id="3">
    <w:p w14:paraId="4196F39B" w14:textId="020F9CA7" w:rsidR="00816C3B" w:rsidRDefault="00816C3B">
      <w:pPr>
        <w:pStyle w:val="FootnoteText"/>
      </w:pPr>
      <w:r>
        <w:rPr>
          <w:rStyle w:val="FootnoteReference"/>
        </w:rPr>
        <w:footnoteRef/>
      </w:r>
      <w:r>
        <w:t xml:space="preserve"> </w:t>
      </w:r>
      <w:r w:rsidRPr="00816C3B">
        <w:t>https://www.emv.vic.gov.au/responsibilities/emergency-management-planning/emergency-management-planning-resource-library-0/victorian-emergency-management-planning-toolkit-for-people-most-at-risk</w:t>
      </w:r>
    </w:p>
  </w:footnote>
  <w:footnote w:id="4">
    <w:p w14:paraId="5FC7275B" w14:textId="36FD8C1E" w:rsidR="00E36F61" w:rsidRDefault="00E36F61">
      <w:pPr>
        <w:pStyle w:val="FootnoteText"/>
      </w:pPr>
      <w:r>
        <w:rPr>
          <w:rStyle w:val="FootnoteReference"/>
        </w:rPr>
        <w:footnoteRef/>
      </w:r>
      <w:r>
        <w:t xml:space="preserve"> </w:t>
      </w:r>
      <w:r w:rsidRPr="000F5E2B">
        <w:t>https://www.dffh.vic.gov.au/recovery</w:t>
      </w:r>
    </w:p>
  </w:footnote>
  <w:footnote w:id="5">
    <w:p w14:paraId="0C86E46A" w14:textId="58535B38" w:rsidR="00E36F61" w:rsidRDefault="00E36F61">
      <w:pPr>
        <w:pStyle w:val="FootnoteText"/>
      </w:pPr>
      <w:r>
        <w:rPr>
          <w:rStyle w:val="FootnoteReference"/>
        </w:rPr>
        <w:footnoteRef/>
      </w:r>
      <w:r>
        <w:t xml:space="preserve"> </w:t>
      </w:r>
      <w:r w:rsidRPr="00E36F61">
        <w:t>https://www.vic.gov.au/disaster-recovery-funding-arrangements</w:t>
      </w:r>
    </w:p>
  </w:footnote>
  <w:footnote w:id="6">
    <w:p w14:paraId="639CAF4F" w14:textId="1AA694A1" w:rsidR="00E36F61" w:rsidRDefault="00E36F61">
      <w:pPr>
        <w:pStyle w:val="FootnoteText"/>
      </w:pPr>
      <w:r>
        <w:rPr>
          <w:rStyle w:val="FootnoteReference"/>
        </w:rPr>
        <w:footnoteRef/>
      </w:r>
      <w:r>
        <w:t xml:space="preserve"> </w:t>
      </w:r>
      <w:r w:rsidRPr="00E36F61">
        <w:t>https://www.vic.gov.au/personal-and-financial-counselling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2FB9BC05" w14:paraId="6C4D7B83" w14:textId="77777777" w:rsidTr="2FB9BC05">
      <w:trPr>
        <w:trHeight w:val="300"/>
      </w:trPr>
      <w:tc>
        <w:tcPr>
          <w:tcW w:w="3115" w:type="dxa"/>
        </w:tcPr>
        <w:p w14:paraId="464F5B4A" w14:textId="0387D954" w:rsidR="2FB9BC05" w:rsidRDefault="2FB9BC05" w:rsidP="2FB9BC05">
          <w:pPr>
            <w:pStyle w:val="Header"/>
            <w:ind w:left="-115"/>
          </w:pPr>
        </w:p>
      </w:tc>
      <w:tc>
        <w:tcPr>
          <w:tcW w:w="3115" w:type="dxa"/>
        </w:tcPr>
        <w:p w14:paraId="01123F66" w14:textId="0CDC3D7C" w:rsidR="2FB9BC05" w:rsidRDefault="2FB9BC05" w:rsidP="2FB9BC05">
          <w:pPr>
            <w:pStyle w:val="Header"/>
            <w:jc w:val="center"/>
          </w:pPr>
        </w:p>
      </w:tc>
      <w:tc>
        <w:tcPr>
          <w:tcW w:w="3115" w:type="dxa"/>
        </w:tcPr>
        <w:p w14:paraId="6F9F9C46" w14:textId="3D1D8D26" w:rsidR="2FB9BC05" w:rsidRDefault="2FB9BC05" w:rsidP="2FB9BC05">
          <w:pPr>
            <w:pStyle w:val="Header"/>
            <w:ind w:right="-115"/>
            <w:jc w:val="right"/>
          </w:pPr>
        </w:p>
      </w:tc>
    </w:tr>
  </w:tbl>
  <w:p w14:paraId="4C20C44C" w14:textId="3A2A2442" w:rsidR="2FB9BC05" w:rsidRDefault="2FB9BC05" w:rsidP="2FB9B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A7FB" w14:textId="3F7C6B39" w:rsidR="00666BFA" w:rsidRPr="00C31A32" w:rsidRDefault="4757C194" w:rsidP="4757C194">
    <w:pPr>
      <w:pStyle w:val="Header"/>
      <w:spacing w:after="0"/>
      <w:ind w:right="-483"/>
      <w:rPr>
        <w:b w:val="0"/>
      </w:rPr>
    </w:pPr>
    <w:r>
      <w:rPr>
        <w:b w:val="0"/>
      </w:rPr>
      <w:t xml:space="preserve">A guide to emergency psychosocial supports </w:t>
    </w:r>
    <w:r w:rsidR="016D42CC">
      <w:tab/>
    </w:r>
    <w:r w:rsidR="016D42CC">
      <w:tab/>
    </w:r>
    <w:r w:rsidR="016D42CC">
      <w:tab/>
    </w:r>
    <w:r w:rsidR="016D42CC">
      <w:tab/>
    </w:r>
    <w:r w:rsidR="016D42CC">
      <w:tab/>
    </w:r>
    <w:r w:rsidR="016D42CC">
      <w:tab/>
    </w:r>
    <w:r>
      <w:rPr>
        <w:b w:val="0"/>
      </w:rPr>
      <w:t xml:space="preserve">             </w:t>
    </w:r>
    <w:r w:rsidR="016D42CC">
      <w:tab/>
    </w:r>
    <w:r>
      <w:rPr>
        <w:b w:val="0"/>
      </w:rPr>
      <w:t xml:space="preserve">           </w:t>
    </w:r>
    <w:r w:rsidR="016D42CC">
      <w:rPr>
        <w:b w:val="0"/>
      </w:rPr>
      <w:fldChar w:fldCharType="begin"/>
    </w:r>
    <w:r w:rsidR="016D42CC">
      <w:rPr>
        <w:b w:val="0"/>
      </w:rPr>
      <w:instrText xml:space="preserve"> PAGE </w:instrText>
    </w:r>
    <w:r w:rsidR="016D42CC">
      <w:rPr>
        <w:b w:val="0"/>
      </w:rPr>
      <w:fldChar w:fldCharType="separate"/>
    </w:r>
    <w:r>
      <w:rPr>
        <w:b w:val="0"/>
      </w:rPr>
      <w:t>2</w:t>
    </w:r>
    <w:r w:rsidR="016D42CC">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514851"/>
      <w:docPartObj>
        <w:docPartGallery w:val="Page Numbers (Top of Page)"/>
        <w:docPartUnique/>
      </w:docPartObj>
    </w:sdtPr>
    <w:sdtEndPr>
      <w:rPr>
        <w:noProof/>
      </w:rPr>
    </w:sdtEndPr>
    <w:sdtContent>
      <w:p w14:paraId="33294BB8" w14:textId="485E6CB6" w:rsidR="00666BFA" w:rsidRDefault="00421455" w:rsidP="00421455">
        <w:pPr>
          <w:pStyle w:val="Header"/>
        </w:pPr>
        <w:r>
          <w:t>A guide to emergency psychosocial support</w:t>
        </w:r>
        <w:r w:rsidR="0006252A">
          <w:ptab w:relativeTo="margin" w:alignment="right" w:leader="none"/>
        </w:r>
        <w:r w:rsidR="00666BFA">
          <w:fldChar w:fldCharType="begin"/>
        </w:r>
        <w:r w:rsidR="00666BFA">
          <w:instrText xml:space="preserve"> PAGE   \* MERGEFORMAT </w:instrText>
        </w:r>
        <w:r w:rsidR="00666BFA">
          <w:fldChar w:fldCharType="separate"/>
        </w:r>
        <w:r w:rsidR="00666BFA">
          <w:rPr>
            <w:noProof/>
          </w:rPr>
          <w:t>2</w:t>
        </w:r>
        <w:r w:rsidR="00666BFA">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91162"/>
      <w:docPartObj>
        <w:docPartGallery w:val="Page Numbers (Top of Page)"/>
        <w:docPartUnique/>
      </w:docPartObj>
    </w:sdtPr>
    <w:sdtEndPr>
      <w:rPr>
        <w:noProof/>
      </w:rPr>
    </w:sdtEndPr>
    <w:sdtContent>
      <w:p w14:paraId="16B47E39" w14:textId="479AE43A" w:rsidR="00666BFA" w:rsidRDefault="005D108B" w:rsidP="005D108B">
        <w:pPr>
          <w:pStyle w:val="Header"/>
        </w:pPr>
        <w:r>
          <w:t xml:space="preserve">A guide to emergency psychosocial </w:t>
        </w:r>
        <w:r w:rsidR="00421455">
          <w:t>support</w:t>
        </w:r>
        <w:r w:rsidR="000461C6">
          <w:ptab w:relativeTo="margin" w:alignment="right" w:leader="none"/>
        </w:r>
        <w:r w:rsidR="00666BFA">
          <w:fldChar w:fldCharType="begin"/>
        </w:r>
        <w:r w:rsidR="00666BFA">
          <w:instrText xml:space="preserve"> PAGE   \* MERGEFORMAT </w:instrText>
        </w:r>
        <w:r w:rsidR="00666BFA">
          <w:fldChar w:fldCharType="separate"/>
        </w:r>
        <w:r w:rsidR="00666BFA">
          <w:rPr>
            <w:noProof/>
          </w:rPr>
          <w:t>2</w:t>
        </w:r>
        <w:r w:rsidR="00666BFA">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999780"/>
      <w:docPartObj>
        <w:docPartGallery w:val="Page Numbers (Top of Page)"/>
        <w:docPartUnique/>
      </w:docPartObj>
    </w:sdtPr>
    <w:sdtEndPr>
      <w:rPr>
        <w:noProof/>
      </w:rPr>
    </w:sdtEndPr>
    <w:sdtContent>
      <w:p w14:paraId="483FF57B" w14:textId="77777777" w:rsidR="00666BFA" w:rsidRDefault="00666B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B94A92" w14:textId="77777777" w:rsidR="00666BFA" w:rsidRDefault="00666B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71757"/>
      <w:docPartObj>
        <w:docPartGallery w:val="Page Numbers (Top of Page)"/>
        <w:docPartUnique/>
      </w:docPartObj>
    </w:sdtPr>
    <w:sdtEndPr>
      <w:rPr>
        <w:noProof/>
      </w:rPr>
    </w:sdtEndPr>
    <w:sdtContent>
      <w:p w14:paraId="5C8A7442" w14:textId="03540B80" w:rsidR="002B41CA" w:rsidRDefault="002C6092" w:rsidP="002868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21490"/>
      <w:docPartObj>
        <w:docPartGallery w:val="Page Numbers (Top of Page)"/>
        <w:docPartUnique/>
      </w:docPartObj>
    </w:sdtPr>
    <w:sdtEndPr>
      <w:rPr>
        <w:noProof/>
      </w:rPr>
    </w:sdtEndPr>
    <w:sdtContent>
      <w:p w14:paraId="55990DE1" w14:textId="2979F060" w:rsidR="002B41CA" w:rsidRDefault="002C60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84449"/>
      <w:docPartObj>
        <w:docPartGallery w:val="Page Numbers (Top of Page)"/>
        <w:docPartUnique/>
      </w:docPartObj>
    </w:sdtPr>
    <w:sdtEndPr>
      <w:rPr>
        <w:noProof/>
      </w:rPr>
    </w:sdtEndPr>
    <w:sdtContent>
      <w:p w14:paraId="60C75373" w14:textId="5473C1A0" w:rsidR="00341491" w:rsidRDefault="003414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1AA1D1" w14:textId="77777777" w:rsidR="002B41CA" w:rsidRDefault="002B41CA">
    <w:pPr>
      <w:pStyle w:val="Header"/>
    </w:pPr>
  </w:p>
</w:hdr>
</file>

<file path=word/intelligence2.xml><?xml version="1.0" encoding="utf-8"?>
<int2:intelligence xmlns:int2="http://schemas.microsoft.com/office/intelligence/2020/intelligence" xmlns:oel="http://schemas.microsoft.com/office/2019/extlst">
  <int2:observations>
    <int2:textHash int2:hashCode="NT12h6See3qwhk" int2:id="3jOnMcF9">
      <int2:state int2:value="Rejected" int2:type="AugLoop_Text_Critique"/>
    </int2:textHash>
    <int2:textHash int2:hashCode="j2qOwIOCt1wlL3" int2:id="GlHbTsPk">
      <int2:state int2:value="Rejected" int2:type="AugLoop_Text_Critique"/>
    </int2:textHash>
    <int2:textHash int2:hashCode="uWDbO/xtFQEa04" int2:id="i5RYwUNx">
      <int2:state int2:value="Rejected" int2:type="AugLoop_Text_Critique"/>
    </int2:textHash>
    <int2:textHash int2:hashCode="/+djKkPJswWbaF" int2:id="na2O8JxQ">
      <int2:state int2:value="Rejected" int2:type="AugLoop_Text_Critique"/>
    </int2:textHash>
    <int2:textHash int2:hashCode="la+0hyEH7BwVM2" int2:id="nuDOjRe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D6C1"/>
    <w:multiLevelType w:val="hybridMultilevel"/>
    <w:tmpl w:val="FFFFFFFF"/>
    <w:lvl w:ilvl="0" w:tplc="58B48830">
      <w:start w:val="1"/>
      <w:numFmt w:val="bullet"/>
      <w:lvlText w:val=""/>
      <w:lvlJc w:val="left"/>
      <w:pPr>
        <w:ind w:left="720" w:hanging="360"/>
      </w:pPr>
      <w:rPr>
        <w:rFonts w:ascii="Symbol" w:hAnsi="Symbol" w:hint="default"/>
      </w:rPr>
    </w:lvl>
    <w:lvl w:ilvl="1" w:tplc="25207FA6">
      <w:start w:val="1"/>
      <w:numFmt w:val="bullet"/>
      <w:lvlText w:val="o"/>
      <w:lvlJc w:val="left"/>
      <w:pPr>
        <w:ind w:left="1440" w:hanging="360"/>
      </w:pPr>
      <w:rPr>
        <w:rFonts w:ascii="Courier New" w:hAnsi="Courier New" w:hint="default"/>
      </w:rPr>
    </w:lvl>
    <w:lvl w:ilvl="2" w:tplc="9CA04C32">
      <w:start w:val="1"/>
      <w:numFmt w:val="bullet"/>
      <w:lvlText w:val=""/>
      <w:lvlJc w:val="left"/>
      <w:pPr>
        <w:ind w:left="2160" w:hanging="360"/>
      </w:pPr>
      <w:rPr>
        <w:rFonts w:ascii="Wingdings" w:hAnsi="Wingdings" w:hint="default"/>
      </w:rPr>
    </w:lvl>
    <w:lvl w:ilvl="3" w:tplc="996ADDBC">
      <w:start w:val="1"/>
      <w:numFmt w:val="bullet"/>
      <w:lvlText w:val=""/>
      <w:lvlJc w:val="left"/>
      <w:pPr>
        <w:ind w:left="2880" w:hanging="360"/>
      </w:pPr>
      <w:rPr>
        <w:rFonts w:ascii="Symbol" w:hAnsi="Symbol" w:hint="default"/>
      </w:rPr>
    </w:lvl>
    <w:lvl w:ilvl="4" w:tplc="346A3806">
      <w:start w:val="1"/>
      <w:numFmt w:val="bullet"/>
      <w:lvlText w:val="o"/>
      <w:lvlJc w:val="left"/>
      <w:pPr>
        <w:ind w:left="3600" w:hanging="360"/>
      </w:pPr>
      <w:rPr>
        <w:rFonts w:ascii="Courier New" w:hAnsi="Courier New" w:hint="default"/>
      </w:rPr>
    </w:lvl>
    <w:lvl w:ilvl="5" w:tplc="890C1070">
      <w:start w:val="1"/>
      <w:numFmt w:val="bullet"/>
      <w:lvlText w:val=""/>
      <w:lvlJc w:val="left"/>
      <w:pPr>
        <w:ind w:left="4320" w:hanging="360"/>
      </w:pPr>
      <w:rPr>
        <w:rFonts w:ascii="Wingdings" w:hAnsi="Wingdings" w:hint="default"/>
      </w:rPr>
    </w:lvl>
    <w:lvl w:ilvl="6" w:tplc="13E2112A">
      <w:start w:val="1"/>
      <w:numFmt w:val="bullet"/>
      <w:lvlText w:val=""/>
      <w:lvlJc w:val="left"/>
      <w:pPr>
        <w:ind w:left="5040" w:hanging="360"/>
      </w:pPr>
      <w:rPr>
        <w:rFonts w:ascii="Symbol" w:hAnsi="Symbol" w:hint="default"/>
      </w:rPr>
    </w:lvl>
    <w:lvl w:ilvl="7" w:tplc="EB0EF8F2">
      <w:start w:val="1"/>
      <w:numFmt w:val="bullet"/>
      <w:lvlText w:val="o"/>
      <w:lvlJc w:val="left"/>
      <w:pPr>
        <w:ind w:left="5760" w:hanging="360"/>
      </w:pPr>
      <w:rPr>
        <w:rFonts w:ascii="Courier New" w:hAnsi="Courier New" w:hint="default"/>
      </w:rPr>
    </w:lvl>
    <w:lvl w:ilvl="8" w:tplc="1BFCFF22">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A10A987A"/>
    <w:numStyleLink w:val="ZZNumbersloweralpha"/>
  </w:abstractNum>
  <w:abstractNum w:abstractNumId="2" w15:restartNumberingAfterBreak="0">
    <w:nsid w:val="0B8D43DB"/>
    <w:multiLevelType w:val="multilevel"/>
    <w:tmpl w:val="5890EA66"/>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A30116"/>
    <w:multiLevelType w:val="hybridMultilevel"/>
    <w:tmpl w:val="A432A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923166"/>
    <w:multiLevelType w:val="hybridMultilevel"/>
    <w:tmpl w:val="84B45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F96D04"/>
    <w:multiLevelType w:val="hybridMultilevel"/>
    <w:tmpl w:val="FD9AC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097160"/>
    <w:multiLevelType w:val="hybridMultilevel"/>
    <w:tmpl w:val="5DEEF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162ABA"/>
    <w:multiLevelType w:val="hybridMultilevel"/>
    <w:tmpl w:val="9B22F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3F0216"/>
    <w:multiLevelType w:val="hybridMultilevel"/>
    <w:tmpl w:val="7AA69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86798"/>
    <w:multiLevelType w:val="hybridMultilevel"/>
    <w:tmpl w:val="13585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ED66354"/>
    <w:multiLevelType w:val="hybridMultilevel"/>
    <w:tmpl w:val="60EA7234"/>
    <w:lvl w:ilvl="0" w:tplc="AF6EB828">
      <w:start w:val="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8F6"/>
    <w:multiLevelType w:val="hybridMultilevel"/>
    <w:tmpl w:val="DAC2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6C2A47"/>
    <w:multiLevelType w:val="hybridMultilevel"/>
    <w:tmpl w:val="4518152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41EF2056"/>
    <w:multiLevelType w:val="hybridMultilevel"/>
    <w:tmpl w:val="5BD6B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1F16E04"/>
    <w:multiLevelType w:val="hybridMultilevel"/>
    <w:tmpl w:val="B67EA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672362A"/>
    <w:multiLevelType w:val="hybridMultilevel"/>
    <w:tmpl w:val="4F224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C3ED1"/>
    <w:multiLevelType w:val="hybridMultilevel"/>
    <w:tmpl w:val="308CD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1B6FC0"/>
    <w:multiLevelType w:val="multilevel"/>
    <w:tmpl w:val="892254E4"/>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EC948E8"/>
    <w:multiLevelType w:val="hybridMultilevel"/>
    <w:tmpl w:val="6E96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7715AC0"/>
    <w:multiLevelType w:val="hybridMultilevel"/>
    <w:tmpl w:val="7A78D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4E5E81"/>
    <w:multiLevelType w:val="hybridMultilevel"/>
    <w:tmpl w:val="7E982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2C6D77"/>
    <w:multiLevelType w:val="hybridMultilevel"/>
    <w:tmpl w:val="92147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5C5DEA"/>
    <w:multiLevelType w:val="hybridMultilevel"/>
    <w:tmpl w:val="47A26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DC672E"/>
    <w:multiLevelType w:val="hybridMultilevel"/>
    <w:tmpl w:val="43301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85931"/>
    <w:multiLevelType w:val="hybridMultilevel"/>
    <w:tmpl w:val="ECBA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FA6597"/>
    <w:multiLevelType w:val="hybridMultilevel"/>
    <w:tmpl w:val="2D3EF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042CBB"/>
    <w:multiLevelType w:val="hybridMultilevel"/>
    <w:tmpl w:val="857EB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3A155E"/>
    <w:multiLevelType w:val="hybridMultilevel"/>
    <w:tmpl w:val="BE7E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2F44F4"/>
    <w:multiLevelType w:val="hybridMultilevel"/>
    <w:tmpl w:val="F5A8D9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F62EC3"/>
    <w:multiLevelType w:val="hybridMultilevel"/>
    <w:tmpl w:val="742AC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AE9066D"/>
    <w:multiLevelType w:val="hybridMultilevel"/>
    <w:tmpl w:val="E2520822"/>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56" w:hanging="360"/>
      </w:pPr>
      <w:rPr>
        <w:rFonts w:ascii="Courier New" w:hAnsi="Courier New" w:cs="Courier New" w:hint="default"/>
      </w:rPr>
    </w:lvl>
    <w:lvl w:ilvl="2" w:tplc="0C090005">
      <w:start w:val="1"/>
      <w:numFmt w:val="bullet"/>
      <w:lvlText w:val=""/>
      <w:lvlJc w:val="left"/>
      <w:pPr>
        <w:ind w:left="664" w:hanging="360"/>
      </w:pPr>
      <w:rPr>
        <w:rFonts w:ascii="Wingdings" w:hAnsi="Wingdings" w:hint="default"/>
      </w:rPr>
    </w:lvl>
    <w:lvl w:ilvl="3" w:tplc="0C090001" w:tentative="1">
      <w:start w:val="1"/>
      <w:numFmt w:val="bullet"/>
      <w:lvlText w:val=""/>
      <w:lvlJc w:val="left"/>
      <w:pPr>
        <w:ind w:left="1384" w:hanging="360"/>
      </w:pPr>
      <w:rPr>
        <w:rFonts w:ascii="Symbol" w:hAnsi="Symbol" w:hint="default"/>
      </w:rPr>
    </w:lvl>
    <w:lvl w:ilvl="4" w:tplc="0C090003" w:tentative="1">
      <w:start w:val="1"/>
      <w:numFmt w:val="bullet"/>
      <w:lvlText w:val="o"/>
      <w:lvlJc w:val="left"/>
      <w:pPr>
        <w:ind w:left="2104" w:hanging="360"/>
      </w:pPr>
      <w:rPr>
        <w:rFonts w:ascii="Courier New" w:hAnsi="Courier New" w:cs="Courier New" w:hint="default"/>
      </w:rPr>
    </w:lvl>
    <w:lvl w:ilvl="5" w:tplc="0C090005" w:tentative="1">
      <w:start w:val="1"/>
      <w:numFmt w:val="bullet"/>
      <w:lvlText w:val=""/>
      <w:lvlJc w:val="left"/>
      <w:pPr>
        <w:ind w:left="2824" w:hanging="360"/>
      </w:pPr>
      <w:rPr>
        <w:rFonts w:ascii="Wingdings" w:hAnsi="Wingdings" w:hint="default"/>
      </w:rPr>
    </w:lvl>
    <w:lvl w:ilvl="6" w:tplc="0C090001" w:tentative="1">
      <w:start w:val="1"/>
      <w:numFmt w:val="bullet"/>
      <w:lvlText w:val=""/>
      <w:lvlJc w:val="left"/>
      <w:pPr>
        <w:ind w:left="3544" w:hanging="360"/>
      </w:pPr>
      <w:rPr>
        <w:rFonts w:ascii="Symbol" w:hAnsi="Symbol" w:hint="default"/>
      </w:rPr>
    </w:lvl>
    <w:lvl w:ilvl="7" w:tplc="0C090003" w:tentative="1">
      <w:start w:val="1"/>
      <w:numFmt w:val="bullet"/>
      <w:lvlText w:val="o"/>
      <w:lvlJc w:val="left"/>
      <w:pPr>
        <w:ind w:left="4264" w:hanging="360"/>
      </w:pPr>
      <w:rPr>
        <w:rFonts w:ascii="Courier New" w:hAnsi="Courier New" w:cs="Courier New" w:hint="default"/>
      </w:rPr>
    </w:lvl>
    <w:lvl w:ilvl="8" w:tplc="0C090005" w:tentative="1">
      <w:start w:val="1"/>
      <w:numFmt w:val="bullet"/>
      <w:lvlText w:val=""/>
      <w:lvlJc w:val="left"/>
      <w:pPr>
        <w:ind w:left="4984" w:hanging="360"/>
      </w:pPr>
      <w:rPr>
        <w:rFonts w:ascii="Wingdings" w:hAnsi="Wingdings" w:hint="default"/>
      </w:rPr>
    </w:lvl>
  </w:abstractNum>
  <w:num w:numId="1" w16cid:durableId="454637092">
    <w:abstractNumId w:val="0"/>
  </w:num>
  <w:num w:numId="2" w16cid:durableId="2062439397">
    <w:abstractNumId w:val="11"/>
  </w:num>
  <w:num w:numId="3" w16cid:durableId="1343170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859505">
    <w:abstractNumId w:val="22"/>
  </w:num>
  <w:num w:numId="5" w16cid:durableId="1461462562">
    <w:abstractNumId w:val="26"/>
  </w:num>
  <w:num w:numId="6" w16cid:durableId="2092966435">
    <w:abstractNumId w:val="12"/>
  </w:num>
  <w:num w:numId="7" w16cid:durableId="1574240929">
    <w:abstractNumId w:val="3"/>
  </w:num>
  <w:num w:numId="8" w16cid:durableId="1546256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587881">
    <w:abstractNumId w:val="23"/>
  </w:num>
  <w:num w:numId="10" w16cid:durableId="625234787">
    <w:abstractNumId w:val="21"/>
  </w:num>
  <w:num w:numId="11" w16cid:durableId="1186823757">
    <w:abstractNumId w:val="7"/>
  </w:num>
  <w:num w:numId="12" w16cid:durableId="553737501">
    <w:abstractNumId w:val="28"/>
  </w:num>
  <w:num w:numId="13" w16cid:durableId="1873110533">
    <w:abstractNumId w:val="5"/>
  </w:num>
  <w:num w:numId="14" w16cid:durableId="78602167">
    <w:abstractNumId w:val="17"/>
  </w:num>
  <w:num w:numId="15" w16cid:durableId="1466855737">
    <w:abstractNumId w:val="32"/>
  </w:num>
  <w:num w:numId="16" w16cid:durableId="1199195444">
    <w:abstractNumId w:val="8"/>
  </w:num>
  <w:num w:numId="17" w16cid:durableId="1909806450">
    <w:abstractNumId w:val="16"/>
  </w:num>
  <w:num w:numId="18" w16cid:durableId="123081930">
    <w:abstractNumId w:val="10"/>
  </w:num>
  <w:num w:numId="19" w16cid:durableId="55863959">
    <w:abstractNumId w:val="31"/>
  </w:num>
  <w:num w:numId="20" w16cid:durableId="1952085265">
    <w:abstractNumId w:val="30"/>
  </w:num>
  <w:num w:numId="21" w16cid:durableId="1044528488">
    <w:abstractNumId w:val="4"/>
  </w:num>
  <w:num w:numId="22" w16cid:durableId="88695243">
    <w:abstractNumId w:val="34"/>
  </w:num>
  <w:num w:numId="23" w16cid:durableId="1706713854">
    <w:abstractNumId w:val="36"/>
  </w:num>
  <w:num w:numId="24" w16cid:durableId="1444498938">
    <w:abstractNumId w:val="15"/>
  </w:num>
  <w:num w:numId="25" w16cid:durableId="1003317536">
    <w:abstractNumId w:val="19"/>
  </w:num>
  <w:num w:numId="26" w16cid:durableId="1699818097">
    <w:abstractNumId w:val="25"/>
  </w:num>
  <w:num w:numId="27" w16cid:durableId="574364136">
    <w:abstractNumId w:val="6"/>
  </w:num>
  <w:num w:numId="28" w16cid:durableId="1757902337">
    <w:abstractNumId w:val="29"/>
  </w:num>
  <w:num w:numId="29" w16cid:durableId="1148673308">
    <w:abstractNumId w:val="24"/>
  </w:num>
  <w:num w:numId="30" w16cid:durableId="1548835774">
    <w:abstractNumId w:val="20"/>
  </w:num>
  <w:num w:numId="31" w16cid:durableId="2049261584">
    <w:abstractNumId w:val="27"/>
  </w:num>
  <w:num w:numId="32" w16cid:durableId="1371615243">
    <w:abstractNumId w:val="18"/>
  </w:num>
  <w:num w:numId="33" w16cid:durableId="814563373">
    <w:abstractNumId w:val="9"/>
  </w:num>
  <w:num w:numId="34" w16cid:durableId="945960922">
    <w:abstractNumId w:val="13"/>
  </w:num>
  <w:num w:numId="35" w16cid:durableId="1604608629">
    <w:abstractNumId w:val="35"/>
  </w:num>
  <w:num w:numId="36" w16cid:durableId="617876576">
    <w:abstractNumId w:val="33"/>
  </w:num>
  <w:num w:numId="37" w16cid:durableId="16585355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228"/>
    <w:rsid w:val="00000422"/>
    <w:rsid w:val="00000719"/>
    <w:rsid w:val="00000B9C"/>
    <w:rsid w:val="00000DA6"/>
    <w:rsid w:val="00000EBA"/>
    <w:rsid w:val="00001694"/>
    <w:rsid w:val="00001772"/>
    <w:rsid w:val="00001899"/>
    <w:rsid w:val="000018F5"/>
    <w:rsid w:val="00001977"/>
    <w:rsid w:val="00001991"/>
    <w:rsid w:val="00001992"/>
    <w:rsid w:val="00001BC6"/>
    <w:rsid w:val="00002073"/>
    <w:rsid w:val="00002247"/>
    <w:rsid w:val="00002503"/>
    <w:rsid w:val="00002596"/>
    <w:rsid w:val="000029C4"/>
    <w:rsid w:val="00002B00"/>
    <w:rsid w:val="00002C0E"/>
    <w:rsid w:val="00002CB0"/>
    <w:rsid w:val="00002D68"/>
    <w:rsid w:val="00003403"/>
    <w:rsid w:val="0000395A"/>
    <w:rsid w:val="00003B92"/>
    <w:rsid w:val="00003E3C"/>
    <w:rsid w:val="00004032"/>
    <w:rsid w:val="000043D3"/>
    <w:rsid w:val="000044BF"/>
    <w:rsid w:val="00004CE2"/>
    <w:rsid w:val="00004D88"/>
    <w:rsid w:val="00004F52"/>
    <w:rsid w:val="00004F79"/>
    <w:rsid w:val="00005347"/>
    <w:rsid w:val="00005390"/>
    <w:rsid w:val="00005669"/>
    <w:rsid w:val="00005795"/>
    <w:rsid w:val="00005912"/>
    <w:rsid w:val="0000596A"/>
    <w:rsid w:val="00005C5C"/>
    <w:rsid w:val="00005E12"/>
    <w:rsid w:val="00006907"/>
    <w:rsid w:val="00006AC0"/>
    <w:rsid w:val="00006C46"/>
    <w:rsid w:val="000072B6"/>
    <w:rsid w:val="00007D81"/>
    <w:rsid w:val="00007DE8"/>
    <w:rsid w:val="00010187"/>
    <w:rsid w:val="0001021B"/>
    <w:rsid w:val="000103E9"/>
    <w:rsid w:val="0001078B"/>
    <w:rsid w:val="00010809"/>
    <w:rsid w:val="00010A3C"/>
    <w:rsid w:val="00010EE4"/>
    <w:rsid w:val="00010F8F"/>
    <w:rsid w:val="00011876"/>
    <w:rsid w:val="00011C8E"/>
    <w:rsid w:val="00011D19"/>
    <w:rsid w:val="00011D89"/>
    <w:rsid w:val="00011DE8"/>
    <w:rsid w:val="00011E93"/>
    <w:rsid w:val="0001226C"/>
    <w:rsid w:val="000123BE"/>
    <w:rsid w:val="000123C1"/>
    <w:rsid w:val="00012504"/>
    <w:rsid w:val="000125E2"/>
    <w:rsid w:val="000128B9"/>
    <w:rsid w:val="000129E0"/>
    <w:rsid w:val="00012C6D"/>
    <w:rsid w:val="00012E5F"/>
    <w:rsid w:val="00012F18"/>
    <w:rsid w:val="00013210"/>
    <w:rsid w:val="00013781"/>
    <w:rsid w:val="00013A07"/>
    <w:rsid w:val="00013B75"/>
    <w:rsid w:val="000142E0"/>
    <w:rsid w:val="000145C1"/>
    <w:rsid w:val="00014B24"/>
    <w:rsid w:val="00014F04"/>
    <w:rsid w:val="00014F5D"/>
    <w:rsid w:val="000154FD"/>
    <w:rsid w:val="000159D2"/>
    <w:rsid w:val="00016106"/>
    <w:rsid w:val="00016716"/>
    <w:rsid w:val="00016B7A"/>
    <w:rsid w:val="000177E8"/>
    <w:rsid w:val="00017811"/>
    <w:rsid w:val="00017E35"/>
    <w:rsid w:val="00017E5A"/>
    <w:rsid w:val="00017F31"/>
    <w:rsid w:val="00017F86"/>
    <w:rsid w:val="0002020A"/>
    <w:rsid w:val="0002054E"/>
    <w:rsid w:val="000206B6"/>
    <w:rsid w:val="000208D1"/>
    <w:rsid w:val="00020D85"/>
    <w:rsid w:val="00020FF7"/>
    <w:rsid w:val="00021058"/>
    <w:rsid w:val="00021644"/>
    <w:rsid w:val="00021A20"/>
    <w:rsid w:val="00021D6C"/>
    <w:rsid w:val="0002219E"/>
    <w:rsid w:val="00022271"/>
    <w:rsid w:val="000222C2"/>
    <w:rsid w:val="0002230F"/>
    <w:rsid w:val="000224CB"/>
    <w:rsid w:val="00022669"/>
    <w:rsid w:val="000228C8"/>
    <w:rsid w:val="000232B9"/>
    <w:rsid w:val="00023318"/>
    <w:rsid w:val="000235E8"/>
    <w:rsid w:val="00023B8F"/>
    <w:rsid w:val="00023BD1"/>
    <w:rsid w:val="00024156"/>
    <w:rsid w:val="0002419E"/>
    <w:rsid w:val="00024626"/>
    <w:rsid w:val="000247EB"/>
    <w:rsid w:val="00024944"/>
    <w:rsid w:val="00024C9C"/>
    <w:rsid w:val="00024D89"/>
    <w:rsid w:val="000250B6"/>
    <w:rsid w:val="000255C1"/>
    <w:rsid w:val="0002563D"/>
    <w:rsid w:val="00025802"/>
    <w:rsid w:val="000258F7"/>
    <w:rsid w:val="00025BCA"/>
    <w:rsid w:val="00026007"/>
    <w:rsid w:val="0002617A"/>
    <w:rsid w:val="000267F3"/>
    <w:rsid w:val="00026988"/>
    <w:rsid w:val="00026AB4"/>
    <w:rsid w:val="00026D09"/>
    <w:rsid w:val="000270A9"/>
    <w:rsid w:val="0002730C"/>
    <w:rsid w:val="000277C0"/>
    <w:rsid w:val="00027D10"/>
    <w:rsid w:val="0003007D"/>
    <w:rsid w:val="00030201"/>
    <w:rsid w:val="0003032E"/>
    <w:rsid w:val="0003039E"/>
    <w:rsid w:val="000303CB"/>
    <w:rsid w:val="00030A6A"/>
    <w:rsid w:val="00030B25"/>
    <w:rsid w:val="00030C5E"/>
    <w:rsid w:val="00030D22"/>
    <w:rsid w:val="00030DCC"/>
    <w:rsid w:val="00030FD8"/>
    <w:rsid w:val="0003105F"/>
    <w:rsid w:val="000310F0"/>
    <w:rsid w:val="000317BC"/>
    <w:rsid w:val="00031B36"/>
    <w:rsid w:val="00031E05"/>
    <w:rsid w:val="00031F54"/>
    <w:rsid w:val="000323CE"/>
    <w:rsid w:val="00032528"/>
    <w:rsid w:val="00032C6A"/>
    <w:rsid w:val="00032E39"/>
    <w:rsid w:val="00032EB1"/>
    <w:rsid w:val="000334CF"/>
    <w:rsid w:val="00033776"/>
    <w:rsid w:val="000337C0"/>
    <w:rsid w:val="00033CE8"/>
    <w:rsid w:val="00033D81"/>
    <w:rsid w:val="00033E23"/>
    <w:rsid w:val="000345E4"/>
    <w:rsid w:val="0003477D"/>
    <w:rsid w:val="00034BAD"/>
    <w:rsid w:val="00034C82"/>
    <w:rsid w:val="00034C83"/>
    <w:rsid w:val="0003553B"/>
    <w:rsid w:val="000356FC"/>
    <w:rsid w:val="00035F0E"/>
    <w:rsid w:val="00036150"/>
    <w:rsid w:val="000362B7"/>
    <w:rsid w:val="00036416"/>
    <w:rsid w:val="000364CE"/>
    <w:rsid w:val="00036599"/>
    <w:rsid w:val="0003665A"/>
    <w:rsid w:val="00036835"/>
    <w:rsid w:val="0003703F"/>
    <w:rsid w:val="000370E1"/>
    <w:rsid w:val="0003710E"/>
    <w:rsid w:val="00037366"/>
    <w:rsid w:val="0003737C"/>
    <w:rsid w:val="000373D2"/>
    <w:rsid w:val="000374A1"/>
    <w:rsid w:val="000374BE"/>
    <w:rsid w:val="000377E3"/>
    <w:rsid w:val="000378A6"/>
    <w:rsid w:val="000378E8"/>
    <w:rsid w:val="000403DC"/>
    <w:rsid w:val="00040773"/>
    <w:rsid w:val="0004098B"/>
    <w:rsid w:val="00041050"/>
    <w:rsid w:val="000411DE"/>
    <w:rsid w:val="000416C4"/>
    <w:rsid w:val="000416ED"/>
    <w:rsid w:val="00041A38"/>
    <w:rsid w:val="00041BF0"/>
    <w:rsid w:val="000420A2"/>
    <w:rsid w:val="000423B2"/>
    <w:rsid w:val="000423B9"/>
    <w:rsid w:val="000427BD"/>
    <w:rsid w:val="00042873"/>
    <w:rsid w:val="00042992"/>
    <w:rsid w:val="00042C8A"/>
    <w:rsid w:val="00042E22"/>
    <w:rsid w:val="00042FC4"/>
    <w:rsid w:val="00042FCE"/>
    <w:rsid w:val="00042FFC"/>
    <w:rsid w:val="00043026"/>
    <w:rsid w:val="0004314F"/>
    <w:rsid w:val="0004327F"/>
    <w:rsid w:val="00043634"/>
    <w:rsid w:val="0004369C"/>
    <w:rsid w:val="00043A73"/>
    <w:rsid w:val="00043A7D"/>
    <w:rsid w:val="00043ADD"/>
    <w:rsid w:val="00043BCA"/>
    <w:rsid w:val="000440E1"/>
    <w:rsid w:val="000441AA"/>
    <w:rsid w:val="0004428F"/>
    <w:rsid w:val="00044694"/>
    <w:rsid w:val="000447D2"/>
    <w:rsid w:val="000448BD"/>
    <w:rsid w:val="00044D88"/>
    <w:rsid w:val="00044FB5"/>
    <w:rsid w:val="00044FFF"/>
    <w:rsid w:val="00045190"/>
    <w:rsid w:val="0004522F"/>
    <w:rsid w:val="0004524B"/>
    <w:rsid w:val="0004536B"/>
    <w:rsid w:val="0004563A"/>
    <w:rsid w:val="00045689"/>
    <w:rsid w:val="00045B12"/>
    <w:rsid w:val="000461C6"/>
    <w:rsid w:val="000462CA"/>
    <w:rsid w:val="000464BE"/>
    <w:rsid w:val="00046AE5"/>
    <w:rsid w:val="00046B68"/>
    <w:rsid w:val="00046C9D"/>
    <w:rsid w:val="00047210"/>
    <w:rsid w:val="000472A7"/>
    <w:rsid w:val="000476B0"/>
    <w:rsid w:val="00047943"/>
    <w:rsid w:val="0004795E"/>
    <w:rsid w:val="00047C1D"/>
    <w:rsid w:val="00050127"/>
    <w:rsid w:val="00050539"/>
    <w:rsid w:val="000505E0"/>
    <w:rsid w:val="0005067E"/>
    <w:rsid w:val="00050C4F"/>
    <w:rsid w:val="000516D5"/>
    <w:rsid w:val="000518EF"/>
    <w:rsid w:val="000518F8"/>
    <w:rsid w:val="00051B07"/>
    <w:rsid w:val="00051B32"/>
    <w:rsid w:val="00051C76"/>
    <w:rsid w:val="00051EF5"/>
    <w:rsid w:val="000522C3"/>
    <w:rsid w:val="00052322"/>
    <w:rsid w:val="000524A6"/>
    <w:rsid w:val="000527DD"/>
    <w:rsid w:val="00052A25"/>
    <w:rsid w:val="000530EA"/>
    <w:rsid w:val="000533F3"/>
    <w:rsid w:val="000535B9"/>
    <w:rsid w:val="00053A3E"/>
    <w:rsid w:val="00053F6F"/>
    <w:rsid w:val="00054051"/>
    <w:rsid w:val="000540B9"/>
    <w:rsid w:val="000545AC"/>
    <w:rsid w:val="0005490A"/>
    <w:rsid w:val="0005498D"/>
    <w:rsid w:val="00054B1A"/>
    <w:rsid w:val="00054FD3"/>
    <w:rsid w:val="000552C2"/>
    <w:rsid w:val="000554BB"/>
    <w:rsid w:val="0005559A"/>
    <w:rsid w:val="00055801"/>
    <w:rsid w:val="0005581A"/>
    <w:rsid w:val="0005590B"/>
    <w:rsid w:val="000565FF"/>
    <w:rsid w:val="000568D0"/>
    <w:rsid w:val="00056E68"/>
    <w:rsid w:val="00057245"/>
    <w:rsid w:val="00057439"/>
    <w:rsid w:val="00057763"/>
    <w:rsid w:val="000578B2"/>
    <w:rsid w:val="00057EC9"/>
    <w:rsid w:val="00057F06"/>
    <w:rsid w:val="00060591"/>
    <w:rsid w:val="0006070F"/>
    <w:rsid w:val="00060959"/>
    <w:rsid w:val="00060A0A"/>
    <w:rsid w:val="00060A1C"/>
    <w:rsid w:val="00060C8F"/>
    <w:rsid w:val="00060E41"/>
    <w:rsid w:val="00060F0D"/>
    <w:rsid w:val="00060FC2"/>
    <w:rsid w:val="00061002"/>
    <w:rsid w:val="00061096"/>
    <w:rsid w:val="000610D5"/>
    <w:rsid w:val="000616F9"/>
    <w:rsid w:val="00061BA3"/>
    <w:rsid w:val="0006252A"/>
    <w:rsid w:val="000625FE"/>
    <w:rsid w:val="00062648"/>
    <w:rsid w:val="000627FC"/>
    <w:rsid w:val="0006291C"/>
    <w:rsid w:val="0006298A"/>
    <w:rsid w:val="00062D2E"/>
    <w:rsid w:val="0006302B"/>
    <w:rsid w:val="000637CF"/>
    <w:rsid w:val="000638A5"/>
    <w:rsid w:val="00063B77"/>
    <w:rsid w:val="00063E02"/>
    <w:rsid w:val="00064827"/>
    <w:rsid w:val="00064C5A"/>
    <w:rsid w:val="0006505A"/>
    <w:rsid w:val="0006576D"/>
    <w:rsid w:val="00065C3C"/>
    <w:rsid w:val="00065CD0"/>
    <w:rsid w:val="00065D7B"/>
    <w:rsid w:val="000662C4"/>
    <w:rsid w:val="000663CD"/>
    <w:rsid w:val="000663F3"/>
    <w:rsid w:val="00066487"/>
    <w:rsid w:val="0006653E"/>
    <w:rsid w:val="00067067"/>
    <w:rsid w:val="00067219"/>
    <w:rsid w:val="000675D5"/>
    <w:rsid w:val="00067987"/>
    <w:rsid w:val="00067BA5"/>
    <w:rsid w:val="00067C77"/>
    <w:rsid w:val="00067FCA"/>
    <w:rsid w:val="000700C9"/>
    <w:rsid w:val="00070133"/>
    <w:rsid w:val="000708CF"/>
    <w:rsid w:val="00070E95"/>
    <w:rsid w:val="00070F28"/>
    <w:rsid w:val="00071059"/>
    <w:rsid w:val="000713C5"/>
    <w:rsid w:val="00071984"/>
    <w:rsid w:val="00071BD2"/>
    <w:rsid w:val="00071C65"/>
    <w:rsid w:val="00071D8F"/>
    <w:rsid w:val="00071DEF"/>
    <w:rsid w:val="00071F53"/>
    <w:rsid w:val="000721B4"/>
    <w:rsid w:val="0007227B"/>
    <w:rsid w:val="00072778"/>
    <w:rsid w:val="00072AD2"/>
    <w:rsid w:val="00072E6F"/>
    <w:rsid w:val="000733FE"/>
    <w:rsid w:val="000736B3"/>
    <w:rsid w:val="00073C38"/>
    <w:rsid w:val="00074095"/>
    <w:rsid w:val="00074219"/>
    <w:rsid w:val="00074C18"/>
    <w:rsid w:val="00074ED5"/>
    <w:rsid w:val="000751C6"/>
    <w:rsid w:val="000752F6"/>
    <w:rsid w:val="000755B6"/>
    <w:rsid w:val="00075766"/>
    <w:rsid w:val="00076227"/>
    <w:rsid w:val="0007636B"/>
    <w:rsid w:val="0007683A"/>
    <w:rsid w:val="00076BF3"/>
    <w:rsid w:val="00076CBB"/>
    <w:rsid w:val="00076D37"/>
    <w:rsid w:val="0007727C"/>
    <w:rsid w:val="000772FB"/>
    <w:rsid w:val="000774D4"/>
    <w:rsid w:val="0007752B"/>
    <w:rsid w:val="000777F9"/>
    <w:rsid w:val="00077A4C"/>
    <w:rsid w:val="00077FB2"/>
    <w:rsid w:val="00080057"/>
    <w:rsid w:val="0008013F"/>
    <w:rsid w:val="00080270"/>
    <w:rsid w:val="000803AD"/>
    <w:rsid w:val="000806B1"/>
    <w:rsid w:val="00080AE3"/>
    <w:rsid w:val="00080C29"/>
    <w:rsid w:val="00080D3A"/>
    <w:rsid w:val="0008100A"/>
    <w:rsid w:val="000812FC"/>
    <w:rsid w:val="0008146B"/>
    <w:rsid w:val="000815E0"/>
    <w:rsid w:val="00081744"/>
    <w:rsid w:val="00082152"/>
    <w:rsid w:val="0008217E"/>
    <w:rsid w:val="000822BE"/>
    <w:rsid w:val="000826AD"/>
    <w:rsid w:val="00083130"/>
    <w:rsid w:val="000833CF"/>
    <w:rsid w:val="000833F8"/>
    <w:rsid w:val="000837B8"/>
    <w:rsid w:val="00083C2D"/>
    <w:rsid w:val="00083C86"/>
    <w:rsid w:val="00084049"/>
    <w:rsid w:val="000841CB"/>
    <w:rsid w:val="00084293"/>
    <w:rsid w:val="00084349"/>
    <w:rsid w:val="00084A88"/>
    <w:rsid w:val="00084C2B"/>
    <w:rsid w:val="0008508E"/>
    <w:rsid w:val="00085136"/>
    <w:rsid w:val="00085168"/>
    <w:rsid w:val="0008522C"/>
    <w:rsid w:val="00085501"/>
    <w:rsid w:val="000857EC"/>
    <w:rsid w:val="0008595E"/>
    <w:rsid w:val="00085AF7"/>
    <w:rsid w:val="00086183"/>
    <w:rsid w:val="0008640C"/>
    <w:rsid w:val="00086557"/>
    <w:rsid w:val="00086858"/>
    <w:rsid w:val="00086B0D"/>
    <w:rsid w:val="00086BFA"/>
    <w:rsid w:val="00086F95"/>
    <w:rsid w:val="0008759C"/>
    <w:rsid w:val="00087951"/>
    <w:rsid w:val="00087B8A"/>
    <w:rsid w:val="00087CBA"/>
    <w:rsid w:val="00087F8B"/>
    <w:rsid w:val="0009003B"/>
    <w:rsid w:val="0009043B"/>
    <w:rsid w:val="00090B8B"/>
    <w:rsid w:val="0009113B"/>
    <w:rsid w:val="00091248"/>
    <w:rsid w:val="000913EA"/>
    <w:rsid w:val="00091570"/>
    <w:rsid w:val="0009190B"/>
    <w:rsid w:val="00091A0F"/>
    <w:rsid w:val="00091D57"/>
    <w:rsid w:val="00091D96"/>
    <w:rsid w:val="00091FCD"/>
    <w:rsid w:val="00092277"/>
    <w:rsid w:val="000922D8"/>
    <w:rsid w:val="0009247A"/>
    <w:rsid w:val="00092760"/>
    <w:rsid w:val="000928DF"/>
    <w:rsid w:val="00093058"/>
    <w:rsid w:val="000931D9"/>
    <w:rsid w:val="00093402"/>
    <w:rsid w:val="0009382E"/>
    <w:rsid w:val="00093A6B"/>
    <w:rsid w:val="00093B84"/>
    <w:rsid w:val="00093F48"/>
    <w:rsid w:val="000940E4"/>
    <w:rsid w:val="00094BA1"/>
    <w:rsid w:val="00094DA3"/>
    <w:rsid w:val="00094FE0"/>
    <w:rsid w:val="000950AE"/>
    <w:rsid w:val="0009513A"/>
    <w:rsid w:val="0009536C"/>
    <w:rsid w:val="000955D7"/>
    <w:rsid w:val="00095689"/>
    <w:rsid w:val="00095BC1"/>
    <w:rsid w:val="00096653"/>
    <w:rsid w:val="000967E9"/>
    <w:rsid w:val="00096934"/>
    <w:rsid w:val="00096B0E"/>
    <w:rsid w:val="00096B64"/>
    <w:rsid w:val="00096CD1"/>
    <w:rsid w:val="00097734"/>
    <w:rsid w:val="000978CB"/>
    <w:rsid w:val="000979C3"/>
    <w:rsid w:val="000A012C"/>
    <w:rsid w:val="000A06E7"/>
    <w:rsid w:val="000A0770"/>
    <w:rsid w:val="000A0C89"/>
    <w:rsid w:val="000A0EB9"/>
    <w:rsid w:val="000A1086"/>
    <w:rsid w:val="000A12EE"/>
    <w:rsid w:val="000A1756"/>
    <w:rsid w:val="000A186C"/>
    <w:rsid w:val="000A1EA4"/>
    <w:rsid w:val="000A1FD3"/>
    <w:rsid w:val="000A215E"/>
    <w:rsid w:val="000A2320"/>
    <w:rsid w:val="000A2476"/>
    <w:rsid w:val="000A247F"/>
    <w:rsid w:val="000A2534"/>
    <w:rsid w:val="000A2760"/>
    <w:rsid w:val="000A283F"/>
    <w:rsid w:val="000A2AE8"/>
    <w:rsid w:val="000A2D84"/>
    <w:rsid w:val="000A3064"/>
    <w:rsid w:val="000A31A9"/>
    <w:rsid w:val="000A31B8"/>
    <w:rsid w:val="000A3248"/>
    <w:rsid w:val="000A366F"/>
    <w:rsid w:val="000A41C2"/>
    <w:rsid w:val="000A46DC"/>
    <w:rsid w:val="000A4842"/>
    <w:rsid w:val="000A494A"/>
    <w:rsid w:val="000A4E12"/>
    <w:rsid w:val="000A4FE8"/>
    <w:rsid w:val="000A5234"/>
    <w:rsid w:val="000A53A8"/>
    <w:rsid w:val="000A53AA"/>
    <w:rsid w:val="000A54C5"/>
    <w:rsid w:val="000A55D2"/>
    <w:rsid w:val="000A59AF"/>
    <w:rsid w:val="000A5C0C"/>
    <w:rsid w:val="000A5CB1"/>
    <w:rsid w:val="000A5D72"/>
    <w:rsid w:val="000A6007"/>
    <w:rsid w:val="000A6177"/>
    <w:rsid w:val="000A641A"/>
    <w:rsid w:val="000A6770"/>
    <w:rsid w:val="000A69D3"/>
    <w:rsid w:val="000A7149"/>
    <w:rsid w:val="000A714B"/>
    <w:rsid w:val="000A7554"/>
    <w:rsid w:val="000A75DB"/>
    <w:rsid w:val="000A7891"/>
    <w:rsid w:val="000A7E2B"/>
    <w:rsid w:val="000A7EB0"/>
    <w:rsid w:val="000B003A"/>
    <w:rsid w:val="000B04CA"/>
    <w:rsid w:val="000B0876"/>
    <w:rsid w:val="000B0983"/>
    <w:rsid w:val="000B09C5"/>
    <w:rsid w:val="000B0A10"/>
    <w:rsid w:val="000B0C79"/>
    <w:rsid w:val="000B0F37"/>
    <w:rsid w:val="000B11F9"/>
    <w:rsid w:val="000B16ED"/>
    <w:rsid w:val="000B16FC"/>
    <w:rsid w:val="000B1A2E"/>
    <w:rsid w:val="000B1BBF"/>
    <w:rsid w:val="000B1C72"/>
    <w:rsid w:val="000B1FA0"/>
    <w:rsid w:val="000B2117"/>
    <w:rsid w:val="000B2410"/>
    <w:rsid w:val="000B24F7"/>
    <w:rsid w:val="000B2803"/>
    <w:rsid w:val="000B28CE"/>
    <w:rsid w:val="000B28DD"/>
    <w:rsid w:val="000B29E4"/>
    <w:rsid w:val="000B2E32"/>
    <w:rsid w:val="000B31D2"/>
    <w:rsid w:val="000B345A"/>
    <w:rsid w:val="000B36FF"/>
    <w:rsid w:val="000B3798"/>
    <w:rsid w:val="000B394A"/>
    <w:rsid w:val="000B3EDB"/>
    <w:rsid w:val="000B40A8"/>
    <w:rsid w:val="000B413C"/>
    <w:rsid w:val="000B49D8"/>
    <w:rsid w:val="000B4D24"/>
    <w:rsid w:val="000B4E00"/>
    <w:rsid w:val="000B4F2F"/>
    <w:rsid w:val="000B5099"/>
    <w:rsid w:val="000B516D"/>
    <w:rsid w:val="000B543D"/>
    <w:rsid w:val="000B54EB"/>
    <w:rsid w:val="000B55F9"/>
    <w:rsid w:val="000B5A83"/>
    <w:rsid w:val="000B5BF7"/>
    <w:rsid w:val="000B60FD"/>
    <w:rsid w:val="000B674A"/>
    <w:rsid w:val="000B6BC8"/>
    <w:rsid w:val="000B6DDA"/>
    <w:rsid w:val="000B70C8"/>
    <w:rsid w:val="000B74FF"/>
    <w:rsid w:val="000B7803"/>
    <w:rsid w:val="000B7912"/>
    <w:rsid w:val="000B7BF0"/>
    <w:rsid w:val="000B7E53"/>
    <w:rsid w:val="000C0303"/>
    <w:rsid w:val="000C0C3F"/>
    <w:rsid w:val="000C14E5"/>
    <w:rsid w:val="000C192D"/>
    <w:rsid w:val="000C20C0"/>
    <w:rsid w:val="000C2898"/>
    <w:rsid w:val="000C28DF"/>
    <w:rsid w:val="000C299C"/>
    <w:rsid w:val="000C2D47"/>
    <w:rsid w:val="000C3454"/>
    <w:rsid w:val="000C38E1"/>
    <w:rsid w:val="000C3BD0"/>
    <w:rsid w:val="000C3CDC"/>
    <w:rsid w:val="000C3D14"/>
    <w:rsid w:val="000C3DE3"/>
    <w:rsid w:val="000C42EA"/>
    <w:rsid w:val="000C4546"/>
    <w:rsid w:val="000C4851"/>
    <w:rsid w:val="000C4D98"/>
    <w:rsid w:val="000C4F32"/>
    <w:rsid w:val="000C4F36"/>
    <w:rsid w:val="000C5166"/>
    <w:rsid w:val="000C5608"/>
    <w:rsid w:val="000C5779"/>
    <w:rsid w:val="000C5B3B"/>
    <w:rsid w:val="000C5C90"/>
    <w:rsid w:val="000C5D93"/>
    <w:rsid w:val="000C5F23"/>
    <w:rsid w:val="000C5F7D"/>
    <w:rsid w:val="000C62F6"/>
    <w:rsid w:val="000C633A"/>
    <w:rsid w:val="000C6340"/>
    <w:rsid w:val="000C698D"/>
    <w:rsid w:val="000C6B13"/>
    <w:rsid w:val="000C6C5D"/>
    <w:rsid w:val="000C6F85"/>
    <w:rsid w:val="000C702F"/>
    <w:rsid w:val="000C705E"/>
    <w:rsid w:val="000C71C6"/>
    <w:rsid w:val="000C764D"/>
    <w:rsid w:val="000C782A"/>
    <w:rsid w:val="000C7F92"/>
    <w:rsid w:val="000D05B4"/>
    <w:rsid w:val="000D0775"/>
    <w:rsid w:val="000D0D4F"/>
    <w:rsid w:val="000D102E"/>
    <w:rsid w:val="000D1242"/>
    <w:rsid w:val="000D1853"/>
    <w:rsid w:val="000D214D"/>
    <w:rsid w:val="000D217B"/>
    <w:rsid w:val="000D23E0"/>
    <w:rsid w:val="000D23FC"/>
    <w:rsid w:val="000D25FA"/>
    <w:rsid w:val="000D260B"/>
    <w:rsid w:val="000D2B63"/>
    <w:rsid w:val="000D2E1E"/>
    <w:rsid w:val="000D3249"/>
    <w:rsid w:val="000D3A97"/>
    <w:rsid w:val="000D3E6F"/>
    <w:rsid w:val="000D43A2"/>
    <w:rsid w:val="000D43C1"/>
    <w:rsid w:val="000D4941"/>
    <w:rsid w:val="000D4B32"/>
    <w:rsid w:val="000D4B47"/>
    <w:rsid w:val="000D550C"/>
    <w:rsid w:val="000D57CA"/>
    <w:rsid w:val="000D5F48"/>
    <w:rsid w:val="000D6091"/>
    <w:rsid w:val="000D6A57"/>
    <w:rsid w:val="000D6D81"/>
    <w:rsid w:val="000D6DC4"/>
    <w:rsid w:val="000D7045"/>
    <w:rsid w:val="000D74D9"/>
    <w:rsid w:val="000D77B0"/>
    <w:rsid w:val="000D7FDA"/>
    <w:rsid w:val="000E055D"/>
    <w:rsid w:val="000E077D"/>
    <w:rsid w:val="000E0970"/>
    <w:rsid w:val="000E0B17"/>
    <w:rsid w:val="000E0BB3"/>
    <w:rsid w:val="000E0CA8"/>
    <w:rsid w:val="000E200F"/>
    <w:rsid w:val="000E2DCC"/>
    <w:rsid w:val="000E2F6A"/>
    <w:rsid w:val="000E2FE7"/>
    <w:rsid w:val="000E3044"/>
    <w:rsid w:val="000E30E4"/>
    <w:rsid w:val="000E3A62"/>
    <w:rsid w:val="000E3CC7"/>
    <w:rsid w:val="000E3D9C"/>
    <w:rsid w:val="000E3F43"/>
    <w:rsid w:val="000E53F7"/>
    <w:rsid w:val="000E55FF"/>
    <w:rsid w:val="000E600A"/>
    <w:rsid w:val="000E625B"/>
    <w:rsid w:val="000E6346"/>
    <w:rsid w:val="000E63A8"/>
    <w:rsid w:val="000E67C9"/>
    <w:rsid w:val="000E6A97"/>
    <w:rsid w:val="000E6B83"/>
    <w:rsid w:val="000E6BD4"/>
    <w:rsid w:val="000E6C72"/>
    <w:rsid w:val="000E6D6D"/>
    <w:rsid w:val="000E71CC"/>
    <w:rsid w:val="000E75C2"/>
    <w:rsid w:val="000E76BF"/>
    <w:rsid w:val="000E7B89"/>
    <w:rsid w:val="000E7C5F"/>
    <w:rsid w:val="000E7D14"/>
    <w:rsid w:val="000E7E01"/>
    <w:rsid w:val="000F01D0"/>
    <w:rsid w:val="000F0492"/>
    <w:rsid w:val="000F0C85"/>
    <w:rsid w:val="000F0CD4"/>
    <w:rsid w:val="000F16B1"/>
    <w:rsid w:val="000F170C"/>
    <w:rsid w:val="000F1984"/>
    <w:rsid w:val="000F1AAD"/>
    <w:rsid w:val="000F1C54"/>
    <w:rsid w:val="000F1E9F"/>
    <w:rsid w:val="000F1F1E"/>
    <w:rsid w:val="000F20BB"/>
    <w:rsid w:val="000F2259"/>
    <w:rsid w:val="000F234B"/>
    <w:rsid w:val="000F2DDA"/>
    <w:rsid w:val="000F2EA0"/>
    <w:rsid w:val="000F3ABC"/>
    <w:rsid w:val="000F3C2C"/>
    <w:rsid w:val="000F4B1D"/>
    <w:rsid w:val="000F4D72"/>
    <w:rsid w:val="000F5212"/>
    <w:rsid w:val="000F5213"/>
    <w:rsid w:val="000F5382"/>
    <w:rsid w:val="000F54C3"/>
    <w:rsid w:val="000F57CE"/>
    <w:rsid w:val="000F5873"/>
    <w:rsid w:val="000F5CB4"/>
    <w:rsid w:val="000F5CC0"/>
    <w:rsid w:val="000F5E2B"/>
    <w:rsid w:val="000F5F12"/>
    <w:rsid w:val="000F5FCA"/>
    <w:rsid w:val="000F6851"/>
    <w:rsid w:val="000F6D08"/>
    <w:rsid w:val="000F6FD5"/>
    <w:rsid w:val="000F73FF"/>
    <w:rsid w:val="000F7F5E"/>
    <w:rsid w:val="00100148"/>
    <w:rsid w:val="00100156"/>
    <w:rsid w:val="001003D4"/>
    <w:rsid w:val="00100451"/>
    <w:rsid w:val="00100764"/>
    <w:rsid w:val="00100847"/>
    <w:rsid w:val="00100D46"/>
    <w:rsid w:val="00100E57"/>
    <w:rsid w:val="00100EA1"/>
    <w:rsid w:val="00100F75"/>
    <w:rsid w:val="00101001"/>
    <w:rsid w:val="0010165B"/>
    <w:rsid w:val="00101704"/>
    <w:rsid w:val="001017F7"/>
    <w:rsid w:val="001018E3"/>
    <w:rsid w:val="00101B84"/>
    <w:rsid w:val="00101F17"/>
    <w:rsid w:val="00102564"/>
    <w:rsid w:val="00102766"/>
    <w:rsid w:val="001027CB"/>
    <w:rsid w:val="00102F58"/>
    <w:rsid w:val="00103180"/>
    <w:rsid w:val="00103276"/>
    <w:rsid w:val="00103351"/>
    <w:rsid w:val="00103354"/>
    <w:rsid w:val="001036AB"/>
    <w:rsid w:val="0010386D"/>
    <w:rsid w:val="0010392D"/>
    <w:rsid w:val="00103C6F"/>
    <w:rsid w:val="00103DE9"/>
    <w:rsid w:val="00103F18"/>
    <w:rsid w:val="0010420D"/>
    <w:rsid w:val="00104260"/>
    <w:rsid w:val="0010447F"/>
    <w:rsid w:val="001044C1"/>
    <w:rsid w:val="00104E31"/>
    <w:rsid w:val="00104EA6"/>
    <w:rsid w:val="00104F6C"/>
    <w:rsid w:val="00104FA5"/>
    <w:rsid w:val="00104FE3"/>
    <w:rsid w:val="00105291"/>
    <w:rsid w:val="00105487"/>
    <w:rsid w:val="00105558"/>
    <w:rsid w:val="001055D2"/>
    <w:rsid w:val="00105AEE"/>
    <w:rsid w:val="00105B1D"/>
    <w:rsid w:val="00105E8C"/>
    <w:rsid w:val="0010608A"/>
    <w:rsid w:val="001062C0"/>
    <w:rsid w:val="001062CB"/>
    <w:rsid w:val="001063B2"/>
    <w:rsid w:val="00106521"/>
    <w:rsid w:val="001068AD"/>
    <w:rsid w:val="00106D59"/>
    <w:rsid w:val="00106FB6"/>
    <w:rsid w:val="0010714F"/>
    <w:rsid w:val="00107233"/>
    <w:rsid w:val="00107405"/>
    <w:rsid w:val="001076EB"/>
    <w:rsid w:val="00107D6C"/>
    <w:rsid w:val="00110213"/>
    <w:rsid w:val="00110267"/>
    <w:rsid w:val="001102C2"/>
    <w:rsid w:val="0011054B"/>
    <w:rsid w:val="001105B6"/>
    <w:rsid w:val="0011082C"/>
    <w:rsid w:val="00110993"/>
    <w:rsid w:val="00110B95"/>
    <w:rsid w:val="00110CD8"/>
    <w:rsid w:val="0011107E"/>
    <w:rsid w:val="00111650"/>
    <w:rsid w:val="00111926"/>
    <w:rsid w:val="00111D88"/>
    <w:rsid w:val="001120C5"/>
    <w:rsid w:val="00112289"/>
    <w:rsid w:val="00112483"/>
    <w:rsid w:val="0011261E"/>
    <w:rsid w:val="00113353"/>
    <w:rsid w:val="00113497"/>
    <w:rsid w:val="00113527"/>
    <w:rsid w:val="00113638"/>
    <w:rsid w:val="00113790"/>
    <w:rsid w:val="001139C8"/>
    <w:rsid w:val="00113B05"/>
    <w:rsid w:val="00113CDA"/>
    <w:rsid w:val="00113F26"/>
    <w:rsid w:val="001148EE"/>
    <w:rsid w:val="00114B57"/>
    <w:rsid w:val="00114C71"/>
    <w:rsid w:val="00115D96"/>
    <w:rsid w:val="00115F0E"/>
    <w:rsid w:val="00115F6E"/>
    <w:rsid w:val="00117569"/>
    <w:rsid w:val="0011778B"/>
    <w:rsid w:val="00117811"/>
    <w:rsid w:val="0011782A"/>
    <w:rsid w:val="00117920"/>
    <w:rsid w:val="0011798D"/>
    <w:rsid w:val="00117CA5"/>
    <w:rsid w:val="00117F8D"/>
    <w:rsid w:val="001200FE"/>
    <w:rsid w:val="00120123"/>
    <w:rsid w:val="0012091A"/>
    <w:rsid w:val="00120A33"/>
    <w:rsid w:val="00120BD3"/>
    <w:rsid w:val="00120D20"/>
    <w:rsid w:val="0012158A"/>
    <w:rsid w:val="00121952"/>
    <w:rsid w:val="00121977"/>
    <w:rsid w:val="00121A79"/>
    <w:rsid w:val="00121CB7"/>
    <w:rsid w:val="00121DE1"/>
    <w:rsid w:val="00121F11"/>
    <w:rsid w:val="001221CB"/>
    <w:rsid w:val="00122332"/>
    <w:rsid w:val="00122733"/>
    <w:rsid w:val="00122B09"/>
    <w:rsid w:val="00122E5A"/>
    <w:rsid w:val="00122FC6"/>
    <w:rsid w:val="00122FEA"/>
    <w:rsid w:val="001231F8"/>
    <w:rsid w:val="001232BD"/>
    <w:rsid w:val="001238EC"/>
    <w:rsid w:val="00123AA3"/>
    <w:rsid w:val="00123D67"/>
    <w:rsid w:val="00123DB3"/>
    <w:rsid w:val="00123EF3"/>
    <w:rsid w:val="00123FBD"/>
    <w:rsid w:val="00124003"/>
    <w:rsid w:val="001241BF"/>
    <w:rsid w:val="00124481"/>
    <w:rsid w:val="001246FB"/>
    <w:rsid w:val="001249C9"/>
    <w:rsid w:val="00124ED5"/>
    <w:rsid w:val="00125080"/>
    <w:rsid w:val="001254F1"/>
    <w:rsid w:val="001256B9"/>
    <w:rsid w:val="00125BAB"/>
    <w:rsid w:val="00125DAB"/>
    <w:rsid w:val="00125DB2"/>
    <w:rsid w:val="00125E0C"/>
    <w:rsid w:val="00125EF9"/>
    <w:rsid w:val="00126468"/>
    <w:rsid w:val="00126E4A"/>
    <w:rsid w:val="001276FA"/>
    <w:rsid w:val="00127BEB"/>
    <w:rsid w:val="00130030"/>
    <w:rsid w:val="00130135"/>
    <w:rsid w:val="0013051F"/>
    <w:rsid w:val="001306CC"/>
    <w:rsid w:val="00130FEF"/>
    <w:rsid w:val="0013154D"/>
    <w:rsid w:val="001319CC"/>
    <w:rsid w:val="00132089"/>
    <w:rsid w:val="00132543"/>
    <w:rsid w:val="0013255A"/>
    <w:rsid w:val="001325BB"/>
    <w:rsid w:val="00132A03"/>
    <w:rsid w:val="00132FD0"/>
    <w:rsid w:val="00133A4B"/>
    <w:rsid w:val="00133D1B"/>
    <w:rsid w:val="00133FA4"/>
    <w:rsid w:val="00134227"/>
    <w:rsid w:val="001342EE"/>
    <w:rsid w:val="001346B0"/>
    <w:rsid w:val="00134BE2"/>
    <w:rsid w:val="00134DDA"/>
    <w:rsid w:val="00134E16"/>
    <w:rsid w:val="00134E4E"/>
    <w:rsid w:val="00135336"/>
    <w:rsid w:val="00135607"/>
    <w:rsid w:val="0013564B"/>
    <w:rsid w:val="001358BC"/>
    <w:rsid w:val="001359AC"/>
    <w:rsid w:val="00135DD3"/>
    <w:rsid w:val="0013621D"/>
    <w:rsid w:val="0013636B"/>
    <w:rsid w:val="0013645B"/>
    <w:rsid w:val="00136644"/>
    <w:rsid w:val="00136755"/>
    <w:rsid w:val="00136836"/>
    <w:rsid w:val="001369D6"/>
    <w:rsid w:val="00136C62"/>
    <w:rsid w:val="00136E43"/>
    <w:rsid w:val="00136EF0"/>
    <w:rsid w:val="0013703F"/>
    <w:rsid w:val="001374A4"/>
    <w:rsid w:val="00137889"/>
    <w:rsid w:val="00137B77"/>
    <w:rsid w:val="00137B7A"/>
    <w:rsid w:val="00137CEC"/>
    <w:rsid w:val="00137CED"/>
    <w:rsid w:val="00137E74"/>
    <w:rsid w:val="001401C3"/>
    <w:rsid w:val="00140367"/>
    <w:rsid w:val="001408D6"/>
    <w:rsid w:val="00141060"/>
    <w:rsid w:val="001413A9"/>
    <w:rsid w:val="0014178D"/>
    <w:rsid w:val="00141792"/>
    <w:rsid w:val="001418A3"/>
    <w:rsid w:val="00141B63"/>
    <w:rsid w:val="00141ED1"/>
    <w:rsid w:val="001421D0"/>
    <w:rsid w:val="0014227D"/>
    <w:rsid w:val="001422B8"/>
    <w:rsid w:val="0014247D"/>
    <w:rsid w:val="00142541"/>
    <w:rsid w:val="00142AF0"/>
    <w:rsid w:val="00142E34"/>
    <w:rsid w:val="00143005"/>
    <w:rsid w:val="0014309F"/>
    <w:rsid w:val="001432CA"/>
    <w:rsid w:val="00143451"/>
    <w:rsid w:val="0014345C"/>
    <w:rsid w:val="00143979"/>
    <w:rsid w:val="00143A5B"/>
    <w:rsid w:val="00143DDA"/>
    <w:rsid w:val="001441C2"/>
    <w:rsid w:val="001444DC"/>
    <w:rsid w:val="00144634"/>
    <w:rsid w:val="001447B3"/>
    <w:rsid w:val="001448BD"/>
    <w:rsid w:val="00144905"/>
    <w:rsid w:val="00144F2B"/>
    <w:rsid w:val="00144FB9"/>
    <w:rsid w:val="001450D8"/>
    <w:rsid w:val="001451FD"/>
    <w:rsid w:val="0014531F"/>
    <w:rsid w:val="0014534F"/>
    <w:rsid w:val="001454EE"/>
    <w:rsid w:val="00145542"/>
    <w:rsid w:val="00145E86"/>
    <w:rsid w:val="00145F95"/>
    <w:rsid w:val="001461C8"/>
    <w:rsid w:val="00146452"/>
    <w:rsid w:val="0014653F"/>
    <w:rsid w:val="00146544"/>
    <w:rsid w:val="00146A01"/>
    <w:rsid w:val="00146DC9"/>
    <w:rsid w:val="0014731F"/>
    <w:rsid w:val="00147997"/>
    <w:rsid w:val="00147CE3"/>
    <w:rsid w:val="00147F33"/>
    <w:rsid w:val="00147FEE"/>
    <w:rsid w:val="0015011F"/>
    <w:rsid w:val="001504CB"/>
    <w:rsid w:val="00150615"/>
    <w:rsid w:val="0015066F"/>
    <w:rsid w:val="001507B2"/>
    <w:rsid w:val="001509DE"/>
    <w:rsid w:val="00150A12"/>
    <w:rsid w:val="00150CB2"/>
    <w:rsid w:val="00150CB9"/>
    <w:rsid w:val="00150DF7"/>
    <w:rsid w:val="00150E95"/>
    <w:rsid w:val="001514B7"/>
    <w:rsid w:val="00151539"/>
    <w:rsid w:val="00151812"/>
    <w:rsid w:val="00152073"/>
    <w:rsid w:val="00152380"/>
    <w:rsid w:val="00152511"/>
    <w:rsid w:val="001526F0"/>
    <w:rsid w:val="00152958"/>
    <w:rsid w:val="00152E87"/>
    <w:rsid w:val="0015360A"/>
    <w:rsid w:val="0015371B"/>
    <w:rsid w:val="00153B27"/>
    <w:rsid w:val="00154209"/>
    <w:rsid w:val="001549D2"/>
    <w:rsid w:val="00154B67"/>
    <w:rsid w:val="00154E04"/>
    <w:rsid w:val="00154F96"/>
    <w:rsid w:val="00155292"/>
    <w:rsid w:val="00155893"/>
    <w:rsid w:val="00156401"/>
    <w:rsid w:val="00156598"/>
    <w:rsid w:val="00156C6E"/>
    <w:rsid w:val="00156CE9"/>
    <w:rsid w:val="0015702A"/>
    <w:rsid w:val="00157073"/>
    <w:rsid w:val="001573DD"/>
    <w:rsid w:val="00157430"/>
    <w:rsid w:val="00157446"/>
    <w:rsid w:val="001574CA"/>
    <w:rsid w:val="00157626"/>
    <w:rsid w:val="00157874"/>
    <w:rsid w:val="00157F0D"/>
    <w:rsid w:val="00160399"/>
    <w:rsid w:val="001606D5"/>
    <w:rsid w:val="00160ACE"/>
    <w:rsid w:val="00160C2D"/>
    <w:rsid w:val="00160E85"/>
    <w:rsid w:val="00161101"/>
    <w:rsid w:val="0016117C"/>
    <w:rsid w:val="0016148B"/>
    <w:rsid w:val="00161576"/>
    <w:rsid w:val="001616DD"/>
    <w:rsid w:val="001618ED"/>
    <w:rsid w:val="00161939"/>
    <w:rsid w:val="00161AA0"/>
    <w:rsid w:val="00161D2E"/>
    <w:rsid w:val="00161D43"/>
    <w:rsid w:val="00161D91"/>
    <w:rsid w:val="00161F3E"/>
    <w:rsid w:val="00162093"/>
    <w:rsid w:val="001625A7"/>
    <w:rsid w:val="001629D6"/>
    <w:rsid w:val="00162A2E"/>
    <w:rsid w:val="00162CA9"/>
    <w:rsid w:val="00162CCF"/>
    <w:rsid w:val="00162F0E"/>
    <w:rsid w:val="00162FFC"/>
    <w:rsid w:val="0016370F"/>
    <w:rsid w:val="00163BFE"/>
    <w:rsid w:val="00164176"/>
    <w:rsid w:val="00164178"/>
    <w:rsid w:val="001643A4"/>
    <w:rsid w:val="0016468A"/>
    <w:rsid w:val="001648A3"/>
    <w:rsid w:val="00164986"/>
    <w:rsid w:val="00164E3C"/>
    <w:rsid w:val="00164F28"/>
    <w:rsid w:val="001651C9"/>
    <w:rsid w:val="00165326"/>
    <w:rsid w:val="001653F5"/>
    <w:rsid w:val="00165459"/>
    <w:rsid w:val="001654E0"/>
    <w:rsid w:val="00165591"/>
    <w:rsid w:val="00165A42"/>
    <w:rsid w:val="00165A57"/>
    <w:rsid w:val="00165B57"/>
    <w:rsid w:val="0016600A"/>
    <w:rsid w:val="00166CD5"/>
    <w:rsid w:val="00167274"/>
    <w:rsid w:val="00167547"/>
    <w:rsid w:val="00167AE0"/>
    <w:rsid w:val="00170173"/>
    <w:rsid w:val="001703AB"/>
    <w:rsid w:val="00170614"/>
    <w:rsid w:val="001707DC"/>
    <w:rsid w:val="00170806"/>
    <w:rsid w:val="00170898"/>
    <w:rsid w:val="001709A8"/>
    <w:rsid w:val="00170C16"/>
    <w:rsid w:val="00170D95"/>
    <w:rsid w:val="00170F02"/>
    <w:rsid w:val="001710E6"/>
    <w:rsid w:val="001712C2"/>
    <w:rsid w:val="0017213C"/>
    <w:rsid w:val="0017216F"/>
    <w:rsid w:val="001721C6"/>
    <w:rsid w:val="001722A6"/>
    <w:rsid w:val="001726C6"/>
    <w:rsid w:val="00172719"/>
    <w:rsid w:val="00172BAF"/>
    <w:rsid w:val="00172CED"/>
    <w:rsid w:val="00172D2F"/>
    <w:rsid w:val="00172F48"/>
    <w:rsid w:val="00173289"/>
    <w:rsid w:val="001734F8"/>
    <w:rsid w:val="0017389C"/>
    <w:rsid w:val="00173962"/>
    <w:rsid w:val="001739E4"/>
    <w:rsid w:val="00173C50"/>
    <w:rsid w:val="00174301"/>
    <w:rsid w:val="00174980"/>
    <w:rsid w:val="00174CE5"/>
    <w:rsid w:val="00175496"/>
    <w:rsid w:val="00175500"/>
    <w:rsid w:val="001759FC"/>
    <w:rsid w:val="00175C49"/>
    <w:rsid w:val="00175F7B"/>
    <w:rsid w:val="00176242"/>
    <w:rsid w:val="001765EA"/>
    <w:rsid w:val="0017660D"/>
    <w:rsid w:val="0017674D"/>
    <w:rsid w:val="00176C2D"/>
    <w:rsid w:val="0017714D"/>
    <w:rsid w:val="001771DD"/>
    <w:rsid w:val="00177995"/>
    <w:rsid w:val="00177A76"/>
    <w:rsid w:val="00177A8C"/>
    <w:rsid w:val="00177DCF"/>
    <w:rsid w:val="0018009A"/>
    <w:rsid w:val="00180638"/>
    <w:rsid w:val="001808F0"/>
    <w:rsid w:val="00180B0F"/>
    <w:rsid w:val="00180C0F"/>
    <w:rsid w:val="00180E66"/>
    <w:rsid w:val="00180F27"/>
    <w:rsid w:val="00181068"/>
    <w:rsid w:val="0018128B"/>
    <w:rsid w:val="001814E6"/>
    <w:rsid w:val="00181593"/>
    <w:rsid w:val="0018195B"/>
    <w:rsid w:val="001819D5"/>
    <w:rsid w:val="00181F23"/>
    <w:rsid w:val="00182755"/>
    <w:rsid w:val="00182AD6"/>
    <w:rsid w:val="00182B51"/>
    <w:rsid w:val="00182BC7"/>
    <w:rsid w:val="00182C07"/>
    <w:rsid w:val="00182C92"/>
    <w:rsid w:val="00182DBC"/>
    <w:rsid w:val="00182E6A"/>
    <w:rsid w:val="00182F7E"/>
    <w:rsid w:val="001830AD"/>
    <w:rsid w:val="00183199"/>
    <w:rsid w:val="001833C2"/>
    <w:rsid w:val="0018341F"/>
    <w:rsid w:val="0018342D"/>
    <w:rsid w:val="0018359B"/>
    <w:rsid w:val="00183F1B"/>
    <w:rsid w:val="0018431E"/>
    <w:rsid w:val="00184392"/>
    <w:rsid w:val="00184803"/>
    <w:rsid w:val="00184C2B"/>
    <w:rsid w:val="00184CB7"/>
    <w:rsid w:val="00184FCA"/>
    <w:rsid w:val="00185325"/>
    <w:rsid w:val="00185334"/>
    <w:rsid w:val="001854E9"/>
    <w:rsid w:val="00185CEE"/>
    <w:rsid w:val="00185F5E"/>
    <w:rsid w:val="00186453"/>
    <w:rsid w:val="00186606"/>
    <w:rsid w:val="00186A3A"/>
    <w:rsid w:val="00186B33"/>
    <w:rsid w:val="00186BD2"/>
    <w:rsid w:val="00186D3F"/>
    <w:rsid w:val="00186D5E"/>
    <w:rsid w:val="00186FD0"/>
    <w:rsid w:val="0018787C"/>
    <w:rsid w:val="00187A18"/>
    <w:rsid w:val="00187DFE"/>
    <w:rsid w:val="00187E4B"/>
    <w:rsid w:val="00190346"/>
    <w:rsid w:val="0019053F"/>
    <w:rsid w:val="00190D6E"/>
    <w:rsid w:val="00191121"/>
    <w:rsid w:val="001911D5"/>
    <w:rsid w:val="001913BC"/>
    <w:rsid w:val="00191764"/>
    <w:rsid w:val="0019180B"/>
    <w:rsid w:val="00191EAE"/>
    <w:rsid w:val="0019210B"/>
    <w:rsid w:val="001923C2"/>
    <w:rsid w:val="00192759"/>
    <w:rsid w:val="00192763"/>
    <w:rsid w:val="0019282B"/>
    <w:rsid w:val="001929BB"/>
    <w:rsid w:val="00192D03"/>
    <w:rsid w:val="00192F9D"/>
    <w:rsid w:val="00193664"/>
    <w:rsid w:val="00193A2B"/>
    <w:rsid w:val="00193F48"/>
    <w:rsid w:val="00194A8F"/>
    <w:rsid w:val="00194DFC"/>
    <w:rsid w:val="001950A6"/>
    <w:rsid w:val="001951C1"/>
    <w:rsid w:val="0019520A"/>
    <w:rsid w:val="001955BB"/>
    <w:rsid w:val="00195AF5"/>
    <w:rsid w:val="00195D16"/>
    <w:rsid w:val="0019601E"/>
    <w:rsid w:val="00196505"/>
    <w:rsid w:val="0019686B"/>
    <w:rsid w:val="001969F1"/>
    <w:rsid w:val="00196A7B"/>
    <w:rsid w:val="00196B41"/>
    <w:rsid w:val="00196EB8"/>
    <w:rsid w:val="00196EFB"/>
    <w:rsid w:val="00196F9C"/>
    <w:rsid w:val="0019701D"/>
    <w:rsid w:val="001970B9"/>
    <w:rsid w:val="001977DF"/>
    <w:rsid w:val="00197827"/>
    <w:rsid w:val="00197917"/>
    <w:rsid w:val="00197958"/>
    <w:rsid w:val="001979FF"/>
    <w:rsid w:val="00197B17"/>
    <w:rsid w:val="00197ECF"/>
    <w:rsid w:val="00197EEB"/>
    <w:rsid w:val="00197F6E"/>
    <w:rsid w:val="001A0E7D"/>
    <w:rsid w:val="001A0E94"/>
    <w:rsid w:val="001A11E4"/>
    <w:rsid w:val="001A18A2"/>
    <w:rsid w:val="001A1950"/>
    <w:rsid w:val="001A19A6"/>
    <w:rsid w:val="001A1C54"/>
    <w:rsid w:val="001A1D7C"/>
    <w:rsid w:val="001A1E9D"/>
    <w:rsid w:val="001A1FA2"/>
    <w:rsid w:val="001A202A"/>
    <w:rsid w:val="001A2783"/>
    <w:rsid w:val="001A29E4"/>
    <w:rsid w:val="001A31A0"/>
    <w:rsid w:val="001A3952"/>
    <w:rsid w:val="001A3ACE"/>
    <w:rsid w:val="001A3B1E"/>
    <w:rsid w:val="001A3B44"/>
    <w:rsid w:val="001A406D"/>
    <w:rsid w:val="001A409B"/>
    <w:rsid w:val="001A40A9"/>
    <w:rsid w:val="001A40E4"/>
    <w:rsid w:val="001A4A32"/>
    <w:rsid w:val="001A4E75"/>
    <w:rsid w:val="001A4F74"/>
    <w:rsid w:val="001A4FAC"/>
    <w:rsid w:val="001A50D4"/>
    <w:rsid w:val="001A5677"/>
    <w:rsid w:val="001A568C"/>
    <w:rsid w:val="001A59BA"/>
    <w:rsid w:val="001A5E5E"/>
    <w:rsid w:val="001A5F89"/>
    <w:rsid w:val="001A63FF"/>
    <w:rsid w:val="001A66F4"/>
    <w:rsid w:val="001A7448"/>
    <w:rsid w:val="001A750D"/>
    <w:rsid w:val="001A7602"/>
    <w:rsid w:val="001A7A01"/>
    <w:rsid w:val="001A7B3A"/>
    <w:rsid w:val="001B024E"/>
    <w:rsid w:val="001B04F4"/>
    <w:rsid w:val="001B058F"/>
    <w:rsid w:val="001B0683"/>
    <w:rsid w:val="001B06C0"/>
    <w:rsid w:val="001B0787"/>
    <w:rsid w:val="001B0824"/>
    <w:rsid w:val="001B0892"/>
    <w:rsid w:val="001B0F41"/>
    <w:rsid w:val="001B0FCB"/>
    <w:rsid w:val="001B11D2"/>
    <w:rsid w:val="001B1604"/>
    <w:rsid w:val="001B1A38"/>
    <w:rsid w:val="001B1E99"/>
    <w:rsid w:val="001B24BC"/>
    <w:rsid w:val="001B267B"/>
    <w:rsid w:val="001B2686"/>
    <w:rsid w:val="001B287D"/>
    <w:rsid w:val="001B2AC3"/>
    <w:rsid w:val="001B2C34"/>
    <w:rsid w:val="001B2CA7"/>
    <w:rsid w:val="001B3C1A"/>
    <w:rsid w:val="001B3D2F"/>
    <w:rsid w:val="001B3E4F"/>
    <w:rsid w:val="001B410A"/>
    <w:rsid w:val="001B4117"/>
    <w:rsid w:val="001B46E5"/>
    <w:rsid w:val="001B4811"/>
    <w:rsid w:val="001B48EA"/>
    <w:rsid w:val="001B4EA5"/>
    <w:rsid w:val="001B50B5"/>
    <w:rsid w:val="001B5736"/>
    <w:rsid w:val="001B5854"/>
    <w:rsid w:val="001B5864"/>
    <w:rsid w:val="001B5AED"/>
    <w:rsid w:val="001B5F39"/>
    <w:rsid w:val="001B63D9"/>
    <w:rsid w:val="001B6628"/>
    <w:rsid w:val="001B66D4"/>
    <w:rsid w:val="001B673C"/>
    <w:rsid w:val="001B6B96"/>
    <w:rsid w:val="001B6F20"/>
    <w:rsid w:val="001B721E"/>
    <w:rsid w:val="001B7228"/>
    <w:rsid w:val="001B7267"/>
    <w:rsid w:val="001B738B"/>
    <w:rsid w:val="001B7411"/>
    <w:rsid w:val="001B74B2"/>
    <w:rsid w:val="001B7C72"/>
    <w:rsid w:val="001B7E34"/>
    <w:rsid w:val="001B7E44"/>
    <w:rsid w:val="001B7F18"/>
    <w:rsid w:val="001C0019"/>
    <w:rsid w:val="001C011E"/>
    <w:rsid w:val="001C096B"/>
    <w:rsid w:val="001C09DB"/>
    <w:rsid w:val="001C0A8F"/>
    <w:rsid w:val="001C0E20"/>
    <w:rsid w:val="001C0E59"/>
    <w:rsid w:val="001C0F78"/>
    <w:rsid w:val="001C128A"/>
    <w:rsid w:val="001C1610"/>
    <w:rsid w:val="001C1CDC"/>
    <w:rsid w:val="001C1E93"/>
    <w:rsid w:val="001C2298"/>
    <w:rsid w:val="001C26C8"/>
    <w:rsid w:val="001C277E"/>
    <w:rsid w:val="001C27B1"/>
    <w:rsid w:val="001C2A72"/>
    <w:rsid w:val="001C2CF0"/>
    <w:rsid w:val="001C31B7"/>
    <w:rsid w:val="001C37BC"/>
    <w:rsid w:val="001C3D8B"/>
    <w:rsid w:val="001C3E0D"/>
    <w:rsid w:val="001C4030"/>
    <w:rsid w:val="001C42CD"/>
    <w:rsid w:val="001C492E"/>
    <w:rsid w:val="001C49A4"/>
    <w:rsid w:val="001C4A30"/>
    <w:rsid w:val="001C4AC3"/>
    <w:rsid w:val="001C4D2B"/>
    <w:rsid w:val="001C4F1B"/>
    <w:rsid w:val="001C4FAE"/>
    <w:rsid w:val="001C552A"/>
    <w:rsid w:val="001C5A7E"/>
    <w:rsid w:val="001C5B5F"/>
    <w:rsid w:val="001C5FD6"/>
    <w:rsid w:val="001C5FDC"/>
    <w:rsid w:val="001C6876"/>
    <w:rsid w:val="001C69BD"/>
    <w:rsid w:val="001C6BF2"/>
    <w:rsid w:val="001C6BFC"/>
    <w:rsid w:val="001C6CC6"/>
    <w:rsid w:val="001C6D3F"/>
    <w:rsid w:val="001C6EB3"/>
    <w:rsid w:val="001C7469"/>
    <w:rsid w:val="001C76E7"/>
    <w:rsid w:val="001C7CBA"/>
    <w:rsid w:val="001C7CDC"/>
    <w:rsid w:val="001D02A7"/>
    <w:rsid w:val="001D0A94"/>
    <w:rsid w:val="001D0B75"/>
    <w:rsid w:val="001D0CD1"/>
    <w:rsid w:val="001D0F18"/>
    <w:rsid w:val="001D0FD6"/>
    <w:rsid w:val="001D1061"/>
    <w:rsid w:val="001D1220"/>
    <w:rsid w:val="001D138B"/>
    <w:rsid w:val="001D1825"/>
    <w:rsid w:val="001D1839"/>
    <w:rsid w:val="001D1EAC"/>
    <w:rsid w:val="001D22C8"/>
    <w:rsid w:val="001D23B9"/>
    <w:rsid w:val="001D28D5"/>
    <w:rsid w:val="001D2A43"/>
    <w:rsid w:val="001D2ABA"/>
    <w:rsid w:val="001D2C90"/>
    <w:rsid w:val="001D2F62"/>
    <w:rsid w:val="001D3731"/>
    <w:rsid w:val="001D391F"/>
    <w:rsid w:val="001D3981"/>
    <w:rsid w:val="001D39A5"/>
    <w:rsid w:val="001D3C09"/>
    <w:rsid w:val="001D3EAB"/>
    <w:rsid w:val="001D4149"/>
    <w:rsid w:val="001D4484"/>
    <w:rsid w:val="001D44E8"/>
    <w:rsid w:val="001D46FA"/>
    <w:rsid w:val="001D4DF5"/>
    <w:rsid w:val="001D4FA0"/>
    <w:rsid w:val="001D5803"/>
    <w:rsid w:val="001D5DEB"/>
    <w:rsid w:val="001D6093"/>
    <w:rsid w:val="001D60EC"/>
    <w:rsid w:val="001D6127"/>
    <w:rsid w:val="001D6258"/>
    <w:rsid w:val="001D6376"/>
    <w:rsid w:val="001D6526"/>
    <w:rsid w:val="001D662B"/>
    <w:rsid w:val="001D6861"/>
    <w:rsid w:val="001D6F59"/>
    <w:rsid w:val="001D74B0"/>
    <w:rsid w:val="001D794B"/>
    <w:rsid w:val="001D7A92"/>
    <w:rsid w:val="001D7CA9"/>
    <w:rsid w:val="001D7F86"/>
    <w:rsid w:val="001E0594"/>
    <w:rsid w:val="001E070E"/>
    <w:rsid w:val="001E0892"/>
    <w:rsid w:val="001E0FA5"/>
    <w:rsid w:val="001E120F"/>
    <w:rsid w:val="001E123D"/>
    <w:rsid w:val="001E139B"/>
    <w:rsid w:val="001E13E0"/>
    <w:rsid w:val="001E1416"/>
    <w:rsid w:val="001E1824"/>
    <w:rsid w:val="001E1A5B"/>
    <w:rsid w:val="001E2065"/>
    <w:rsid w:val="001E2119"/>
    <w:rsid w:val="001E24F7"/>
    <w:rsid w:val="001E2630"/>
    <w:rsid w:val="001E2E56"/>
    <w:rsid w:val="001E31DA"/>
    <w:rsid w:val="001E33D7"/>
    <w:rsid w:val="001E34A7"/>
    <w:rsid w:val="001E36FF"/>
    <w:rsid w:val="001E375A"/>
    <w:rsid w:val="001E3E49"/>
    <w:rsid w:val="001E4157"/>
    <w:rsid w:val="001E415E"/>
    <w:rsid w:val="001E4165"/>
    <w:rsid w:val="001E44DF"/>
    <w:rsid w:val="001E48EE"/>
    <w:rsid w:val="001E4934"/>
    <w:rsid w:val="001E4B44"/>
    <w:rsid w:val="001E4B9D"/>
    <w:rsid w:val="001E4BBA"/>
    <w:rsid w:val="001E4C82"/>
    <w:rsid w:val="001E531D"/>
    <w:rsid w:val="001E5C96"/>
    <w:rsid w:val="001E5E06"/>
    <w:rsid w:val="001E6397"/>
    <w:rsid w:val="001E66C5"/>
    <w:rsid w:val="001E68A5"/>
    <w:rsid w:val="001E69D9"/>
    <w:rsid w:val="001E6BA2"/>
    <w:rsid w:val="001E6BB0"/>
    <w:rsid w:val="001E6C95"/>
    <w:rsid w:val="001E6D51"/>
    <w:rsid w:val="001E6EC7"/>
    <w:rsid w:val="001E71F9"/>
    <w:rsid w:val="001E7282"/>
    <w:rsid w:val="001E765E"/>
    <w:rsid w:val="001E79B7"/>
    <w:rsid w:val="001E7A1C"/>
    <w:rsid w:val="001E7DD6"/>
    <w:rsid w:val="001E7E15"/>
    <w:rsid w:val="001F02FB"/>
    <w:rsid w:val="001F03FC"/>
    <w:rsid w:val="001F0981"/>
    <w:rsid w:val="001F0BB1"/>
    <w:rsid w:val="001F0D27"/>
    <w:rsid w:val="001F0E01"/>
    <w:rsid w:val="001F0E25"/>
    <w:rsid w:val="001F0FB4"/>
    <w:rsid w:val="001F144F"/>
    <w:rsid w:val="001F163D"/>
    <w:rsid w:val="001F164E"/>
    <w:rsid w:val="001F18F8"/>
    <w:rsid w:val="001F1DCE"/>
    <w:rsid w:val="001F1E0D"/>
    <w:rsid w:val="001F25EA"/>
    <w:rsid w:val="001F2A16"/>
    <w:rsid w:val="001F2E35"/>
    <w:rsid w:val="001F2F15"/>
    <w:rsid w:val="001F3031"/>
    <w:rsid w:val="001F350C"/>
    <w:rsid w:val="001F3564"/>
    <w:rsid w:val="001F37A7"/>
    <w:rsid w:val="001F3826"/>
    <w:rsid w:val="001F3D1A"/>
    <w:rsid w:val="001F3D94"/>
    <w:rsid w:val="001F4432"/>
    <w:rsid w:val="001F56E9"/>
    <w:rsid w:val="001F586C"/>
    <w:rsid w:val="001F5F6F"/>
    <w:rsid w:val="001F65A0"/>
    <w:rsid w:val="001F66E8"/>
    <w:rsid w:val="001F6E46"/>
    <w:rsid w:val="001F6ED3"/>
    <w:rsid w:val="001F6EDE"/>
    <w:rsid w:val="001F6FA4"/>
    <w:rsid w:val="001F7140"/>
    <w:rsid w:val="001F71BA"/>
    <w:rsid w:val="001F7277"/>
    <w:rsid w:val="001F73C3"/>
    <w:rsid w:val="001F7459"/>
    <w:rsid w:val="001F74BD"/>
    <w:rsid w:val="001F7B74"/>
    <w:rsid w:val="001F7C91"/>
    <w:rsid w:val="00200227"/>
    <w:rsid w:val="00200C43"/>
    <w:rsid w:val="00200CFE"/>
    <w:rsid w:val="00200F0D"/>
    <w:rsid w:val="00201114"/>
    <w:rsid w:val="00201814"/>
    <w:rsid w:val="002018FF"/>
    <w:rsid w:val="00201F9E"/>
    <w:rsid w:val="00202057"/>
    <w:rsid w:val="00202305"/>
    <w:rsid w:val="002023A2"/>
    <w:rsid w:val="00202685"/>
    <w:rsid w:val="0020269F"/>
    <w:rsid w:val="00202A79"/>
    <w:rsid w:val="00202DB5"/>
    <w:rsid w:val="00202F35"/>
    <w:rsid w:val="00203380"/>
    <w:rsid w:val="002033B7"/>
    <w:rsid w:val="002035F9"/>
    <w:rsid w:val="00203737"/>
    <w:rsid w:val="00203D18"/>
    <w:rsid w:val="00203D91"/>
    <w:rsid w:val="00203E8E"/>
    <w:rsid w:val="0020408B"/>
    <w:rsid w:val="00204365"/>
    <w:rsid w:val="0020460C"/>
    <w:rsid w:val="00204771"/>
    <w:rsid w:val="0020489F"/>
    <w:rsid w:val="00204CED"/>
    <w:rsid w:val="0020563D"/>
    <w:rsid w:val="00205D10"/>
    <w:rsid w:val="00205E5E"/>
    <w:rsid w:val="0020600B"/>
    <w:rsid w:val="002060A9"/>
    <w:rsid w:val="00206196"/>
    <w:rsid w:val="00206210"/>
    <w:rsid w:val="0020635D"/>
    <w:rsid w:val="00206463"/>
    <w:rsid w:val="002065E6"/>
    <w:rsid w:val="002068AA"/>
    <w:rsid w:val="00206A78"/>
    <w:rsid w:val="00206F2F"/>
    <w:rsid w:val="002072D7"/>
    <w:rsid w:val="00207309"/>
    <w:rsid w:val="00207318"/>
    <w:rsid w:val="0020732B"/>
    <w:rsid w:val="00207572"/>
    <w:rsid w:val="00207674"/>
    <w:rsid w:val="00207717"/>
    <w:rsid w:val="00207BFC"/>
    <w:rsid w:val="002100C3"/>
    <w:rsid w:val="00210523"/>
    <w:rsid w:val="00210539"/>
    <w:rsid w:val="0021053D"/>
    <w:rsid w:val="00210562"/>
    <w:rsid w:val="00210A92"/>
    <w:rsid w:val="00210D3C"/>
    <w:rsid w:val="00210DFD"/>
    <w:rsid w:val="00210EB1"/>
    <w:rsid w:val="00211067"/>
    <w:rsid w:val="002113B9"/>
    <w:rsid w:val="002114F2"/>
    <w:rsid w:val="00211B5A"/>
    <w:rsid w:val="00211BDA"/>
    <w:rsid w:val="00212359"/>
    <w:rsid w:val="00212548"/>
    <w:rsid w:val="0021268F"/>
    <w:rsid w:val="002130F0"/>
    <w:rsid w:val="00213423"/>
    <w:rsid w:val="0021379F"/>
    <w:rsid w:val="00213E83"/>
    <w:rsid w:val="00213F09"/>
    <w:rsid w:val="002140FF"/>
    <w:rsid w:val="0021442C"/>
    <w:rsid w:val="002146AE"/>
    <w:rsid w:val="0021470C"/>
    <w:rsid w:val="002147B8"/>
    <w:rsid w:val="00214AA1"/>
    <w:rsid w:val="00214DF1"/>
    <w:rsid w:val="00214FAF"/>
    <w:rsid w:val="00215129"/>
    <w:rsid w:val="00215275"/>
    <w:rsid w:val="002155B1"/>
    <w:rsid w:val="0021560C"/>
    <w:rsid w:val="00215791"/>
    <w:rsid w:val="00215C98"/>
    <w:rsid w:val="00215FBB"/>
    <w:rsid w:val="002169B3"/>
    <w:rsid w:val="00216C03"/>
    <w:rsid w:val="002171E9"/>
    <w:rsid w:val="00217235"/>
    <w:rsid w:val="002179D9"/>
    <w:rsid w:val="00220001"/>
    <w:rsid w:val="00220231"/>
    <w:rsid w:val="002202F6"/>
    <w:rsid w:val="002203DE"/>
    <w:rsid w:val="002203FF"/>
    <w:rsid w:val="00220B1C"/>
    <w:rsid w:val="00220B4E"/>
    <w:rsid w:val="00220B80"/>
    <w:rsid w:val="00220C04"/>
    <w:rsid w:val="00221136"/>
    <w:rsid w:val="002214FC"/>
    <w:rsid w:val="00221558"/>
    <w:rsid w:val="002216EA"/>
    <w:rsid w:val="002218AA"/>
    <w:rsid w:val="0022199B"/>
    <w:rsid w:val="00221C0C"/>
    <w:rsid w:val="00221CE2"/>
    <w:rsid w:val="00221D0D"/>
    <w:rsid w:val="002221F5"/>
    <w:rsid w:val="002224FD"/>
    <w:rsid w:val="002225AC"/>
    <w:rsid w:val="0022278D"/>
    <w:rsid w:val="00222B32"/>
    <w:rsid w:val="00222BC8"/>
    <w:rsid w:val="00222D7A"/>
    <w:rsid w:val="0022305A"/>
    <w:rsid w:val="00223710"/>
    <w:rsid w:val="00223B45"/>
    <w:rsid w:val="00223BB7"/>
    <w:rsid w:val="00223CD2"/>
    <w:rsid w:val="002241FE"/>
    <w:rsid w:val="002242F6"/>
    <w:rsid w:val="002243CE"/>
    <w:rsid w:val="002243D7"/>
    <w:rsid w:val="00224498"/>
    <w:rsid w:val="0022465B"/>
    <w:rsid w:val="00224735"/>
    <w:rsid w:val="00224845"/>
    <w:rsid w:val="002249C9"/>
    <w:rsid w:val="00224E2F"/>
    <w:rsid w:val="0022516B"/>
    <w:rsid w:val="002254FC"/>
    <w:rsid w:val="00225512"/>
    <w:rsid w:val="00225546"/>
    <w:rsid w:val="0022559F"/>
    <w:rsid w:val="00225CCC"/>
    <w:rsid w:val="00225FA0"/>
    <w:rsid w:val="002263C5"/>
    <w:rsid w:val="00226746"/>
    <w:rsid w:val="00226A70"/>
    <w:rsid w:val="00226EA1"/>
    <w:rsid w:val="00226F02"/>
    <w:rsid w:val="0022701F"/>
    <w:rsid w:val="00227278"/>
    <w:rsid w:val="002275E6"/>
    <w:rsid w:val="00227C68"/>
    <w:rsid w:val="00227DDC"/>
    <w:rsid w:val="002300C9"/>
    <w:rsid w:val="002300D7"/>
    <w:rsid w:val="00230887"/>
    <w:rsid w:val="00230B95"/>
    <w:rsid w:val="00230FBA"/>
    <w:rsid w:val="00231127"/>
    <w:rsid w:val="002315F6"/>
    <w:rsid w:val="0023161A"/>
    <w:rsid w:val="00231B7B"/>
    <w:rsid w:val="002321F6"/>
    <w:rsid w:val="002321F7"/>
    <w:rsid w:val="00232965"/>
    <w:rsid w:val="00232C4B"/>
    <w:rsid w:val="00232C73"/>
    <w:rsid w:val="00232FC4"/>
    <w:rsid w:val="0023316C"/>
    <w:rsid w:val="002333F5"/>
    <w:rsid w:val="00233507"/>
    <w:rsid w:val="0023366A"/>
    <w:rsid w:val="00233724"/>
    <w:rsid w:val="00233815"/>
    <w:rsid w:val="00233CCB"/>
    <w:rsid w:val="00234409"/>
    <w:rsid w:val="00234C31"/>
    <w:rsid w:val="00234CBB"/>
    <w:rsid w:val="00235770"/>
    <w:rsid w:val="00235B92"/>
    <w:rsid w:val="00235C9B"/>
    <w:rsid w:val="00235CD4"/>
    <w:rsid w:val="00235E7D"/>
    <w:rsid w:val="00235EE1"/>
    <w:rsid w:val="00235F93"/>
    <w:rsid w:val="002365B4"/>
    <w:rsid w:val="00236CAD"/>
    <w:rsid w:val="00236D41"/>
    <w:rsid w:val="00236E8F"/>
    <w:rsid w:val="00236FEC"/>
    <w:rsid w:val="002374E5"/>
    <w:rsid w:val="00237535"/>
    <w:rsid w:val="002378F7"/>
    <w:rsid w:val="00237EA1"/>
    <w:rsid w:val="00240053"/>
    <w:rsid w:val="002404AC"/>
    <w:rsid w:val="002404E7"/>
    <w:rsid w:val="002406E0"/>
    <w:rsid w:val="002407D9"/>
    <w:rsid w:val="00240DD7"/>
    <w:rsid w:val="00240DFA"/>
    <w:rsid w:val="00240E49"/>
    <w:rsid w:val="00241504"/>
    <w:rsid w:val="00241540"/>
    <w:rsid w:val="002415E3"/>
    <w:rsid w:val="0024182A"/>
    <w:rsid w:val="00242378"/>
    <w:rsid w:val="00242992"/>
    <w:rsid w:val="00242D4A"/>
    <w:rsid w:val="00242D91"/>
    <w:rsid w:val="00242FF4"/>
    <w:rsid w:val="002432E1"/>
    <w:rsid w:val="0024383B"/>
    <w:rsid w:val="002439CE"/>
    <w:rsid w:val="00243AF2"/>
    <w:rsid w:val="00243DE6"/>
    <w:rsid w:val="00243EC2"/>
    <w:rsid w:val="00243F2D"/>
    <w:rsid w:val="00244252"/>
    <w:rsid w:val="002443A6"/>
    <w:rsid w:val="00244709"/>
    <w:rsid w:val="00244745"/>
    <w:rsid w:val="00244A26"/>
    <w:rsid w:val="00244B09"/>
    <w:rsid w:val="00244B8A"/>
    <w:rsid w:val="00244BD6"/>
    <w:rsid w:val="00244DAE"/>
    <w:rsid w:val="002452FA"/>
    <w:rsid w:val="00245AA8"/>
    <w:rsid w:val="00245F4C"/>
    <w:rsid w:val="00245F82"/>
    <w:rsid w:val="00246194"/>
    <w:rsid w:val="00246207"/>
    <w:rsid w:val="002463B3"/>
    <w:rsid w:val="00246B22"/>
    <w:rsid w:val="00246BD3"/>
    <w:rsid w:val="00246C5E"/>
    <w:rsid w:val="00246D0C"/>
    <w:rsid w:val="00246DB4"/>
    <w:rsid w:val="00246E04"/>
    <w:rsid w:val="00246FE9"/>
    <w:rsid w:val="002471A3"/>
    <w:rsid w:val="002475A6"/>
    <w:rsid w:val="00247630"/>
    <w:rsid w:val="00247AC5"/>
    <w:rsid w:val="00247D21"/>
    <w:rsid w:val="00247E6C"/>
    <w:rsid w:val="002500F1"/>
    <w:rsid w:val="00250340"/>
    <w:rsid w:val="002504E8"/>
    <w:rsid w:val="0025053A"/>
    <w:rsid w:val="0025055E"/>
    <w:rsid w:val="002507C8"/>
    <w:rsid w:val="00250844"/>
    <w:rsid w:val="00250960"/>
    <w:rsid w:val="00250B45"/>
    <w:rsid w:val="00250DC4"/>
    <w:rsid w:val="00251343"/>
    <w:rsid w:val="002513C6"/>
    <w:rsid w:val="00251754"/>
    <w:rsid w:val="00251817"/>
    <w:rsid w:val="00251A96"/>
    <w:rsid w:val="00251E44"/>
    <w:rsid w:val="00252036"/>
    <w:rsid w:val="00252173"/>
    <w:rsid w:val="002527EE"/>
    <w:rsid w:val="00252988"/>
    <w:rsid w:val="00252B3F"/>
    <w:rsid w:val="00252BF5"/>
    <w:rsid w:val="00252CA6"/>
    <w:rsid w:val="00252FA0"/>
    <w:rsid w:val="00253130"/>
    <w:rsid w:val="0025335F"/>
    <w:rsid w:val="00253394"/>
    <w:rsid w:val="002536A4"/>
    <w:rsid w:val="00253A59"/>
    <w:rsid w:val="00253FC0"/>
    <w:rsid w:val="00254166"/>
    <w:rsid w:val="002543F4"/>
    <w:rsid w:val="00254617"/>
    <w:rsid w:val="00254B77"/>
    <w:rsid w:val="00254CF0"/>
    <w:rsid w:val="00254F58"/>
    <w:rsid w:val="00255393"/>
    <w:rsid w:val="0025560C"/>
    <w:rsid w:val="00255D39"/>
    <w:rsid w:val="00255F62"/>
    <w:rsid w:val="00255F6E"/>
    <w:rsid w:val="00256266"/>
    <w:rsid w:val="0025634A"/>
    <w:rsid w:val="002563DF"/>
    <w:rsid w:val="0025651D"/>
    <w:rsid w:val="0025669A"/>
    <w:rsid w:val="00256704"/>
    <w:rsid w:val="00256ADA"/>
    <w:rsid w:val="00256C72"/>
    <w:rsid w:val="00256F60"/>
    <w:rsid w:val="00256FD8"/>
    <w:rsid w:val="00257010"/>
    <w:rsid w:val="00257041"/>
    <w:rsid w:val="00257075"/>
    <w:rsid w:val="0025713C"/>
    <w:rsid w:val="002572A0"/>
    <w:rsid w:val="00257725"/>
    <w:rsid w:val="00257807"/>
    <w:rsid w:val="002578B9"/>
    <w:rsid w:val="00257F18"/>
    <w:rsid w:val="00260002"/>
    <w:rsid w:val="002606BB"/>
    <w:rsid w:val="002610EE"/>
    <w:rsid w:val="0026137A"/>
    <w:rsid w:val="00261652"/>
    <w:rsid w:val="00262021"/>
    <w:rsid w:val="002620BC"/>
    <w:rsid w:val="00262201"/>
    <w:rsid w:val="00262489"/>
    <w:rsid w:val="0026256C"/>
    <w:rsid w:val="00262802"/>
    <w:rsid w:val="002629C5"/>
    <w:rsid w:val="00262D3A"/>
    <w:rsid w:val="00262F90"/>
    <w:rsid w:val="00263002"/>
    <w:rsid w:val="00263050"/>
    <w:rsid w:val="002631A9"/>
    <w:rsid w:val="002633EA"/>
    <w:rsid w:val="002636B4"/>
    <w:rsid w:val="002636DF"/>
    <w:rsid w:val="002638E8"/>
    <w:rsid w:val="00263A90"/>
    <w:rsid w:val="00263AC6"/>
    <w:rsid w:val="0026408B"/>
    <w:rsid w:val="00264154"/>
    <w:rsid w:val="002641F0"/>
    <w:rsid w:val="00264D12"/>
    <w:rsid w:val="00264D55"/>
    <w:rsid w:val="00264FD1"/>
    <w:rsid w:val="0026564F"/>
    <w:rsid w:val="00265674"/>
    <w:rsid w:val="002656E7"/>
    <w:rsid w:val="002659FE"/>
    <w:rsid w:val="00265B37"/>
    <w:rsid w:val="00265CC3"/>
    <w:rsid w:val="00265D9D"/>
    <w:rsid w:val="002661FD"/>
    <w:rsid w:val="002664BA"/>
    <w:rsid w:val="002665B5"/>
    <w:rsid w:val="002668EA"/>
    <w:rsid w:val="00266951"/>
    <w:rsid w:val="00266AD2"/>
    <w:rsid w:val="00266AEA"/>
    <w:rsid w:val="00266B5C"/>
    <w:rsid w:val="00266BAD"/>
    <w:rsid w:val="00266D0C"/>
    <w:rsid w:val="00266D89"/>
    <w:rsid w:val="00266DCE"/>
    <w:rsid w:val="00267010"/>
    <w:rsid w:val="002672D7"/>
    <w:rsid w:val="0026747E"/>
    <w:rsid w:val="002674B4"/>
    <w:rsid w:val="0026787A"/>
    <w:rsid w:val="00267B06"/>
    <w:rsid w:val="00267C3E"/>
    <w:rsid w:val="00270012"/>
    <w:rsid w:val="002701B3"/>
    <w:rsid w:val="002706D9"/>
    <w:rsid w:val="002707F4"/>
    <w:rsid w:val="002709BB"/>
    <w:rsid w:val="00270A5B"/>
    <w:rsid w:val="00270A60"/>
    <w:rsid w:val="00270D88"/>
    <w:rsid w:val="00270ED8"/>
    <w:rsid w:val="00270FA0"/>
    <w:rsid w:val="00270FB0"/>
    <w:rsid w:val="00271016"/>
    <w:rsid w:val="002710F5"/>
    <w:rsid w:val="00271133"/>
    <w:rsid w:val="0027131C"/>
    <w:rsid w:val="002713C4"/>
    <w:rsid w:val="00271667"/>
    <w:rsid w:val="00271668"/>
    <w:rsid w:val="002717CD"/>
    <w:rsid w:val="00271D93"/>
    <w:rsid w:val="00272097"/>
    <w:rsid w:val="002720E1"/>
    <w:rsid w:val="00272358"/>
    <w:rsid w:val="00272557"/>
    <w:rsid w:val="002726C8"/>
    <w:rsid w:val="0027272C"/>
    <w:rsid w:val="002727DC"/>
    <w:rsid w:val="0027285C"/>
    <w:rsid w:val="002731BF"/>
    <w:rsid w:val="00273359"/>
    <w:rsid w:val="00273507"/>
    <w:rsid w:val="00273BAC"/>
    <w:rsid w:val="00274A96"/>
    <w:rsid w:val="00274E29"/>
    <w:rsid w:val="00274F6C"/>
    <w:rsid w:val="00275374"/>
    <w:rsid w:val="002758B5"/>
    <w:rsid w:val="00275982"/>
    <w:rsid w:val="00275B6C"/>
    <w:rsid w:val="00275E40"/>
    <w:rsid w:val="00275F5F"/>
    <w:rsid w:val="0027612B"/>
    <w:rsid w:val="002763B3"/>
    <w:rsid w:val="00276881"/>
    <w:rsid w:val="0027694E"/>
    <w:rsid w:val="00276BF1"/>
    <w:rsid w:val="00276D2F"/>
    <w:rsid w:val="00276FEC"/>
    <w:rsid w:val="00277119"/>
    <w:rsid w:val="002773A0"/>
    <w:rsid w:val="0027769C"/>
    <w:rsid w:val="00277856"/>
    <w:rsid w:val="00277D7C"/>
    <w:rsid w:val="00277EC2"/>
    <w:rsid w:val="00280073"/>
    <w:rsid w:val="0028026C"/>
    <w:rsid w:val="00280299"/>
    <w:rsid w:val="002802E3"/>
    <w:rsid w:val="002806B4"/>
    <w:rsid w:val="002806C1"/>
    <w:rsid w:val="00280C4A"/>
    <w:rsid w:val="00280FA7"/>
    <w:rsid w:val="002811DB"/>
    <w:rsid w:val="002816B8"/>
    <w:rsid w:val="00281C94"/>
    <w:rsid w:val="00281E07"/>
    <w:rsid w:val="00282101"/>
    <w:rsid w:val="0028213D"/>
    <w:rsid w:val="0028218F"/>
    <w:rsid w:val="00282219"/>
    <w:rsid w:val="00282363"/>
    <w:rsid w:val="00282364"/>
    <w:rsid w:val="00282783"/>
    <w:rsid w:val="00282A33"/>
    <w:rsid w:val="00282DC2"/>
    <w:rsid w:val="00282FB6"/>
    <w:rsid w:val="00283441"/>
    <w:rsid w:val="002836F2"/>
    <w:rsid w:val="00283E13"/>
    <w:rsid w:val="00283E48"/>
    <w:rsid w:val="0028413D"/>
    <w:rsid w:val="002844D1"/>
    <w:rsid w:val="002846A6"/>
    <w:rsid w:val="00284C67"/>
    <w:rsid w:val="00284D8E"/>
    <w:rsid w:val="002852A7"/>
    <w:rsid w:val="00285388"/>
    <w:rsid w:val="00285AAA"/>
    <w:rsid w:val="00286184"/>
    <w:rsid w:val="002862F1"/>
    <w:rsid w:val="00286302"/>
    <w:rsid w:val="00286584"/>
    <w:rsid w:val="00286675"/>
    <w:rsid w:val="00286839"/>
    <w:rsid w:val="00286FBB"/>
    <w:rsid w:val="002878E3"/>
    <w:rsid w:val="00287980"/>
    <w:rsid w:val="00287A4B"/>
    <w:rsid w:val="00290042"/>
    <w:rsid w:val="0029009B"/>
    <w:rsid w:val="002904DC"/>
    <w:rsid w:val="002908E6"/>
    <w:rsid w:val="00290A20"/>
    <w:rsid w:val="00290AB7"/>
    <w:rsid w:val="00290C36"/>
    <w:rsid w:val="00291096"/>
    <w:rsid w:val="00291373"/>
    <w:rsid w:val="00291949"/>
    <w:rsid w:val="0029269A"/>
    <w:rsid w:val="002926A6"/>
    <w:rsid w:val="002926B9"/>
    <w:rsid w:val="0029280F"/>
    <w:rsid w:val="00292898"/>
    <w:rsid w:val="002929A2"/>
    <w:rsid w:val="00292A7D"/>
    <w:rsid w:val="00292C3D"/>
    <w:rsid w:val="002930A9"/>
    <w:rsid w:val="00293401"/>
    <w:rsid w:val="00293677"/>
    <w:rsid w:val="0029371B"/>
    <w:rsid w:val="002939A4"/>
    <w:rsid w:val="00293AAD"/>
    <w:rsid w:val="00293BD0"/>
    <w:rsid w:val="00293EAB"/>
    <w:rsid w:val="002943F6"/>
    <w:rsid w:val="00294574"/>
    <w:rsid w:val="00294662"/>
    <w:rsid w:val="00294BD7"/>
    <w:rsid w:val="00294C6C"/>
    <w:rsid w:val="00294D93"/>
    <w:rsid w:val="002950F4"/>
    <w:rsid w:val="00295845"/>
    <w:rsid w:val="0029597D"/>
    <w:rsid w:val="00295B8E"/>
    <w:rsid w:val="00295D3A"/>
    <w:rsid w:val="0029612B"/>
    <w:rsid w:val="002961AB"/>
    <w:rsid w:val="002962C3"/>
    <w:rsid w:val="002964C3"/>
    <w:rsid w:val="00296531"/>
    <w:rsid w:val="0029670C"/>
    <w:rsid w:val="00296BEB"/>
    <w:rsid w:val="00296D33"/>
    <w:rsid w:val="00296DF2"/>
    <w:rsid w:val="00296F8F"/>
    <w:rsid w:val="0029752B"/>
    <w:rsid w:val="002977F9"/>
    <w:rsid w:val="00297E7E"/>
    <w:rsid w:val="002A036C"/>
    <w:rsid w:val="002A0493"/>
    <w:rsid w:val="002A04A0"/>
    <w:rsid w:val="002A0749"/>
    <w:rsid w:val="002A07CC"/>
    <w:rsid w:val="002A0A9C"/>
    <w:rsid w:val="002A0CC7"/>
    <w:rsid w:val="002A0FD4"/>
    <w:rsid w:val="002A1CCE"/>
    <w:rsid w:val="002A21DC"/>
    <w:rsid w:val="002A24E3"/>
    <w:rsid w:val="002A24EA"/>
    <w:rsid w:val="002A2584"/>
    <w:rsid w:val="002A2F7F"/>
    <w:rsid w:val="002A329D"/>
    <w:rsid w:val="002A352D"/>
    <w:rsid w:val="002A37FA"/>
    <w:rsid w:val="002A390B"/>
    <w:rsid w:val="002A396D"/>
    <w:rsid w:val="002A4225"/>
    <w:rsid w:val="002A4730"/>
    <w:rsid w:val="002A483C"/>
    <w:rsid w:val="002A4B1C"/>
    <w:rsid w:val="002A4CC0"/>
    <w:rsid w:val="002A4DCF"/>
    <w:rsid w:val="002A5530"/>
    <w:rsid w:val="002A56B5"/>
    <w:rsid w:val="002A697C"/>
    <w:rsid w:val="002A6CD3"/>
    <w:rsid w:val="002A7309"/>
    <w:rsid w:val="002A7708"/>
    <w:rsid w:val="002A7D28"/>
    <w:rsid w:val="002B0017"/>
    <w:rsid w:val="002B04EB"/>
    <w:rsid w:val="002B0AA8"/>
    <w:rsid w:val="002B0C7C"/>
    <w:rsid w:val="002B0E7B"/>
    <w:rsid w:val="002B1356"/>
    <w:rsid w:val="002B1729"/>
    <w:rsid w:val="002B1A4F"/>
    <w:rsid w:val="002B1BC5"/>
    <w:rsid w:val="002B1C4C"/>
    <w:rsid w:val="002B227E"/>
    <w:rsid w:val="002B23DF"/>
    <w:rsid w:val="002B2A7A"/>
    <w:rsid w:val="002B2AEF"/>
    <w:rsid w:val="002B2ED5"/>
    <w:rsid w:val="002B2F73"/>
    <w:rsid w:val="002B34B3"/>
    <w:rsid w:val="002B36C7"/>
    <w:rsid w:val="002B37BF"/>
    <w:rsid w:val="002B3889"/>
    <w:rsid w:val="002B39C2"/>
    <w:rsid w:val="002B39EE"/>
    <w:rsid w:val="002B3CC7"/>
    <w:rsid w:val="002B3D91"/>
    <w:rsid w:val="002B3E3C"/>
    <w:rsid w:val="002B41CA"/>
    <w:rsid w:val="002B422E"/>
    <w:rsid w:val="002B49D7"/>
    <w:rsid w:val="002B4A02"/>
    <w:rsid w:val="002B4D9A"/>
    <w:rsid w:val="002B4DD4"/>
    <w:rsid w:val="002B4F07"/>
    <w:rsid w:val="002B5277"/>
    <w:rsid w:val="002B5375"/>
    <w:rsid w:val="002B54C3"/>
    <w:rsid w:val="002B5670"/>
    <w:rsid w:val="002B57C6"/>
    <w:rsid w:val="002B5AF9"/>
    <w:rsid w:val="002B5C23"/>
    <w:rsid w:val="002B5F6B"/>
    <w:rsid w:val="002B62CF"/>
    <w:rsid w:val="002B63C0"/>
    <w:rsid w:val="002B63FE"/>
    <w:rsid w:val="002B6654"/>
    <w:rsid w:val="002B67E6"/>
    <w:rsid w:val="002B6873"/>
    <w:rsid w:val="002B68D2"/>
    <w:rsid w:val="002B6AE6"/>
    <w:rsid w:val="002B6AEB"/>
    <w:rsid w:val="002B6BDE"/>
    <w:rsid w:val="002B6DA3"/>
    <w:rsid w:val="002B6DDD"/>
    <w:rsid w:val="002B6F91"/>
    <w:rsid w:val="002B6FB8"/>
    <w:rsid w:val="002B7247"/>
    <w:rsid w:val="002B77C1"/>
    <w:rsid w:val="002B7C7F"/>
    <w:rsid w:val="002C06A0"/>
    <w:rsid w:val="002C070C"/>
    <w:rsid w:val="002C09CA"/>
    <w:rsid w:val="002C0AC7"/>
    <w:rsid w:val="002C0BDF"/>
    <w:rsid w:val="002C0ED7"/>
    <w:rsid w:val="002C1080"/>
    <w:rsid w:val="002C1108"/>
    <w:rsid w:val="002C1238"/>
    <w:rsid w:val="002C18E3"/>
    <w:rsid w:val="002C1C16"/>
    <w:rsid w:val="002C1DA9"/>
    <w:rsid w:val="002C2014"/>
    <w:rsid w:val="002C2111"/>
    <w:rsid w:val="002C2235"/>
    <w:rsid w:val="002C2728"/>
    <w:rsid w:val="002C29A2"/>
    <w:rsid w:val="002C2A99"/>
    <w:rsid w:val="002C2C0B"/>
    <w:rsid w:val="002C2CD5"/>
    <w:rsid w:val="002C2FAF"/>
    <w:rsid w:val="002C3289"/>
    <w:rsid w:val="002C3EB2"/>
    <w:rsid w:val="002C40FD"/>
    <w:rsid w:val="002C4408"/>
    <w:rsid w:val="002C452F"/>
    <w:rsid w:val="002C4745"/>
    <w:rsid w:val="002C4DE3"/>
    <w:rsid w:val="002C4E66"/>
    <w:rsid w:val="002C4EDB"/>
    <w:rsid w:val="002C4FD9"/>
    <w:rsid w:val="002C57C4"/>
    <w:rsid w:val="002C59DB"/>
    <w:rsid w:val="002C5BFF"/>
    <w:rsid w:val="002C6092"/>
    <w:rsid w:val="002C610A"/>
    <w:rsid w:val="002C6421"/>
    <w:rsid w:val="002C6582"/>
    <w:rsid w:val="002C6822"/>
    <w:rsid w:val="002C685D"/>
    <w:rsid w:val="002C6C7F"/>
    <w:rsid w:val="002C6F37"/>
    <w:rsid w:val="002C6FBD"/>
    <w:rsid w:val="002C711C"/>
    <w:rsid w:val="002C7576"/>
    <w:rsid w:val="002C758C"/>
    <w:rsid w:val="002C772D"/>
    <w:rsid w:val="002C7793"/>
    <w:rsid w:val="002C77C1"/>
    <w:rsid w:val="002C7A0C"/>
    <w:rsid w:val="002C7B64"/>
    <w:rsid w:val="002C7C26"/>
    <w:rsid w:val="002C7CC4"/>
    <w:rsid w:val="002C7DE4"/>
    <w:rsid w:val="002C7EA4"/>
    <w:rsid w:val="002D0132"/>
    <w:rsid w:val="002D0293"/>
    <w:rsid w:val="002D04FD"/>
    <w:rsid w:val="002D091E"/>
    <w:rsid w:val="002D19E9"/>
    <w:rsid w:val="002D19FE"/>
    <w:rsid w:val="002D1AC4"/>
    <w:rsid w:val="002D1B9D"/>
    <w:rsid w:val="002D1C58"/>
    <w:rsid w:val="002D1E0D"/>
    <w:rsid w:val="002D2189"/>
    <w:rsid w:val="002D2336"/>
    <w:rsid w:val="002D2468"/>
    <w:rsid w:val="002D24C7"/>
    <w:rsid w:val="002D25E4"/>
    <w:rsid w:val="002D28A0"/>
    <w:rsid w:val="002D2E2B"/>
    <w:rsid w:val="002D2EF3"/>
    <w:rsid w:val="002D31EA"/>
    <w:rsid w:val="002D3441"/>
    <w:rsid w:val="002D3538"/>
    <w:rsid w:val="002D3631"/>
    <w:rsid w:val="002D3857"/>
    <w:rsid w:val="002D3B49"/>
    <w:rsid w:val="002D3EAD"/>
    <w:rsid w:val="002D41DB"/>
    <w:rsid w:val="002D4577"/>
    <w:rsid w:val="002D46E8"/>
    <w:rsid w:val="002D47DB"/>
    <w:rsid w:val="002D4B4D"/>
    <w:rsid w:val="002D4CC0"/>
    <w:rsid w:val="002D5006"/>
    <w:rsid w:val="002D5173"/>
    <w:rsid w:val="002D52A8"/>
    <w:rsid w:val="002D551F"/>
    <w:rsid w:val="002D5732"/>
    <w:rsid w:val="002D57C7"/>
    <w:rsid w:val="002D590B"/>
    <w:rsid w:val="002D5F02"/>
    <w:rsid w:val="002D5FC9"/>
    <w:rsid w:val="002D63DB"/>
    <w:rsid w:val="002D6752"/>
    <w:rsid w:val="002D6A50"/>
    <w:rsid w:val="002D6C59"/>
    <w:rsid w:val="002D6E8D"/>
    <w:rsid w:val="002D6F79"/>
    <w:rsid w:val="002D711A"/>
    <w:rsid w:val="002D72FF"/>
    <w:rsid w:val="002D7B96"/>
    <w:rsid w:val="002D7E84"/>
    <w:rsid w:val="002D7FA7"/>
    <w:rsid w:val="002D7FD8"/>
    <w:rsid w:val="002E01D0"/>
    <w:rsid w:val="002E0830"/>
    <w:rsid w:val="002E0A33"/>
    <w:rsid w:val="002E0B03"/>
    <w:rsid w:val="002E0E02"/>
    <w:rsid w:val="002E128B"/>
    <w:rsid w:val="002E1375"/>
    <w:rsid w:val="002E161D"/>
    <w:rsid w:val="002E1B55"/>
    <w:rsid w:val="002E1E57"/>
    <w:rsid w:val="002E1E86"/>
    <w:rsid w:val="002E1FE5"/>
    <w:rsid w:val="002E22B5"/>
    <w:rsid w:val="002E22BF"/>
    <w:rsid w:val="002E267D"/>
    <w:rsid w:val="002E2872"/>
    <w:rsid w:val="002E29E9"/>
    <w:rsid w:val="002E2C14"/>
    <w:rsid w:val="002E3100"/>
    <w:rsid w:val="002E3165"/>
    <w:rsid w:val="002E36D3"/>
    <w:rsid w:val="002E39F1"/>
    <w:rsid w:val="002E3A9B"/>
    <w:rsid w:val="002E3AC0"/>
    <w:rsid w:val="002E3F4F"/>
    <w:rsid w:val="002E49DF"/>
    <w:rsid w:val="002E4D1F"/>
    <w:rsid w:val="002E5236"/>
    <w:rsid w:val="002E56AD"/>
    <w:rsid w:val="002E58CB"/>
    <w:rsid w:val="002E58DF"/>
    <w:rsid w:val="002E5D49"/>
    <w:rsid w:val="002E614B"/>
    <w:rsid w:val="002E643F"/>
    <w:rsid w:val="002E6C95"/>
    <w:rsid w:val="002E6CFC"/>
    <w:rsid w:val="002E6EFA"/>
    <w:rsid w:val="002E72BB"/>
    <w:rsid w:val="002E733D"/>
    <w:rsid w:val="002E7437"/>
    <w:rsid w:val="002E7C1C"/>
    <w:rsid w:val="002E7C36"/>
    <w:rsid w:val="002E7E92"/>
    <w:rsid w:val="002E7FEE"/>
    <w:rsid w:val="002F004C"/>
    <w:rsid w:val="002F0419"/>
    <w:rsid w:val="002F0955"/>
    <w:rsid w:val="002F0BFE"/>
    <w:rsid w:val="002F0C66"/>
    <w:rsid w:val="002F0DF6"/>
    <w:rsid w:val="002F0F6D"/>
    <w:rsid w:val="002F1148"/>
    <w:rsid w:val="002F12EA"/>
    <w:rsid w:val="002F143C"/>
    <w:rsid w:val="002F174A"/>
    <w:rsid w:val="002F1827"/>
    <w:rsid w:val="002F1871"/>
    <w:rsid w:val="002F1A76"/>
    <w:rsid w:val="002F1AD8"/>
    <w:rsid w:val="002F1C99"/>
    <w:rsid w:val="002F1D02"/>
    <w:rsid w:val="002F1E65"/>
    <w:rsid w:val="002F208A"/>
    <w:rsid w:val="002F2B80"/>
    <w:rsid w:val="002F2C81"/>
    <w:rsid w:val="002F3703"/>
    <w:rsid w:val="002F3819"/>
    <w:rsid w:val="002F3924"/>
    <w:rsid w:val="002F3ADF"/>
    <w:rsid w:val="002F3CA0"/>
    <w:rsid w:val="002F3D32"/>
    <w:rsid w:val="002F41FE"/>
    <w:rsid w:val="002F4979"/>
    <w:rsid w:val="002F4A69"/>
    <w:rsid w:val="002F4C73"/>
    <w:rsid w:val="002F4CEB"/>
    <w:rsid w:val="002F4D01"/>
    <w:rsid w:val="002F4E61"/>
    <w:rsid w:val="002F5394"/>
    <w:rsid w:val="002F592D"/>
    <w:rsid w:val="002F5F31"/>
    <w:rsid w:val="002F5F46"/>
    <w:rsid w:val="002F6006"/>
    <w:rsid w:val="002F61A5"/>
    <w:rsid w:val="002F635E"/>
    <w:rsid w:val="002F6521"/>
    <w:rsid w:val="002F68B2"/>
    <w:rsid w:val="002F692F"/>
    <w:rsid w:val="002F6AF3"/>
    <w:rsid w:val="002F6CEA"/>
    <w:rsid w:val="002F74EA"/>
    <w:rsid w:val="002F7894"/>
    <w:rsid w:val="002F7991"/>
    <w:rsid w:val="002F7F02"/>
    <w:rsid w:val="002F7F39"/>
    <w:rsid w:val="003000D0"/>
    <w:rsid w:val="00300159"/>
    <w:rsid w:val="0030025A"/>
    <w:rsid w:val="00300488"/>
    <w:rsid w:val="0030055F"/>
    <w:rsid w:val="003006DF"/>
    <w:rsid w:val="003006F6"/>
    <w:rsid w:val="00300BD3"/>
    <w:rsid w:val="003010FD"/>
    <w:rsid w:val="00301342"/>
    <w:rsid w:val="00301468"/>
    <w:rsid w:val="00301B84"/>
    <w:rsid w:val="00301BDF"/>
    <w:rsid w:val="00301CC3"/>
    <w:rsid w:val="00301D3F"/>
    <w:rsid w:val="00301D58"/>
    <w:rsid w:val="0030203C"/>
    <w:rsid w:val="003020B6"/>
    <w:rsid w:val="0030211E"/>
    <w:rsid w:val="00302216"/>
    <w:rsid w:val="00302641"/>
    <w:rsid w:val="00302A63"/>
    <w:rsid w:val="00302BDA"/>
    <w:rsid w:val="00302EC3"/>
    <w:rsid w:val="0030356D"/>
    <w:rsid w:val="00303593"/>
    <w:rsid w:val="00303761"/>
    <w:rsid w:val="0030379E"/>
    <w:rsid w:val="00303E0A"/>
    <w:rsid w:val="00303E53"/>
    <w:rsid w:val="003047E1"/>
    <w:rsid w:val="00304870"/>
    <w:rsid w:val="00304968"/>
    <w:rsid w:val="00304BFF"/>
    <w:rsid w:val="003052C1"/>
    <w:rsid w:val="00305A2D"/>
    <w:rsid w:val="00305CC1"/>
    <w:rsid w:val="00306425"/>
    <w:rsid w:val="003068D5"/>
    <w:rsid w:val="00306A53"/>
    <w:rsid w:val="00306C6F"/>
    <w:rsid w:val="00306DA1"/>
    <w:rsid w:val="00306E5F"/>
    <w:rsid w:val="00306F59"/>
    <w:rsid w:val="003072EA"/>
    <w:rsid w:val="00307446"/>
    <w:rsid w:val="00307696"/>
    <w:rsid w:val="003076C7"/>
    <w:rsid w:val="003078CA"/>
    <w:rsid w:val="00307923"/>
    <w:rsid w:val="00307AEC"/>
    <w:rsid w:val="00307B96"/>
    <w:rsid w:val="00307CF9"/>
    <w:rsid w:val="00307E14"/>
    <w:rsid w:val="00307EA4"/>
    <w:rsid w:val="00307FF2"/>
    <w:rsid w:val="00310072"/>
    <w:rsid w:val="0031017B"/>
    <w:rsid w:val="0031017D"/>
    <w:rsid w:val="003106B1"/>
    <w:rsid w:val="0031099B"/>
    <w:rsid w:val="00310E0D"/>
    <w:rsid w:val="00311167"/>
    <w:rsid w:val="003115B3"/>
    <w:rsid w:val="00311925"/>
    <w:rsid w:val="003119B9"/>
    <w:rsid w:val="00311C06"/>
    <w:rsid w:val="00311F16"/>
    <w:rsid w:val="003124EC"/>
    <w:rsid w:val="00312E90"/>
    <w:rsid w:val="00313525"/>
    <w:rsid w:val="00313691"/>
    <w:rsid w:val="003137AD"/>
    <w:rsid w:val="00313A48"/>
    <w:rsid w:val="00313A6A"/>
    <w:rsid w:val="00313ABF"/>
    <w:rsid w:val="00313D63"/>
    <w:rsid w:val="00314054"/>
    <w:rsid w:val="003145EF"/>
    <w:rsid w:val="003147B0"/>
    <w:rsid w:val="00314862"/>
    <w:rsid w:val="003149E0"/>
    <w:rsid w:val="0031513E"/>
    <w:rsid w:val="00315158"/>
    <w:rsid w:val="003151AD"/>
    <w:rsid w:val="0031526B"/>
    <w:rsid w:val="003152F3"/>
    <w:rsid w:val="0031564A"/>
    <w:rsid w:val="00315842"/>
    <w:rsid w:val="003159C6"/>
    <w:rsid w:val="00315B87"/>
    <w:rsid w:val="00315C6D"/>
    <w:rsid w:val="00315E21"/>
    <w:rsid w:val="0031622A"/>
    <w:rsid w:val="00316232"/>
    <w:rsid w:val="003163E3"/>
    <w:rsid w:val="0031685E"/>
    <w:rsid w:val="00316A6A"/>
    <w:rsid w:val="00316F27"/>
    <w:rsid w:val="003170E5"/>
    <w:rsid w:val="003172EC"/>
    <w:rsid w:val="003173B3"/>
    <w:rsid w:val="00317500"/>
    <w:rsid w:val="0031751A"/>
    <w:rsid w:val="00317611"/>
    <w:rsid w:val="00317733"/>
    <w:rsid w:val="003178B7"/>
    <w:rsid w:val="00317DEC"/>
    <w:rsid w:val="003204BF"/>
    <w:rsid w:val="00320684"/>
    <w:rsid w:val="00320E46"/>
    <w:rsid w:val="00321084"/>
    <w:rsid w:val="00321145"/>
    <w:rsid w:val="003211E0"/>
    <w:rsid w:val="003214F1"/>
    <w:rsid w:val="00321665"/>
    <w:rsid w:val="0032175D"/>
    <w:rsid w:val="00321F59"/>
    <w:rsid w:val="00322011"/>
    <w:rsid w:val="003225C0"/>
    <w:rsid w:val="003228B5"/>
    <w:rsid w:val="00322A4E"/>
    <w:rsid w:val="00322B38"/>
    <w:rsid w:val="00322B77"/>
    <w:rsid w:val="00322E4B"/>
    <w:rsid w:val="00322E54"/>
    <w:rsid w:val="003235D9"/>
    <w:rsid w:val="003235FB"/>
    <w:rsid w:val="00323BB2"/>
    <w:rsid w:val="00323C9C"/>
    <w:rsid w:val="00324149"/>
    <w:rsid w:val="003241B3"/>
    <w:rsid w:val="00324885"/>
    <w:rsid w:val="003248F2"/>
    <w:rsid w:val="00324A47"/>
    <w:rsid w:val="00324EF3"/>
    <w:rsid w:val="00325133"/>
    <w:rsid w:val="003252EE"/>
    <w:rsid w:val="0032588C"/>
    <w:rsid w:val="00325CF4"/>
    <w:rsid w:val="00325DBF"/>
    <w:rsid w:val="00326105"/>
    <w:rsid w:val="0032642F"/>
    <w:rsid w:val="00326D00"/>
    <w:rsid w:val="00326E80"/>
    <w:rsid w:val="00327713"/>
    <w:rsid w:val="003277E2"/>
    <w:rsid w:val="00327870"/>
    <w:rsid w:val="00327A37"/>
    <w:rsid w:val="00327EB7"/>
    <w:rsid w:val="00330055"/>
    <w:rsid w:val="00330153"/>
    <w:rsid w:val="0033075B"/>
    <w:rsid w:val="003307E4"/>
    <w:rsid w:val="003308BE"/>
    <w:rsid w:val="00330BCD"/>
    <w:rsid w:val="0033179C"/>
    <w:rsid w:val="003317C2"/>
    <w:rsid w:val="00331982"/>
    <w:rsid w:val="003319FE"/>
    <w:rsid w:val="00331D39"/>
    <w:rsid w:val="00332022"/>
    <w:rsid w:val="0033259D"/>
    <w:rsid w:val="00332870"/>
    <w:rsid w:val="00332D8E"/>
    <w:rsid w:val="00333291"/>
    <w:rsid w:val="0033336C"/>
    <w:rsid w:val="003333D2"/>
    <w:rsid w:val="003335AE"/>
    <w:rsid w:val="00333803"/>
    <w:rsid w:val="00333C9E"/>
    <w:rsid w:val="00334244"/>
    <w:rsid w:val="0033443B"/>
    <w:rsid w:val="003345CC"/>
    <w:rsid w:val="0033469C"/>
    <w:rsid w:val="003348AF"/>
    <w:rsid w:val="00334A7F"/>
    <w:rsid w:val="00335009"/>
    <w:rsid w:val="00336247"/>
    <w:rsid w:val="003366ED"/>
    <w:rsid w:val="00336AB9"/>
    <w:rsid w:val="00336D5B"/>
    <w:rsid w:val="00337339"/>
    <w:rsid w:val="00337358"/>
    <w:rsid w:val="00337619"/>
    <w:rsid w:val="00337A93"/>
    <w:rsid w:val="00337D98"/>
    <w:rsid w:val="00337EDC"/>
    <w:rsid w:val="00337FEE"/>
    <w:rsid w:val="0033F962"/>
    <w:rsid w:val="00340029"/>
    <w:rsid w:val="00340464"/>
    <w:rsid w:val="003404F9"/>
    <w:rsid w:val="003406C6"/>
    <w:rsid w:val="003407CA"/>
    <w:rsid w:val="003408AA"/>
    <w:rsid w:val="00340A7F"/>
    <w:rsid w:val="0034146E"/>
    <w:rsid w:val="00341491"/>
    <w:rsid w:val="003415B3"/>
    <w:rsid w:val="003415CC"/>
    <w:rsid w:val="003417B9"/>
    <w:rsid w:val="003418CC"/>
    <w:rsid w:val="003419F8"/>
    <w:rsid w:val="00341D90"/>
    <w:rsid w:val="003420F4"/>
    <w:rsid w:val="003422F6"/>
    <w:rsid w:val="0034231C"/>
    <w:rsid w:val="0034238D"/>
    <w:rsid w:val="003423D5"/>
    <w:rsid w:val="003426E5"/>
    <w:rsid w:val="003428BB"/>
    <w:rsid w:val="00342C92"/>
    <w:rsid w:val="00342DD1"/>
    <w:rsid w:val="00343125"/>
    <w:rsid w:val="003434E4"/>
    <w:rsid w:val="00343606"/>
    <w:rsid w:val="00343630"/>
    <w:rsid w:val="00343913"/>
    <w:rsid w:val="00343A29"/>
    <w:rsid w:val="00343BEB"/>
    <w:rsid w:val="00343E23"/>
    <w:rsid w:val="003443A6"/>
    <w:rsid w:val="003443D7"/>
    <w:rsid w:val="00344660"/>
    <w:rsid w:val="00344AEF"/>
    <w:rsid w:val="00344C19"/>
    <w:rsid w:val="00344D67"/>
    <w:rsid w:val="00344EBD"/>
    <w:rsid w:val="00344FEE"/>
    <w:rsid w:val="003450DC"/>
    <w:rsid w:val="003451BD"/>
    <w:rsid w:val="0034529D"/>
    <w:rsid w:val="00345606"/>
    <w:rsid w:val="003459B4"/>
    <w:rsid w:val="003459BD"/>
    <w:rsid w:val="00345EBE"/>
    <w:rsid w:val="00346A7A"/>
    <w:rsid w:val="00346CDA"/>
    <w:rsid w:val="00347021"/>
    <w:rsid w:val="0034702B"/>
    <w:rsid w:val="003471C4"/>
    <w:rsid w:val="00347EF3"/>
    <w:rsid w:val="00347F46"/>
    <w:rsid w:val="00350343"/>
    <w:rsid w:val="00350669"/>
    <w:rsid w:val="003506B5"/>
    <w:rsid w:val="0035085C"/>
    <w:rsid w:val="00350893"/>
    <w:rsid w:val="00350D38"/>
    <w:rsid w:val="00350DBC"/>
    <w:rsid w:val="00351205"/>
    <w:rsid w:val="003512E9"/>
    <w:rsid w:val="00351313"/>
    <w:rsid w:val="003519B5"/>
    <w:rsid w:val="00351AFE"/>
    <w:rsid w:val="00351B36"/>
    <w:rsid w:val="00351B56"/>
    <w:rsid w:val="0035205C"/>
    <w:rsid w:val="0035217B"/>
    <w:rsid w:val="003528EC"/>
    <w:rsid w:val="00352FAE"/>
    <w:rsid w:val="003533A3"/>
    <w:rsid w:val="003533D4"/>
    <w:rsid w:val="003534B2"/>
    <w:rsid w:val="00353856"/>
    <w:rsid w:val="00353D2A"/>
    <w:rsid w:val="0035446C"/>
    <w:rsid w:val="0035471F"/>
    <w:rsid w:val="00354DDD"/>
    <w:rsid w:val="00355017"/>
    <w:rsid w:val="00355131"/>
    <w:rsid w:val="003552EC"/>
    <w:rsid w:val="00355BBC"/>
    <w:rsid w:val="00355E05"/>
    <w:rsid w:val="00355E84"/>
    <w:rsid w:val="00355ED9"/>
    <w:rsid w:val="003566C5"/>
    <w:rsid w:val="0035693B"/>
    <w:rsid w:val="00356E73"/>
    <w:rsid w:val="0035721C"/>
    <w:rsid w:val="0035733D"/>
    <w:rsid w:val="00357A4F"/>
    <w:rsid w:val="00357B4E"/>
    <w:rsid w:val="00357C06"/>
    <w:rsid w:val="00357E2B"/>
    <w:rsid w:val="003602D0"/>
    <w:rsid w:val="003604D6"/>
    <w:rsid w:val="003606BC"/>
    <w:rsid w:val="003606D7"/>
    <w:rsid w:val="00361107"/>
    <w:rsid w:val="00361AFF"/>
    <w:rsid w:val="00361D4C"/>
    <w:rsid w:val="00361EEA"/>
    <w:rsid w:val="00362037"/>
    <w:rsid w:val="00362159"/>
    <w:rsid w:val="003623D3"/>
    <w:rsid w:val="003626D8"/>
    <w:rsid w:val="003627D4"/>
    <w:rsid w:val="003628CA"/>
    <w:rsid w:val="00362D4E"/>
    <w:rsid w:val="00362D70"/>
    <w:rsid w:val="00362F01"/>
    <w:rsid w:val="00362FC4"/>
    <w:rsid w:val="00362FE9"/>
    <w:rsid w:val="0036304E"/>
    <w:rsid w:val="003631DA"/>
    <w:rsid w:val="003637F0"/>
    <w:rsid w:val="00363CB4"/>
    <w:rsid w:val="00364170"/>
    <w:rsid w:val="00364242"/>
    <w:rsid w:val="00364647"/>
    <w:rsid w:val="0036468D"/>
    <w:rsid w:val="00364742"/>
    <w:rsid w:val="00364D51"/>
    <w:rsid w:val="003651F0"/>
    <w:rsid w:val="0036533D"/>
    <w:rsid w:val="00365476"/>
    <w:rsid w:val="0036581F"/>
    <w:rsid w:val="00365921"/>
    <w:rsid w:val="003659B7"/>
    <w:rsid w:val="00365C15"/>
    <w:rsid w:val="0036618B"/>
    <w:rsid w:val="0036634C"/>
    <w:rsid w:val="00366698"/>
    <w:rsid w:val="00366740"/>
    <w:rsid w:val="00366923"/>
    <w:rsid w:val="00366B9E"/>
    <w:rsid w:val="00366C46"/>
    <w:rsid w:val="00366EDB"/>
    <w:rsid w:val="00366FCD"/>
    <w:rsid w:val="00367285"/>
    <w:rsid w:val="0036746C"/>
    <w:rsid w:val="00367ED9"/>
    <w:rsid w:val="0037054A"/>
    <w:rsid w:val="0037090F"/>
    <w:rsid w:val="003709CF"/>
    <w:rsid w:val="00370B65"/>
    <w:rsid w:val="003712EB"/>
    <w:rsid w:val="003712F5"/>
    <w:rsid w:val="00371384"/>
    <w:rsid w:val="003713C2"/>
    <w:rsid w:val="00371515"/>
    <w:rsid w:val="003716FD"/>
    <w:rsid w:val="003717CF"/>
    <w:rsid w:val="003718B0"/>
    <w:rsid w:val="00371996"/>
    <w:rsid w:val="00371BA6"/>
    <w:rsid w:val="0037204B"/>
    <w:rsid w:val="003727F5"/>
    <w:rsid w:val="003729CF"/>
    <w:rsid w:val="00372BF4"/>
    <w:rsid w:val="003732A7"/>
    <w:rsid w:val="00373368"/>
    <w:rsid w:val="003733AA"/>
    <w:rsid w:val="0037351E"/>
    <w:rsid w:val="00373AB1"/>
    <w:rsid w:val="003740C5"/>
    <w:rsid w:val="00374339"/>
    <w:rsid w:val="003744CF"/>
    <w:rsid w:val="003746A9"/>
    <w:rsid w:val="003746C9"/>
    <w:rsid w:val="003746D4"/>
    <w:rsid w:val="00374717"/>
    <w:rsid w:val="00374DDC"/>
    <w:rsid w:val="00374EE9"/>
    <w:rsid w:val="00374F83"/>
    <w:rsid w:val="00375470"/>
    <w:rsid w:val="003757FB"/>
    <w:rsid w:val="00375836"/>
    <w:rsid w:val="00375898"/>
    <w:rsid w:val="00375A09"/>
    <w:rsid w:val="00375D1D"/>
    <w:rsid w:val="0037641A"/>
    <w:rsid w:val="00376427"/>
    <w:rsid w:val="003766DE"/>
    <w:rsid w:val="0037676C"/>
    <w:rsid w:val="003767A7"/>
    <w:rsid w:val="003768E2"/>
    <w:rsid w:val="00376C29"/>
    <w:rsid w:val="00376FFF"/>
    <w:rsid w:val="00377B1F"/>
    <w:rsid w:val="0038018A"/>
    <w:rsid w:val="003803C3"/>
    <w:rsid w:val="00380567"/>
    <w:rsid w:val="00381043"/>
    <w:rsid w:val="00381046"/>
    <w:rsid w:val="00381371"/>
    <w:rsid w:val="0038183F"/>
    <w:rsid w:val="00381995"/>
    <w:rsid w:val="00381C82"/>
    <w:rsid w:val="00381CFA"/>
    <w:rsid w:val="00381E64"/>
    <w:rsid w:val="0038294D"/>
    <w:rsid w:val="003829E5"/>
    <w:rsid w:val="00382B30"/>
    <w:rsid w:val="00382F65"/>
    <w:rsid w:val="003831C8"/>
    <w:rsid w:val="00383833"/>
    <w:rsid w:val="00383C6C"/>
    <w:rsid w:val="00384163"/>
    <w:rsid w:val="003841AD"/>
    <w:rsid w:val="0038498B"/>
    <w:rsid w:val="00384E75"/>
    <w:rsid w:val="00384E9B"/>
    <w:rsid w:val="003851D9"/>
    <w:rsid w:val="00385237"/>
    <w:rsid w:val="0038593B"/>
    <w:rsid w:val="00385A44"/>
    <w:rsid w:val="00385A93"/>
    <w:rsid w:val="00386109"/>
    <w:rsid w:val="003866B3"/>
    <w:rsid w:val="00386944"/>
    <w:rsid w:val="00386CA3"/>
    <w:rsid w:val="00386D44"/>
    <w:rsid w:val="00386E33"/>
    <w:rsid w:val="00387300"/>
    <w:rsid w:val="003878AC"/>
    <w:rsid w:val="00387AE7"/>
    <w:rsid w:val="00387D1D"/>
    <w:rsid w:val="00387E0D"/>
    <w:rsid w:val="00387EE8"/>
    <w:rsid w:val="0039004A"/>
    <w:rsid w:val="00390573"/>
    <w:rsid w:val="0039074A"/>
    <w:rsid w:val="00390C44"/>
    <w:rsid w:val="00390CB1"/>
    <w:rsid w:val="00390CE0"/>
    <w:rsid w:val="0039116F"/>
    <w:rsid w:val="003911C1"/>
    <w:rsid w:val="00391A1E"/>
    <w:rsid w:val="00391BDC"/>
    <w:rsid w:val="00391C41"/>
    <w:rsid w:val="00392933"/>
    <w:rsid w:val="00392A6F"/>
    <w:rsid w:val="00392B0A"/>
    <w:rsid w:val="00392DB0"/>
    <w:rsid w:val="00392DF0"/>
    <w:rsid w:val="00392E1F"/>
    <w:rsid w:val="00393116"/>
    <w:rsid w:val="0039347F"/>
    <w:rsid w:val="003934DD"/>
    <w:rsid w:val="003935B6"/>
    <w:rsid w:val="00393649"/>
    <w:rsid w:val="00393783"/>
    <w:rsid w:val="00393BBF"/>
    <w:rsid w:val="00393C16"/>
    <w:rsid w:val="00394294"/>
    <w:rsid w:val="003943FF"/>
    <w:rsid w:val="0039454D"/>
    <w:rsid w:val="003945AD"/>
    <w:rsid w:val="003945C8"/>
    <w:rsid w:val="00394818"/>
    <w:rsid w:val="003949CB"/>
    <w:rsid w:val="00394A9C"/>
    <w:rsid w:val="00394F70"/>
    <w:rsid w:val="00395099"/>
    <w:rsid w:val="00395392"/>
    <w:rsid w:val="00395491"/>
    <w:rsid w:val="003956CC"/>
    <w:rsid w:val="003958D1"/>
    <w:rsid w:val="00395A62"/>
    <w:rsid w:val="00395C74"/>
    <w:rsid w:val="00395C9A"/>
    <w:rsid w:val="003960C1"/>
    <w:rsid w:val="003963C7"/>
    <w:rsid w:val="00396571"/>
    <w:rsid w:val="003966BC"/>
    <w:rsid w:val="00396CFC"/>
    <w:rsid w:val="0039733B"/>
    <w:rsid w:val="0039733D"/>
    <w:rsid w:val="003974B8"/>
    <w:rsid w:val="00397754"/>
    <w:rsid w:val="00397C05"/>
    <w:rsid w:val="003A0033"/>
    <w:rsid w:val="003A02DE"/>
    <w:rsid w:val="003A02EE"/>
    <w:rsid w:val="003A0339"/>
    <w:rsid w:val="003A04E1"/>
    <w:rsid w:val="003A0853"/>
    <w:rsid w:val="003A0E9A"/>
    <w:rsid w:val="003A1329"/>
    <w:rsid w:val="003A145D"/>
    <w:rsid w:val="003A15FB"/>
    <w:rsid w:val="003A17B0"/>
    <w:rsid w:val="003A197C"/>
    <w:rsid w:val="003A1EC7"/>
    <w:rsid w:val="003A1FEC"/>
    <w:rsid w:val="003A2001"/>
    <w:rsid w:val="003A2148"/>
    <w:rsid w:val="003A2166"/>
    <w:rsid w:val="003A2188"/>
    <w:rsid w:val="003A2720"/>
    <w:rsid w:val="003A2935"/>
    <w:rsid w:val="003A2D7E"/>
    <w:rsid w:val="003A2EA1"/>
    <w:rsid w:val="003A3074"/>
    <w:rsid w:val="003A3901"/>
    <w:rsid w:val="003A476A"/>
    <w:rsid w:val="003A4821"/>
    <w:rsid w:val="003A48F8"/>
    <w:rsid w:val="003A4961"/>
    <w:rsid w:val="003A4F5B"/>
    <w:rsid w:val="003A5118"/>
    <w:rsid w:val="003A52D8"/>
    <w:rsid w:val="003A55BF"/>
    <w:rsid w:val="003A5C76"/>
    <w:rsid w:val="003A5DFA"/>
    <w:rsid w:val="003A6A1A"/>
    <w:rsid w:val="003A6AC1"/>
    <w:rsid w:val="003A6B23"/>
    <w:rsid w:val="003A6B67"/>
    <w:rsid w:val="003A751F"/>
    <w:rsid w:val="003A77D2"/>
    <w:rsid w:val="003A7DC8"/>
    <w:rsid w:val="003B0157"/>
    <w:rsid w:val="003B0342"/>
    <w:rsid w:val="003B0350"/>
    <w:rsid w:val="003B065F"/>
    <w:rsid w:val="003B0974"/>
    <w:rsid w:val="003B0C30"/>
    <w:rsid w:val="003B0DAE"/>
    <w:rsid w:val="003B0DE4"/>
    <w:rsid w:val="003B13B6"/>
    <w:rsid w:val="003B14C3"/>
    <w:rsid w:val="003B159D"/>
    <w:rsid w:val="003B15E6"/>
    <w:rsid w:val="003B175F"/>
    <w:rsid w:val="003B179B"/>
    <w:rsid w:val="003B1863"/>
    <w:rsid w:val="003B1A90"/>
    <w:rsid w:val="003B1BDC"/>
    <w:rsid w:val="003B1E61"/>
    <w:rsid w:val="003B24BE"/>
    <w:rsid w:val="003B2664"/>
    <w:rsid w:val="003B276C"/>
    <w:rsid w:val="003B28BA"/>
    <w:rsid w:val="003B2E91"/>
    <w:rsid w:val="003B34E6"/>
    <w:rsid w:val="003B3524"/>
    <w:rsid w:val="003B361C"/>
    <w:rsid w:val="003B3A62"/>
    <w:rsid w:val="003B408A"/>
    <w:rsid w:val="003B46D5"/>
    <w:rsid w:val="003B49B6"/>
    <w:rsid w:val="003B4B16"/>
    <w:rsid w:val="003B4CD8"/>
    <w:rsid w:val="003B5CC0"/>
    <w:rsid w:val="003B5DFA"/>
    <w:rsid w:val="003B5E54"/>
    <w:rsid w:val="003B5E8F"/>
    <w:rsid w:val="003B610F"/>
    <w:rsid w:val="003B6261"/>
    <w:rsid w:val="003B6CCB"/>
    <w:rsid w:val="003B7241"/>
    <w:rsid w:val="003B72FD"/>
    <w:rsid w:val="003B73E3"/>
    <w:rsid w:val="003B762B"/>
    <w:rsid w:val="003B76D1"/>
    <w:rsid w:val="003C0341"/>
    <w:rsid w:val="003C03AD"/>
    <w:rsid w:val="003C0780"/>
    <w:rsid w:val="003C08A2"/>
    <w:rsid w:val="003C1043"/>
    <w:rsid w:val="003C10AE"/>
    <w:rsid w:val="003C147E"/>
    <w:rsid w:val="003C160A"/>
    <w:rsid w:val="003C1643"/>
    <w:rsid w:val="003C1D70"/>
    <w:rsid w:val="003C1E39"/>
    <w:rsid w:val="003C2045"/>
    <w:rsid w:val="003C209A"/>
    <w:rsid w:val="003C27B3"/>
    <w:rsid w:val="003C27F0"/>
    <w:rsid w:val="003C2B3F"/>
    <w:rsid w:val="003C2CE6"/>
    <w:rsid w:val="003C2D8D"/>
    <w:rsid w:val="003C30E7"/>
    <w:rsid w:val="003C32E8"/>
    <w:rsid w:val="003C374A"/>
    <w:rsid w:val="003C39C6"/>
    <w:rsid w:val="003C3A65"/>
    <w:rsid w:val="003C3BFA"/>
    <w:rsid w:val="003C3CAF"/>
    <w:rsid w:val="003C3D91"/>
    <w:rsid w:val="003C3DB3"/>
    <w:rsid w:val="003C4193"/>
    <w:rsid w:val="003C43A1"/>
    <w:rsid w:val="003C4416"/>
    <w:rsid w:val="003C450A"/>
    <w:rsid w:val="003C45BE"/>
    <w:rsid w:val="003C48FD"/>
    <w:rsid w:val="003C4980"/>
    <w:rsid w:val="003C4A3D"/>
    <w:rsid w:val="003C4A78"/>
    <w:rsid w:val="003C4B80"/>
    <w:rsid w:val="003C4FC0"/>
    <w:rsid w:val="003C55F4"/>
    <w:rsid w:val="003C581B"/>
    <w:rsid w:val="003C5DB2"/>
    <w:rsid w:val="003C6021"/>
    <w:rsid w:val="003C6551"/>
    <w:rsid w:val="003C655E"/>
    <w:rsid w:val="003C671A"/>
    <w:rsid w:val="003C67F8"/>
    <w:rsid w:val="003C69AA"/>
    <w:rsid w:val="003C6AD4"/>
    <w:rsid w:val="003C6B96"/>
    <w:rsid w:val="003C6E85"/>
    <w:rsid w:val="003C6EDE"/>
    <w:rsid w:val="003C73B0"/>
    <w:rsid w:val="003C7616"/>
    <w:rsid w:val="003C7897"/>
    <w:rsid w:val="003C7956"/>
    <w:rsid w:val="003C7A3F"/>
    <w:rsid w:val="003C7E36"/>
    <w:rsid w:val="003D0048"/>
    <w:rsid w:val="003D00F7"/>
    <w:rsid w:val="003D01F9"/>
    <w:rsid w:val="003D0719"/>
    <w:rsid w:val="003D087D"/>
    <w:rsid w:val="003D0AC7"/>
    <w:rsid w:val="003D0C22"/>
    <w:rsid w:val="003D1218"/>
    <w:rsid w:val="003D129D"/>
    <w:rsid w:val="003D1369"/>
    <w:rsid w:val="003D1374"/>
    <w:rsid w:val="003D18C3"/>
    <w:rsid w:val="003D19BE"/>
    <w:rsid w:val="003D1BEB"/>
    <w:rsid w:val="003D22D3"/>
    <w:rsid w:val="003D2540"/>
    <w:rsid w:val="003D2766"/>
    <w:rsid w:val="003D2A74"/>
    <w:rsid w:val="003D2DA8"/>
    <w:rsid w:val="003D2EE8"/>
    <w:rsid w:val="003D2F7F"/>
    <w:rsid w:val="003D3198"/>
    <w:rsid w:val="003D31A7"/>
    <w:rsid w:val="003D31F6"/>
    <w:rsid w:val="003D37F0"/>
    <w:rsid w:val="003D3880"/>
    <w:rsid w:val="003D3E8F"/>
    <w:rsid w:val="003D41FE"/>
    <w:rsid w:val="003D4221"/>
    <w:rsid w:val="003D4572"/>
    <w:rsid w:val="003D4977"/>
    <w:rsid w:val="003D505E"/>
    <w:rsid w:val="003D508C"/>
    <w:rsid w:val="003D5532"/>
    <w:rsid w:val="003D5680"/>
    <w:rsid w:val="003D56C1"/>
    <w:rsid w:val="003D56DD"/>
    <w:rsid w:val="003D58C2"/>
    <w:rsid w:val="003D5CA1"/>
    <w:rsid w:val="003D5F98"/>
    <w:rsid w:val="003D6282"/>
    <w:rsid w:val="003D6351"/>
    <w:rsid w:val="003D6475"/>
    <w:rsid w:val="003D65DE"/>
    <w:rsid w:val="003D689A"/>
    <w:rsid w:val="003D6B19"/>
    <w:rsid w:val="003D6EAC"/>
    <w:rsid w:val="003D6EE6"/>
    <w:rsid w:val="003D6EEE"/>
    <w:rsid w:val="003D6F95"/>
    <w:rsid w:val="003D712A"/>
    <w:rsid w:val="003D71D2"/>
    <w:rsid w:val="003D758E"/>
    <w:rsid w:val="003D78AC"/>
    <w:rsid w:val="003D7BE4"/>
    <w:rsid w:val="003D7F83"/>
    <w:rsid w:val="003E0352"/>
    <w:rsid w:val="003E03CB"/>
    <w:rsid w:val="003E040C"/>
    <w:rsid w:val="003E048C"/>
    <w:rsid w:val="003E0495"/>
    <w:rsid w:val="003E059F"/>
    <w:rsid w:val="003E0D02"/>
    <w:rsid w:val="003E0D3F"/>
    <w:rsid w:val="003E0FA2"/>
    <w:rsid w:val="003E1142"/>
    <w:rsid w:val="003E141D"/>
    <w:rsid w:val="003E1894"/>
    <w:rsid w:val="003E1F26"/>
    <w:rsid w:val="003E1F6B"/>
    <w:rsid w:val="003E20A6"/>
    <w:rsid w:val="003E2146"/>
    <w:rsid w:val="003E23E9"/>
    <w:rsid w:val="003E24C0"/>
    <w:rsid w:val="003E2695"/>
    <w:rsid w:val="003E2E8F"/>
    <w:rsid w:val="003E30DE"/>
    <w:rsid w:val="003E3203"/>
    <w:rsid w:val="003E36B1"/>
    <w:rsid w:val="003E375C"/>
    <w:rsid w:val="003E4086"/>
    <w:rsid w:val="003E4391"/>
    <w:rsid w:val="003E43EB"/>
    <w:rsid w:val="003E4B33"/>
    <w:rsid w:val="003E5220"/>
    <w:rsid w:val="003E58BA"/>
    <w:rsid w:val="003E59D2"/>
    <w:rsid w:val="003E5C2F"/>
    <w:rsid w:val="003E5EE9"/>
    <w:rsid w:val="003E5F20"/>
    <w:rsid w:val="003E603D"/>
    <w:rsid w:val="003E6195"/>
    <w:rsid w:val="003E639E"/>
    <w:rsid w:val="003E659D"/>
    <w:rsid w:val="003E6859"/>
    <w:rsid w:val="003E6EAB"/>
    <w:rsid w:val="003E71E5"/>
    <w:rsid w:val="003E7872"/>
    <w:rsid w:val="003F02C5"/>
    <w:rsid w:val="003F0425"/>
    <w:rsid w:val="003F0445"/>
    <w:rsid w:val="003F08B9"/>
    <w:rsid w:val="003F097A"/>
    <w:rsid w:val="003F0CF0"/>
    <w:rsid w:val="003F0D1D"/>
    <w:rsid w:val="003F0D5B"/>
    <w:rsid w:val="003F114B"/>
    <w:rsid w:val="003F14B1"/>
    <w:rsid w:val="003F17F0"/>
    <w:rsid w:val="003F1B28"/>
    <w:rsid w:val="003F232F"/>
    <w:rsid w:val="003F29EF"/>
    <w:rsid w:val="003F29F4"/>
    <w:rsid w:val="003F2B20"/>
    <w:rsid w:val="003F2DE0"/>
    <w:rsid w:val="003F2FA4"/>
    <w:rsid w:val="003F3289"/>
    <w:rsid w:val="003F3408"/>
    <w:rsid w:val="003F34C4"/>
    <w:rsid w:val="003F3C62"/>
    <w:rsid w:val="003F3CAE"/>
    <w:rsid w:val="003F3D46"/>
    <w:rsid w:val="003F435A"/>
    <w:rsid w:val="003F4783"/>
    <w:rsid w:val="003F47F6"/>
    <w:rsid w:val="003F4B09"/>
    <w:rsid w:val="003F4B8C"/>
    <w:rsid w:val="003F4EED"/>
    <w:rsid w:val="003F5586"/>
    <w:rsid w:val="003F59BF"/>
    <w:rsid w:val="003F5CB9"/>
    <w:rsid w:val="003F5EED"/>
    <w:rsid w:val="003F5F8D"/>
    <w:rsid w:val="003F6161"/>
    <w:rsid w:val="003F62C6"/>
    <w:rsid w:val="003F6A92"/>
    <w:rsid w:val="003F6C74"/>
    <w:rsid w:val="003F6D25"/>
    <w:rsid w:val="003F6D8F"/>
    <w:rsid w:val="003F727E"/>
    <w:rsid w:val="003F729A"/>
    <w:rsid w:val="003F7318"/>
    <w:rsid w:val="003F751F"/>
    <w:rsid w:val="003F7CA9"/>
    <w:rsid w:val="003FE35C"/>
    <w:rsid w:val="0040007A"/>
    <w:rsid w:val="00400685"/>
    <w:rsid w:val="00400768"/>
    <w:rsid w:val="00400775"/>
    <w:rsid w:val="00400B89"/>
    <w:rsid w:val="004010EF"/>
    <w:rsid w:val="00401336"/>
    <w:rsid w:val="004013C7"/>
    <w:rsid w:val="00401B95"/>
    <w:rsid w:val="00401C24"/>
    <w:rsid w:val="00401FCF"/>
    <w:rsid w:val="0040290B"/>
    <w:rsid w:val="00402BDE"/>
    <w:rsid w:val="0040394B"/>
    <w:rsid w:val="00403A0F"/>
    <w:rsid w:val="00403C2B"/>
    <w:rsid w:val="00403E50"/>
    <w:rsid w:val="00403F48"/>
    <w:rsid w:val="00404245"/>
    <w:rsid w:val="00404375"/>
    <w:rsid w:val="0040446F"/>
    <w:rsid w:val="004046E5"/>
    <w:rsid w:val="004048D6"/>
    <w:rsid w:val="00404F5D"/>
    <w:rsid w:val="00405BED"/>
    <w:rsid w:val="00405E6F"/>
    <w:rsid w:val="00406285"/>
    <w:rsid w:val="0040668B"/>
    <w:rsid w:val="004067C7"/>
    <w:rsid w:val="00406820"/>
    <w:rsid w:val="00406BE1"/>
    <w:rsid w:val="00406F60"/>
    <w:rsid w:val="00406FE1"/>
    <w:rsid w:val="0040711B"/>
    <w:rsid w:val="004074D2"/>
    <w:rsid w:val="00407B66"/>
    <w:rsid w:val="00407D20"/>
    <w:rsid w:val="00410447"/>
    <w:rsid w:val="00410A0A"/>
    <w:rsid w:val="00410D7F"/>
    <w:rsid w:val="00411186"/>
    <w:rsid w:val="004115EA"/>
    <w:rsid w:val="004118E1"/>
    <w:rsid w:val="00411A1F"/>
    <w:rsid w:val="00411DC5"/>
    <w:rsid w:val="00412145"/>
    <w:rsid w:val="00412184"/>
    <w:rsid w:val="00412992"/>
    <w:rsid w:val="004129A9"/>
    <w:rsid w:val="00412F88"/>
    <w:rsid w:val="00413842"/>
    <w:rsid w:val="00413A46"/>
    <w:rsid w:val="00414213"/>
    <w:rsid w:val="004148F9"/>
    <w:rsid w:val="004149ED"/>
    <w:rsid w:val="00414E6D"/>
    <w:rsid w:val="0041514E"/>
    <w:rsid w:val="00415592"/>
    <w:rsid w:val="00415944"/>
    <w:rsid w:val="00415BC6"/>
    <w:rsid w:val="004162D5"/>
    <w:rsid w:val="004168E0"/>
    <w:rsid w:val="00416A3E"/>
    <w:rsid w:val="0041753F"/>
    <w:rsid w:val="004178AA"/>
    <w:rsid w:val="0041790F"/>
    <w:rsid w:val="004179B3"/>
    <w:rsid w:val="004179F1"/>
    <w:rsid w:val="00417C7D"/>
    <w:rsid w:val="00417E68"/>
    <w:rsid w:val="00420053"/>
    <w:rsid w:val="0042050D"/>
    <w:rsid w:val="0042065F"/>
    <w:rsid w:val="0042084E"/>
    <w:rsid w:val="00420ADB"/>
    <w:rsid w:val="00420D0C"/>
    <w:rsid w:val="004210C4"/>
    <w:rsid w:val="0042129D"/>
    <w:rsid w:val="00421455"/>
    <w:rsid w:val="0042147A"/>
    <w:rsid w:val="00421A64"/>
    <w:rsid w:val="00421CE1"/>
    <w:rsid w:val="00421DB8"/>
    <w:rsid w:val="00421EEF"/>
    <w:rsid w:val="00421FE0"/>
    <w:rsid w:val="004220A8"/>
    <w:rsid w:val="00422A51"/>
    <w:rsid w:val="00422C0A"/>
    <w:rsid w:val="004231EF"/>
    <w:rsid w:val="0042331A"/>
    <w:rsid w:val="004241BE"/>
    <w:rsid w:val="004242AA"/>
    <w:rsid w:val="004243E9"/>
    <w:rsid w:val="004246A5"/>
    <w:rsid w:val="00424906"/>
    <w:rsid w:val="00424C04"/>
    <w:rsid w:val="00424C32"/>
    <w:rsid w:val="00424D65"/>
    <w:rsid w:val="00424FEE"/>
    <w:rsid w:val="0042517C"/>
    <w:rsid w:val="00425615"/>
    <w:rsid w:val="004256EA"/>
    <w:rsid w:val="00425BBF"/>
    <w:rsid w:val="0042606E"/>
    <w:rsid w:val="00426113"/>
    <w:rsid w:val="00426122"/>
    <w:rsid w:val="00426560"/>
    <w:rsid w:val="004266DA"/>
    <w:rsid w:val="0042694E"/>
    <w:rsid w:val="004271A3"/>
    <w:rsid w:val="004273FC"/>
    <w:rsid w:val="004274B5"/>
    <w:rsid w:val="004279CD"/>
    <w:rsid w:val="00427A4C"/>
    <w:rsid w:val="00427EDF"/>
    <w:rsid w:val="00430393"/>
    <w:rsid w:val="004305A3"/>
    <w:rsid w:val="004308B3"/>
    <w:rsid w:val="004309A8"/>
    <w:rsid w:val="004309B8"/>
    <w:rsid w:val="00430A19"/>
    <w:rsid w:val="004315E1"/>
    <w:rsid w:val="00431806"/>
    <w:rsid w:val="00431A89"/>
    <w:rsid w:val="00431D9D"/>
    <w:rsid w:val="00432010"/>
    <w:rsid w:val="004321C9"/>
    <w:rsid w:val="004323E4"/>
    <w:rsid w:val="004327E5"/>
    <w:rsid w:val="004328AF"/>
    <w:rsid w:val="00432986"/>
    <w:rsid w:val="00432B67"/>
    <w:rsid w:val="00432E92"/>
    <w:rsid w:val="0043335B"/>
    <w:rsid w:val="00433A11"/>
    <w:rsid w:val="00433B4E"/>
    <w:rsid w:val="00433DE0"/>
    <w:rsid w:val="0043450C"/>
    <w:rsid w:val="00434681"/>
    <w:rsid w:val="004347B7"/>
    <w:rsid w:val="004350F9"/>
    <w:rsid w:val="0043515C"/>
    <w:rsid w:val="00435244"/>
    <w:rsid w:val="004356A9"/>
    <w:rsid w:val="00435AA0"/>
    <w:rsid w:val="00435EDF"/>
    <w:rsid w:val="00435F09"/>
    <w:rsid w:val="004360F5"/>
    <w:rsid w:val="004360F8"/>
    <w:rsid w:val="00436109"/>
    <w:rsid w:val="00436892"/>
    <w:rsid w:val="00436F83"/>
    <w:rsid w:val="0043733A"/>
    <w:rsid w:val="0043742B"/>
    <w:rsid w:val="00437695"/>
    <w:rsid w:val="004379BE"/>
    <w:rsid w:val="00437AC5"/>
    <w:rsid w:val="00437CD1"/>
    <w:rsid w:val="00437E77"/>
    <w:rsid w:val="00437FE9"/>
    <w:rsid w:val="0044014D"/>
    <w:rsid w:val="0044089D"/>
    <w:rsid w:val="00440BD1"/>
    <w:rsid w:val="00440FEA"/>
    <w:rsid w:val="004410B5"/>
    <w:rsid w:val="00441189"/>
    <w:rsid w:val="00441410"/>
    <w:rsid w:val="00441540"/>
    <w:rsid w:val="004417D3"/>
    <w:rsid w:val="00441A6E"/>
    <w:rsid w:val="0044209B"/>
    <w:rsid w:val="004421DD"/>
    <w:rsid w:val="00442298"/>
    <w:rsid w:val="00442377"/>
    <w:rsid w:val="004424EF"/>
    <w:rsid w:val="00442B34"/>
    <w:rsid w:val="00442C6C"/>
    <w:rsid w:val="00442E97"/>
    <w:rsid w:val="00443211"/>
    <w:rsid w:val="00443435"/>
    <w:rsid w:val="00443486"/>
    <w:rsid w:val="0044396C"/>
    <w:rsid w:val="00443C35"/>
    <w:rsid w:val="00443CBE"/>
    <w:rsid w:val="00443D31"/>
    <w:rsid w:val="00443E33"/>
    <w:rsid w:val="00443E5D"/>
    <w:rsid w:val="00443E8A"/>
    <w:rsid w:val="004441BC"/>
    <w:rsid w:val="0044422B"/>
    <w:rsid w:val="00444560"/>
    <w:rsid w:val="0044458F"/>
    <w:rsid w:val="0044479B"/>
    <w:rsid w:val="00444E1E"/>
    <w:rsid w:val="00444EBA"/>
    <w:rsid w:val="00445137"/>
    <w:rsid w:val="00445C1C"/>
    <w:rsid w:val="00445F8E"/>
    <w:rsid w:val="0044618E"/>
    <w:rsid w:val="004465DE"/>
    <w:rsid w:val="0044689D"/>
    <w:rsid w:val="004468B4"/>
    <w:rsid w:val="00446A5B"/>
    <w:rsid w:val="00446E9C"/>
    <w:rsid w:val="00446F41"/>
    <w:rsid w:val="00447AF1"/>
    <w:rsid w:val="00447B09"/>
    <w:rsid w:val="00447E4D"/>
    <w:rsid w:val="00447F89"/>
    <w:rsid w:val="00450560"/>
    <w:rsid w:val="0045132F"/>
    <w:rsid w:val="0045152B"/>
    <w:rsid w:val="00451CC3"/>
    <w:rsid w:val="0045230A"/>
    <w:rsid w:val="0045234D"/>
    <w:rsid w:val="00452DE1"/>
    <w:rsid w:val="00452F03"/>
    <w:rsid w:val="0045301F"/>
    <w:rsid w:val="004530CA"/>
    <w:rsid w:val="00453224"/>
    <w:rsid w:val="00453310"/>
    <w:rsid w:val="004536DB"/>
    <w:rsid w:val="00453B7E"/>
    <w:rsid w:val="00453C31"/>
    <w:rsid w:val="0045413D"/>
    <w:rsid w:val="00454546"/>
    <w:rsid w:val="00454814"/>
    <w:rsid w:val="004549D6"/>
    <w:rsid w:val="00454ACC"/>
    <w:rsid w:val="00454AD0"/>
    <w:rsid w:val="00454E86"/>
    <w:rsid w:val="00455029"/>
    <w:rsid w:val="00455884"/>
    <w:rsid w:val="00455E5D"/>
    <w:rsid w:val="00455F8F"/>
    <w:rsid w:val="0045614D"/>
    <w:rsid w:val="004561B9"/>
    <w:rsid w:val="00456ED1"/>
    <w:rsid w:val="004572E2"/>
    <w:rsid w:val="00457337"/>
    <w:rsid w:val="004578A5"/>
    <w:rsid w:val="0046009A"/>
    <w:rsid w:val="004600D0"/>
    <w:rsid w:val="00460233"/>
    <w:rsid w:val="0046023F"/>
    <w:rsid w:val="00461B81"/>
    <w:rsid w:val="00461BA1"/>
    <w:rsid w:val="00461C2E"/>
    <w:rsid w:val="00462304"/>
    <w:rsid w:val="00462370"/>
    <w:rsid w:val="004629C3"/>
    <w:rsid w:val="00462A06"/>
    <w:rsid w:val="00462B9B"/>
    <w:rsid w:val="00462DFF"/>
    <w:rsid w:val="00462E3D"/>
    <w:rsid w:val="00462FDD"/>
    <w:rsid w:val="00463337"/>
    <w:rsid w:val="0046377A"/>
    <w:rsid w:val="004639CD"/>
    <w:rsid w:val="004639DA"/>
    <w:rsid w:val="00463E1F"/>
    <w:rsid w:val="00463EAF"/>
    <w:rsid w:val="0046448A"/>
    <w:rsid w:val="00464522"/>
    <w:rsid w:val="00464544"/>
    <w:rsid w:val="00464A1C"/>
    <w:rsid w:val="00464B68"/>
    <w:rsid w:val="00464D7A"/>
    <w:rsid w:val="00464EBC"/>
    <w:rsid w:val="0046515D"/>
    <w:rsid w:val="00465385"/>
    <w:rsid w:val="00465BC6"/>
    <w:rsid w:val="00465ED9"/>
    <w:rsid w:val="004662D9"/>
    <w:rsid w:val="004663D0"/>
    <w:rsid w:val="004663EB"/>
    <w:rsid w:val="00466459"/>
    <w:rsid w:val="0046685C"/>
    <w:rsid w:val="00466DC1"/>
    <w:rsid w:val="00466E59"/>
    <w:rsid w:val="00466E79"/>
    <w:rsid w:val="00466FDF"/>
    <w:rsid w:val="0046708B"/>
    <w:rsid w:val="004674DB"/>
    <w:rsid w:val="00467A5C"/>
    <w:rsid w:val="00467E1C"/>
    <w:rsid w:val="004700DD"/>
    <w:rsid w:val="00470193"/>
    <w:rsid w:val="004701A5"/>
    <w:rsid w:val="00470227"/>
    <w:rsid w:val="00470B35"/>
    <w:rsid w:val="00470D7D"/>
    <w:rsid w:val="00470E42"/>
    <w:rsid w:val="00470F69"/>
    <w:rsid w:val="004710AD"/>
    <w:rsid w:val="004712AF"/>
    <w:rsid w:val="00471397"/>
    <w:rsid w:val="00471405"/>
    <w:rsid w:val="0047174C"/>
    <w:rsid w:val="00471B8E"/>
    <w:rsid w:val="00471C35"/>
    <w:rsid w:val="00471CD2"/>
    <w:rsid w:val="00471D27"/>
    <w:rsid w:val="00471F07"/>
    <w:rsid w:val="00471FD3"/>
    <w:rsid w:val="00472178"/>
    <w:rsid w:val="00472831"/>
    <w:rsid w:val="004728A3"/>
    <w:rsid w:val="00472963"/>
    <w:rsid w:val="00472CBA"/>
    <w:rsid w:val="00472D63"/>
    <w:rsid w:val="00473035"/>
    <w:rsid w:val="004732B5"/>
    <w:rsid w:val="004735A9"/>
    <w:rsid w:val="004735D6"/>
    <w:rsid w:val="0047372D"/>
    <w:rsid w:val="0047395E"/>
    <w:rsid w:val="00473A80"/>
    <w:rsid w:val="00473BA3"/>
    <w:rsid w:val="00473BD3"/>
    <w:rsid w:val="00473C96"/>
    <w:rsid w:val="004743DD"/>
    <w:rsid w:val="0047449D"/>
    <w:rsid w:val="004744D8"/>
    <w:rsid w:val="00474974"/>
    <w:rsid w:val="00474A6F"/>
    <w:rsid w:val="00474CD7"/>
    <w:rsid w:val="00474CEA"/>
    <w:rsid w:val="00474EDF"/>
    <w:rsid w:val="00474F5C"/>
    <w:rsid w:val="00474F92"/>
    <w:rsid w:val="00475141"/>
    <w:rsid w:val="0047525A"/>
    <w:rsid w:val="0047560E"/>
    <w:rsid w:val="00475792"/>
    <w:rsid w:val="00475B5E"/>
    <w:rsid w:val="00476212"/>
    <w:rsid w:val="00476386"/>
    <w:rsid w:val="0047642B"/>
    <w:rsid w:val="00476927"/>
    <w:rsid w:val="00476E40"/>
    <w:rsid w:val="004770DD"/>
    <w:rsid w:val="004771E4"/>
    <w:rsid w:val="0047787A"/>
    <w:rsid w:val="00477E35"/>
    <w:rsid w:val="0048011C"/>
    <w:rsid w:val="004803C0"/>
    <w:rsid w:val="00480497"/>
    <w:rsid w:val="004806B3"/>
    <w:rsid w:val="004806E7"/>
    <w:rsid w:val="00480C33"/>
    <w:rsid w:val="00480D69"/>
    <w:rsid w:val="00480E26"/>
    <w:rsid w:val="00480E8D"/>
    <w:rsid w:val="00480F3A"/>
    <w:rsid w:val="0048186B"/>
    <w:rsid w:val="004818E9"/>
    <w:rsid w:val="00481916"/>
    <w:rsid w:val="00481CC5"/>
    <w:rsid w:val="00481FA1"/>
    <w:rsid w:val="00482198"/>
    <w:rsid w:val="004822FA"/>
    <w:rsid w:val="0048264A"/>
    <w:rsid w:val="00482695"/>
    <w:rsid w:val="004829B8"/>
    <w:rsid w:val="00482BEB"/>
    <w:rsid w:val="0048353A"/>
    <w:rsid w:val="0048383C"/>
    <w:rsid w:val="00483840"/>
    <w:rsid w:val="00483849"/>
    <w:rsid w:val="00483968"/>
    <w:rsid w:val="004839E0"/>
    <w:rsid w:val="004841BE"/>
    <w:rsid w:val="00484342"/>
    <w:rsid w:val="00484633"/>
    <w:rsid w:val="004847F3"/>
    <w:rsid w:val="00484939"/>
    <w:rsid w:val="00484B62"/>
    <w:rsid w:val="00484CCB"/>
    <w:rsid w:val="00484EEF"/>
    <w:rsid w:val="00484F86"/>
    <w:rsid w:val="0048583C"/>
    <w:rsid w:val="00485C89"/>
    <w:rsid w:val="00486198"/>
    <w:rsid w:val="00486B08"/>
    <w:rsid w:val="00486B8F"/>
    <w:rsid w:val="00486CDE"/>
    <w:rsid w:val="004870FF"/>
    <w:rsid w:val="0048719D"/>
    <w:rsid w:val="0048722D"/>
    <w:rsid w:val="0048762F"/>
    <w:rsid w:val="00487809"/>
    <w:rsid w:val="0048781B"/>
    <w:rsid w:val="00487E3B"/>
    <w:rsid w:val="00487EDA"/>
    <w:rsid w:val="00487FFB"/>
    <w:rsid w:val="004901BE"/>
    <w:rsid w:val="00490218"/>
    <w:rsid w:val="004905C3"/>
    <w:rsid w:val="0049064C"/>
    <w:rsid w:val="00490746"/>
    <w:rsid w:val="00490852"/>
    <w:rsid w:val="004909AC"/>
    <w:rsid w:val="00490FB4"/>
    <w:rsid w:val="004913B4"/>
    <w:rsid w:val="004916BC"/>
    <w:rsid w:val="004916FC"/>
    <w:rsid w:val="0049173E"/>
    <w:rsid w:val="00491AEC"/>
    <w:rsid w:val="00491C9C"/>
    <w:rsid w:val="00491D8D"/>
    <w:rsid w:val="004925AC"/>
    <w:rsid w:val="00492819"/>
    <w:rsid w:val="00492D47"/>
    <w:rsid w:val="00492DE6"/>
    <w:rsid w:val="00492F30"/>
    <w:rsid w:val="004932A4"/>
    <w:rsid w:val="004938CB"/>
    <w:rsid w:val="00493AB0"/>
    <w:rsid w:val="00493AE7"/>
    <w:rsid w:val="00494039"/>
    <w:rsid w:val="00494073"/>
    <w:rsid w:val="00494139"/>
    <w:rsid w:val="0049426B"/>
    <w:rsid w:val="004942DE"/>
    <w:rsid w:val="004946A1"/>
    <w:rsid w:val="004946F4"/>
    <w:rsid w:val="0049487E"/>
    <w:rsid w:val="004949FD"/>
    <w:rsid w:val="00495626"/>
    <w:rsid w:val="004957A1"/>
    <w:rsid w:val="00495ABC"/>
    <w:rsid w:val="004963FC"/>
    <w:rsid w:val="004965DF"/>
    <w:rsid w:val="00496D46"/>
    <w:rsid w:val="00496DA3"/>
    <w:rsid w:val="0049710C"/>
    <w:rsid w:val="0049737C"/>
    <w:rsid w:val="004976F9"/>
    <w:rsid w:val="004979CE"/>
    <w:rsid w:val="004979F9"/>
    <w:rsid w:val="00497A8F"/>
    <w:rsid w:val="00497B9E"/>
    <w:rsid w:val="00497C45"/>
    <w:rsid w:val="00497C81"/>
    <w:rsid w:val="00497D83"/>
    <w:rsid w:val="00497DF6"/>
    <w:rsid w:val="004A002C"/>
    <w:rsid w:val="004A0066"/>
    <w:rsid w:val="004A041D"/>
    <w:rsid w:val="004A0A8C"/>
    <w:rsid w:val="004A160D"/>
    <w:rsid w:val="004A175F"/>
    <w:rsid w:val="004A19A2"/>
    <w:rsid w:val="004A19C3"/>
    <w:rsid w:val="004A1BE4"/>
    <w:rsid w:val="004A2009"/>
    <w:rsid w:val="004A20F9"/>
    <w:rsid w:val="004A234C"/>
    <w:rsid w:val="004A25EF"/>
    <w:rsid w:val="004A27E4"/>
    <w:rsid w:val="004A2D96"/>
    <w:rsid w:val="004A2EF4"/>
    <w:rsid w:val="004A3477"/>
    <w:rsid w:val="004A3D0F"/>
    <w:rsid w:val="004A3D7D"/>
    <w:rsid w:val="004A3E81"/>
    <w:rsid w:val="004A4195"/>
    <w:rsid w:val="004A49B4"/>
    <w:rsid w:val="004A4C3D"/>
    <w:rsid w:val="004A4C40"/>
    <w:rsid w:val="004A4C7F"/>
    <w:rsid w:val="004A4D21"/>
    <w:rsid w:val="004A4E01"/>
    <w:rsid w:val="004A505E"/>
    <w:rsid w:val="004A56E5"/>
    <w:rsid w:val="004A58E2"/>
    <w:rsid w:val="004A5AC3"/>
    <w:rsid w:val="004A5C45"/>
    <w:rsid w:val="004A5C62"/>
    <w:rsid w:val="004A5CE5"/>
    <w:rsid w:val="004A5D2A"/>
    <w:rsid w:val="004A5DD6"/>
    <w:rsid w:val="004A5F4F"/>
    <w:rsid w:val="004A600A"/>
    <w:rsid w:val="004A609C"/>
    <w:rsid w:val="004A623B"/>
    <w:rsid w:val="004A626B"/>
    <w:rsid w:val="004A653D"/>
    <w:rsid w:val="004A66A9"/>
    <w:rsid w:val="004A69FD"/>
    <w:rsid w:val="004A6AEB"/>
    <w:rsid w:val="004A707D"/>
    <w:rsid w:val="004A7186"/>
    <w:rsid w:val="004A7255"/>
    <w:rsid w:val="004A73DE"/>
    <w:rsid w:val="004A73FE"/>
    <w:rsid w:val="004A7FE6"/>
    <w:rsid w:val="004B03F9"/>
    <w:rsid w:val="004B06BB"/>
    <w:rsid w:val="004B0739"/>
    <w:rsid w:val="004B07C3"/>
    <w:rsid w:val="004B08DF"/>
    <w:rsid w:val="004B0BE2"/>
    <w:rsid w:val="004B0D79"/>
    <w:rsid w:val="004B0FC0"/>
    <w:rsid w:val="004B134C"/>
    <w:rsid w:val="004B1364"/>
    <w:rsid w:val="004B142C"/>
    <w:rsid w:val="004B1622"/>
    <w:rsid w:val="004B166F"/>
    <w:rsid w:val="004B1CD5"/>
    <w:rsid w:val="004B1E4C"/>
    <w:rsid w:val="004B2321"/>
    <w:rsid w:val="004B241B"/>
    <w:rsid w:val="004B246A"/>
    <w:rsid w:val="004B3B16"/>
    <w:rsid w:val="004B3B90"/>
    <w:rsid w:val="004B3D4C"/>
    <w:rsid w:val="004B3FAA"/>
    <w:rsid w:val="004B4106"/>
    <w:rsid w:val="004B4185"/>
    <w:rsid w:val="004B4485"/>
    <w:rsid w:val="004B4740"/>
    <w:rsid w:val="004B47EE"/>
    <w:rsid w:val="004B5B9C"/>
    <w:rsid w:val="004B613C"/>
    <w:rsid w:val="004B6150"/>
    <w:rsid w:val="004B64FD"/>
    <w:rsid w:val="004B7171"/>
    <w:rsid w:val="004B73F0"/>
    <w:rsid w:val="004B74C6"/>
    <w:rsid w:val="004B776B"/>
    <w:rsid w:val="004B78C6"/>
    <w:rsid w:val="004B79AD"/>
    <w:rsid w:val="004C02C0"/>
    <w:rsid w:val="004C0ED3"/>
    <w:rsid w:val="004C13D8"/>
    <w:rsid w:val="004C13EB"/>
    <w:rsid w:val="004C1767"/>
    <w:rsid w:val="004C18FC"/>
    <w:rsid w:val="004C1B0C"/>
    <w:rsid w:val="004C1B3D"/>
    <w:rsid w:val="004C1DE8"/>
    <w:rsid w:val="004C1EAC"/>
    <w:rsid w:val="004C1F99"/>
    <w:rsid w:val="004C1FCE"/>
    <w:rsid w:val="004C2159"/>
    <w:rsid w:val="004C217A"/>
    <w:rsid w:val="004C21B3"/>
    <w:rsid w:val="004C2273"/>
    <w:rsid w:val="004C27D1"/>
    <w:rsid w:val="004C27DB"/>
    <w:rsid w:val="004C2D34"/>
    <w:rsid w:val="004C3114"/>
    <w:rsid w:val="004C331C"/>
    <w:rsid w:val="004C3453"/>
    <w:rsid w:val="004C3882"/>
    <w:rsid w:val="004C38DB"/>
    <w:rsid w:val="004C3A01"/>
    <w:rsid w:val="004C3DA3"/>
    <w:rsid w:val="004C3EDD"/>
    <w:rsid w:val="004C3F0E"/>
    <w:rsid w:val="004C4073"/>
    <w:rsid w:val="004C41F1"/>
    <w:rsid w:val="004C4246"/>
    <w:rsid w:val="004C46EB"/>
    <w:rsid w:val="004C4881"/>
    <w:rsid w:val="004C4971"/>
    <w:rsid w:val="004C529E"/>
    <w:rsid w:val="004C5541"/>
    <w:rsid w:val="004C5DB8"/>
    <w:rsid w:val="004C6486"/>
    <w:rsid w:val="004C6ECA"/>
    <w:rsid w:val="004C6EEE"/>
    <w:rsid w:val="004C6FD0"/>
    <w:rsid w:val="004C702B"/>
    <w:rsid w:val="004C716C"/>
    <w:rsid w:val="004C72F6"/>
    <w:rsid w:val="004C76E6"/>
    <w:rsid w:val="004C7B10"/>
    <w:rsid w:val="004C7BBD"/>
    <w:rsid w:val="004D0033"/>
    <w:rsid w:val="004D0037"/>
    <w:rsid w:val="004D016B"/>
    <w:rsid w:val="004D03E1"/>
    <w:rsid w:val="004D049C"/>
    <w:rsid w:val="004D055E"/>
    <w:rsid w:val="004D0B62"/>
    <w:rsid w:val="004D0D16"/>
    <w:rsid w:val="004D0D87"/>
    <w:rsid w:val="004D14FE"/>
    <w:rsid w:val="004D1508"/>
    <w:rsid w:val="004D18E0"/>
    <w:rsid w:val="004D196F"/>
    <w:rsid w:val="004D1B22"/>
    <w:rsid w:val="004D23CC"/>
    <w:rsid w:val="004D25DE"/>
    <w:rsid w:val="004D2636"/>
    <w:rsid w:val="004D2EEA"/>
    <w:rsid w:val="004D2F4B"/>
    <w:rsid w:val="004D3362"/>
    <w:rsid w:val="004D353D"/>
    <w:rsid w:val="004D3550"/>
    <w:rsid w:val="004D36F2"/>
    <w:rsid w:val="004D37B1"/>
    <w:rsid w:val="004D39BC"/>
    <w:rsid w:val="004D3B1E"/>
    <w:rsid w:val="004D3D0F"/>
    <w:rsid w:val="004D446C"/>
    <w:rsid w:val="004D4B7C"/>
    <w:rsid w:val="004D4BFE"/>
    <w:rsid w:val="004D502F"/>
    <w:rsid w:val="004D50EE"/>
    <w:rsid w:val="004D51E7"/>
    <w:rsid w:val="004D5859"/>
    <w:rsid w:val="004D5875"/>
    <w:rsid w:val="004D59F3"/>
    <w:rsid w:val="004D5A7F"/>
    <w:rsid w:val="004D5D02"/>
    <w:rsid w:val="004D5F36"/>
    <w:rsid w:val="004D6511"/>
    <w:rsid w:val="004D6E15"/>
    <w:rsid w:val="004D701A"/>
    <w:rsid w:val="004D745D"/>
    <w:rsid w:val="004D74D5"/>
    <w:rsid w:val="004D78B1"/>
    <w:rsid w:val="004D795F"/>
    <w:rsid w:val="004D7C51"/>
    <w:rsid w:val="004D7FC4"/>
    <w:rsid w:val="004E030E"/>
    <w:rsid w:val="004E0509"/>
    <w:rsid w:val="004E0591"/>
    <w:rsid w:val="004E0914"/>
    <w:rsid w:val="004E1106"/>
    <w:rsid w:val="004E138F"/>
    <w:rsid w:val="004E174D"/>
    <w:rsid w:val="004E1CAC"/>
    <w:rsid w:val="004E1D59"/>
    <w:rsid w:val="004E1FEF"/>
    <w:rsid w:val="004E206D"/>
    <w:rsid w:val="004E23BE"/>
    <w:rsid w:val="004E25ED"/>
    <w:rsid w:val="004E260C"/>
    <w:rsid w:val="004E2B0B"/>
    <w:rsid w:val="004E2D09"/>
    <w:rsid w:val="004E2E06"/>
    <w:rsid w:val="004E2F49"/>
    <w:rsid w:val="004E30FE"/>
    <w:rsid w:val="004E3823"/>
    <w:rsid w:val="004E3BA1"/>
    <w:rsid w:val="004E3CBE"/>
    <w:rsid w:val="004E3D8E"/>
    <w:rsid w:val="004E3F64"/>
    <w:rsid w:val="004E4649"/>
    <w:rsid w:val="004E4A3A"/>
    <w:rsid w:val="004E4ED9"/>
    <w:rsid w:val="004E4F4E"/>
    <w:rsid w:val="004E505F"/>
    <w:rsid w:val="004E50A8"/>
    <w:rsid w:val="004E521C"/>
    <w:rsid w:val="004E52D8"/>
    <w:rsid w:val="004E5441"/>
    <w:rsid w:val="004E5534"/>
    <w:rsid w:val="004E5734"/>
    <w:rsid w:val="004E5847"/>
    <w:rsid w:val="004E59B0"/>
    <w:rsid w:val="004E5C2B"/>
    <w:rsid w:val="004E5D91"/>
    <w:rsid w:val="004E5E13"/>
    <w:rsid w:val="004E5E37"/>
    <w:rsid w:val="004E5F9A"/>
    <w:rsid w:val="004E61F9"/>
    <w:rsid w:val="004E6208"/>
    <w:rsid w:val="004E63FC"/>
    <w:rsid w:val="004E64CE"/>
    <w:rsid w:val="004E656F"/>
    <w:rsid w:val="004E65C1"/>
    <w:rsid w:val="004E65DE"/>
    <w:rsid w:val="004E680D"/>
    <w:rsid w:val="004E6B75"/>
    <w:rsid w:val="004E7234"/>
    <w:rsid w:val="004E7AB2"/>
    <w:rsid w:val="004E7F3C"/>
    <w:rsid w:val="004F00DD"/>
    <w:rsid w:val="004F05F6"/>
    <w:rsid w:val="004F0746"/>
    <w:rsid w:val="004F0ADD"/>
    <w:rsid w:val="004F0D42"/>
    <w:rsid w:val="004F0F2F"/>
    <w:rsid w:val="004F1497"/>
    <w:rsid w:val="004F177B"/>
    <w:rsid w:val="004F1952"/>
    <w:rsid w:val="004F199F"/>
    <w:rsid w:val="004F1C57"/>
    <w:rsid w:val="004F1DCE"/>
    <w:rsid w:val="004F1E4F"/>
    <w:rsid w:val="004F1F26"/>
    <w:rsid w:val="004F2033"/>
    <w:rsid w:val="004F2133"/>
    <w:rsid w:val="004F2231"/>
    <w:rsid w:val="004F26AB"/>
    <w:rsid w:val="004F2D63"/>
    <w:rsid w:val="004F32D3"/>
    <w:rsid w:val="004F355E"/>
    <w:rsid w:val="004F373D"/>
    <w:rsid w:val="004F3D28"/>
    <w:rsid w:val="004F3DB7"/>
    <w:rsid w:val="004F3F6D"/>
    <w:rsid w:val="004F46AE"/>
    <w:rsid w:val="004F4910"/>
    <w:rsid w:val="004F49E9"/>
    <w:rsid w:val="004F4CE6"/>
    <w:rsid w:val="004F5394"/>
    <w:rsid w:val="004F5398"/>
    <w:rsid w:val="004F5573"/>
    <w:rsid w:val="004F55F1"/>
    <w:rsid w:val="004F56C9"/>
    <w:rsid w:val="004F589A"/>
    <w:rsid w:val="004F58B0"/>
    <w:rsid w:val="004F5A08"/>
    <w:rsid w:val="004F5A44"/>
    <w:rsid w:val="004F634F"/>
    <w:rsid w:val="004F684E"/>
    <w:rsid w:val="004F6936"/>
    <w:rsid w:val="004F6C00"/>
    <w:rsid w:val="004F74AC"/>
    <w:rsid w:val="004F76D2"/>
    <w:rsid w:val="004F7A20"/>
    <w:rsid w:val="004F7B35"/>
    <w:rsid w:val="004F7C46"/>
    <w:rsid w:val="004F7EF2"/>
    <w:rsid w:val="00500043"/>
    <w:rsid w:val="00500628"/>
    <w:rsid w:val="00500A8A"/>
    <w:rsid w:val="0050106C"/>
    <w:rsid w:val="00501422"/>
    <w:rsid w:val="005017D4"/>
    <w:rsid w:val="005018FF"/>
    <w:rsid w:val="00501923"/>
    <w:rsid w:val="00501EC9"/>
    <w:rsid w:val="00501EE3"/>
    <w:rsid w:val="00501F2E"/>
    <w:rsid w:val="00502765"/>
    <w:rsid w:val="00502AB6"/>
    <w:rsid w:val="00502AD8"/>
    <w:rsid w:val="00502B09"/>
    <w:rsid w:val="00502B32"/>
    <w:rsid w:val="00502B52"/>
    <w:rsid w:val="00502C46"/>
    <w:rsid w:val="00502C5D"/>
    <w:rsid w:val="00503038"/>
    <w:rsid w:val="00503304"/>
    <w:rsid w:val="005038AF"/>
    <w:rsid w:val="0050393C"/>
    <w:rsid w:val="005039E4"/>
    <w:rsid w:val="00503BFA"/>
    <w:rsid w:val="00503DC6"/>
    <w:rsid w:val="005047CD"/>
    <w:rsid w:val="00504939"/>
    <w:rsid w:val="0050500B"/>
    <w:rsid w:val="0050506B"/>
    <w:rsid w:val="00505275"/>
    <w:rsid w:val="005052E3"/>
    <w:rsid w:val="0050536B"/>
    <w:rsid w:val="00505B59"/>
    <w:rsid w:val="00505BEC"/>
    <w:rsid w:val="00505D73"/>
    <w:rsid w:val="00505EAE"/>
    <w:rsid w:val="00505F9C"/>
    <w:rsid w:val="00506115"/>
    <w:rsid w:val="00506500"/>
    <w:rsid w:val="00506572"/>
    <w:rsid w:val="00506712"/>
    <w:rsid w:val="00506801"/>
    <w:rsid w:val="00506819"/>
    <w:rsid w:val="005069FE"/>
    <w:rsid w:val="00506F23"/>
    <w:rsid w:val="00506F5D"/>
    <w:rsid w:val="00506FD5"/>
    <w:rsid w:val="00507467"/>
    <w:rsid w:val="005074ED"/>
    <w:rsid w:val="0050773E"/>
    <w:rsid w:val="0050795D"/>
    <w:rsid w:val="00507A4B"/>
    <w:rsid w:val="00507D73"/>
    <w:rsid w:val="005104AB"/>
    <w:rsid w:val="0051061E"/>
    <w:rsid w:val="00510AD1"/>
    <w:rsid w:val="00510AE1"/>
    <w:rsid w:val="00510C37"/>
    <w:rsid w:val="00511320"/>
    <w:rsid w:val="0051162D"/>
    <w:rsid w:val="005116FF"/>
    <w:rsid w:val="0051175C"/>
    <w:rsid w:val="00511A40"/>
    <w:rsid w:val="00511CF2"/>
    <w:rsid w:val="00511E16"/>
    <w:rsid w:val="005126D0"/>
    <w:rsid w:val="005128C8"/>
    <w:rsid w:val="005129AA"/>
    <w:rsid w:val="00512EAC"/>
    <w:rsid w:val="005130CF"/>
    <w:rsid w:val="00513109"/>
    <w:rsid w:val="00513B2D"/>
    <w:rsid w:val="00513D98"/>
    <w:rsid w:val="00513FCF"/>
    <w:rsid w:val="00514067"/>
    <w:rsid w:val="0051412E"/>
    <w:rsid w:val="00514221"/>
    <w:rsid w:val="005143D2"/>
    <w:rsid w:val="00514667"/>
    <w:rsid w:val="00514712"/>
    <w:rsid w:val="00514745"/>
    <w:rsid w:val="005149F3"/>
    <w:rsid w:val="00514E92"/>
    <w:rsid w:val="0051523C"/>
    <w:rsid w:val="0051557D"/>
    <w:rsid w:val="0051568D"/>
    <w:rsid w:val="00515E04"/>
    <w:rsid w:val="00516188"/>
    <w:rsid w:val="0051621E"/>
    <w:rsid w:val="00516278"/>
    <w:rsid w:val="005162AF"/>
    <w:rsid w:val="0051688F"/>
    <w:rsid w:val="00516A96"/>
    <w:rsid w:val="00516EE3"/>
    <w:rsid w:val="00516FEE"/>
    <w:rsid w:val="005170A3"/>
    <w:rsid w:val="00517116"/>
    <w:rsid w:val="005175A4"/>
    <w:rsid w:val="00517BF9"/>
    <w:rsid w:val="0052022C"/>
    <w:rsid w:val="005204BC"/>
    <w:rsid w:val="00520642"/>
    <w:rsid w:val="00520CC6"/>
    <w:rsid w:val="00520DD8"/>
    <w:rsid w:val="00520E26"/>
    <w:rsid w:val="00520FEF"/>
    <w:rsid w:val="0052110F"/>
    <w:rsid w:val="00521197"/>
    <w:rsid w:val="0052123B"/>
    <w:rsid w:val="005217E5"/>
    <w:rsid w:val="00521C21"/>
    <w:rsid w:val="00521CF8"/>
    <w:rsid w:val="00521D9A"/>
    <w:rsid w:val="00521F96"/>
    <w:rsid w:val="00522168"/>
    <w:rsid w:val="005222B3"/>
    <w:rsid w:val="00522525"/>
    <w:rsid w:val="00522637"/>
    <w:rsid w:val="005227E2"/>
    <w:rsid w:val="0052287F"/>
    <w:rsid w:val="00522DEB"/>
    <w:rsid w:val="00522E94"/>
    <w:rsid w:val="00523011"/>
    <w:rsid w:val="00523132"/>
    <w:rsid w:val="00523376"/>
    <w:rsid w:val="005237D7"/>
    <w:rsid w:val="00523822"/>
    <w:rsid w:val="00524312"/>
    <w:rsid w:val="00524374"/>
    <w:rsid w:val="0052442E"/>
    <w:rsid w:val="00524C0E"/>
    <w:rsid w:val="00524D62"/>
    <w:rsid w:val="00525111"/>
    <w:rsid w:val="005255F5"/>
    <w:rsid w:val="00525700"/>
    <w:rsid w:val="00525759"/>
    <w:rsid w:val="0052598A"/>
    <w:rsid w:val="0052679E"/>
    <w:rsid w:val="00526847"/>
    <w:rsid w:val="00526AC1"/>
    <w:rsid w:val="00526AC7"/>
    <w:rsid w:val="00526AE0"/>
    <w:rsid w:val="00526C15"/>
    <w:rsid w:val="00526C46"/>
    <w:rsid w:val="00526CE5"/>
    <w:rsid w:val="00527198"/>
    <w:rsid w:val="005272DB"/>
    <w:rsid w:val="00527808"/>
    <w:rsid w:val="00527CC9"/>
    <w:rsid w:val="005300E3"/>
    <w:rsid w:val="00530226"/>
    <w:rsid w:val="005303F2"/>
    <w:rsid w:val="0053041A"/>
    <w:rsid w:val="00530897"/>
    <w:rsid w:val="00530A6E"/>
    <w:rsid w:val="00531046"/>
    <w:rsid w:val="005311AD"/>
    <w:rsid w:val="00531218"/>
    <w:rsid w:val="00531315"/>
    <w:rsid w:val="005315CB"/>
    <w:rsid w:val="005317F4"/>
    <w:rsid w:val="00531A9A"/>
    <w:rsid w:val="00531F4B"/>
    <w:rsid w:val="0053217A"/>
    <w:rsid w:val="005321DB"/>
    <w:rsid w:val="005321DD"/>
    <w:rsid w:val="0053249C"/>
    <w:rsid w:val="00532895"/>
    <w:rsid w:val="00532A01"/>
    <w:rsid w:val="00532EA7"/>
    <w:rsid w:val="00533062"/>
    <w:rsid w:val="00533425"/>
    <w:rsid w:val="005337BA"/>
    <w:rsid w:val="00533DB3"/>
    <w:rsid w:val="00533DF0"/>
    <w:rsid w:val="00534055"/>
    <w:rsid w:val="005341E8"/>
    <w:rsid w:val="00534429"/>
    <w:rsid w:val="00534788"/>
    <w:rsid w:val="00534938"/>
    <w:rsid w:val="00534BFA"/>
    <w:rsid w:val="0053565F"/>
    <w:rsid w:val="00535D1A"/>
    <w:rsid w:val="00535EE6"/>
    <w:rsid w:val="005363B3"/>
    <w:rsid w:val="00536499"/>
    <w:rsid w:val="005365B8"/>
    <w:rsid w:val="005365D7"/>
    <w:rsid w:val="005366C9"/>
    <w:rsid w:val="005367BD"/>
    <w:rsid w:val="00536A0D"/>
    <w:rsid w:val="0053749F"/>
    <w:rsid w:val="005379E3"/>
    <w:rsid w:val="00537A8B"/>
    <w:rsid w:val="00537CB0"/>
    <w:rsid w:val="0054010B"/>
    <w:rsid w:val="0054020A"/>
    <w:rsid w:val="005402E3"/>
    <w:rsid w:val="005404FF"/>
    <w:rsid w:val="00540D11"/>
    <w:rsid w:val="00540D3C"/>
    <w:rsid w:val="00540DE9"/>
    <w:rsid w:val="005410FB"/>
    <w:rsid w:val="0054146B"/>
    <w:rsid w:val="00541608"/>
    <w:rsid w:val="0054165D"/>
    <w:rsid w:val="00541AF0"/>
    <w:rsid w:val="00541C6F"/>
    <w:rsid w:val="00542426"/>
    <w:rsid w:val="0054268E"/>
    <w:rsid w:val="005426C6"/>
    <w:rsid w:val="00542A03"/>
    <w:rsid w:val="00542E99"/>
    <w:rsid w:val="005430D0"/>
    <w:rsid w:val="005433B6"/>
    <w:rsid w:val="00543770"/>
    <w:rsid w:val="0054382B"/>
    <w:rsid w:val="00543903"/>
    <w:rsid w:val="00543BBF"/>
    <w:rsid w:val="00543C31"/>
    <w:rsid w:val="00543DD2"/>
    <w:rsid w:val="00543F11"/>
    <w:rsid w:val="005442F6"/>
    <w:rsid w:val="00544626"/>
    <w:rsid w:val="0054467A"/>
    <w:rsid w:val="005447CB"/>
    <w:rsid w:val="00545115"/>
    <w:rsid w:val="0054522F"/>
    <w:rsid w:val="005453F2"/>
    <w:rsid w:val="005458C7"/>
    <w:rsid w:val="00545A04"/>
    <w:rsid w:val="00545BE3"/>
    <w:rsid w:val="00545FA8"/>
    <w:rsid w:val="00546305"/>
    <w:rsid w:val="00546C07"/>
    <w:rsid w:val="00546D3B"/>
    <w:rsid w:val="005476A1"/>
    <w:rsid w:val="00547753"/>
    <w:rsid w:val="00547A95"/>
    <w:rsid w:val="00547CB2"/>
    <w:rsid w:val="00547D7D"/>
    <w:rsid w:val="00547F6B"/>
    <w:rsid w:val="00547F95"/>
    <w:rsid w:val="005500D1"/>
    <w:rsid w:val="00550642"/>
    <w:rsid w:val="00550762"/>
    <w:rsid w:val="00550808"/>
    <w:rsid w:val="0055086C"/>
    <w:rsid w:val="00550A8F"/>
    <w:rsid w:val="00550E34"/>
    <w:rsid w:val="0055119B"/>
    <w:rsid w:val="005515F3"/>
    <w:rsid w:val="00551817"/>
    <w:rsid w:val="00551886"/>
    <w:rsid w:val="0055221D"/>
    <w:rsid w:val="00552490"/>
    <w:rsid w:val="005524E1"/>
    <w:rsid w:val="00552694"/>
    <w:rsid w:val="00552970"/>
    <w:rsid w:val="0055298B"/>
    <w:rsid w:val="005529C2"/>
    <w:rsid w:val="00552B77"/>
    <w:rsid w:val="00552D1F"/>
    <w:rsid w:val="005530A9"/>
    <w:rsid w:val="00553370"/>
    <w:rsid w:val="005537AF"/>
    <w:rsid w:val="0055422D"/>
    <w:rsid w:val="00554514"/>
    <w:rsid w:val="00554627"/>
    <w:rsid w:val="005548AF"/>
    <w:rsid w:val="005549F2"/>
    <w:rsid w:val="00554B7C"/>
    <w:rsid w:val="00554E2B"/>
    <w:rsid w:val="00555A06"/>
    <w:rsid w:val="00555C11"/>
    <w:rsid w:val="00556096"/>
    <w:rsid w:val="0055617B"/>
    <w:rsid w:val="00556337"/>
    <w:rsid w:val="005563CF"/>
    <w:rsid w:val="005563F2"/>
    <w:rsid w:val="0055653B"/>
    <w:rsid w:val="0055659B"/>
    <w:rsid w:val="005566F9"/>
    <w:rsid w:val="00556C7E"/>
    <w:rsid w:val="00556D03"/>
    <w:rsid w:val="00556F67"/>
    <w:rsid w:val="00557426"/>
    <w:rsid w:val="0055748C"/>
    <w:rsid w:val="00557618"/>
    <w:rsid w:val="00557784"/>
    <w:rsid w:val="00557863"/>
    <w:rsid w:val="00557EAB"/>
    <w:rsid w:val="00557EED"/>
    <w:rsid w:val="00560725"/>
    <w:rsid w:val="00560A27"/>
    <w:rsid w:val="00560C84"/>
    <w:rsid w:val="00561069"/>
    <w:rsid w:val="00561202"/>
    <w:rsid w:val="005613CC"/>
    <w:rsid w:val="0056165E"/>
    <w:rsid w:val="00561875"/>
    <w:rsid w:val="00561B08"/>
    <w:rsid w:val="00561C24"/>
    <w:rsid w:val="005620CC"/>
    <w:rsid w:val="0056239E"/>
    <w:rsid w:val="0056245B"/>
    <w:rsid w:val="005624D7"/>
    <w:rsid w:val="005627F1"/>
    <w:rsid w:val="00562B72"/>
    <w:rsid w:val="00562F26"/>
    <w:rsid w:val="00562F44"/>
    <w:rsid w:val="0056307D"/>
    <w:rsid w:val="005632E5"/>
    <w:rsid w:val="00563514"/>
    <w:rsid w:val="0056351E"/>
    <w:rsid w:val="0056369C"/>
    <w:rsid w:val="005639AB"/>
    <w:rsid w:val="005643CE"/>
    <w:rsid w:val="005645D6"/>
    <w:rsid w:val="005648F7"/>
    <w:rsid w:val="00564D1B"/>
    <w:rsid w:val="00564F8C"/>
    <w:rsid w:val="00565782"/>
    <w:rsid w:val="00565848"/>
    <w:rsid w:val="005658BE"/>
    <w:rsid w:val="00566067"/>
    <w:rsid w:val="0056625B"/>
    <w:rsid w:val="005663CF"/>
    <w:rsid w:val="00566585"/>
    <w:rsid w:val="00566619"/>
    <w:rsid w:val="005666FF"/>
    <w:rsid w:val="00566956"/>
    <w:rsid w:val="005669E1"/>
    <w:rsid w:val="00566BE3"/>
    <w:rsid w:val="00566FA9"/>
    <w:rsid w:val="00567129"/>
    <w:rsid w:val="0056725B"/>
    <w:rsid w:val="00567745"/>
    <w:rsid w:val="00567ADC"/>
    <w:rsid w:val="0057011A"/>
    <w:rsid w:val="00570177"/>
    <w:rsid w:val="005704ED"/>
    <w:rsid w:val="00570B36"/>
    <w:rsid w:val="00570C77"/>
    <w:rsid w:val="00570D73"/>
    <w:rsid w:val="00570ECB"/>
    <w:rsid w:val="00571418"/>
    <w:rsid w:val="00572031"/>
    <w:rsid w:val="00572169"/>
    <w:rsid w:val="00572282"/>
    <w:rsid w:val="005726A4"/>
    <w:rsid w:val="00572881"/>
    <w:rsid w:val="0057290D"/>
    <w:rsid w:val="00572AC3"/>
    <w:rsid w:val="00573024"/>
    <w:rsid w:val="005738E4"/>
    <w:rsid w:val="00573A2F"/>
    <w:rsid w:val="00573A48"/>
    <w:rsid w:val="00573A73"/>
    <w:rsid w:val="00573B20"/>
    <w:rsid w:val="00573CE3"/>
    <w:rsid w:val="00574B06"/>
    <w:rsid w:val="00575091"/>
    <w:rsid w:val="0057528C"/>
    <w:rsid w:val="0057541D"/>
    <w:rsid w:val="005758B0"/>
    <w:rsid w:val="00575A06"/>
    <w:rsid w:val="00575CA0"/>
    <w:rsid w:val="0057613E"/>
    <w:rsid w:val="00576248"/>
    <w:rsid w:val="00576694"/>
    <w:rsid w:val="005768D0"/>
    <w:rsid w:val="00576B06"/>
    <w:rsid w:val="00576C42"/>
    <w:rsid w:val="00576D08"/>
    <w:rsid w:val="00576E84"/>
    <w:rsid w:val="0057700C"/>
    <w:rsid w:val="005770F8"/>
    <w:rsid w:val="005777BF"/>
    <w:rsid w:val="0058022F"/>
    <w:rsid w:val="0058025C"/>
    <w:rsid w:val="00580338"/>
    <w:rsid w:val="00580394"/>
    <w:rsid w:val="005804FF"/>
    <w:rsid w:val="005805B7"/>
    <w:rsid w:val="00580772"/>
    <w:rsid w:val="00580877"/>
    <w:rsid w:val="005808A5"/>
    <w:rsid w:val="005809CD"/>
    <w:rsid w:val="005815AF"/>
    <w:rsid w:val="00581BB7"/>
    <w:rsid w:val="00581C14"/>
    <w:rsid w:val="00581CF2"/>
    <w:rsid w:val="00581E7F"/>
    <w:rsid w:val="00581FA0"/>
    <w:rsid w:val="00582450"/>
    <w:rsid w:val="0058263C"/>
    <w:rsid w:val="005827CB"/>
    <w:rsid w:val="00582B33"/>
    <w:rsid w:val="00582B8C"/>
    <w:rsid w:val="00582CF9"/>
    <w:rsid w:val="00582D08"/>
    <w:rsid w:val="00582D20"/>
    <w:rsid w:val="00582DA6"/>
    <w:rsid w:val="00582FC5"/>
    <w:rsid w:val="0058314B"/>
    <w:rsid w:val="0058354D"/>
    <w:rsid w:val="005835C5"/>
    <w:rsid w:val="005836CA"/>
    <w:rsid w:val="005836E8"/>
    <w:rsid w:val="00583757"/>
    <w:rsid w:val="00583875"/>
    <w:rsid w:val="00583877"/>
    <w:rsid w:val="00583E16"/>
    <w:rsid w:val="00583E4E"/>
    <w:rsid w:val="00584067"/>
    <w:rsid w:val="005840F8"/>
    <w:rsid w:val="0058410D"/>
    <w:rsid w:val="00584741"/>
    <w:rsid w:val="00584A60"/>
    <w:rsid w:val="00584E33"/>
    <w:rsid w:val="005850E9"/>
    <w:rsid w:val="0058546E"/>
    <w:rsid w:val="005859D2"/>
    <w:rsid w:val="005859E0"/>
    <w:rsid w:val="00585EB3"/>
    <w:rsid w:val="00585EC8"/>
    <w:rsid w:val="00585F23"/>
    <w:rsid w:val="005864BC"/>
    <w:rsid w:val="005865DE"/>
    <w:rsid w:val="005868BC"/>
    <w:rsid w:val="00586DB0"/>
    <w:rsid w:val="00586E99"/>
    <w:rsid w:val="00586F14"/>
    <w:rsid w:val="00586F83"/>
    <w:rsid w:val="00586FCC"/>
    <w:rsid w:val="00586FF2"/>
    <w:rsid w:val="00586FFC"/>
    <w:rsid w:val="0058757E"/>
    <w:rsid w:val="00590284"/>
    <w:rsid w:val="0059066B"/>
    <w:rsid w:val="0059076D"/>
    <w:rsid w:val="00590B02"/>
    <w:rsid w:val="00590BEA"/>
    <w:rsid w:val="00590D9D"/>
    <w:rsid w:val="00590ECA"/>
    <w:rsid w:val="0059164C"/>
    <w:rsid w:val="005916F0"/>
    <w:rsid w:val="005919C3"/>
    <w:rsid w:val="00592201"/>
    <w:rsid w:val="005923FF"/>
    <w:rsid w:val="005925FA"/>
    <w:rsid w:val="0059274E"/>
    <w:rsid w:val="00592B83"/>
    <w:rsid w:val="00592DE5"/>
    <w:rsid w:val="00592DFD"/>
    <w:rsid w:val="00592E28"/>
    <w:rsid w:val="00592FD4"/>
    <w:rsid w:val="0059302D"/>
    <w:rsid w:val="00593318"/>
    <w:rsid w:val="0059331F"/>
    <w:rsid w:val="0059376C"/>
    <w:rsid w:val="0059398D"/>
    <w:rsid w:val="00593B0A"/>
    <w:rsid w:val="00593B4C"/>
    <w:rsid w:val="00593D2C"/>
    <w:rsid w:val="00594108"/>
    <w:rsid w:val="005949B2"/>
    <w:rsid w:val="00594E51"/>
    <w:rsid w:val="00594ED3"/>
    <w:rsid w:val="00594F26"/>
    <w:rsid w:val="00595136"/>
    <w:rsid w:val="00595632"/>
    <w:rsid w:val="005957A9"/>
    <w:rsid w:val="00595D87"/>
    <w:rsid w:val="00595E92"/>
    <w:rsid w:val="00595FA0"/>
    <w:rsid w:val="0059618B"/>
    <w:rsid w:val="00596A48"/>
    <w:rsid w:val="00596A4B"/>
    <w:rsid w:val="00596DC5"/>
    <w:rsid w:val="0059734A"/>
    <w:rsid w:val="00597507"/>
    <w:rsid w:val="0059781A"/>
    <w:rsid w:val="00597A29"/>
    <w:rsid w:val="00597A79"/>
    <w:rsid w:val="00597B30"/>
    <w:rsid w:val="00597D71"/>
    <w:rsid w:val="00597DA6"/>
    <w:rsid w:val="00597E43"/>
    <w:rsid w:val="00597FAD"/>
    <w:rsid w:val="005A01C0"/>
    <w:rsid w:val="005A039C"/>
    <w:rsid w:val="005A0930"/>
    <w:rsid w:val="005A0B20"/>
    <w:rsid w:val="005A1577"/>
    <w:rsid w:val="005A187F"/>
    <w:rsid w:val="005A18CD"/>
    <w:rsid w:val="005A193D"/>
    <w:rsid w:val="005A1C66"/>
    <w:rsid w:val="005A1C74"/>
    <w:rsid w:val="005A1EF6"/>
    <w:rsid w:val="005A2341"/>
    <w:rsid w:val="005A244D"/>
    <w:rsid w:val="005A29EA"/>
    <w:rsid w:val="005A2AF8"/>
    <w:rsid w:val="005A2B38"/>
    <w:rsid w:val="005A2D14"/>
    <w:rsid w:val="005A3231"/>
    <w:rsid w:val="005A37C9"/>
    <w:rsid w:val="005A37E2"/>
    <w:rsid w:val="005A39C1"/>
    <w:rsid w:val="005A3C4F"/>
    <w:rsid w:val="005A4054"/>
    <w:rsid w:val="005A41F8"/>
    <w:rsid w:val="005A4478"/>
    <w:rsid w:val="005A457C"/>
    <w:rsid w:val="005A479D"/>
    <w:rsid w:val="005A5350"/>
    <w:rsid w:val="005A5AD1"/>
    <w:rsid w:val="005A5B40"/>
    <w:rsid w:val="005A5CB2"/>
    <w:rsid w:val="005A5E5E"/>
    <w:rsid w:val="005A61F0"/>
    <w:rsid w:val="005A6442"/>
    <w:rsid w:val="005A67A9"/>
    <w:rsid w:val="005A67C6"/>
    <w:rsid w:val="005A68EF"/>
    <w:rsid w:val="005A6A7E"/>
    <w:rsid w:val="005A6E01"/>
    <w:rsid w:val="005A77FE"/>
    <w:rsid w:val="005A78A6"/>
    <w:rsid w:val="005A7902"/>
    <w:rsid w:val="005A794B"/>
    <w:rsid w:val="005A7C0E"/>
    <w:rsid w:val="005A7C7E"/>
    <w:rsid w:val="005A7C9A"/>
    <w:rsid w:val="005A7E15"/>
    <w:rsid w:val="005B0122"/>
    <w:rsid w:val="005B08C5"/>
    <w:rsid w:val="005B09F5"/>
    <w:rsid w:val="005B0BFF"/>
    <w:rsid w:val="005B0DF1"/>
    <w:rsid w:val="005B115C"/>
    <w:rsid w:val="005B17A3"/>
    <w:rsid w:val="005B1A4C"/>
    <w:rsid w:val="005B1BCB"/>
    <w:rsid w:val="005B1C6D"/>
    <w:rsid w:val="005B1C8F"/>
    <w:rsid w:val="005B1EBA"/>
    <w:rsid w:val="005B21B6"/>
    <w:rsid w:val="005B21B8"/>
    <w:rsid w:val="005B25AF"/>
    <w:rsid w:val="005B2772"/>
    <w:rsid w:val="005B2927"/>
    <w:rsid w:val="005B2A16"/>
    <w:rsid w:val="005B2BC8"/>
    <w:rsid w:val="005B2BEC"/>
    <w:rsid w:val="005B2C22"/>
    <w:rsid w:val="005B2E42"/>
    <w:rsid w:val="005B3266"/>
    <w:rsid w:val="005B32AD"/>
    <w:rsid w:val="005B3599"/>
    <w:rsid w:val="005B3756"/>
    <w:rsid w:val="005B3787"/>
    <w:rsid w:val="005B3864"/>
    <w:rsid w:val="005B3A08"/>
    <w:rsid w:val="005B3C71"/>
    <w:rsid w:val="005B4473"/>
    <w:rsid w:val="005B45BE"/>
    <w:rsid w:val="005B46E3"/>
    <w:rsid w:val="005B48A9"/>
    <w:rsid w:val="005B4F3A"/>
    <w:rsid w:val="005B548C"/>
    <w:rsid w:val="005B5CDD"/>
    <w:rsid w:val="005B5DF3"/>
    <w:rsid w:val="005B5F71"/>
    <w:rsid w:val="005B6692"/>
    <w:rsid w:val="005B66EE"/>
    <w:rsid w:val="005B6D3A"/>
    <w:rsid w:val="005B6F13"/>
    <w:rsid w:val="005B7613"/>
    <w:rsid w:val="005B7622"/>
    <w:rsid w:val="005B7A1B"/>
    <w:rsid w:val="005B7A63"/>
    <w:rsid w:val="005B7AED"/>
    <w:rsid w:val="005C0008"/>
    <w:rsid w:val="005C0473"/>
    <w:rsid w:val="005C0954"/>
    <w:rsid w:val="005C0955"/>
    <w:rsid w:val="005C1657"/>
    <w:rsid w:val="005C165A"/>
    <w:rsid w:val="005C178E"/>
    <w:rsid w:val="005C18F1"/>
    <w:rsid w:val="005C1B24"/>
    <w:rsid w:val="005C1EC3"/>
    <w:rsid w:val="005C22BF"/>
    <w:rsid w:val="005C23D5"/>
    <w:rsid w:val="005C25B3"/>
    <w:rsid w:val="005C2A92"/>
    <w:rsid w:val="005C2AA0"/>
    <w:rsid w:val="005C2C1B"/>
    <w:rsid w:val="005C30FF"/>
    <w:rsid w:val="005C3103"/>
    <w:rsid w:val="005C3113"/>
    <w:rsid w:val="005C34DD"/>
    <w:rsid w:val="005C377C"/>
    <w:rsid w:val="005C3E3D"/>
    <w:rsid w:val="005C3E50"/>
    <w:rsid w:val="005C3EE0"/>
    <w:rsid w:val="005C3FEA"/>
    <w:rsid w:val="005C45F5"/>
    <w:rsid w:val="005C463C"/>
    <w:rsid w:val="005C49DA"/>
    <w:rsid w:val="005C4E30"/>
    <w:rsid w:val="005C4ED3"/>
    <w:rsid w:val="005C4FB6"/>
    <w:rsid w:val="005C50F3"/>
    <w:rsid w:val="005C5290"/>
    <w:rsid w:val="005C53B6"/>
    <w:rsid w:val="005C54B5"/>
    <w:rsid w:val="005C581F"/>
    <w:rsid w:val="005C582E"/>
    <w:rsid w:val="005C5A24"/>
    <w:rsid w:val="005C5D80"/>
    <w:rsid w:val="005C5D91"/>
    <w:rsid w:val="005C5ED6"/>
    <w:rsid w:val="005C688C"/>
    <w:rsid w:val="005C69EA"/>
    <w:rsid w:val="005C6E04"/>
    <w:rsid w:val="005C6FAE"/>
    <w:rsid w:val="005C7269"/>
    <w:rsid w:val="005C75EE"/>
    <w:rsid w:val="005C780E"/>
    <w:rsid w:val="005C7B41"/>
    <w:rsid w:val="005C7FC2"/>
    <w:rsid w:val="005D003F"/>
    <w:rsid w:val="005D004C"/>
    <w:rsid w:val="005D01C8"/>
    <w:rsid w:val="005D02F9"/>
    <w:rsid w:val="005D0625"/>
    <w:rsid w:val="005D07B8"/>
    <w:rsid w:val="005D09CA"/>
    <w:rsid w:val="005D0E53"/>
    <w:rsid w:val="005D1053"/>
    <w:rsid w:val="005D108B"/>
    <w:rsid w:val="005D1114"/>
    <w:rsid w:val="005D1125"/>
    <w:rsid w:val="005D117D"/>
    <w:rsid w:val="005D14D8"/>
    <w:rsid w:val="005D14F0"/>
    <w:rsid w:val="005D1CBD"/>
    <w:rsid w:val="005D1F10"/>
    <w:rsid w:val="005D20D1"/>
    <w:rsid w:val="005D2325"/>
    <w:rsid w:val="005D2412"/>
    <w:rsid w:val="005D255E"/>
    <w:rsid w:val="005D2678"/>
    <w:rsid w:val="005D2BCC"/>
    <w:rsid w:val="005D3076"/>
    <w:rsid w:val="005D3355"/>
    <w:rsid w:val="005D37C8"/>
    <w:rsid w:val="005D3D41"/>
    <w:rsid w:val="005D43B0"/>
    <w:rsid w:val="005D45F3"/>
    <w:rsid w:val="005D4A39"/>
    <w:rsid w:val="005D4E98"/>
    <w:rsid w:val="005D50C3"/>
    <w:rsid w:val="005D50C8"/>
    <w:rsid w:val="005D5155"/>
    <w:rsid w:val="005D5159"/>
    <w:rsid w:val="005D528F"/>
    <w:rsid w:val="005D5337"/>
    <w:rsid w:val="005D5370"/>
    <w:rsid w:val="005D55A7"/>
    <w:rsid w:val="005D5623"/>
    <w:rsid w:val="005D5767"/>
    <w:rsid w:val="005D5994"/>
    <w:rsid w:val="005D5A3C"/>
    <w:rsid w:val="005D5A4F"/>
    <w:rsid w:val="005D5BBC"/>
    <w:rsid w:val="005D6171"/>
    <w:rsid w:val="005D64BC"/>
    <w:rsid w:val="005D6597"/>
    <w:rsid w:val="005D697F"/>
    <w:rsid w:val="005D6B58"/>
    <w:rsid w:val="005D72D9"/>
    <w:rsid w:val="005D787C"/>
    <w:rsid w:val="005D7AC6"/>
    <w:rsid w:val="005D7BC0"/>
    <w:rsid w:val="005E0111"/>
    <w:rsid w:val="005E0461"/>
    <w:rsid w:val="005E0734"/>
    <w:rsid w:val="005E0932"/>
    <w:rsid w:val="005E0A17"/>
    <w:rsid w:val="005E0A6D"/>
    <w:rsid w:val="005E0A76"/>
    <w:rsid w:val="005E107A"/>
    <w:rsid w:val="005E1280"/>
    <w:rsid w:val="005E14E7"/>
    <w:rsid w:val="005E1A7F"/>
    <w:rsid w:val="005E26A3"/>
    <w:rsid w:val="005E2773"/>
    <w:rsid w:val="005E29DC"/>
    <w:rsid w:val="005E29FD"/>
    <w:rsid w:val="005E2D4E"/>
    <w:rsid w:val="005E2ECB"/>
    <w:rsid w:val="005E3050"/>
    <w:rsid w:val="005E3667"/>
    <w:rsid w:val="005E3756"/>
    <w:rsid w:val="005E37FF"/>
    <w:rsid w:val="005E38DE"/>
    <w:rsid w:val="005E398D"/>
    <w:rsid w:val="005E402B"/>
    <w:rsid w:val="005E447E"/>
    <w:rsid w:val="005E4567"/>
    <w:rsid w:val="005E45B3"/>
    <w:rsid w:val="005E47E9"/>
    <w:rsid w:val="005E483B"/>
    <w:rsid w:val="005E48A8"/>
    <w:rsid w:val="005E491C"/>
    <w:rsid w:val="005E49D0"/>
    <w:rsid w:val="005E4CB6"/>
    <w:rsid w:val="005E4CCA"/>
    <w:rsid w:val="005E4ECB"/>
    <w:rsid w:val="005E4FD1"/>
    <w:rsid w:val="005E50A6"/>
    <w:rsid w:val="005E50CA"/>
    <w:rsid w:val="005E522B"/>
    <w:rsid w:val="005E5875"/>
    <w:rsid w:val="005E5948"/>
    <w:rsid w:val="005E5AD9"/>
    <w:rsid w:val="005E5AF5"/>
    <w:rsid w:val="005E5B9F"/>
    <w:rsid w:val="005E645C"/>
    <w:rsid w:val="005E6501"/>
    <w:rsid w:val="005E6556"/>
    <w:rsid w:val="005E65B4"/>
    <w:rsid w:val="005E676F"/>
    <w:rsid w:val="005E690B"/>
    <w:rsid w:val="005E6AB9"/>
    <w:rsid w:val="005E6DC3"/>
    <w:rsid w:val="005E7021"/>
    <w:rsid w:val="005E753A"/>
    <w:rsid w:val="005E75E4"/>
    <w:rsid w:val="005E782F"/>
    <w:rsid w:val="005E7C18"/>
    <w:rsid w:val="005E7CBA"/>
    <w:rsid w:val="005E7EC8"/>
    <w:rsid w:val="005F0510"/>
    <w:rsid w:val="005F0626"/>
    <w:rsid w:val="005F0775"/>
    <w:rsid w:val="005F0CF5"/>
    <w:rsid w:val="005F110A"/>
    <w:rsid w:val="005F1981"/>
    <w:rsid w:val="005F1CC9"/>
    <w:rsid w:val="005F21EB"/>
    <w:rsid w:val="005F25A9"/>
    <w:rsid w:val="005F2754"/>
    <w:rsid w:val="005F2E1A"/>
    <w:rsid w:val="005F2E76"/>
    <w:rsid w:val="005F333F"/>
    <w:rsid w:val="005F3888"/>
    <w:rsid w:val="005F38C8"/>
    <w:rsid w:val="005F3BE4"/>
    <w:rsid w:val="005F4486"/>
    <w:rsid w:val="005F44AC"/>
    <w:rsid w:val="005F44C2"/>
    <w:rsid w:val="005F45D7"/>
    <w:rsid w:val="005F509F"/>
    <w:rsid w:val="005F5411"/>
    <w:rsid w:val="005F57DA"/>
    <w:rsid w:val="005F5A91"/>
    <w:rsid w:val="005F5B53"/>
    <w:rsid w:val="005F6403"/>
    <w:rsid w:val="005F64CF"/>
    <w:rsid w:val="005F6698"/>
    <w:rsid w:val="005F6955"/>
    <w:rsid w:val="005F6C2C"/>
    <w:rsid w:val="005F6FF8"/>
    <w:rsid w:val="005F72E8"/>
    <w:rsid w:val="005F7385"/>
    <w:rsid w:val="005F790C"/>
    <w:rsid w:val="00600001"/>
    <w:rsid w:val="00600182"/>
    <w:rsid w:val="0060035B"/>
    <w:rsid w:val="00600540"/>
    <w:rsid w:val="006006C4"/>
    <w:rsid w:val="00600B3C"/>
    <w:rsid w:val="00600D9D"/>
    <w:rsid w:val="006011A6"/>
    <w:rsid w:val="006014AF"/>
    <w:rsid w:val="006014DF"/>
    <w:rsid w:val="0060156F"/>
    <w:rsid w:val="0060191E"/>
    <w:rsid w:val="00602064"/>
    <w:rsid w:val="0060232F"/>
    <w:rsid w:val="006023C4"/>
    <w:rsid w:val="00602B92"/>
    <w:rsid w:val="00602FDD"/>
    <w:rsid w:val="006031CF"/>
    <w:rsid w:val="00603215"/>
    <w:rsid w:val="0060341D"/>
    <w:rsid w:val="00603504"/>
    <w:rsid w:val="006035A8"/>
    <w:rsid w:val="00603786"/>
    <w:rsid w:val="00603853"/>
    <w:rsid w:val="00603A65"/>
    <w:rsid w:val="00603BC7"/>
    <w:rsid w:val="00603D55"/>
    <w:rsid w:val="00603F43"/>
    <w:rsid w:val="00603F95"/>
    <w:rsid w:val="00604024"/>
    <w:rsid w:val="006041AD"/>
    <w:rsid w:val="0060436D"/>
    <w:rsid w:val="006044A3"/>
    <w:rsid w:val="00604749"/>
    <w:rsid w:val="00604935"/>
    <w:rsid w:val="006049B9"/>
    <w:rsid w:val="00604AA4"/>
    <w:rsid w:val="00604BB3"/>
    <w:rsid w:val="00604EA3"/>
    <w:rsid w:val="00604F0C"/>
    <w:rsid w:val="00604F67"/>
    <w:rsid w:val="006058F0"/>
    <w:rsid w:val="00605908"/>
    <w:rsid w:val="00605927"/>
    <w:rsid w:val="00605A97"/>
    <w:rsid w:val="00605E7C"/>
    <w:rsid w:val="006066CD"/>
    <w:rsid w:val="00606795"/>
    <w:rsid w:val="006067C5"/>
    <w:rsid w:val="00606B3B"/>
    <w:rsid w:val="00606E5C"/>
    <w:rsid w:val="00606F9F"/>
    <w:rsid w:val="0060713E"/>
    <w:rsid w:val="006076FF"/>
    <w:rsid w:val="00607850"/>
    <w:rsid w:val="006078BD"/>
    <w:rsid w:val="00607BA9"/>
    <w:rsid w:val="00607C8B"/>
    <w:rsid w:val="00607E9F"/>
    <w:rsid w:val="00607EDB"/>
    <w:rsid w:val="006101B8"/>
    <w:rsid w:val="00610386"/>
    <w:rsid w:val="00610586"/>
    <w:rsid w:val="00610C66"/>
    <w:rsid w:val="00610D7C"/>
    <w:rsid w:val="00610EDC"/>
    <w:rsid w:val="006118FE"/>
    <w:rsid w:val="00611953"/>
    <w:rsid w:val="00611A20"/>
    <w:rsid w:val="00611E17"/>
    <w:rsid w:val="00611F03"/>
    <w:rsid w:val="00612264"/>
    <w:rsid w:val="00612584"/>
    <w:rsid w:val="0061287A"/>
    <w:rsid w:val="00612935"/>
    <w:rsid w:val="00612B2E"/>
    <w:rsid w:val="00612B6C"/>
    <w:rsid w:val="00612BCE"/>
    <w:rsid w:val="00612D20"/>
    <w:rsid w:val="00612F90"/>
    <w:rsid w:val="00613414"/>
    <w:rsid w:val="0061432E"/>
    <w:rsid w:val="006145B3"/>
    <w:rsid w:val="00614693"/>
    <w:rsid w:val="006149A4"/>
    <w:rsid w:val="00614D77"/>
    <w:rsid w:val="00614E06"/>
    <w:rsid w:val="0061554A"/>
    <w:rsid w:val="00616447"/>
    <w:rsid w:val="006165D4"/>
    <w:rsid w:val="00616CEA"/>
    <w:rsid w:val="00616DD9"/>
    <w:rsid w:val="006171AF"/>
    <w:rsid w:val="0061749A"/>
    <w:rsid w:val="00617594"/>
    <w:rsid w:val="006175F4"/>
    <w:rsid w:val="0061773E"/>
    <w:rsid w:val="00617816"/>
    <w:rsid w:val="00617817"/>
    <w:rsid w:val="006178FF"/>
    <w:rsid w:val="00617B1D"/>
    <w:rsid w:val="00617B4B"/>
    <w:rsid w:val="00617FA1"/>
    <w:rsid w:val="00617FF8"/>
    <w:rsid w:val="00620154"/>
    <w:rsid w:val="0062051C"/>
    <w:rsid w:val="00620AD5"/>
    <w:rsid w:val="00620B34"/>
    <w:rsid w:val="00620B66"/>
    <w:rsid w:val="00620D6E"/>
    <w:rsid w:val="00620F8E"/>
    <w:rsid w:val="006217F4"/>
    <w:rsid w:val="00621A04"/>
    <w:rsid w:val="00621AC8"/>
    <w:rsid w:val="00621C8D"/>
    <w:rsid w:val="00621CC5"/>
    <w:rsid w:val="00621D9F"/>
    <w:rsid w:val="00621EF4"/>
    <w:rsid w:val="006223F1"/>
    <w:rsid w:val="0062246F"/>
    <w:rsid w:val="00622953"/>
    <w:rsid w:val="00622D1A"/>
    <w:rsid w:val="00622E1A"/>
    <w:rsid w:val="006230A1"/>
    <w:rsid w:val="006233A7"/>
    <w:rsid w:val="006234CF"/>
    <w:rsid w:val="006236D3"/>
    <w:rsid w:val="006238D9"/>
    <w:rsid w:val="00623940"/>
    <w:rsid w:val="00623A73"/>
    <w:rsid w:val="00623A9B"/>
    <w:rsid w:val="00623CC5"/>
    <w:rsid w:val="00623D02"/>
    <w:rsid w:val="00623FD2"/>
    <w:rsid w:val="00623FD9"/>
    <w:rsid w:val="0062408D"/>
    <w:rsid w:val="006240CC"/>
    <w:rsid w:val="00624802"/>
    <w:rsid w:val="006248AB"/>
    <w:rsid w:val="00624914"/>
    <w:rsid w:val="00624940"/>
    <w:rsid w:val="00624C28"/>
    <w:rsid w:val="006254F8"/>
    <w:rsid w:val="00625CF9"/>
    <w:rsid w:val="00625D1E"/>
    <w:rsid w:val="00625D7A"/>
    <w:rsid w:val="006260C6"/>
    <w:rsid w:val="00626328"/>
    <w:rsid w:val="00626AAA"/>
    <w:rsid w:val="00627748"/>
    <w:rsid w:val="006278E5"/>
    <w:rsid w:val="0062795B"/>
    <w:rsid w:val="006279C6"/>
    <w:rsid w:val="006279E7"/>
    <w:rsid w:val="00627A83"/>
    <w:rsid w:val="00627C22"/>
    <w:rsid w:val="00627DA7"/>
    <w:rsid w:val="00627E4F"/>
    <w:rsid w:val="0062B5F1"/>
    <w:rsid w:val="00630821"/>
    <w:rsid w:val="0063096E"/>
    <w:rsid w:val="00630AFC"/>
    <w:rsid w:val="00630DA4"/>
    <w:rsid w:val="0063129C"/>
    <w:rsid w:val="00631425"/>
    <w:rsid w:val="006314BC"/>
    <w:rsid w:val="00631504"/>
    <w:rsid w:val="006315FD"/>
    <w:rsid w:val="00631646"/>
    <w:rsid w:val="00631689"/>
    <w:rsid w:val="00631700"/>
    <w:rsid w:val="00631A47"/>
    <w:rsid w:val="00631C29"/>
    <w:rsid w:val="00631CD4"/>
    <w:rsid w:val="00631E23"/>
    <w:rsid w:val="006320C0"/>
    <w:rsid w:val="00632147"/>
    <w:rsid w:val="006322F8"/>
    <w:rsid w:val="00632346"/>
    <w:rsid w:val="00632597"/>
    <w:rsid w:val="0063278E"/>
    <w:rsid w:val="006329DB"/>
    <w:rsid w:val="00632B3B"/>
    <w:rsid w:val="00633019"/>
    <w:rsid w:val="00633198"/>
    <w:rsid w:val="006333D6"/>
    <w:rsid w:val="00633A69"/>
    <w:rsid w:val="0063426C"/>
    <w:rsid w:val="006342B1"/>
    <w:rsid w:val="00634403"/>
    <w:rsid w:val="0063498F"/>
    <w:rsid w:val="00634C6E"/>
    <w:rsid w:val="00634D13"/>
    <w:rsid w:val="00634E33"/>
    <w:rsid w:val="00634E4F"/>
    <w:rsid w:val="006350D7"/>
    <w:rsid w:val="00635213"/>
    <w:rsid w:val="00635541"/>
    <w:rsid w:val="006358B4"/>
    <w:rsid w:val="00635E0D"/>
    <w:rsid w:val="00635EF2"/>
    <w:rsid w:val="00636164"/>
    <w:rsid w:val="0063657B"/>
    <w:rsid w:val="006366FC"/>
    <w:rsid w:val="006368FE"/>
    <w:rsid w:val="00636E22"/>
    <w:rsid w:val="00636F58"/>
    <w:rsid w:val="006371AB"/>
    <w:rsid w:val="0063736B"/>
    <w:rsid w:val="00637B3D"/>
    <w:rsid w:val="00637CDC"/>
    <w:rsid w:val="00637DE7"/>
    <w:rsid w:val="00640486"/>
    <w:rsid w:val="0064067C"/>
    <w:rsid w:val="006410C8"/>
    <w:rsid w:val="00641297"/>
    <w:rsid w:val="00641724"/>
    <w:rsid w:val="00641837"/>
    <w:rsid w:val="0064199A"/>
    <w:rsid w:val="006419AA"/>
    <w:rsid w:val="00641DAE"/>
    <w:rsid w:val="00642878"/>
    <w:rsid w:val="00642AE6"/>
    <w:rsid w:val="00642EB2"/>
    <w:rsid w:val="00643586"/>
    <w:rsid w:val="0064362E"/>
    <w:rsid w:val="0064374F"/>
    <w:rsid w:val="006438A2"/>
    <w:rsid w:val="00643ACD"/>
    <w:rsid w:val="00643D19"/>
    <w:rsid w:val="00643FFC"/>
    <w:rsid w:val="00644165"/>
    <w:rsid w:val="0064437A"/>
    <w:rsid w:val="00644511"/>
    <w:rsid w:val="00644913"/>
    <w:rsid w:val="00644B1F"/>
    <w:rsid w:val="00644B7E"/>
    <w:rsid w:val="00644EAE"/>
    <w:rsid w:val="006452D4"/>
    <w:rsid w:val="006453A8"/>
    <w:rsid w:val="006454E6"/>
    <w:rsid w:val="0064577C"/>
    <w:rsid w:val="00645967"/>
    <w:rsid w:val="00645E70"/>
    <w:rsid w:val="00646235"/>
    <w:rsid w:val="006466E4"/>
    <w:rsid w:val="00646900"/>
    <w:rsid w:val="00646929"/>
    <w:rsid w:val="00646A14"/>
    <w:rsid w:val="00646A68"/>
    <w:rsid w:val="00646C8D"/>
    <w:rsid w:val="00646DDF"/>
    <w:rsid w:val="006470D5"/>
    <w:rsid w:val="00647305"/>
    <w:rsid w:val="00647424"/>
    <w:rsid w:val="00647716"/>
    <w:rsid w:val="006479A6"/>
    <w:rsid w:val="00647EFD"/>
    <w:rsid w:val="00650355"/>
    <w:rsid w:val="006505BD"/>
    <w:rsid w:val="006508EA"/>
    <w:rsid w:val="0065092E"/>
    <w:rsid w:val="00650E40"/>
    <w:rsid w:val="00650F0E"/>
    <w:rsid w:val="00651247"/>
    <w:rsid w:val="00651436"/>
    <w:rsid w:val="006515E1"/>
    <w:rsid w:val="0065167F"/>
    <w:rsid w:val="0065171D"/>
    <w:rsid w:val="00651745"/>
    <w:rsid w:val="0065181F"/>
    <w:rsid w:val="00651871"/>
    <w:rsid w:val="00651AAA"/>
    <w:rsid w:val="00652097"/>
    <w:rsid w:val="0065221F"/>
    <w:rsid w:val="006528C9"/>
    <w:rsid w:val="00652B2A"/>
    <w:rsid w:val="00652D08"/>
    <w:rsid w:val="00653239"/>
    <w:rsid w:val="0065337F"/>
    <w:rsid w:val="00653CAD"/>
    <w:rsid w:val="00653CDB"/>
    <w:rsid w:val="006541C6"/>
    <w:rsid w:val="006542C3"/>
    <w:rsid w:val="006543AD"/>
    <w:rsid w:val="00654467"/>
    <w:rsid w:val="00654983"/>
    <w:rsid w:val="00654D77"/>
    <w:rsid w:val="00654E97"/>
    <w:rsid w:val="00654ED6"/>
    <w:rsid w:val="00655547"/>
    <w:rsid w:val="006556EE"/>
    <w:rsid w:val="006557A7"/>
    <w:rsid w:val="0065585F"/>
    <w:rsid w:val="00656061"/>
    <w:rsid w:val="006560F8"/>
    <w:rsid w:val="00656290"/>
    <w:rsid w:val="006563BF"/>
    <w:rsid w:val="00656561"/>
    <w:rsid w:val="006568BF"/>
    <w:rsid w:val="00656D7F"/>
    <w:rsid w:val="006570EB"/>
    <w:rsid w:val="0065714C"/>
    <w:rsid w:val="006572D1"/>
    <w:rsid w:val="00657480"/>
    <w:rsid w:val="0065751C"/>
    <w:rsid w:val="00657C09"/>
    <w:rsid w:val="006601C9"/>
    <w:rsid w:val="006607C7"/>
    <w:rsid w:val="006607DB"/>
    <w:rsid w:val="006608D8"/>
    <w:rsid w:val="0066136B"/>
    <w:rsid w:val="00661687"/>
    <w:rsid w:val="006616EF"/>
    <w:rsid w:val="006616F2"/>
    <w:rsid w:val="0066173F"/>
    <w:rsid w:val="00661819"/>
    <w:rsid w:val="006618A3"/>
    <w:rsid w:val="006619A7"/>
    <w:rsid w:val="00661CD4"/>
    <w:rsid w:val="006621D7"/>
    <w:rsid w:val="00662820"/>
    <w:rsid w:val="0066293C"/>
    <w:rsid w:val="006629DB"/>
    <w:rsid w:val="00662A1B"/>
    <w:rsid w:val="00662CB1"/>
    <w:rsid w:val="0066302A"/>
    <w:rsid w:val="00663445"/>
    <w:rsid w:val="00663525"/>
    <w:rsid w:val="00663735"/>
    <w:rsid w:val="00663880"/>
    <w:rsid w:val="00663967"/>
    <w:rsid w:val="00663D11"/>
    <w:rsid w:val="00664272"/>
    <w:rsid w:val="006642A3"/>
    <w:rsid w:val="00664F9B"/>
    <w:rsid w:val="0066561C"/>
    <w:rsid w:val="00665AFA"/>
    <w:rsid w:val="006662F0"/>
    <w:rsid w:val="006663A6"/>
    <w:rsid w:val="00666501"/>
    <w:rsid w:val="00666556"/>
    <w:rsid w:val="006665B3"/>
    <w:rsid w:val="006665FD"/>
    <w:rsid w:val="00666B7B"/>
    <w:rsid w:val="00666BFA"/>
    <w:rsid w:val="00667177"/>
    <w:rsid w:val="0066741A"/>
    <w:rsid w:val="00667770"/>
    <w:rsid w:val="00667799"/>
    <w:rsid w:val="0066784A"/>
    <w:rsid w:val="00667A83"/>
    <w:rsid w:val="00667D94"/>
    <w:rsid w:val="0067020C"/>
    <w:rsid w:val="00670597"/>
    <w:rsid w:val="00670688"/>
    <w:rsid w:val="006706D0"/>
    <w:rsid w:val="00670765"/>
    <w:rsid w:val="00670C7A"/>
    <w:rsid w:val="00670DDB"/>
    <w:rsid w:val="00670E4C"/>
    <w:rsid w:val="00671115"/>
    <w:rsid w:val="00671EE8"/>
    <w:rsid w:val="00672669"/>
    <w:rsid w:val="00672725"/>
    <w:rsid w:val="00672806"/>
    <w:rsid w:val="00672DD2"/>
    <w:rsid w:val="0067374C"/>
    <w:rsid w:val="006737B2"/>
    <w:rsid w:val="006738C2"/>
    <w:rsid w:val="00673CEE"/>
    <w:rsid w:val="006741F1"/>
    <w:rsid w:val="0067461C"/>
    <w:rsid w:val="0067466C"/>
    <w:rsid w:val="00674787"/>
    <w:rsid w:val="0067482A"/>
    <w:rsid w:val="00674BD0"/>
    <w:rsid w:val="00674BDF"/>
    <w:rsid w:val="00674C4C"/>
    <w:rsid w:val="00674CD4"/>
    <w:rsid w:val="00674D47"/>
    <w:rsid w:val="0067573A"/>
    <w:rsid w:val="00675860"/>
    <w:rsid w:val="00675979"/>
    <w:rsid w:val="00675C08"/>
    <w:rsid w:val="00675FA3"/>
    <w:rsid w:val="00676748"/>
    <w:rsid w:val="006768E2"/>
    <w:rsid w:val="006768FC"/>
    <w:rsid w:val="006768FF"/>
    <w:rsid w:val="0067694D"/>
    <w:rsid w:val="00676A8A"/>
    <w:rsid w:val="006771ED"/>
    <w:rsid w:val="0067726E"/>
    <w:rsid w:val="00677574"/>
    <w:rsid w:val="00677782"/>
    <w:rsid w:val="00677812"/>
    <w:rsid w:val="00677951"/>
    <w:rsid w:val="00677989"/>
    <w:rsid w:val="00677EA5"/>
    <w:rsid w:val="0068020F"/>
    <w:rsid w:val="00680304"/>
    <w:rsid w:val="0068032D"/>
    <w:rsid w:val="00680337"/>
    <w:rsid w:val="00680428"/>
    <w:rsid w:val="00680754"/>
    <w:rsid w:val="00680775"/>
    <w:rsid w:val="00680AE1"/>
    <w:rsid w:val="00680CDF"/>
    <w:rsid w:val="00680D28"/>
    <w:rsid w:val="00680DDE"/>
    <w:rsid w:val="00680EA2"/>
    <w:rsid w:val="00680F6A"/>
    <w:rsid w:val="006812A7"/>
    <w:rsid w:val="00681363"/>
    <w:rsid w:val="0068144C"/>
    <w:rsid w:val="0068157D"/>
    <w:rsid w:val="00681BD0"/>
    <w:rsid w:val="00681DAE"/>
    <w:rsid w:val="00682B24"/>
    <w:rsid w:val="00682D10"/>
    <w:rsid w:val="00682D2F"/>
    <w:rsid w:val="006831ED"/>
    <w:rsid w:val="0068321A"/>
    <w:rsid w:val="00683804"/>
    <w:rsid w:val="00683878"/>
    <w:rsid w:val="006839D7"/>
    <w:rsid w:val="00683AA9"/>
    <w:rsid w:val="00683BF9"/>
    <w:rsid w:val="00683C88"/>
    <w:rsid w:val="00684207"/>
    <w:rsid w:val="0068439F"/>
    <w:rsid w:val="0068443B"/>
    <w:rsid w:val="0068454C"/>
    <w:rsid w:val="006847B3"/>
    <w:rsid w:val="00684AFA"/>
    <w:rsid w:val="00684FED"/>
    <w:rsid w:val="006850A5"/>
    <w:rsid w:val="006850F3"/>
    <w:rsid w:val="0068526E"/>
    <w:rsid w:val="00685337"/>
    <w:rsid w:val="0068537C"/>
    <w:rsid w:val="0068537E"/>
    <w:rsid w:val="00685769"/>
    <w:rsid w:val="0068576E"/>
    <w:rsid w:val="0068593A"/>
    <w:rsid w:val="00685DEF"/>
    <w:rsid w:val="00685ECE"/>
    <w:rsid w:val="00686151"/>
    <w:rsid w:val="00686386"/>
    <w:rsid w:val="00686417"/>
    <w:rsid w:val="006865C6"/>
    <w:rsid w:val="00686A8F"/>
    <w:rsid w:val="00686D56"/>
    <w:rsid w:val="00686D93"/>
    <w:rsid w:val="006871DE"/>
    <w:rsid w:val="006871E6"/>
    <w:rsid w:val="00687361"/>
    <w:rsid w:val="0068736B"/>
    <w:rsid w:val="00687581"/>
    <w:rsid w:val="006876D0"/>
    <w:rsid w:val="00687820"/>
    <w:rsid w:val="006878B5"/>
    <w:rsid w:val="00687CD7"/>
    <w:rsid w:val="00687DDE"/>
    <w:rsid w:val="006901B8"/>
    <w:rsid w:val="0069067B"/>
    <w:rsid w:val="00690703"/>
    <w:rsid w:val="00690907"/>
    <w:rsid w:val="00690D19"/>
    <w:rsid w:val="00690D31"/>
    <w:rsid w:val="00690FAE"/>
    <w:rsid w:val="00690FBF"/>
    <w:rsid w:val="00691712"/>
    <w:rsid w:val="00691847"/>
    <w:rsid w:val="006918F2"/>
    <w:rsid w:val="0069199D"/>
    <w:rsid w:val="006919D0"/>
    <w:rsid w:val="00691B62"/>
    <w:rsid w:val="00691CC7"/>
    <w:rsid w:val="00691DD4"/>
    <w:rsid w:val="00691ED7"/>
    <w:rsid w:val="00691F47"/>
    <w:rsid w:val="00692148"/>
    <w:rsid w:val="006922AC"/>
    <w:rsid w:val="0069251C"/>
    <w:rsid w:val="00692B2D"/>
    <w:rsid w:val="00692D36"/>
    <w:rsid w:val="00692E23"/>
    <w:rsid w:val="00692FD4"/>
    <w:rsid w:val="0069319E"/>
    <w:rsid w:val="0069328F"/>
    <w:rsid w:val="00693306"/>
    <w:rsid w:val="006933B5"/>
    <w:rsid w:val="00693437"/>
    <w:rsid w:val="006934CC"/>
    <w:rsid w:val="006936F7"/>
    <w:rsid w:val="006938EB"/>
    <w:rsid w:val="00693D0C"/>
    <w:rsid w:val="00693D14"/>
    <w:rsid w:val="006942B9"/>
    <w:rsid w:val="0069487A"/>
    <w:rsid w:val="00694BC9"/>
    <w:rsid w:val="006955C6"/>
    <w:rsid w:val="006959AC"/>
    <w:rsid w:val="00695A93"/>
    <w:rsid w:val="00695C73"/>
    <w:rsid w:val="00695D14"/>
    <w:rsid w:val="0069601C"/>
    <w:rsid w:val="00696702"/>
    <w:rsid w:val="00696AC0"/>
    <w:rsid w:val="00696F27"/>
    <w:rsid w:val="00697135"/>
    <w:rsid w:val="00697667"/>
    <w:rsid w:val="006977C3"/>
    <w:rsid w:val="006978BA"/>
    <w:rsid w:val="00697A17"/>
    <w:rsid w:val="00697F01"/>
    <w:rsid w:val="006A000E"/>
    <w:rsid w:val="006A00A1"/>
    <w:rsid w:val="006A0135"/>
    <w:rsid w:val="006A0279"/>
    <w:rsid w:val="006A0732"/>
    <w:rsid w:val="006A087C"/>
    <w:rsid w:val="006A0EAE"/>
    <w:rsid w:val="006A11AF"/>
    <w:rsid w:val="006A120B"/>
    <w:rsid w:val="006A128E"/>
    <w:rsid w:val="006A1522"/>
    <w:rsid w:val="006A1636"/>
    <w:rsid w:val="006A169C"/>
    <w:rsid w:val="006A18C2"/>
    <w:rsid w:val="006A18EC"/>
    <w:rsid w:val="006A1A20"/>
    <w:rsid w:val="006A210D"/>
    <w:rsid w:val="006A263D"/>
    <w:rsid w:val="006A2870"/>
    <w:rsid w:val="006A2B2F"/>
    <w:rsid w:val="006A2C2B"/>
    <w:rsid w:val="006A3383"/>
    <w:rsid w:val="006A3C71"/>
    <w:rsid w:val="006A3DB2"/>
    <w:rsid w:val="006A40E0"/>
    <w:rsid w:val="006A4103"/>
    <w:rsid w:val="006A4134"/>
    <w:rsid w:val="006A41A7"/>
    <w:rsid w:val="006A42D3"/>
    <w:rsid w:val="006A4699"/>
    <w:rsid w:val="006A47B5"/>
    <w:rsid w:val="006A48B0"/>
    <w:rsid w:val="006A4A7F"/>
    <w:rsid w:val="006A4EEB"/>
    <w:rsid w:val="006A53BD"/>
    <w:rsid w:val="006A543C"/>
    <w:rsid w:val="006A56AB"/>
    <w:rsid w:val="006A5AAE"/>
    <w:rsid w:val="006A5B20"/>
    <w:rsid w:val="006A5BF6"/>
    <w:rsid w:val="006A5BF8"/>
    <w:rsid w:val="006A6004"/>
    <w:rsid w:val="006A6087"/>
    <w:rsid w:val="006A647D"/>
    <w:rsid w:val="006A6BE6"/>
    <w:rsid w:val="006A6C36"/>
    <w:rsid w:val="006A6D1A"/>
    <w:rsid w:val="006A6F40"/>
    <w:rsid w:val="006A72B5"/>
    <w:rsid w:val="006A7759"/>
    <w:rsid w:val="006A7817"/>
    <w:rsid w:val="006A785D"/>
    <w:rsid w:val="006A7CA2"/>
    <w:rsid w:val="006A7FA3"/>
    <w:rsid w:val="006B04BC"/>
    <w:rsid w:val="006B077C"/>
    <w:rsid w:val="006B090B"/>
    <w:rsid w:val="006B0B96"/>
    <w:rsid w:val="006B0BD1"/>
    <w:rsid w:val="006B13C5"/>
    <w:rsid w:val="006B1497"/>
    <w:rsid w:val="006B14D4"/>
    <w:rsid w:val="006B16AF"/>
    <w:rsid w:val="006B1B83"/>
    <w:rsid w:val="006B1CCA"/>
    <w:rsid w:val="006B1CF7"/>
    <w:rsid w:val="006B1E68"/>
    <w:rsid w:val="006B1EF7"/>
    <w:rsid w:val="006B1F06"/>
    <w:rsid w:val="006B1F4A"/>
    <w:rsid w:val="006B20F5"/>
    <w:rsid w:val="006B2306"/>
    <w:rsid w:val="006B24DD"/>
    <w:rsid w:val="006B251C"/>
    <w:rsid w:val="006B2902"/>
    <w:rsid w:val="006B29E9"/>
    <w:rsid w:val="006B2E9B"/>
    <w:rsid w:val="006B32AF"/>
    <w:rsid w:val="006B3819"/>
    <w:rsid w:val="006B3A85"/>
    <w:rsid w:val="006B3B0D"/>
    <w:rsid w:val="006B401A"/>
    <w:rsid w:val="006B44D2"/>
    <w:rsid w:val="006B48DB"/>
    <w:rsid w:val="006B4C7F"/>
    <w:rsid w:val="006B5174"/>
    <w:rsid w:val="006B5199"/>
    <w:rsid w:val="006B53B3"/>
    <w:rsid w:val="006B5A08"/>
    <w:rsid w:val="006B5ABE"/>
    <w:rsid w:val="006B5E2B"/>
    <w:rsid w:val="006B5F21"/>
    <w:rsid w:val="006B5FF6"/>
    <w:rsid w:val="006B638B"/>
    <w:rsid w:val="006B66C0"/>
    <w:rsid w:val="006B676B"/>
    <w:rsid w:val="006B6803"/>
    <w:rsid w:val="006B6964"/>
    <w:rsid w:val="006B6C5A"/>
    <w:rsid w:val="006B6D0B"/>
    <w:rsid w:val="006B6DDF"/>
    <w:rsid w:val="006B7059"/>
    <w:rsid w:val="006B7227"/>
    <w:rsid w:val="006B736E"/>
    <w:rsid w:val="006B74F8"/>
    <w:rsid w:val="006B75AD"/>
    <w:rsid w:val="006B775F"/>
    <w:rsid w:val="006B7A35"/>
    <w:rsid w:val="006C0C10"/>
    <w:rsid w:val="006C1054"/>
    <w:rsid w:val="006C11ED"/>
    <w:rsid w:val="006C1383"/>
    <w:rsid w:val="006C1468"/>
    <w:rsid w:val="006C1470"/>
    <w:rsid w:val="006C1544"/>
    <w:rsid w:val="006C1556"/>
    <w:rsid w:val="006C19B2"/>
    <w:rsid w:val="006C1A09"/>
    <w:rsid w:val="006C1E10"/>
    <w:rsid w:val="006C237D"/>
    <w:rsid w:val="006C2619"/>
    <w:rsid w:val="006C2633"/>
    <w:rsid w:val="006C2793"/>
    <w:rsid w:val="006C2980"/>
    <w:rsid w:val="006C2C05"/>
    <w:rsid w:val="006C2E1C"/>
    <w:rsid w:val="006C3014"/>
    <w:rsid w:val="006C31B7"/>
    <w:rsid w:val="006C33C5"/>
    <w:rsid w:val="006C33EE"/>
    <w:rsid w:val="006C3B86"/>
    <w:rsid w:val="006C40B4"/>
    <w:rsid w:val="006C4A4F"/>
    <w:rsid w:val="006C4D5E"/>
    <w:rsid w:val="006C4E99"/>
    <w:rsid w:val="006C53B0"/>
    <w:rsid w:val="006C53E8"/>
    <w:rsid w:val="006C5596"/>
    <w:rsid w:val="006C5803"/>
    <w:rsid w:val="006C582A"/>
    <w:rsid w:val="006C58D2"/>
    <w:rsid w:val="006C58DF"/>
    <w:rsid w:val="006C5B01"/>
    <w:rsid w:val="006C6031"/>
    <w:rsid w:val="006C60BD"/>
    <w:rsid w:val="006C61A5"/>
    <w:rsid w:val="006C6711"/>
    <w:rsid w:val="006C67E7"/>
    <w:rsid w:val="006C694E"/>
    <w:rsid w:val="006C7958"/>
    <w:rsid w:val="006C79E4"/>
    <w:rsid w:val="006C7A1A"/>
    <w:rsid w:val="006C7B1D"/>
    <w:rsid w:val="006D007C"/>
    <w:rsid w:val="006D0133"/>
    <w:rsid w:val="006D01D4"/>
    <w:rsid w:val="006D0E16"/>
    <w:rsid w:val="006D0F16"/>
    <w:rsid w:val="006D10C8"/>
    <w:rsid w:val="006D10D7"/>
    <w:rsid w:val="006D11C3"/>
    <w:rsid w:val="006D1202"/>
    <w:rsid w:val="006D1832"/>
    <w:rsid w:val="006D1C7B"/>
    <w:rsid w:val="006D1FCA"/>
    <w:rsid w:val="006D2A22"/>
    <w:rsid w:val="006D2A3F"/>
    <w:rsid w:val="006D2D10"/>
    <w:rsid w:val="006D2FBC"/>
    <w:rsid w:val="006D32AC"/>
    <w:rsid w:val="006D3334"/>
    <w:rsid w:val="006D360D"/>
    <w:rsid w:val="006D36AF"/>
    <w:rsid w:val="006D394C"/>
    <w:rsid w:val="006D3C64"/>
    <w:rsid w:val="006D3D09"/>
    <w:rsid w:val="006D3FD1"/>
    <w:rsid w:val="006D3FF6"/>
    <w:rsid w:val="006D4287"/>
    <w:rsid w:val="006D428E"/>
    <w:rsid w:val="006D47FF"/>
    <w:rsid w:val="006D4A9C"/>
    <w:rsid w:val="006D5391"/>
    <w:rsid w:val="006D54CE"/>
    <w:rsid w:val="006D55E2"/>
    <w:rsid w:val="006D5A5F"/>
    <w:rsid w:val="006D5ACC"/>
    <w:rsid w:val="006D5D85"/>
    <w:rsid w:val="006D5F11"/>
    <w:rsid w:val="006D621B"/>
    <w:rsid w:val="006D6347"/>
    <w:rsid w:val="006D6618"/>
    <w:rsid w:val="006D6661"/>
    <w:rsid w:val="006D68B6"/>
    <w:rsid w:val="006D6D31"/>
    <w:rsid w:val="006D6E7E"/>
    <w:rsid w:val="006D70F1"/>
    <w:rsid w:val="006D71C7"/>
    <w:rsid w:val="006D725F"/>
    <w:rsid w:val="006D7384"/>
    <w:rsid w:val="006D7450"/>
    <w:rsid w:val="006D766E"/>
    <w:rsid w:val="006D7956"/>
    <w:rsid w:val="006D7C0F"/>
    <w:rsid w:val="006D7DC5"/>
    <w:rsid w:val="006E01B5"/>
    <w:rsid w:val="006E09F2"/>
    <w:rsid w:val="006E0F8A"/>
    <w:rsid w:val="006E10BE"/>
    <w:rsid w:val="006E138B"/>
    <w:rsid w:val="006E13D0"/>
    <w:rsid w:val="006E15F5"/>
    <w:rsid w:val="006E16C1"/>
    <w:rsid w:val="006E1867"/>
    <w:rsid w:val="006E1DFB"/>
    <w:rsid w:val="006E2065"/>
    <w:rsid w:val="006E2261"/>
    <w:rsid w:val="006E2584"/>
    <w:rsid w:val="006E273F"/>
    <w:rsid w:val="006E2DA8"/>
    <w:rsid w:val="006E2E37"/>
    <w:rsid w:val="006E2EA2"/>
    <w:rsid w:val="006E327B"/>
    <w:rsid w:val="006E353A"/>
    <w:rsid w:val="006E41EE"/>
    <w:rsid w:val="006E420D"/>
    <w:rsid w:val="006E4324"/>
    <w:rsid w:val="006E44E8"/>
    <w:rsid w:val="006E4AA1"/>
    <w:rsid w:val="006E5958"/>
    <w:rsid w:val="006E59A2"/>
    <w:rsid w:val="006E5C8B"/>
    <w:rsid w:val="006E5F4B"/>
    <w:rsid w:val="006E624C"/>
    <w:rsid w:val="006E649F"/>
    <w:rsid w:val="006E64A6"/>
    <w:rsid w:val="006E65E3"/>
    <w:rsid w:val="006E6850"/>
    <w:rsid w:val="006E6B6F"/>
    <w:rsid w:val="006E6D13"/>
    <w:rsid w:val="006E7460"/>
    <w:rsid w:val="006E7829"/>
    <w:rsid w:val="006E7ADF"/>
    <w:rsid w:val="006E7B20"/>
    <w:rsid w:val="006E7C48"/>
    <w:rsid w:val="006E7CA2"/>
    <w:rsid w:val="006F0330"/>
    <w:rsid w:val="006F03CD"/>
    <w:rsid w:val="006F067E"/>
    <w:rsid w:val="006F0BDF"/>
    <w:rsid w:val="006F0C3E"/>
    <w:rsid w:val="006F0E1D"/>
    <w:rsid w:val="006F1101"/>
    <w:rsid w:val="006F13F6"/>
    <w:rsid w:val="006F14A2"/>
    <w:rsid w:val="006F1872"/>
    <w:rsid w:val="006F1FDC"/>
    <w:rsid w:val="006F2072"/>
    <w:rsid w:val="006F20AC"/>
    <w:rsid w:val="006F232B"/>
    <w:rsid w:val="006F23B6"/>
    <w:rsid w:val="006F2530"/>
    <w:rsid w:val="006F2582"/>
    <w:rsid w:val="006F2AA0"/>
    <w:rsid w:val="006F2CFC"/>
    <w:rsid w:val="006F2D78"/>
    <w:rsid w:val="006F2FB6"/>
    <w:rsid w:val="006F3039"/>
    <w:rsid w:val="006F3565"/>
    <w:rsid w:val="006F3936"/>
    <w:rsid w:val="006F3C50"/>
    <w:rsid w:val="006F44C0"/>
    <w:rsid w:val="006F49DF"/>
    <w:rsid w:val="006F4B82"/>
    <w:rsid w:val="006F51D2"/>
    <w:rsid w:val="006F55A3"/>
    <w:rsid w:val="006F56D3"/>
    <w:rsid w:val="006F57D7"/>
    <w:rsid w:val="006F5A21"/>
    <w:rsid w:val="006F5FF5"/>
    <w:rsid w:val="006F621A"/>
    <w:rsid w:val="006F64A7"/>
    <w:rsid w:val="006F650C"/>
    <w:rsid w:val="006F66AA"/>
    <w:rsid w:val="006F6790"/>
    <w:rsid w:val="006F6ACD"/>
    <w:rsid w:val="006F6B50"/>
    <w:rsid w:val="006F6B8C"/>
    <w:rsid w:val="006F6E44"/>
    <w:rsid w:val="006F6ED7"/>
    <w:rsid w:val="006F6F89"/>
    <w:rsid w:val="006F72C4"/>
    <w:rsid w:val="006F744A"/>
    <w:rsid w:val="006F758E"/>
    <w:rsid w:val="006F77E3"/>
    <w:rsid w:val="006F786F"/>
    <w:rsid w:val="006F7946"/>
    <w:rsid w:val="006F7953"/>
    <w:rsid w:val="006F7BE1"/>
    <w:rsid w:val="006F7E8E"/>
    <w:rsid w:val="00700248"/>
    <w:rsid w:val="00700590"/>
    <w:rsid w:val="00700612"/>
    <w:rsid w:val="00700655"/>
    <w:rsid w:val="00700F7F"/>
    <w:rsid w:val="007013EF"/>
    <w:rsid w:val="0070157A"/>
    <w:rsid w:val="007018E8"/>
    <w:rsid w:val="00701926"/>
    <w:rsid w:val="00701F45"/>
    <w:rsid w:val="00702069"/>
    <w:rsid w:val="0070211D"/>
    <w:rsid w:val="0070218C"/>
    <w:rsid w:val="007022F9"/>
    <w:rsid w:val="00702883"/>
    <w:rsid w:val="00702C96"/>
    <w:rsid w:val="00702EFA"/>
    <w:rsid w:val="007032A2"/>
    <w:rsid w:val="00703C26"/>
    <w:rsid w:val="00703E6B"/>
    <w:rsid w:val="0070402C"/>
    <w:rsid w:val="00704174"/>
    <w:rsid w:val="0070439E"/>
    <w:rsid w:val="007044A9"/>
    <w:rsid w:val="0070450E"/>
    <w:rsid w:val="007046C2"/>
    <w:rsid w:val="00704806"/>
    <w:rsid w:val="007048C5"/>
    <w:rsid w:val="00704B26"/>
    <w:rsid w:val="00705082"/>
    <w:rsid w:val="007051D1"/>
    <w:rsid w:val="007055BD"/>
    <w:rsid w:val="007056B7"/>
    <w:rsid w:val="00705B62"/>
    <w:rsid w:val="00705B94"/>
    <w:rsid w:val="00705C66"/>
    <w:rsid w:val="00705CA3"/>
    <w:rsid w:val="00705F67"/>
    <w:rsid w:val="0070607A"/>
    <w:rsid w:val="00706315"/>
    <w:rsid w:val="00706BEE"/>
    <w:rsid w:val="00706CA3"/>
    <w:rsid w:val="00707B0D"/>
    <w:rsid w:val="00707BA1"/>
    <w:rsid w:val="00707DD8"/>
    <w:rsid w:val="00707E75"/>
    <w:rsid w:val="00707E93"/>
    <w:rsid w:val="00710059"/>
    <w:rsid w:val="00710342"/>
    <w:rsid w:val="007103BE"/>
    <w:rsid w:val="007103D3"/>
    <w:rsid w:val="007103FF"/>
    <w:rsid w:val="007104F3"/>
    <w:rsid w:val="007105C7"/>
    <w:rsid w:val="00710662"/>
    <w:rsid w:val="0071095E"/>
    <w:rsid w:val="007113C5"/>
    <w:rsid w:val="00711469"/>
    <w:rsid w:val="00712619"/>
    <w:rsid w:val="007126EF"/>
    <w:rsid w:val="007128EA"/>
    <w:rsid w:val="00712947"/>
    <w:rsid w:val="007129FD"/>
    <w:rsid w:val="007134DB"/>
    <w:rsid w:val="0071367E"/>
    <w:rsid w:val="0071372D"/>
    <w:rsid w:val="0071381C"/>
    <w:rsid w:val="00713B51"/>
    <w:rsid w:val="00713F4A"/>
    <w:rsid w:val="00714764"/>
    <w:rsid w:val="007149E0"/>
    <w:rsid w:val="00714BEC"/>
    <w:rsid w:val="0071516B"/>
    <w:rsid w:val="007154B3"/>
    <w:rsid w:val="00715B30"/>
    <w:rsid w:val="00715D20"/>
    <w:rsid w:val="00715DC4"/>
    <w:rsid w:val="00715F42"/>
    <w:rsid w:val="00716228"/>
    <w:rsid w:val="007162A6"/>
    <w:rsid w:val="007163D8"/>
    <w:rsid w:val="00716614"/>
    <w:rsid w:val="00716797"/>
    <w:rsid w:val="00716A95"/>
    <w:rsid w:val="00716CBF"/>
    <w:rsid w:val="00716D56"/>
    <w:rsid w:val="007173CA"/>
    <w:rsid w:val="007174B4"/>
    <w:rsid w:val="00717D36"/>
    <w:rsid w:val="00717FEA"/>
    <w:rsid w:val="00720128"/>
    <w:rsid w:val="007201DD"/>
    <w:rsid w:val="00720306"/>
    <w:rsid w:val="00720398"/>
    <w:rsid w:val="007204B6"/>
    <w:rsid w:val="007205B2"/>
    <w:rsid w:val="007206E1"/>
    <w:rsid w:val="00720DB0"/>
    <w:rsid w:val="00721441"/>
    <w:rsid w:val="007214E7"/>
    <w:rsid w:val="0072151D"/>
    <w:rsid w:val="007216AA"/>
    <w:rsid w:val="007217FF"/>
    <w:rsid w:val="00721AB5"/>
    <w:rsid w:val="00721B17"/>
    <w:rsid w:val="00721CFB"/>
    <w:rsid w:val="00721DEF"/>
    <w:rsid w:val="00721FF9"/>
    <w:rsid w:val="0072208C"/>
    <w:rsid w:val="00722139"/>
    <w:rsid w:val="007223D5"/>
    <w:rsid w:val="00722653"/>
    <w:rsid w:val="00722775"/>
    <w:rsid w:val="00722A14"/>
    <w:rsid w:val="00722AEE"/>
    <w:rsid w:val="00722C2F"/>
    <w:rsid w:val="00723000"/>
    <w:rsid w:val="0072303D"/>
    <w:rsid w:val="00723092"/>
    <w:rsid w:val="007231DC"/>
    <w:rsid w:val="007234FE"/>
    <w:rsid w:val="0072377D"/>
    <w:rsid w:val="007237B5"/>
    <w:rsid w:val="0072398B"/>
    <w:rsid w:val="00723C7B"/>
    <w:rsid w:val="00723D2C"/>
    <w:rsid w:val="007247A8"/>
    <w:rsid w:val="00724A43"/>
    <w:rsid w:val="00724B0C"/>
    <w:rsid w:val="00724E8E"/>
    <w:rsid w:val="0072532A"/>
    <w:rsid w:val="007254B4"/>
    <w:rsid w:val="0072571E"/>
    <w:rsid w:val="00725855"/>
    <w:rsid w:val="0072596C"/>
    <w:rsid w:val="00725C84"/>
    <w:rsid w:val="007261FD"/>
    <w:rsid w:val="00726256"/>
    <w:rsid w:val="00726338"/>
    <w:rsid w:val="0072636D"/>
    <w:rsid w:val="0072676B"/>
    <w:rsid w:val="00726D9B"/>
    <w:rsid w:val="00726F2A"/>
    <w:rsid w:val="00726F7D"/>
    <w:rsid w:val="00727156"/>
    <w:rsid w:val="007273AC"/>
    <w:rsid w:val="007277ED"/>
    <w:rsid w:val="00727934"/>
    <w:rsid w:val="00727970"/>
    <w:rsid w:val="00727E8F"/>
    <w:rsid w:val="007305E3"/>
    <w:rsid w:val="0073075D"/>
    <w:rsid w:val="00730B10"/>
    <w:rsid w:val="00730B5D"/>
    <w:rsid w:val="00730BD5"/>
    <w:rsid w:val="00730DDF"/>
    <w:rsid w:val="007312FB"/>
    <w:rsid w:val="00731330"/>
    <w:rsid w:val="007313E9"/>
    <w:rsid w:val="0073145C"/>
    <w:rsid w:val="00731A8B"/>
    <w:rsid w:val="00731AD4"/>
    <w:rsid w:val="007323FC"/>
    <w:rsid w:val="007329A3"/>
    <w:rsid w:val="00732A9D"/>
    <w:rsid w:val="00733734"/>
    <w:rsid w:val="00733C21"/>
    <w:rsid w:val="00733E8D"/>
    <w:rsid w:val="00733F56"/>
    <w:rsid w:val="00733FAE"/>
    <w:rsid w:val="007346E4"/>
    <w:rsid w:val="007347E9"/>
    <w:rsid w:val="00734E11"/>
    <w:rsid w:val="00735153"/>
    <w:rsid w:val="0073520C"/>
    <w:rsid w:val="007354B2"/>
    <w:rsid w:val="00735EDD"/>
    <w:rsid w:val="00736423"/>
    <w:rsid w:val="00736632"/>
    <w:rsid w:val="00736645"/>
    <w:rsid w:val="00736B21"/>
    <w:rsid w:val="00736C82"/>
    <w:rsid w:val="007372BF"/>
    <w:rsid w:val="0073731E"/>
    <w:rsid w:val="007375D8"/>
    <w:rsid w:val="00737826"/>
    <w:rsid w:val="00737BB9"/>
    <w:rsid w:val="0074063E"/>
    <w:rsid w:val="00740731"/>
    <w:rsid w:val="00740C09"/>
    <w:rsid w:val="00740DA3"/>
    <w:rsid w:val="00740E5F"/>
    <w:rsid w:val="00740F22"/>
    <w:rsid w:val="00740FCF"/>
    <w:rsid w:val="00741048"/>
    <w:rsid w:val="007413F2"/>
    <w:rsid w:val="00741977"/>
    <w:rsid w:val="00741CF0"/>
    <w:rsid w:val="00741F1A"/>
    <w:rsid w:val="00742032"/>
    <w:rsid w:val="00742DC1"/>
    <w:rsid w:val="00742E83"/>
    <w:rsid w:val="00743558"/>
    <w:rsid w:val="007438BF"/>
    <w:rsid w:val="007439E5"/>
    <w:rsid w:val="00743A2C"/>
    <w:rsid w:val="00743D84"/>
    <w:rsid w:val="0074409F"/>
    <w:rsid w:val="0074441D"/>
    <w:rsid w:val="007447DA"/>
    <w:rsid w:val="0074484F"/>
    <w:rsid w:val="00744D12"/>
    <w:rsid w:val="007450AC"/>
    <w:rsid w:val="007450F8"/>
    <w:rsid w:val="00745369"/>
    <w:rsid w:val="007453F5"/>
    <w:rsid w:val="0074579C"/>
    <w:rsid w:val="0074584C"/>
    <w:rsid w:val="00745A5B"/>
    <w:rsid w:val="00745BE7"/>
    <w:rsid w:val="007463DB"/>
    <w:rsid w:val="0074654B"/>
    <w:rsid w:val="0074696E"/>
    <w:rsid w:val="00746AEF"/>
    <w:rsid w:val="00746E40"/>
    <w:rsid w:val="007470B1"/>
    <w:rsid w:val="007470E1"/>
    <w:rsid w:val="007473A6"/>
    <w:rsid w:val="00747AF3"/>
    <w:rsid w:val="00747DA7"/>
    <w:rsid w:val="00747F98"/>
    <w:rsid w:val="00750051"/>
    <w:rsid w:val="00750135"/>
    <w:rsid w:val="00750191"/>
    <w:rsid w:val="0075089E"/>
    <w:rsid w:val="00750A8A"/>
    <w:rsid w:val="00750C1A"/>
    <w:rsid w:val="00750EC2"/>
    <w:rsid w:val="00750EE8"/>
    <w:rsid w:val="00751027"/>
    <w:rsid w:val="007515E2"/>
    <w:rsid w:val="00751A98"/>
    <w:rsid w:val="00752494"/>
    <w:rsid w:val="0075275B"/>
    <w:rsid w:val="0075298E"/>
    <w:rsid w:val="007529CC"/>
    <w:rsid w:val="00752B28"/>
    <w:rsid w:val="00752BD0"/>
    <w:rsid w:val="00752DFE"/>
    <w:rsid w:val="00752E53"/>
    <w:rsid w:val="00752EFB"/>
    <w:rsid w:val="00753102"/>
    <w:rsid w:val="007532F0"/>
    <w:rsid w:val="007537F4"/>
    <w:rsid w:val="00753948"/>
    <w:rsid w:val="007541A9"/>
    <w:rsid w:val="00754360"/>
    <w:rsid w:val="00754483"/>
    <w:rsid w:val="007546A2"/>
    <w:rsid w:val="00754AEB"/>
    <w:rsid w:val="00754C57"/>
    <w:rsid w:val="00754D65"/>
    <w:rsid w:val="00754E36"/>
    <w:rsid w:val="00754F74"/>
    <w:rsid w:val="007553DB"/>
    <w:rsid w:val="00755668"/>
    <w:rsid w:val="007558BB"/>
    <w:rsid w:val="00755FC7"/>
    <w:rsid w:val="007563F3"/>
    <w:rsid w:val="00756637"/>
    <w:rsid w:val="00756687"/>
    <w:rsid w:val="00756820"/>
    <w:rsid w:val="0075711D"/>
    <w:rsid w:val="007571C9"/>
    <w:rsid w:val="007571D1"/>
    <w:rsid w:val="007574F8"/>
    <w:rsid w:val="00757B3E"/>
    <w:rsid w:val="00757FB9"/>
    <w:rsid w:val="00760041"/>
    <w:rsid w:val="007600B7"/>
    <w:rsid w:val="007600CB"/>
    <w:rsid w:val="0076044A"/>
    <w:rsid w:val="00760A81"/>
    <w:rsid w:val="007612E8"/>
    <w:rsid w:val="007619C5"/>
    <w:rsid w:val="00761C06"/>
    <w:rsid w:val="00761DDF"/>
    <w:rsid w:val="00761F83"/>
    <w:rsid w:val="00761FAA"/>
    <w:rsid w:val="00761FB6"/>
    <w:rsid w:val="007622A5"/>
    <w:rsid w:val="007622BA"/>
    <w:rsid w:val="00762695"/>
    <w:rsid w:val="00762AA3"/>
    <w:rsid w:val="00762AB1"/>
    <w:rsid w:val="00762B34"/>
    <w:rsid w:val="00762D49"/>
    <w:rsid w:val="00762F28"/>
    <w:rsid w:val="00763139"/>
    <w:rsid w:val="0076345C"/>
    <w:rsid w:val="00763487"/>
    <w:rsid w:val="00763526"/>
    <w:rsid w:val="0076353C"/>
    <w:rsid w:val="00763885"/>
    <w:rsid w:val="00763C85"/>
    <w:rsid w:val="00763CEE"/>
    <w:rsid w:val="00763D82"/>
    <w:rsid w:val="00763FFF"/>
    <w:rsid w:val="007641D8"/>
    <w:rsid w:val="0076540E"/>
    <w:rsid w:val="00765ADE"/>
    <w:rsid w:val="007664CD"/>
    <w:rsid w:val="007665EB"/>
    <w:rsid w:val="0076664F"/>
    <w:rsid w:val="007669BD"/>
    <w:rsid w:val="00766DA9"/>
    <w:rsid w:val="00767601"/>
    <w:rsid w:val="007677EA"/>
    <w:rsid w:val="00767F3B"/>
    <w:rsid w:val="00770208"/>
    <w:rsid w:val="0077042F"/>
    <w:rsid w:val="00770556"/>
    <w:rsid w:val="007705B2"/>
    <w:rsid w:val="00770698"/>
    <w:rsid w:val="00770AE4"/>
    <w:rsid w:val="00770D55"/>
    <w:rsid w:val="00770E38"/>
    <w:rsid w:val="00770F37"/>
    <w:rsid w:val="007710E5"/>
    <w:rsid w:val="007711A0"/>
    <w:rsid w:val="00771363"/>
    <w:rsid w:val="007719B5"/>
    <w:rsid w:val="00771A10"/>
    <w:rsid w:val="00771EA9"/>
    <w:rsid w:val="00772324"/>
    <w:rsid w:val="0077279E"/>
    <w:rsid w:val="00772CA2"/>
    <w:rsid w:val="00772D5E"/>
    <w:rsid w:val="0077342A"/>
    <w:rsid w:val="00773EAD"/>
    <w:rsid w:val="00774353"/>
    <w:rsid w:val="0077463E"/>
    <w:rsid w:val="00774645"/>
    <w:rsid w:val="00774B0F"/>
    <w:rsid w:val="00774B38"/>
    <w:rsid w:val="00774B9E"/>
    <w:rsid w:val="00774FB6"/>
    <w:rsid w:val="0077504C"/>
    <w:rsid w:val="007756E3"/>
    <w:rsid w:val="00775CD9"/>
    <w:rsid w:val="00775EB1"/>
    <w:rsid w:val="00775F33"/>
    <w:rsid w:val="007761A5"/>
    <w:rsid w:val="007762F8"/>
    <w:rsid w:val="00776928"/>
    <w:rsid w:val="007769A9"/>
    <w:rsid w:val="00776E0F"/>
    <w:rsid w:val="00776E82"/>
    <w:rsid w:val="007773FF"/>
    <w:rsid w:val="007774B1"/>
    <w:rsid w:val="00777617"/>
    <w:rsid w:val="00777729"/>
    <w:rsid w:val="00777B20"/>
    <w:rsid w:val="00777BE1"/>
    <w:rsid w:val="007801D7"/>
    <w:rsid w:val="007802E2"/>
    <w:rsid w:val="00780334"/>
    <w:rsid w:val="00780833"/>
    <w:rsid w:val="007809CA"/>
    <w:rsid w:val="00780C63"/>
    <w:rsid w:val="00780C69"/>
    <w:rsid w:val="00780CE1"/>
    <w:rsid w:val="007810A5"/>
    <w:rsid w:val="00781B66"/>
    <w:rsid w:val="00781DD1"/>
    <w:rsid w:val="00781E0F"/>
    <w:rsid w:val="007821A9"/>
    <w:rsid w:val="00782370"/>
    <w:rsid w:val="00782427"/>
    <w:rsid w:val="007825EB"/>
    <w:rsid w:val="00782AD8"/>
    <w:rsid w:val="00782B24"/>
    <w:rsid w:val="00782BF6"/>
    <w:rsid w:val="00782C01"/>
    <w:rsid w:val="00782D91"/>
    <w:rsid w:val="0078313A"/>
    <w:rsid w:val="00783146"/>
    <w:rsid w:val="007833D8"/>
    <w:rsid w:val="0078349A"/>
    <w:rsid w:val="007835C8"/>
    <w:rsid w:val="0078409D"/>
    <w:rsid w:val="0078456D"/>
    <w:rsid w:val="007845AD"/>
    <w:rsid w:val="00784A2D"/>
    <w:rsid w:val="00784E7A"/>
    <w:rsid w:val="00784F99"/>
    <w:rsid w:val="007850E5"/>
    <w:rsid w:val="00785645"/>
    <w:rsid w:val="00785677"/>
    <w:rsid w:val="00785799"/>
    <w:rsid w:val="00785B29"/>
    <w:rsid w:val="00785E7E"/>
    <w:rsid w:val="00785F75"/>
    <w:rsid w:val="00786080"/>
    <w:rsid w:val="007862D9"/>
    <w:rsid w:val="007865AB"/>
    <w:rsid w:val="0078662C"/>
    <w:rsid w:val="007869BC"/>
    <w:rsid w:val="00786F0D"/>
    <w:rsid w:val="00786F16"/>
    <w:rsid w:val="007873D4"/>
    <w:rsid w:val="00787575"/>
    <w:rsid w:val="00787D9A"/>
    <w:rsid w:val="00787DD9"/>
    <w:rsid w:val="00787DDA"/>
    <w:rsid w:val="00787FAF"/>
    <w:rsid w:val="00790747"/>
    <w:rsid w:val="007908B2"/>
    <w:rsid w:val="00790DE3"/>
    <w:rsid w:val="00790E2C"/>
    <w:rsid w:val="007913FD"/>
    <w:rsid w:val="007914DC"/>
    <w:rsid w:val="00791714"/>
    <w:rsid w:val="00791997"/>
    <w:rsid w:val="00791BD7"/>
    <w:rsid w:val="00791E48"/>
    <w:rsid w:val="0079206D"/>
    <w:rsid w:val="0079242C"/>
    <w:rsid w:val="00792579"/>
    <w:rsid w:val="00792721"/>
    <w:rsid w:val="0079297F"/>
    <w:rsid w:val="007929D7"/>
    <w:rsid w:val="00792B17"/>
    <w:rsid w:val="00792CB0"/>
    <w:rsid w:val="0079307E"/>
    <w:rsid w:val="007931C9"/>
    <w:rsid w:val="007932EB"/>
    <w:rsid w:val="007933F7"/>
    <w:rsid w:val="007933FD"/>
    <w:rsid w:val="00793525"/>
    <w:rsid w:val="007938EA"/>
    <w:rsid w:val="00793B8C"/>
    <w:rsid w:val="00794215"/>
    <w:rsid w:val="00794848"/>
    <w:rsid w:val="00794A8A"/>
    <w:rsid w:val="00794CA6"/>
    <w:rsid w:val="00795418"/>
    <w:rsid w:val="00795C9A"/>
    <w:rsid w:val="00795D1F"/>
    <w:rsid w:val="00795EFC"/>
    <w:rsid w:val="00796104"/>
    <w:rsid w:val="00796293"/>
    <w:rsid w:val="007963E3"/>
    <w:rsid w:val="00796800"/>
    <w:rsid w:val="0079693E"/>
    <w:rsid w:val="0079695C"/>
    <w:rsid w:val="00796A3A"/>
    <w:rsid w:val="00796E20"/>
    <w:rsid w:val="00796FE0"/>
    <w:rsid w:val="007970D9"/>
    <w:rsid w:val="00797236"/>
    <w:rsid w:val="00797692"/>
    <w:rsid w:val="00797793"/>
    <w:rsid w:val="007979EB"/>
    <w:rsid w:val="00797C31"/>
    <w:rsid w:val="00797C32"/>
    <w:rsid w:val="00797FEC"/>
    <w:rsid w:val="007A011A"/>
    <w:rsid w:val="007A031E"/>
    <w:rsid w:val="007A049A"/>
    <w:rsid w:val="007A0B23"/>
    <w:rsid w:val="007A0E2B"/>
    <w:rsid w:val="007A0EF8"/>
    <w:rsid w:val="007A0F13"/>
    <w:rsid w:val="007A11E8"/>
    <w:rsid w:val="007A1363"/>
    <w:rsid w:val="007A1487"/>
    <w:rsid w:val="007A1E89"/>
    <w:rsid w:val="007A1F5A"/>
    <w:rsid w:val="007A206B"/>
    <w:rsid w:val="007A21B5"/>
    <w:rsid w:val="007A2324"/>
    <w:rsid w:val="007A2445"/>
    <w:rsid w:val="007A29D7"/>
    <w:rsid w:val="007A2E53"/>
    <w:rsid w:val="007A348D"/>
    <w:rsid w:val="007A3862"/>
    <w:rsid w:val="007A387C"/>
    <w:rsid w:val="007A3B74"/>
    <w:rsid w:val="007A3CEE"/>
    <w:rsid w:val="007A4108"/>
    <w:rsid w:val="007A42D6"/>
    <w:rsid w:val="007A4A0E"/>
    <w:rsid w:val="007A4BA8"/>
    <w:rsid w:val="007A4CAC"/>
    <w:rsid w:val="007A5004"/>
    <w:rsid w:val="007A504B"/>
    <w:rsid w:val="007A5502"/>
    <w:rsid w:val="007A5769"/>
    <w:rsid w:val="007A59DF"/>
    <w:rsid w:val="007A5B64"/>
    <w:rsid w:val="007A64A8"/>
    <w:rsid w:val="007A6798"/>
    <w:rsid w:val="007A69F7"/>
    <w:rsid w:val="007A6F1F"/>
    <w:rsid w:val="007A720F"/>
    <w:rsid w:val="007A72AD"/>
    <w:rsid w:val="007A73D6"/>
    <w:rsid w:val="007A7430"/>
    <w:rsid w:val="007A748A"/>
    <w:rsid w:val="007A75F1"/>
    <w:rsid w:val="007A7FE5"/>
    <w:rsid w:val="007B03C5"/>
    <w:rsid w:val="007B047E"/>
    <w:rsid w:val="007B0869"/>
    <w:rsid w:val="007B0914"/>
    <w:rsid w:val="007B09DA"/>
    <w:rsid w:val="007B0A32"/>
    <w:rsid w:val="007B0B3C"/>
    <w:rsid w:val="007B0E0D"/>
    <w:rsid w:val="007B10AE"/>
    <w:rsid w:val="007B10B2"/>
    <w:rsid w:val="007B1374"/>
    <w:rsid w:val="007B144C"/>
    <w:rsid w:val="007B14C0"/>
    <w:rsid w:val="007B1588"/>
    <w:rsid w:val="007B18D7"/>
    <w:rsid w:val="007B1C8B"/>
    <w:rsid w:val="007B1FA5"/>
    <w:rsid w:val="007B279A"/>
    <w:rsid w:val="007B2840"/>
    <w:rsid w:val="007B2916"/>
    <w:rsid w:val="007B2957"/>
    <w:rsid w:val="007B2ADC"/>
    <w:rsid w:val="007B2BDD"/>
    <w:rsid w:val="007B2F10"/>
    <w:rsid w:val="007B3133"/>
    <w:rsid w:val="007B3257"/>
    <w:rsid w:val="007B32A2"/>
    <w:rsid w:val="007B32E5"/>
    <w:rsid w:val="007B3332"/>
    <w:rsid w:val="007B34E0"/>
    <w:rsid w:val="007B38B3"/>
    <w:rsid w:val="007B3BC0"/>
    <w:rsid w:val="007B3DB9"/>
    <w:rsid w:val="007B42AC"/>
    <w:rsid w:val="007B4402"/>
    <w:rsid w:val="007B4872"/>
    <w:rsid w:val="007B4D10"/>
    <w:rsid w:val="007B4D15"/>
    <w:rsid w:val="007B4D56"/>
    <w:rsid w:val="007B4FAD"/>
    <w:rsid w:val="007B5770"/>
    <w:rsid w:val="007B5818"/>
    <w:rsid w:val="007B5887"/>
    <w:rsid w:val="007B589F"/>
    <w:rsid w:val="007B591A"/>
    <w:rsid w:val="007B5B70"/>
    <w:rsid w:val="007B5C59"/>
    <w:rsid w:val="007B5EC3"/>
    <w:rsid w:val="007B6186"/>
    <w:rsid w:val="007B62F9"/>
    <w:rsid w:val="007B65E3"/>
    <w:rsid w:val="007B6830"/>
    <w:rsid w:val="007B6867"/>
    <w:rsid w:val="007B68F9"/>
    <w:rsid w:val="007B6C24"/>
    <w:rsid w:val="007B6CB3"/>
    <w:rsid w:val="007B6DE8"/>
    <w:rsid w:val="007B6E04"/>
    <w:rsid w:val="007B6F5D"/>
    <w:rsid w:val="007B71AD"/>
    <w:rsid w:val="007B73BC"/>
    <w:rsid w:val="007B7A9D"/>
    <w:rsid w:val="007C027E"/>
    <w:rsid w:val="007C0484"/>
    <w:rsid w:val="007C0626"/>
    <w:rsid w:val="007C0A6B"/>
    <w:rsid w:val="007C0B59"/>
    <w:rsid w:val="007C0C5A"/>
    <w:rsid w:val="007C0F63"/>
    <w:rsid w:val="007C10F4"/>
    <w:rsid w:val="007C136C"/>
    <w:rsid w:val="007C1505"/>
    <w:rsid w:val="007C167F"/>
    <w:rsid w:val="007C1838"/>
    <w:rsid w:val="007C184A"/>
    <w:rsid w:val="007C1AD7"/>
    <w:rsid w:val="007C20B9"/>
    <w:rsid w:val="007C22DF"/>
    <w:rsid w:val="007C2451"/>
    <w:rsid w:val="007C2520"/>
    <w:rsid w:val="007C2657"/>
    <w:rsid w:val="007C3021"/>
    <w:rsid w:val="007C311A"/>
    <w:rsid w:val="007C3377"/>
    <w:rsid w:val="007C355B"/>
    <w:rsid w:val="007C3722"/>
    <w:rsid w:val="007C39E7"/>
    <w:rsid w:val="007C3A4E"/>
    <w:rsid w:val="007C3C70"/>
    <w:rsid w:val="007C427B"/>
    <w:rsid w:val="007C42FD"/>
    <w:rsid w:val="007C446D"/>
    <w:rsid w:val="007C496F"/>
    <w:rsid w:val="007C4B06"/>
    <w:rsid w:val="007C5365"/>
    <w:rsid w:val="007C546E"/>
    <w:rsid w:val="007C55CA"/>
    <w:rsid w:val="007C5648"/>
    <w:rsid w:val="007C593D"/>
    <w:rsid w:val="007C5E12"/>
    <w:rsid w:val="007C5FB8"/>
    <w:rsid w:val="007C642F"/>
    <w:rsid w:val="007C69CE"/>
    <w:rsid w:val="007C71B3"/>
    <w:rsid w:val="007C7301"/>
    <w:rsid w:val="007C7379"/>
    <w:rsid w:val="007C740F"/>
    <w:rsid w:val="007C7687"/>
    <w:rsid w:val="007C76ED"/>
    <w:rsid w:val="007C7859"/>
    <w:rsid w:val="007C7F28"/>
    <w:rsid w:val="007D015C"/>
    <w:rsid w:val="007D1311"/>
    <w:rsid w:val="007D1466"/>
    <w:rsid w:val="007D16DF"/>
    <w:rsid w:val="007D1877"/>
    <w:rsid w:val="007D1896"/>
    <w:rsid w:val="007D1F32"/>
    <w:rsid w:val="007D2BDE"/>
    <w:rsid w:val="007D2F12"/>
    <w:rsid w:val="007D2FB6"/>
    <w:rsid w:val="007D397A"/>
    <w:rsid w:val="007D3A1B"/>
    <w:rsid w:val="007D3E9D"/>
    <w:rsid w:val="007D4293"/>
    <w:rsid w:val="007D42CA"/>
    <w:rsid w:val="007D4951"/>
    <w:rsid w:val="007D49EB"/>
    <w:rsid w:val="007D4D46"/>
    <w:rsid w:val="007D52A7"/>
    <w:rsid w:val="007D534B"/>
    <w:rsid w:val="007D54C7"/>
    <w:rsid w:val="007D5673"/>
    <w:rsid w:val="007D58B1"/>
    <w:rsid w:val="007D5C0D"/>
    <w:rsid w:val="007D5E1C"/>
    <w:rsid w:val="007D61B5"/>
    <w:rsid w:val="007D6EEE"/>
    <w:rsid w:val="007D6F8A"/>
    <w:rsid w:val="007D718A"/>
    <w:rsid w:val="007D77A9"/>
    <w:rsid w:val="007D7B8A"/>
    <w:rsid w:val="007E0255"/>
    <w:rsid w:val="007E0338"/>
    <w:rsid w:val="007E034E"/>
    <w:rsid w:val="007E0A64"/>
    <w:rsid w:val="007E0B19"/>
    <w:rsid w:val="007E0DE2"/>
    <w:rsid w:val="007E0E26"/>
    <w:rsid w:val="007E0E6A"/>
    <w:rsid w:val="007E0F59"/>
    <w:rsid w:val="007E10D8"/>
    <w:rsid w:val="007E11DC"/>
    <w:rsid w:val="007E1256"/>
    <w:rsid w:val="007E15E1"/>
    <w:rsid w:val="007E1616"/>
    <w:rsid w:val="007E1E41"/>
    <w:rsid w:val="007E20D0"/>
    <w:rsid w:val="007E2186"/>
    <w:rsid w:val="007E223C"/>
    <w:rsid w:val="007E283F"/>
    <w:rsid w:val="007E29DD"/>
    <w:rsid w:val="007E2B4A"/>
    <w:rsid w:val="007E2D60"/>
    <w:rsid w:val="007E322D"/>
    <w:rsid w:val="007E3333"/>
    <w:rsid w:val="007E3683"/>
    <w:rsid w:val="007E36E9"/>
    <w:rsid w:val="007E3759"/>
    <w:rsid w:val="007E3867"/>
    <w:rsid w:val="007E3B7A"/>
    <w:rsid w:val="007E3B98"/>
    <w:rsid w:val="007E3C05"/>
    <w:rsid w:val="007E3E33"/>
    <w:rsid w:val="007E40E2"/>
    <w:rsid w:val="007E4122"/>
    <w:rsid w:val="007E4150"/>
    <w:rsid w:val="007E417A"/>
    <w:rsid w:val="007E42F3"/>
    <w:rsid w:val="007E45BB"/>
    <w:rsid w:val="007E466D"/>
    <w:rsid w:val="007E4722"/>
    <w:rsid w:val="007E4A11"/>
    <w:rsid w:val="007E4EBC"/>
    <w:rsid w:val="007E4F8B"/>
    <w:rsid w:val="007E4FB4"/>
    <w:rsid w:val="007E525D"/>
    <w:rsid w:val="007E53E9"/>
    <w:rsid w:val="007E5601"/>
    <w:rsid w:val="007E5880"/>
    <w:rsid w:val="007E5AD2"/>
    <w:rsid w:val="007E5C56"/>
    <w:rsid w:val="007E600B"/>
    <w:rsid w:val="007E629A"/>
    <w:rsid w:val="007E62F9"/>
    <w:rsid w:val="007E645F"/>
    <w:rsid w:val="007E6C9A"/>
    <w:rsid w:val="007E6F31"/>
    <w:rsid w:val="007E7495"/>
    <w:rsid w:val="007E784A"/>
    <w:rsid w:val="007F010E"/>
    <w:rsid w:val="007F032F"/>
    <w:rsid w:val="007F065C"/>
    <w:rsid w:val="007F07D5"/>
    <w:rsid w:val="007F0998"/>
    <w:rsid w:val="007F0B55"/>
    <w:rsid w:val="007F0C85"/>
    <w:rsid w:val="007F0E52"/>
    <w:rsid w:val="007F0F49"/>
    <w:rsid w:val="007F0FE4"/>
    <w:rsid w:val="007F1023"/>
    <w:rsid w:val="007F1234"/>
    <w:rsid w:val="007F1859"/>
    <w:rsid w:val="007F1A03"/>
    <w:rsid w:val="007F1A15"/>
    <w:rsid w:val="007F1B67"/>
    <w:rsid w:val="007F2373"/>
    <w:rsid w:val="007F2A8A"/>
    <w:rsid w:val="007F2D67"/>
    <w:rsid w:val="007F3000"/>
    <w:rsid w:val="007F31B6"/>
    <w:rsid w:val="007F3394"/>
    <w:rsid w:val="007F3678"/>
    <w:rsid w:val="007F376E"/>
    <w:rsid w:val="007F385A"/>
    <w:rsid w:val="007F3868"/>
    <w:rsid w:val="007F387D"/>
    <w:rsid w:val="007F3883"/>
    <w:rsid w:val="007F388E"/>
    <w:rsid w:val="007F3AFE"/>
    <w:rsid w:val="007F3E8A"/>
    <w:rsid w:val="007F4390"/>
    <w:rsid w:val="007F446E"/>
    <w:rsid w:val="007F4BDD"/>
    <w:rsid w:val="007F4ED9"/>
    <w:rsid w:val="007F546C"/>
    <w:rsid w:val="007F54A2"/>
    <w:rsid w:val="007F5699"/>
    <w:rsid w:val="007F5734"/>
    <w:rsid w:val="007F5BE4"/>
    <w:rsid w:val="007F5CB8"/>
    <w:rsid w:val="007F5CF7"/>
    <w:rsid w:val="007F5F92"/>
    <w:rsid w:val="007F61C6"/>
    <w:rsid w:val="007F61D4"/>
    <w:rsid w:val="007F625F"/>
    <w:rsid w:val="007F6307"/>
    <w:rsid w:val="007F6322"/>
    <w:rsid w:val="007F665E"/>
    <w:rsid w:val="007F66AB"/>
    <w:rsid w:val="007F6740"/>
    <w:rsid w:val="007F6C0C"/>
    <w:rsid w:val="007F6EEE"/>
    <w:rsid w:val="007F74D5"/>
    <w:rsid w:val="007F75F8"/>
    <w:rsid w:val="007F785E"/>
    <w:rsid w:val="007F7872"/>
    <w:rsid w:val="007F795C"/>
    <w:rsid w:val="008001A4"/>
    <w:rsid w:val="00800412"/>
    <w:rsid w:val="00800814"/>
    <w:rsid w:val="0080098E"/>
    <w:rsid w:val="00800BBD"/>
    <w:rsid w:val="00800F49"/>
    <w:rsid w:val="008013F7"/>
    <w:rsid w:val="008013FA"/>
    <w:rsid w:val="00801E1C"/>
    <w:rsid w:val="008029A8"/>
    <w:rsid w:val="00802CA9"/>
    <w:rsid w:val="00802F18"/>
    <w:rsid w:val="00802F7B"/>
    <w:rsid w:val="00803406"/>
    <w:rsid w:val="0080345E"/>
    <w:rsid w:val="00803B35"/>
    <w:rsid w:val="00804011"/>
    <w:rsid w:val="008040D9"/>
    <w:rsid w:val="00804257"/>
    <w:rsid w:val="00804290"/>
    <w:rsid w:val="008044BB"/>
    <w:rsid w:val="00804544"/>
    <w:rsid w:val="00804565"/>
    <w:rsid w:val="00804579"/>
    <w:rsid w:val="00804639"/>
    <w:rsid w:val="0080483F"/>
    <w:rsid w:val="00804BF7"/>
    <w:rsid w:val="00804E27"/>
    <w:rsid w:val="008051C8"/>
    <w:rsid w:val="00805346"/>
    <w:rsid w:val="00805497"/>
    <w:rsid w:val="00805659"/>
    <w:rsid w:val="0080587B"/>
    <w:rsid w:val="00806000"/>
    <w:rsid w:val="008060C2"/>
    <w:rsid w:val="00806468"/>
    <w:rsid w:val="00806508"/>
    <w:rsid w:val="00806592"/>
    <w:rsid w:val="00806ACB"/>
    <w:rsid w:val="00807000"/>
    <w:rsid w:val="00807219"/>
    <w:rsid w:val="008073CB"/>
    <w:rsid w:val="0080752F"/>
    <w:rsid w:val="00807984"/>
    <w:rsid w:val="00807ABD"/>
    <w:rsid w:val="00807AFE"/>
    <w:rsid w:val="00807CB4"/>
    <w:rsid w:val="0080D419"/>
    <w:rsid w:val="00810078"/>
    <w:rsid w:val="00810116"/>
    <w:rsid w:val="00810199"/>
    <w:rsid w:val="00810EB5"/>
    <w:rsid w:val="00810F1F"/>
    <w:rsid w:val="0081116E"/>
    <w:rsid w:val="008113AE"/>
    <w:rsid w:val="00811415"/>
    <w:rsid w:val="008114E7"/>
    <w:rsid w:val="008118BC"/>
    <w:rsid w:val="008119CA"/>
    <w:rsid w:val="00811BE0"/>
    <w:rsid w:val="0081203B"/>
    <w:rsid w:val="008122CD"/>
    <w:rsid w:val="00812F33"/>
    <w:rsid w:val="008130C4"/>
    <w:rsid w:val="00813327"/>
    <w:rsid w:val="00813E2F"/>
    <w:rsid w:val="00813FA1"/>
    <w:rsid w:val="008141ED"/>
    <w:rsid w:val="008143FB"/>
    <w:rsid w:val="008145D3"/>
    <w:rsid w:val="00814725"/>
    <w:rsid w:val="0081476C"/>
    <w:rsid w:val="00814858"/>
    <w:rsid w:val="00814885"/>
    <w:rsid w:val="00814A0B"/>
    <w:rsid w:val="00814C04"/>
    <w:rsid w:val="008151C2"/>
    <w:rsid w:val="00815385"/>
    <w:rsid w:val="008155B9"/>
    <w:rsid w:val="008155F0"/>
    <w:rsid w:val="0081599F"/>
    <w:rsid w:val="00815B99"/>
    <w:rsid w:val="00815C91"/>
    <w:rsid w:val="00815E6A"/>
    <w:rsid w:val="00815FD4"/>
    <w:rsid w:val="00816735"/>
    <w:rsid w:val="00816B1A"/>
    <w:rsid w:val="00816C3B"/>
    <w:rsid w:val="00816D4B"/>
    <w:rsid w:val="00817205"/>
    <w:rsid w:val="008173A6"/>
    <w:rsid w:val="008174C1"/>
    <w:rsid w:val="008174D8"/>
    <w:rsid w:val="00817547"/>
    <w:rsid w:val="008178A8"/>
    <w:rsid w:val="00817990"/>
    <w:rsid w:val="00817A65"/>
    <w:rsid w:val="00817C43"/>
    <w:rsid w:val="00817D72"/>
    <w:rsid w:val="00817D76"/>
    <w:rsid w:val="00817DE9"/>
    <w:rsid w:val="00817E82"/>
    <w:rsid w:val="00820141"/>
    <w:rsid w:val="0082028D"/>
    <w:rsid w:val="00820AEC"/>
    <w:rsid w:val="00820E0C"/>
    <w:rsid w:val="0082103C"/>
    <w:rsid w:val="00821539"/>
    <w:rsid w:val="00821629"/>
    <w:rsid w:val="008218D4"/>
    <w:rsid w:val="0082194A"/>
    <w:rsid w:val="00821A79"/>
    <w:rsid w:val="00821BF8"/>
    <w:rsid w:val="00821F62"/>
    <w:rsid w:val="00821F87"/>
    <w:rsid w:val="008220E6"/>
    <w:rsid w:val="00822796"/>
    <w:rsid w:val="008227F0"/>
    <w:rsid w:val="008228CA"/>
    <w:rsid w:val="00822971"/>
    <w:rsid w:val="00823275"/>
    <w:rsid w:val="00823317"/>
    <w:rsid w:val="00823406"/>
    <w:rsid w:val="008234D4"/>
    <w:rsid w:val="0082351A"/>
    <w:rsid w:val="0082366F"/>
    <w:rsid w:val="00823BEF"/>
    <w:rsid w:val="00823D52"/>
    <w:rsid w:val="00823E1F"/>
    <w:rsid w:val="00824013"/>
    <w:rsid w:val="008241F1"/>
    <w:rsid w:val="00824248"/>
    <w:rsid w:val="00824CAE"/>
    <w:rsid w:val="00824D05"/>
    <w:rsid w:val="00824D9B"/>
    <w:rsid w:val="00824D9F"/>
    <w:rsid w:val="008253AC"/>
    <w:rsid w:val="00825576"/>
    <w:rsid w:val="0082569A"/>
    <w:rsid w:val="00825C76"/>
    <w:rsid w:val="0082632D"/>
    <w:rsid w:val="00826403"/>
    <w:rsid w:val="008269A8"/>
    <w:rsid w:val="00826AD3"/>
    <w:rsid w:val="00826E61"/>
    <w:rsid w:val="008272B2"/>
    <w:rsid w:val="008274FA"/>
    <w:rsid w:val="008276DB"/>
    <w:rsid w:val="008278DF"/>
    <w:rsid w:val="00827C2E"/>
    <w:rsid w:val="00827FDC"/>
    <w:rsid w:val="00830165"/>
    <w:rsid w:val="008302A3"/>
    <w:rsid w:val="008302FE"/>
    <w:rsid w:val="008303C6"/>
    <w:rsid w:val="00830A93"/>
    <w:rsid w:val="00830AC9"/>
    <w:rsid w:val="00830C2F"/>
    <w:rsid w:val="00831055"/>
    <w:rsid w:val="00831B1A"/>
    <w:rsid w:val="00831E55"/>
    <w:rsid w:val="00831F27"/>
    <w:rsid w:val="00832326"/>
    <w:rsid w:val="008324D7"/>
    <w:rsid w:val="0083251E"/>
    <w:rsid w:val="008326C4"/>
    <w:rsid w:val="00832C83"/>
    <w:rsid w:val="00832DAF"/>
    <w:rsid w:val="00833339"/>
    <w:rsid w:val="008333FB"/>
    <w:rsid w:val="008336AA"/>
    <w:rsid w:val="008338A2"/>
    <w:rsid w:val="008339A1"/>
    <w:rsid w:val="00833C1B"/>
    <w:rsid w:val="00833D78"/>
    <w:rsid w:val="00834401"/>
    <w:rsid w:val="008344AA"/>
    <w:rsid w:val="00834870"/>
    <w:rsid w:val="00834961"/>
    <w:rsid w:val="008349E7"/>
    <w:rsid w:val="00834DDE"/>
    <w:rsid w:val="008350F3"/>
    <w:rsid w:val="0083548F"/>
    <w:rsid w:val="008357FF"/>
    <w:rsid w:val="00835F61"/>
    <w:rsid w:val="008360A3"/>
    <w:rsid w:val="008362B8"/>
    <w:rsid w:val="00836318"/>
    <w:rsid w:val="008369E8"/>
    <w:rsid w:val="008373B6"/>
    <w:rsid w:val="00837585"/>
    <w:rsid w:val="00837662"/>
    <w:rsid w:val="0083782C"/>
    <w:rsid w:val="00837EE0"/>
    <w:rsid w:val="00837FA1"/>
    <w:rsid w:val="00840595"/>
    <w:rsid w:val="00840AD3"/>
    <w:rsid w:val="00840AF3"/>
    <w:rsid w:val="00840D1B"/>
    <w:rsid w:val="00841222"/>
    <w:rsid w:val="008416BA"/>
    <w:rsid w:val="0084176C"/>
    <w:rsid w:val="00841A8C"/>
    <w:rsid w:val="00841AA9"/>
    <w:rsid w:val="00841AB9"/>
    <w:rsid w:val="00841B6C"/>
    <w:rsid w:val="00841DE8"/>
    <w:rsid w:val="00842F24"/>
    <w:rsid w:val="008436F1"/>
    <w:rsid w:val="00843D2C"/>
    <w:rsid w:val="00843FCF"/>
    <w:rsid w:val="00844075"/>
    <w:rsid w:val="008442AF"/>
    <w:rsid w:val="00844D6E"/>
    <w:rsid w:val="0084550E"/>
    <w:rsid w:val="0084556F"/>
    <w:rsid w:val="00845905"/>
    <w:rsid w:val="00845B4F"/>
    <w:rsid w:val="0084626E"/>
    <w:rsid w:val="00846677"/>
    <w:rsid w:val="00846D59"/>
    <w:rsid w:val="00846EA2"/>
    <w:rsid w:val="00847452"/>
    <w:rsid w:val="008474FE"/>
    <w:rsid w:val="00847645"/>
    <w:rsid w:val="00847940"/>
    <w:rsid w:val="00847D20"/>
    <w:rsid w:val="00847D4D"/>
    <w:rsid w:val="008503B9"/>
    <w:rsid w:val="0085079B"/>
    <w:rsid w:val="00850818"/>
    <w:rsid w:val="00850C58"/>
    <w:rsid w:val="00850DBE"/>
    <w:rsid w:val="008512D6"/>
    <w:rsid w:val="00851389"/>
    <w:rsid w:val="00851740"/>
    <w:rsid w:val="00852235"/>
    <w:rsid w:val="0085232E"/>
    <w:rsid w:val="008523FE"/>
    <w:rsid w:val="00852751"/>
    <w:rsid w:val="00852E17"/>
    <w:rsid w:val="00852ED7"/>
    <w:rsid w:val="00853255"/>
    <w:rsid w:val="008533CF"/>
    <w:rsid w:val="008535A7"/>
    <w:rsid w:val="0085366C"/>
    <w:rsid w:val="008536B3"/>
    <w:rsid w:val="008538C2"/>
    <w:rsid w:val="008538FB"/>
    <w:rsid w:val="0085393D"/>
    <w:rsid w:val="00853CC6"/>
    <w:rsid w:val="00853DEC"/>
    <w:rsid w:val="00853EE4"/>
    <w:rsid w:val="008540D5"/>
    <w:rsid w:val="008541C3"/>
    <w:rsid w:val="0085445F"/>
    <w:rsid w:val="008549A2"/>
    <w:rsid w:val="00854B6D"/>
    <w:rsid w:val="00854C49"/>
    <w:rsid w:val="00855535"/>
    <w:rsid w:val="008556FC"/>
    <w:rsid w:val="00855B15"/>
    <w:rsid w:val="00855BB9"/>
    <w:rsid w:val="00856297"/>
    <w:rsid w:val="008565A4"/>
    <w:rsid w:val="008565A8"/>
    <w:rsid w:val="00856837"/>
    <w:rsid w:val="0085754F"/>
    <w:rsid w:val="00857576"/>
    <w:rsid w:val="008578D9"/>
    <w:rsid w:val="00857C5A"/>
    <w:rsid w:val="00857CC1"/>
    <w:rsid w:val="00860029"/>
    <w:rsid w:val="0086078D"/>
    <w:rsid w:val="008607EA"/>
    <w:rsid w:val="00860A7C"/>
    <w:rsid w:val="00860FF5"/>
    <w:rsid w:val="008612A4"/>
    <w:rsid w:val="008615EF"/>
    <w:rsid w:val="00861738"/>
    <w:rsid w:val="00861C4A"/>
    <w:rsid w:val="00862008"/>
    <w:rsid w:val="008620CE"/>
    <w:rsid w:val="008621E8"/>
    <w:rsid w:val="0086255E"/>
    <w:rsid w:val="008625B3"/>
    <w:rsid w:val="008627B6"/>
    <w:rsid w:val="008629D3"/>
    <w:rsid w:val="00862B69"/>
    <w:rsid w:val="00862D9E"/>
    <w:rsid w:val="00862F15"/>
    <w:rsid w:val="00862F33"/>
    <w:rsid w:val="008633F0"/>
    <w:rsid w:val="008635D0"/>
    <w:rsid w:val="00863D09"/>
    <w:rsid w:val="00863F91"/>
    <w:rsid w:val="00864021"/>
    <w:rsid w:val="00864869"/>
    <w:rsid w:val="008648AD"/>
    <w:rsid w:val="008649AD"/>
    <w:rsid w:val="008649DF"/>
    <w:rsid w:val="00864A1C"/>
    <w:rsid w:val="00864AB7"/>
    <w:rsid w:val="0086501D"/>
    <w:rsid w:val="0086539F"/>
    <w:rsid w:val="00865606"/>
    <w:rsid w:val="00865726"/>
    <w:rsid w:val="00865C8A"/>
    <w:rsid w:val="00865EE7"/>
    <w:rsid w:val="00866420"/>
    <w:rsid w:val="00866597"/>
    <w:rsid w:val="00866854"/>
    <w:rsid w:val="008673BA"/>
    <w:rsid w:val="0086792B"/>
    <w:rsid w:val="00867D9D"/>
    <w:rsid w:val="00870187"/>
    <w:rsid w:val="00870B4C"/>
    <w:rsid w:val="00870DF4"/>
    <w:rsid w:val="00870FD9"/>
    <w:rsid w:val="00871298"/>
    <w:rsid w:val="00871310"/>
    <w:rsid w:val="008719AF"/>
    <w:rsid w:val="00871C89"/>
    <w:rsid w:val="00871D90"/>
    <w:rsid w:val="00872368"/>
    <w:rsid w:val="0087245F"/>
    <w:rsid w:val="0087270F"/>
    <w:rsid w:val="00872925"/>
    <w:rsid w:val="00872AE3"/>
    <w:rsid w:val="00872C54"/>
    <w:rsid w:val="00872D07"/>
    <w:rsid w:val="00872E0A"/>
    <w:rsid w:val="008731F2"/>
    <w:rsid w:val="008732B8"/>
    <w:rsid w:val="00873594"/>
    <w:rsid w:val="008735D1"/>
    <w:rsid w:val="00873761"/>
    <w:rsid w:val="00873AF3"/>
    <w:rsid w:val="00873EC3"/>
    <w:rsid w:val="00873F57"/>
    <w:rsid w:val="008743E9"/>
    <w:rsid w:val="00874526"/>
    <w:rsid w:val="00874A32"/>
    <w:rsid w:val="00874B1A"/>
    <w:rsid w:val="0087505C"/>
    <w:rsid w:val="00875203"/>
    <w:rsid w:val="00875285"/>
    <w:rsid w:val="0087543E"/>
    <w:rsid w:val="008754DA"/>
    <w:rsid w:val="008756AF"/>
    <w:rsid w:val="008756CF"/>
    <w:rsid w:val="00875893"/>
    <w:rsid w:val="00875BA2"/>
    <w:rsid w:val="008761FD"/>
    <w:rsid w:val="008762DD"/>
    <w:rsid w:val="0087635C"/>
    <w:rsid w:val="00876369"/>
    <w:rsid w:val="00876FA3"/>
    <w:rsid w:val="008775C8"/>
    <w:rsid w:val="00877DD7"/>
    <w:rsid w:val="00877F5D"/>
    <w:rsid w:val="008801B2"/>
    <w:rsid w:val="008801EB"/>
    <w:rsid w:val="0088025C"/>
    <w:rsid w:val="008805E5"/>
    <w:rsid w:val="00880765"/>
    <w:rsid w:val="008807D2"/>
    <w:rsid w:val="008807FB"/>
    <w:rsid w:val="00880862"/>
    <w:rsid w:val="00880973"/>
    <w:rsid w:val="00880C4A"/>
    <w:rsid w:val="00880EB8"/>
    <w:rsid w:val="00880F89"/>
    <w:rsid w:val="008812F0"/>
    <w:rsid w:val="00881483"/>
    <w:rsid w:val="00881A50"/>
    <w:rsid w:val="00881A7A"/>
    <w:rsid w:val="00881B26"/>
    <w:rsid w:val="00881E6F"/>
    <w:rsid w:val="008822B4"/>
    <w:rsid w:val="00882517"/>
    <w:rsid w:val="00882582"/>
    <w:rsid w:val="008827B9"/>
    <w:rsid w:val="008829B6"/>
    <w:rsid w:val="00882AA8"/>
    <w:rsid w:val="00882B3D"/>
    <w:rsid w:val="00882E32"/>
    <w:rsid w:val="00882E86"/>
    <w:rsid w:val="0088300D"/>
    <w:rsid w:val="00883549"/>
    <w:rsid w:val="00883630"/>
    <w:rsid w:val="00883B55"/>
    <w:rsid w:val="00883CED"/>
    <w:rsid w:val="00883E5C"/>
    <w:rsid w:val="00884046"/>
    <w:rsid w:val="0088418B"/>
    <w:rsid w:val="008841AA"/>
    <w:rsid w:val="008841F9"/>
    <w:rsid w:val="0088437F"/>
    <w:rsid w:val="00884525"/>
    <w:rsid w:val="00884AB5"/>
    <w:rsid w:val="00884ACA"/>
    <w:rsid w:val="00884B62"/>
    <w:rsid w:val="00884C9F"/>
    <w:rsid w:val="00884E64"/>
    <w:rsid w:val="00885167"/>
    <w:rsid w:val="0088529C"/>
    <w:rsid w:val="00885332"/>
    <w:rsid w:val="008858C2"/>
    <w:rsid w:val="00885ABC"/>
    <w:rsid w:val="00885BA7"/>
    <w:rsid w:val="00885C1B"/>
    <w:rsid w:val="00885D32"/>
    <w:rsid w:val="00885D78"/>
    <w:rsid w:val="00885F00"/>
    <w:rsid w:val="0088623C"/>
    <w:rsid w:val="008865FC"/>
    <w:rsid w:val="0088670A"/>
    <w:rsid w:val="008867B7"/>
    <w:rsid w:val="00886AAB"/>
    <w:rsid w:val="00886EF1"/>
    <w:rsid w:val="0088714C"/>
    <w:rsid w:val="008872C6"/>
    <w:rsid w:val="0088742B"/>
    <w:rsid w:val="00887434"/>
    <w:rsid w:val="00887487"/>
    <w:rsid w:val="008875D8"/>
    <w:rsid w:val="008877C7"/>
    <w:rsid w:val="00887903"/>
    <w:rsid w:val="00887A71"/>
    <w:rsid w:val="00887AA4"/>
    <w:rsid w:val="00887B48"/>
    <w:rsid w:val="00887EAF"/>
    <w:rsid w:val="00887EE1"/>
    <w:rsid w:val="008902B9"/>
    <w:rsid w:val="008903E7"/>
    <w:rsid w:val="008907FE"/>
    <w:rsid w:val="00890B5B"/>
    <w:rsid w:val="0089182A"/>
    <w:rsid w:val="00891A51"/>
    <w:rsid w:val="00891D0D"/>
    <w:rsid w:val="00891D3F"/>
    <w:rsid w:val="00891DC3"/>
    <w:rsid w:val="008924DB"/>
    <w:rsid w:val="0089270A"/>
    <w:rsid w:val="00892A60"/>
    <w:rsid w:val="00892AE1"/>
    <w:rsid w:val="00892E6B"/>
    <w:rsid w:val="00892ECE"/>
    <w:rsid w:val="0089320D"/>
    <w:rsid w:val="008933C5"/>
    <w:rsid w:val="00893A3E"/>
    <w:rsid w:val="00893AF6"/>
    <w:rsid w:val="00893BBD"/>
    <w:rsid w:val="00893F4E"/>
    <w:rsid w:val="00894033"/>
    <w:rsid w:val="0089414A"/>
    <w:rsid w:val="0089418B"/>
    <w:rsid w:val="00894559"/>
    <w:rsid w:val="00894611"/>
    <w:rsid w:val="00894706"/>
    <w:rsid w:val="00894A38"/>
    <w:rsid w:val="00894BC4"/>
    <w:rsid w:val="00894BC8"/>
    <w:rsid w:val="00895503"/>
    <w:rsid w:val="0089554B"/>
    <w:rsid w:val="00895551"/>
    <w:rsid w:val="008958A6"/>
    <w:rsid w:val="00895940"/>
    <w:rsid w:val="008959D6"/>
    <w:rsid w:val="00895A6D"/>
    <w:rsid w:val="00895DB9"/>
    <w:rsid w:val="00896364"/>
    <w:rsid w:val="008965BF"/>
    <w:rsid w:val="0089687D"/>
    <w:rsid w:val="00896918"/>
    <w:rsid w:val="00896DE2"/>
    <w:rsid w:val="0089757D"/>
    <w:rsid w:val="008976B8"/>
    <w:rsid w:val="00897B77"/>
    <w:rsid w:val="00897C2F"/>
    <w:rsid w:val="00897F12"/>
    <w:rsid w:val="008A0309"/>
    <w:rsid w:val="008A0BAC"/>
    <w:rsid w:val="008A0E28"/>
    <w:rsid w:val="008A11F1"/>
    <w:rsid w:val="008A145F"/>
    <w:rsid w:val="008A16E5"/>
    <w:rsid w:val="008A20B5"/>
    <w:rsid w:val="008A214B"/>
    <w:rsid w:val="008A2630"/>
    <w:rsid w:val="008A2789"/>
    <w:rsid w:val="008A28A8"/>
    <w:rsid w:val="008A2969"/>
    <w:rsid w:val="008A2D5F"/>
    <w:rsid w:val="008A2EC6"/>
    <w:rsid w:val="008A2FE4"/>
    <w:rsid w:val="008A317B"/>
    <w:rsid w:val="008A461D"/>
    <w:rsid w:val="008A4831"/>
    <w:rsid w:val="008A4883"/>
    <w:rsid w:val="008A4ECC"/>
    <w:rsid w:val="008A51F8"/>
    <w:rsid w:val="008A52FF"/>
    <w:rsid w:val="008A54AB"/>
    <w:rsid w:val="008A553D"/>
    <w:rsid w:val="008A56A7"/>
    <w:rsid w:val="008A576D"/>
    <w:rsid w:val="008A5B32"/>
    <w:rsid w:val="008A5B52"/>
    <w:rsid w:val="008A5B6B"/>
    <w:rsid w:val="008A5D60"/>
    <w:rsid w:val="008A645B"/>
    <w:rsid w:val="008A69B9"/>
    <w:rsid w:val="008A6D18"/>
    <w:rsid w:val="008A6F1B"/>
    <w:rsid w:val="008A6F5F"/>
    <w:rsid w:val="008A7131"/>
    <w:rsid w:val="008A737C"/>
    <w:rsid w:val="008A738B"/>
    <w:rsid w:val="008A76FC"/>
    <w:rsid w:val="008A795F"/>
    <w:rsid w:val="008A7AC5"/>
    <w:rsid w:val="008A7C40"/>
    <w:rsid w:val="008A7C8B"/>
    <w:rsid w:val="008A7CD1"/>
    <w:rsid w:val="008A7F63"/>
    <w:rsid w:val="008B018D"/>
    <w:rsid w:val="008B040B"/>
    <w:rsid w:val="008B0412"/>
    <w:rsid w:val="008B05FD"/>
    <w:rsid w:val="008B0B5D"/>
    <w:rsid w:val="008B0E38"/>
    <w:rsid w:val="008B1317"/>
    <w:rsid w:val="008B19A9"/>
    <w:rsid w:val="008B2029"/>
    <w:rsid w:val="008B2084"/>
    <w:rsid w:val="008B2155"/>
    <w:rsid w:val="008B21B0"/>
    <w:rsid w:val="008B26C9"/>
    <w:rsid w:val="008B2758"/>
    <w:rsid w:val="008B281C"/>
    <w:rsid w:val="008B2CE2"/>
    <w:rsid w:val="008B2EE4"/>
    <w:rsid w:val="008B34C5"/>
    <w:rsid w:val="008B3821"/>
    <w:rsid w:val="008B383D"/>
    <w:rsid w:val="008B3C6F"/>
    <w:rsid w:val="008B41BC"/>
    <w:rsid w:val="008B4471"/>
    <w:rsid w:val="008B4511"/>
    <w:rsid w:val="008B4CB0"/>
    <w:rsid w:val="008B4D3D"/>
    <w:rsid w:val="008B4E38"/>
    <w:rsid w:val="008B4F1E"/>
    <w:rsid w:val="008B51CF"/>
    <w:rsid w:val="008B54F3"/>
    <w:rsid w:val="008B552F"/>
    <w:rsid w:val="008B5782"/>
    <w:rsid w:val="008B57C7"/>
    <w:rsid w:val="008B57EE"/>
    <w:rsid w:val="008B6011"/>
    <w:rsid w:val="008B60CD"/>
    <w:rsid w:val="008B64EB"/>
    <w:rsid w:val="008B65D2"/>
    <w:rsid w:val="008B674C"/>
    <w:rsid w:val="008B6BBB"/>
    <w:rsid w:val="008B7071"/>
    <w:rsid w:val="008B7079"/>
    <w:rsid w:val="008B7236"/>
    <w:rsid w:val="008B7385"/>
    <w:rsid w:val="008B7683"/>
    <w:rsid w:val="008B76F7"/>
    <w:rsid w:val="008C047F"/>
    <w:rsid w:val="008C069E"/>
    <w:rsid w:val="008C0836"/>
    <w:rsid w:val="008C0B89"/>
    <w:rsid w:val="008C0FA2"/>
    <w:rsid w:val="008C1272"/>
    <w:rsid w:val="008C1BE4"/>
    <w:rsid w:val="008C1CB4"/>
    <w:rsid w:val="008C2117"/>
    <w:rsid w:val="008C25C8"/>
    <w:rsid w:val="008C2888"/>
    <w:rsid w:val="008C289C"/>
    <w:rsid w:val="008C2B29"/>
    <w:rsid w:val="008C2C51"/>
    <w:rsid w:val="008C2E24"/>
    <w:rsid w:val="008C2E7B"/>
    <w:rsid w:val="008C2F92"/>
    <w:rsid w:val="008C3255"/>
    <w:rsid w:val="008C3789"/>
    <w:rsid w:val="008C382E"/>
    <w:rsid w:val="008C38EF"/>
    <w:rsid w:val="008C3CAE"/>
    <w:rsid w:val="008C44BE"/>
    <w:rsid w:val="008C471F"/>
    <w:rsid w:val="008C4D70"/>
    <w:rsid w:val="008C5497"/>
    <w:rsid w:val="008C550E"/>
    <w:rsid w:val="008C56D2"/>
    <w:rsid w:val="008C5870"/>
    <w:rsid w:val="008C589D"/>
    <w:rsid w:val="008C58E6"/>
    <w:rsid w:val="008C5995"/>
    <w:rsid w:val="008C5A11"/>
    <w:rsid w:val="008C5E1E"/>
    <w:rsid w:val="008C5E5A"/>
    <w:rsid w:val="008C5FC4"/>
    <w:rsid w:val="008C624A"/>
    <w:rsid w:val="008C6627"/>
    <w:rsid w:val="008C6CF2"/>
    <w:rsid w:val="008C6D51"/>
    <w:rsid w:val="008C6F12"/>
    <w:rsid w:val="008C72E2"/>
    <w:rsid w:val="008C743D"/>
    <w:rsid w:val="008C768C"/>
    <w:rsid w:val="008C77E0"/>
    <w:rsid w:val="008C7C0C"/>
    <w:rsid w:val="008C7C56"/>
    <w:rsid w:val="008C7DB8"/>
    <w:rsid w:val="008D0176"/>
    <w:rsid w:val="008D0185"/>
    <w:rsid w:val="008D0656"/>
    <w:rsid w:val="008D0C29"/>
    <w:rsid w:val="008D1201"/>
    <w:rsid w:val="008D17C0"/>
    <w:rsid w:val="008D19CB"/>
    <w:rsid w:val="008D1E5F"/>
    <w:rsid w:val="008D1E69"/>
    <w:rsid w:val="008D1F39"/>
    <w:rsid w:val="008D1F88"/>
    <w:rsid w:val="008D2033"/>
    <w:rsid w:val="008D20E7"/>
    <w:rsid w:val="008D2195"/>
    <w:rsid w:val="008D265C"/>
    <w:rsid w:val="008D2846"/>
    <w:rsid w:val="008D2AE5"/>
    <w:rsid w:val="008D31A0"/>
    <w:rsid w:val="008D345E"/>
    <w:rsid w:val="008D3540"/>
    <w:rsid w:val="008D3582"/>
    <w:rsid w:val="008D3D82"/>
    <w:rsid w:val="008D3EB0"/>
    <w:rsid w:val="008D4236"/>
    <w:rsid w:val="008D462F"/>
    <w:rsid w:val="008D47F2"/>
    <w:rsid w:val="008D496F"/>
    <w:rsid w:val="008D49F7"/>
    <w:rsid w:val="008D4AD1"/>
    <w:rsid w:val="008D4E41"/>
    <w:rsid w:val="008D4FEF"/>
    <w:rsid w:val="008D5096"/>
    <w:rsid w:val="008D5C45"/>
    <w:rsid w:val="008D5F77"/>
    <w:rsid w:val="008D6336"/>
    <w:rsid w:val="008D6981"/>
    <w:rsid w:val="008D6AFE"/>
    <w:rsid w:val="008D6DCF"/>
    <w:rsid w:val="008D747E"/>
    <w:rsid w:val="008D755C"/>
    <w:rsid w:val="008D7F65"/>
    <w:rsid w:val="008E0747"/>
    <w:rsid w:val="008E0883"/>
    <w:rsid w:val="008E09BA"/>
    <w:rsid w:val="008E0A94"/>
    <w:rsid w:val="008E0C60"/>
    <w:rsid w:val="008E0CC0"/>
    <w:rsid w:val="008E1230"/>
    <w:rsid w:val="008E1413"/>
    <w:rsid w:val="008E164F"/>
    <w:rsid w:val="008E1B84"/>
    <w:rsid w:val="008E1C08"/>
    <w:rsid w:val="008E216C"/>
    <w:rsid w:val="008E21BF"/>
    <w:rsid w:val="008E21CE"/>
    <w:rsid w:val="008E244C"/>
    <w:rsid w:val="008E27C5"/>
    <w:rsid w:val="008E3033"/>
    <w:rsid w:val="008E3140"/>
    <w:rsid w:val="008E31B5"/>
    <w:rsid w:val="008E31EF"/>
    <w:rsid w:val="008E3773"/>
    <w:rsid w:val="008E38A8"/>
    <w:rsid w:val="008E4376"/>
    <w:rsid w:val="008E43C3"/>
    <w:rsid w:val="008E485B"/>
    <w:rsid w:val="008E540C"/>
    <w:rsid w:val="008E5634"/>
    <w:rsid w:val="008E5972"/>
    <w:rsid w:val="008E5ABC"/>
    <w:rsid w:val="008E5C6F"/>
    <w:rsid w:val="008E61A9"/>
    <w:rsid w:val="008E633A"/>
    <w:rsid w:val="008E6567"/>
    <w:rsid w:val="008E6678"/>
    <w:rsid w:val="008E66EF"/>
    <w:rsid w:val="008E6883"/>
    <w:rsid w:val="008E6D9D"/>
    <w:rsid w:val="008E6F38"/>
    <w:rsid w:val="008E75B9"/>
    <w:rsid w:val="008E7A0A"/>
    <w:rsid w:val="008E7A79"/>
    <w:rsid w:val="008E7B49"/>
    <w:rsid w:val="008E7CCD"/>
    <w:rsid w:val="008E7D5A"/>
    <w:rsid w:val="008F00E3"/>
    <w:rsid w:val="008F05CD"/>
    <w:rsid w:val="008F05FC"/>
    <w:rsid w:val="008F0DD4"/>
    <w:rsid w:val="008F16D2"/>
    <w:rsid w:val="008F1719"/>
    <w:rsid w:val="008F1FE6"/>
    <w:rsid w:val="008F200E"/>
    <w:rsid w:val="008F200F"/>
    <w:rsid w:val="008F20AE"/>
    <w:rsid w:val="008F24EF"/>
    <w:rsid w:val="008F27DA"/>
    <w:rsid w:val="008F2A12"/>
    <w:rsid w:val="008F2EE9"/>
    <w:rsid w:val="008F2F31"/>
    <w:rsid w:val="008F37F1"/>
    <w:rsid w:val="008F3F80"/>
    <w:rsid w:val="008F464B"/>
    <w:rsid w:val="008F4855"/>
    <w:rsid w:val="008F5166"/>
    <w:rsid w:val="008F5403"/>
    <w:rsid w:val="008F54BE"/>
    <w:rsid w:val="008F55FD"/>
    <w:rsid w:val="008F5749"/>
    <w:rsid w:val="008F59F6"/>
    <w:rsid w:val="008F5AF1"/>
    <w:rsid w:val="008F5E94"/>
    <w:rsid w:val="008F5F4F"/>
    <w:rsid w:val="008F61AB"/>
    <w:rsid w:val="008F6794"/>
    <w:rsid w:val="008F6BA3"/>
    <w:rsid w:val="008F6EBC"/>
    <w:rsid w:val="008F70E2"/>
    <w:rsid w:val="008F75DB"/>
    <w:rsid w:val="008F79F6"/>
    <w:rsid w:val="009002A0"/>
    <w:rsid w:val="009006DF"/>
    <w:rsid w:val="00900719"/>
    <w:rsid w:val="00900B41"/>
    <w:rsid w:val="00900DD3"/>
    <w:rsid w:val="00901011"/>
    <w:rsid w:val="009013D0"/>
    <w:rsid w:val="009017AC"/>
    <w:rsid w:val="0090195A"/>
    <w:rsid w:val="00901BBE"/>
    <w:rsid w:val="00901FC0"/>
    <w:rsid w:val="009021BB"/>
    <w:rsid w:val="0090228B"/>
    <w:rsid w:val="0090237A"/>
    <w:rsid w:val="0090238B"/>
    <w:rsid w:val="00902675"/>
    <w:rsid w:val="009029FF"/>
    <w:rsid w:val="00902A9A"/>
    <w:rsid w:val="009038E2"/>
    <w:rsid w:val="00903B94"/>
    <w:rsid w:val="00903F29"/>
    <w:rsid w:val="00903F60"/>
    <w:rsid w:val="0090425D"/>
    <w:rsid w:val="009043B0"/>
    <w:rsid w:val="00904823"/>
    <w:rsid w:val="00904A1C"/>
    <w:rsid w:val="00904B3E"/>
    <w:rsid w:val="00904C3D"/>
    <w:rsid w:val="00905030"/>
    <w:rsid w:val="00905670"/>
    <w:rsid w:val="00905752"/>
    <w:rsid w:val="009058BB"/>
    <w:rsid w:val="00906081"/>
    <w:rsid w:val="00906085"/>
    <w:rsid w:val="00906490"/>
    <w:rsid w:val="00906536"/>
    <w:rsid w:val="0090660B"/>
    <w:rsid w:val="00906939"/>
    <w:rsid w:val="00906B36"/>
    <w:rsid w:val="009071F6"/>
    <w:rsid w:val="00907230"/>
    <w:rsid w:val="0090729F"/>
    <w:rsid w:val="009073D5"/>
    <w:rsid w:val="009077E3"/>
    <w:rsid w:val="00907A3A"/>
    <w:rsid w:val="00907B42"/>
    <w:rsid w:val="00907DCD"/>
    <w:rsid w:val="00907F2A"/>
    <w:rsid w:val="00907F50"/>
    <w:rsid w:val="009101E0"/>
    <w:rsid w:val="00910BAF"/>
    <w:rsid w:val="00910BDC"/>
    <w:rsid w:val="009111B2"/>
    <w:rsid w:val="009112FC"/>
    <w:rsid w:val="009113F0"/>
    <w:rsid w:val="00911508"/>
    <w:rsid w:val="0091158C"/>
    <w:rsid w:val="009115C0"/>
    <w:rsid w:val="0091175E"/>
    <w:rsid w:val="009117B0"/>
    <w:rsid w:val="0091278A"/>
    <w:rsid w:val="00912810"/>
    <w:rsid w:val="00912BD4"/>
    <w:rsid w:val="00912D1C"/>
    <w:rsid w:val="00912D86"/>
    <w:rsid w:val="00912EA7"/>
    <w:rsid w:val="0091314F"/>
    <w:rsid w:val="0091332C"/>
    <w:rsid w:val="009133E9"/>
    <w:rsid w:val="00913425"/>
    <w:rsid w:val="0091371C"/>
    <w:rsid w:val="00913767"/>
    <w:rsid w:val="00913828"/>
    <w:rsid w:val="009139D2"/>
    <w:rsid w:val="009142DE"/>
    <w:rsid w:val="00914400"/>
    <w:rsid w:val="00914636"/>
    <w:rsid w:val="009147C2"/>
    <w:rsid w:val="009149F7"/>
    <w:rsid w:val="00914B47"/>
    <w:rsid w:val="009151F5"/>
    <w:rsid w:val="0091539B"/>
    <w:rsid w:val="0091550A"/>
    <w:rsid w:val="0091569E"/>
    <w:rsid w:val="00915746"/>
    <w:rsid w:val="009159DD"/>
    <w:rsid w:val="00915B37"/>
    <w:rsid w:val="00915BB8"/>
    <w:rsid w:val="00915FF6"/>
    <w:rsid w:val="00916009"/>
    <w:rsid w:val="009162A0"/>
    <w:rsid w:val="009166EA"/>
    <w:rsid w:val="00916B85"/>
    <w:rsid w:val="00916EB4"/>
    <w:rsid w:val="00916FCA"/>
    <w:rsid w:val="00917257"/>
    <w:rsid w:val="00917571"/>
    <w:rsid w:val="00917A34"/>
    <w:rsid w:val="00917E08"/>
    <w:rsid w:val="00917EB5"/>
    <w:rsid w:val="00920870"/>
    <w:rsid w:val="00920F57"/>
    <w:rsid w:val="00920FEE"/>
    <w:rsid w:val="00921121"/>
    <w:rsid w:val="00921415"/>
    <w:rsid w:val="00921430"/>
    <w:rsid w:val="00921716"/>
    <w:rsid w:val="00921AEE"/>
    <w:rsid w:val="00921F23"/>
    <w:rsid w:val="00921F3E"/>
    <w:rsid w:val="00921F9A"/>
    <w:rsid w:val="00922655"/>
    <w:rsid w:val="0092285C"/>
    <w:rsid w:val="00922BD6"/>
    <w:rsid w:val="00922EAC"/>
    <w:rsid w:val="009233FF"/>
    <w:rsid w:val="00923571"/>
    <w:rsid w:val="00923E24"/>
    <w:rsid w:val="00923ED2"/>
    <w:rsid w:val="009241DD"/>
    <w:rsid w:val="009247F3"/>
    <w:rsid w:val="0092489A"/>
    <w:rsid w:val="00924AE1"/>
    <w:rsid w:val="00924D59"/>
    <w:rsid w:val="0092549A"/>
    <w:rsid w:val="009257ED"/>
    <w:rsid w:val="0092599F"/>
    <w:rsid w:val="00925A8F"/>
    <w:rsid w:val="00925BFE"/>
    <w:rsid w:val="00925D41"/>
    <w:rsid w:val="00925F0F"/>
    <w:rsid w:val="009260F8"/>
    <w:rsid w:val="009269B1"/>
    <w:rsid w:val="00926E88"/>
    <w:rsid w:val="009271F4"/>
    <w:rsid w:val="0092724D"/>
    <w:rsid w:val="0092726A"/>
    <w:rsid w:val="009272B3"/>
    <w:rsid w:val="00927B3C"/>
    <w:rsid w:val="00927C12"/>
    <w:rsid w:val="00927DA0"/>
    <w:rsid w:val="00927F7A"/>
    <w:rsid w:val="009301C5"/>
    <w:rsid w:val="00930280"/>
    <w:rsid w:val="009303FA"/>
    <w:rsid w:val="00930856"/>
    <w:rsid w:val="00930BC0"/>
    <w:rsid w:val="00930F47"/>
    <w:rsid w:val="009311FF"/>
    <w:rsid w:val="009315BE"/>
    <w:rsid w:val="009317D6"/>
    <w:rsid w:val="00931916"/>
    <w:rsid w:val="00931A43"/>
    <w:rsid w:val="00931B0A"/>
    <w:rsid w:val="00931D90"/>
    <w:rsid w:val="0093231C"/>
    <w:rsid w:val="00932C5F"/>
    <w:rsid w:val="00932E6C"/>
    <w:rsid w:val="0093338F"/>
    <w:rsid w:val="00933B00"/>
    <w:rsid w:val="00933E82"/>
    <w:rsid w:val="0093402C"/>
    <w:rsid w:val="00934094"/>
    <w:rsid w:val="009341F7"/>
    <w:rsid w:val="009344D8"/>
    <w:rsid w:val="00934819"/>
    <w:rsid w:val="00934C26"/>
    <w:rsid w:val="00934D22"/>
    <w:rsid w:val="00935146"/>
    <w:rsid w:val="00935593"/>
    <w:rsid w:val="009359EF"/>
    <w:rsid w:val="00935ADC"/>
    <w:rsid w:val="00935DED"/>
    <w:rsid w:val="0093676D"/>
    <w:rsid w:val="00936B63"/>
    <w:rsid w:val="00936BA9"/>
    <w:rsid w:val="00936E1A"/>
    <w:rsid w:val="0093770B"/>
    <w:rsid w:val="00937AAC"/>
    <w:rsid w:val="00937BD9"/>
    <w:rsid w:val="00937CBF"/>
    <w:rsid w:val="0094003C"/>
    <w:rsid w:val="0094053B"/>
    <w:rsid w:val="009405E8"/>
    <w:rsid w:val="0094091C"/>
    <w:rsid w:val="00940D4D"/>
    <w:rsid w:val="00940ED2"/>
    <w:rsid w:val="00940FF8"/>
    <w:rsid w:val="0094100E"/>
    <w:rsid w:val="00941332"/>
    <w:rsid w:val="00941392"/>
    <w:rsid w:val="00941524"/>
    <w:rsid w:val="00941723"/>
    <w:rsid w:val="00941BA0"/>
    <w:rsid w:val="00941BC3"/>
    <w:rsid w:val="00941E88"/>
    <w:rsid w:val="00942207"/>
    <w:rsid w:val="0094222A"/>
    <w:rsid w:val="009422C1"/>
    <w:rsid w:val="0094251D"/>
    <w:rsid w:val="0094260E"/>
    <w:rsid w:val="009426D2"/>
    <w:rsid w:val="0094276A"/>
    <w:rsid w:val="00942A40"/>
    <w:rsid w:val="00942D58"/>
    <w:rsid w:val="00943581"/>
    <w:rsid w:val="0094390B"/>
    <w:rsid w:val="0094399D"/>
    <w:rsid w:val="00943C1C"/>
    <w:rsid w:val="00943EF6"/>
    <w:rsid w:val="009444F6"/>
    <w:rsid w:val="0094454A"/>
    <w:rsid w:val="0094480B"/>
    <w:rsid w:val="009448BB"/>
    <w:rsid w:val="00944D8E"/>
    <w:rsid w:val="00944DB2"/>
    <w:rsid w:val="00945312"/>
    <w:rsid w:val="00945429"/>
    <w:rsid w:val="009454CA"/>
    <w:rsid w:val="00945F25"/>
    <w:rsid w:val="00946284"/>
    <w:rsid w:val="0094645D"/>
    <w:rsid w:val="00946614"/>
    <w:rsid w:val="00946689"/>
    <w:rsid w:val="00946983"/>
    <w:rsid w:val="00946B87"/>
    <w:rsid w:val="00946BB4"/>
    <w:rsid w:val="00946E7A"/>
    <w:rsid w:val="0094707A"/>
    <w:rsid w:val="0094708A"/>
    <w:rsid w:val="00947494"/>
    <w:rsid w:val="009475C8"/>
    <w:rsid w:val="00947906"/>
    <w:rsid w:val="00947B15"/>
    <w:rsid w:val="00947CD9"/>
    <w:rsid w:val="00947CF8"/>
    <w:rsid w:val="00947FAB"/>
    <w:rsid w:val="00950225"/>
    <w:rsid w:val="00950584"/>
    <w:rsid w:val="009505AC"/>
    <w:rsid w:val="009505CD"/>
    <w:rsid w:val="00950B90"/>
    <w:rsid w:val="00950D27"/>
    <w:rsid w:val="00950DBE"/>
    <w:rsid w:val="00950E2C"/>
    <w:rsid w:val="009514CF"/>
    <w:rsid w:val="009518A7"/>
    <w:rsid w:val="00951C52"/>
    <w:rsid w:val="00951D50"/>
    <w:rsid w:val="00951F91"/>
    <w:rsid w:val="00952242"/>
    <w:rsid w:val="0095226D"/>
    <w:rsid w:val="00952445"/>
    <w:rsid w:val="009524FC"/>
    <w:rsid w:val="00952513"/>
    <w:rsid w:val="0095254C"/>
    <w:rsid w:val="0095257E"/>
    <w:rsid w:val="009525EB"/>
    <w:rsid w:val="00952F8B"/>
    <w:rsid w:val="0095327C"/>
    <w:rsid w:val="009532A7"/>
    <w:rsid w:val="00953551"/>
    <w:rsid w:val="00953794"/>
    <w:rsid w:val="00953E29"/>
    <w:rsid w:val="00953ED3"/>
    <w:rsid w:val="00953F23"/>
    <w:rsid w:val="0095422C"/>
    <w:rsid w:val="00954669"/>
    <w:rsid w:val="0095470B"/>
    <w:rsid w:val="00954874"/>
    <w:rsid w:val="00954BA2"/>
    <w:rsid w:val="00954D01"/>
    <w:rsid w:val="00954EF5"/>
    <w:rsid w:val="00954FF1"/>
    <w:rsid w:val="009550A9"/>
    <w:rsid w:val="009551AC"/>
    <w:rsid w:val="00955310"/>
    <w:rsid w:val="0095549B"/>
    <w:rsid w:val="009555BC"/>
    <w:rsid w:val="0095615A"/>
    <w:rsid w:val="009562E1"/>
    <w:rsid w:val="0095662A"/>
    <w:rsid w:val="0095675E"/>
    <w:rsid w:val="00956999"/>
    <w:rsid w:val="00956D84"/>
    <w:rsid w:val="0095768D"/>
    <w:rsid w:val="00957722"/>
    <w:rsid w:val="00957BE8"/>
    <w:rsid w:val="0096015B"/>
    <w:rsid w:val="0096020A"/>
    <w:rsid w:val="00960225"/>
    <w:rsid w:val="00960BBC"/>
    <w:rsid w:val="00960E65"/>
    <w:rsid w:val="00960F4B"/>
    <w:rsid w:val="0096125C"/>
    <w:rsid w:val="0096133F"/>
    <w:rsid w:val="00961376"/>
    <w:rsid w:val="00961400"/>
    <w:rsid w:val="0096162F"/>
    <w:rsid w:val="009616A5"/>
    <w:rsid w:val="009616AE"/>
    <w:rsid w:val="00961F66"/>
    <w:rsid w:val="00962119"/>
    <w:rsid w:val="00962224"/>
    <w:rsid w:val="00962791"/>
    <w:rsid w:val="00962B2C"/>
    <w:rsid w:val="00962BE3"/>
    <w:rsid w:val="00963008"/>
    <w:rsid w:val="00963297"/>
    <w:rsid w:val="00963472"/>
    <w:rsid w:val="00963478"/>
    <w:rsid w:val="00963518"/>
    <w:rsid w:val="00963646"/>
    <w:rsid w:val="00963700"/>
    <w:rsid w:val="009637C4"/>
    <w:rsid w:val="00963CE9"/>
    <w:rsid w:val="00963D5C"/>
    <w:rsid w:val="00964215"/>
    <w:rsid w:val="00965103"/>
    <w:rsid w:val="00965289"/>
    <w:rsid w:val="009653D3"/>
    <w:rsid w:val="009657A4"/>
    <w:rsid w:val="00965993"/>
    <w:rsid w:val="00965E2C"/>
    <w:rsid w:val="0096632D"/>
    <w:rsid w:val="009666BC"/>
    <w:rsid w:val="00966E07"/>
    <w:rsid w:val="00967124"/>
    <w:rsid w:val="0096714A"/>
    <w:rsid w:val="00967274"/>
    <w:rsid w:val="009673BB"/>
    <w:rsid w:val="0096747A"/>
    <w:rsid w:val="00967884"/>
    <w:rsid w:val="00967EB0"/>
    <w:rsid w:val="00967F2E"/>
    <w:rsid w:val="00967FBF"/>
    <w:rsid w:val="00970086"/>
    <w:rsid w:val="00970258"/>
    <w:rsid w:val="009702F6"/>
    <w:rsid w:val="009703C2"/>
    <w:rsid w:val="00970611"/>
    <w:rsid w:val="0097068F"/>
    <w:rsid w:val="0097086E"/>
    <w:rsid w:val="00970C2D"/>
    <w:rsid w:val="00970DCC"/>
    <w:rsid w:val="00971037"/>
    <w:rsid w:val="0097182D"/>
    <w:rsid w:val="009718B1"/>
    <w:rsid w:val="009718C7"/>
    <w:rsid w:val="00971CD7"/>
    <w:rsid w:val="00971DE6"/>
    <w:rsid w:val="009726BA"/>
    <w:rsid w:val="009727B1"/>
    <w:rsid w:val="00972973"/>
    <w:rsid w:val="009729D1"/>
    <w:rsid w:val="00972F0C"/>
    <w:rsid w:val="00973468"/>
    <w:rsid w:val="0097367E"/>
    <w:rsid w:val="009737EB"/>
    <w:rsid w:val="00973CFA"/>
    <w:rsid w:val="00973FDC"/>
    <w:rsid w:val="009740F9"/>
    <w:rsid w:val="00974675"/>
    <w:rsid w:val="00974777"/>
    <w:rsid w:val="00974924"/>
    <w:rsid w:val="00974CE7"/>
    <w:rsid w:val="00974EC3"/>
    <w:rsid w:val="00974FC3"/>
    <w:rsid w:val="00975273"/>
    <w:rsid w:val="009752BC"/>
    <w:rsid w:val="0097534B"/>
    <w:rsid w:val="0097559F"/>
    <w:rsid w:val="00975716"/>
    <w:rsid w:val="00975C17"/>
    <w:rsid w:val="009761EA"/>
    <w:rsid w:val="009762DF"/>
    <w:rsid w:val="0097637C"/>
    <w:rsid w:val="00976390"/>
    <w:rsid w:val="0097667A"/>
    <w:rsid w:val="0097706B"/>
    <w:rsid w:val="0097761E"/>
    <w:rsid w:val="009779E7"/>
    <w:rsid w:val="00977A90"/>
    <w:rsid w:val="00977B25"/>
    <w:rsid w:val="009800B6"/>
    <w:rsid w:val="00980643"/>
    <w:rsid w:val="009807E1"/>
    <w:rsid w:val="00980BE5"/>
    <w:rsid w:val="00980C9D"/>
    <w:rsid w:val="00980CDE"/>
    <w:rsid w:val="0098125A"/>
    <w:rsid w:val="00981787"/>
    <w:rsid w:val="00981E5D"/>
    <w:rsid w:val="009823FA"/>
    <w:rsid w:val="00982454"/>
    <w:rsid w:val="00982C01"/>
    <w:rsid w:val="00982CF0"/>
    <w:rsid w:val="00982D5C"/>
    <w:rsid w:val="00982EB0"/>
    <w:rsid w:val="0098301A"/>
    <w:rsid w:val="00983174"/>
    <w:rsid w:val="0098343B"/>
    <w:rsid w:val="00983D4B"/>
    <w:rsid w:val="00983E05"/>
    <w:rsid w:val="00983F54"/>
    <w:rsid w:val="00983F79"/>
    <w:rsid w:val="00984B1C"/>
    <w:rsid w:val="00985175"/>
    <w:rsid w:val="009853E1"/>
    <w:rsid w:val="00985A0A"/>
    <w:rsid w:val="00985C42"/>
    <w:rsid w:val="00985C52"/>
    <w:rsid w:val="00985EA0"/>
    <w:rsid w:val="00985F8E"/>
    <w:rsid w:val="00986108"/>
    <w:rsid w:val="009861AD"/>
    <w:rsid w:val="00986289"/>
    <w:rsid w:val="00986647"/>
    <w:rsid w:val="00986AB0"/>
    <w:rsid w:val="00986D1B"/>
    <w:rsid w:val="00986D6C"/>
    <w:rsid w:val="00986E40"/>
    <w:rsid w:val="00986E6B"/>
    <w:rsid w:val="00986F0F"/>
    <w:rsid w:val="00986FE5"/>
    <w:rsid w:val="00987088"/>
    <w:rsid w:val="0098727B"/>
    <w:rsid w:val="0098736F"/>
    <w:rsid w:val="009875ED"/>
    <w:rsid w:val="0098BFD2"/>
    <w:rsid w:val="00990032"/>
    <w:rsid w:val="00990261"/>
    <w:rsid w:val="009902EE"/>
    <w:rsid w:val="009903C0"/>
    <w:rsid w:val="00990417"/>
    <w:rsid w:val="00990433"/>
    <w:rsid w:val="0099045B"/>
    <w:rsid w:val="0099050F"/>
    <w:rsid w:val="00990570"/>
    <w:rsid w:val="0099057F"/>
    <w:rsid w:val="009909FA"/>
    <w:rsid w:val="00990B19"/>
    <w:rsid w:val="00990D80"/>
    <w:rsid w:val="00990EB8"/>
    <w:rsid w:val="00991062"/>
    <w:rsid w:val="00991147"/>
    <w:rsid w:val="009913D7"/>
    <w:rsid w:val="0099153B"/>
    <w:rsid w:val="009915AF"/>
    <w:rsid w:val="00991769"/>
    <w:rsid w:val="00991D6B"/>
    <w:rsid w:val="00991DDD"/>
    <w:rsid w:val="00991FE1"/>
    <w:rsid w:val="0099232C"/>
    <w:rsid w:val="00992350"/>
    <w:rsid w:val="0099253A"/>
    <w:rsid w:val="00993247"/>
    <w:rsid w:val="00993CC2"/>
    <w:rsid w:val="00994096"/>
    <w:rsid w:val="009941EE"/>
    <w:rsid w:val="009942A2"/>
    <w:rsid w:val="00994386"/>
    <w:rsid w:val="00994645"/>
    <w:rsid w:val="00994791"/>
    <w:rsid w:val="00994B99"/>
    <w:rsid w:val="00994F7B"/>
    <w:rsid w:val="0099508A"/>
    <w:rsid w:val="009951B8"/>
    <w:rsid w:val="0099539A"/>
    <w:rsid w:val="00995467"/>
    <w:rsid w:val="009956D7"/>
    <w:rsid w:val="00995D08"/>
    <w:rsid w:val="00995E15"/>
    <w:rsid w:val="0099616D"/>
    <w:rsid w:val="0099630B"/>
    <w:rsid w:val="00996D68"/>
    <w:rsid w:val="00996E34"/>
    <w:rsid w:val="009970C6"/>
    <w:rsid w:val="00997213"/>
    <w:rsid w:val="00997351"/>
    <w:rsid w:val="009979BB"/>
    <w:rsid w:val="00997D01"/>
    <w:rsid w:val="00997D18"/>
    <w:rsid w:val="00997EFE"/>
    <w:rsid w:val="00997F9B"/>
    <w:rsid w:val="009A0176"/>
    <w:rsid w:val="009A0268"/>
    <w:rsid w:val="009A036C"/>
    <w:rsid w:val="009A053D"/>
    <w:rsid w:val="009A054B"/>
    <w:rsid w:val="009A0813"/>
    <w:rsid w:val="009A0940"/>
    <w:rsid w:val="009A0A8A"/>
    <w:rsid w:val="009A1154"/>
    <w:rsid w:val="009A1350"/>
    <w:rsid w:val="009A13D8"/>
    <w:rsid w:val="009A1830"/>
    <w:rsid w:val="009A1922"/>
    <w:rsid w:val="009A196C"/>
    <w:rsid w:val="009A20EB"/>
    <w:rsid w:val="009A2478"/>
    <w:rsid w:val="009A2766"/>
    <w:rsid w:val="009A279E"/>
    <w:rsid w:val="009A297F"/>
    <w:rsid w:val="009A2BB5"/>
    <w:rsid w:val="009A2C21"/>
    <w:rsid w:val="009A2E3C"/>
    <w:rsid w:val="009A3015"/>
    <w:rsid w:val="009A3352"/>
    <w:rsid w:val="009A33E5"/>
    <w:rsid w:val="009A3490"/>
    <w:rsid w:val="009A3861"/>
    <w:rsid w:val="009A3E65"/>
    <w:rsid w:val="009A3E84"/>
    <w:rsid w:val="009A43DB"/>
    <w:rsid w:val="009A4B25"/>
    <w:rsid w:val="009A5C4E"/>
    <w:rsid w:val="009A61F4"/>
    <w:rsid w:val="009A622E"/>
    <w:rsid w:val="009A63FA"/>
    <w:rsid w:val="009A68D5"/>
    <w:rsid w:val="009A6B40"/>
    <w:rsid w:val="009A6D28"/>
    <w:rsid w:val="009A6FF6"/>
    <w:rsid w:val="009A7022"/>
    <w:rsid w:val="009A75EF"/>
    <w:rsid w:val="009A7A56"/>
    <w:rsid w:val="009A7BA5"/>
    <w:rsid w:val="009A7BE5"/>
    <w:rsid w:val="009A7E02"/>
    <w:rsid w:val="009B0055"/>
    <w:rsid w:val="009B02CB"/>
    <w:rsid w:val="009B05AB"/>
    <w:rsid w:val="009B069C"/>
    <w:rsid w:val="009B0911"/>
    <w:rsid w:val="009B09CE"/>
    <w:rsid w:val="009B0A6F"/>
    <w:rsid w:val="009B0A94"/>
    <w:rsid w:val="009B138F"/>
    <w:rsid w:val="009B150A"/>
    <w:rsid w:val="009B15C0"/>
    <w:rsid w:val="009B1755"/>
    <w:rsid w:val="009B17C7"/>
    <w:rsid w:val="009B235C"/>
    <w:rsid w:val="009B2598"/>
    <w:rsid w:val="009B2AE8"/>
    <w:rsid w:val="009B2E19"/>
    <w:rsid w:val="009B2ED4"/>
    <w:rsid w:val="009B2FF4"/>
    <w:rsid w:val="009B30E8"/>
    <w:rsid w:val="009B31E2"/>
    <w:rsid w:val="009B3266"/>
    <w:rsid w:val="009B41C9"/>
    <w:rsid w:val="009B4417"/>
    <w:rsid w:val="009B4BE6"/>
    <w:rsid w:val="009B4E8D"/>
    <w:rsid w:val="009B4EFF"/>
    <w:rsid w:val="009B5047"/>
    <w:rsid w:val="009B5339"/>
    <w:rsid w:val="009B5622"/>
    <w:rsid w:val="009B5801"/>
    <w:rsid w:val="009B5893"/>
    <w:rsid w:val="009B59E9"/>
    <w:rsid w:val="009B5F09"/>
    <w:rsid w:val="009B60C0"/>
    <w:rsid w:val="009B63D8"/>
    <w:rsid w:val="009B66BC"/>
    <w:rsid w:val="009B6858"/>
    <w:rsid w:val="009B6CC5"/>
    <w:rsid w:val="009B6D22"/>
    <w:rsid w:val="009B6EF6"/>
    <w:rsid w:val="009B70AA"/>
    <w:rsid w:val="009B77C6"/>
    <w:rsid w:val="009B78DC"/>
    <w:rsid w:val="009B7C75"/>
    <w:rsid w:val="009C00EA"/>
    <w:rsid w:val="009C0181"/>
    <w:rsid w:val="009C0376"/>
    <w:rsid w:val="009C0771"/>
    <w:rsid w:val="009C080B"/>
    <w:rsid w:val="009C09AA"/>
    <w:rsid w:val="009C0DFA"/>
    <w:rsid w:val="009C1275"/>
    <w:rsid w:val="009C12F5"/>
    <w:rsid w:val="009C1326"/>
    <w:rsid w:val="009C1694"/>
    <w:rsid w:val="009C16EC"/>
    <w:rsid w:val="009C19CC"/>
    <w:rsid w:val="009C1AF3"/>
    <w:rsid w:val="009C1CB1"/>
    <w:rsid w:val="009C1ECD"/>
    <w:rsid w:val="009C203B"/>
    <w:rsid w:val="009C20CF"/>
    <w:rsid w:val="009C2584"/>
    <w:rsid w:val="009C2739"/>
    <w:rsid w:val="009C2987"/>
    <w:rsid w:val="009C29A7"/>
    <w:rsid w:val="009C2CA4"/>
    <w:rsid w:val="009C2E0C"/>
    <w:rsid w:val="009C2E60"/>
    <w:rsid w:val="009C30AB"/>
    <w:rsid w:val="009C30E7"/>
    <w:rsid w:val="009C31C9"/>
    <w:rsid w:val="009C32D5"/>
    <w:rsid w:val="009C334E"/>
    <w:rsid w:val="009C362B"/>
    <w:rsid w:val="009C375A"/>
    <w:rsid w:val="009C383B"/>
    <w:rsid w:val="009C3895"/>
    <w:rsid w:val="009C3948"/>
    <w:rsid w:val="009C3A66"/>
    <w:rsid w:val="009C3B16"/>
    <w:rsid w:val="009C41F3"/>
    <w:rsid w:val="009C44B5"/>
    <w:rsid w:val="009C4575"/>
    <w:rsid w:val="009C459C"/>
    <w:rsid w:val="009C45E7"/>
    <w:rsid w:val="009C4633"/>
    <w:rsid w:val="009C4AF6"/>
    <w:rsid w:val="009C4D29"/>
    <w:rsid w:val="009C4FBD"/>
    <w:rsid w:val="009C5228"/>
    <w:rsid w:val="009C56D0"/>
    <w:rsid w:val="009C5E6D"/>
    <w:rsid w:val="009C5E77"/>
    <w:rsid w:val="009C5EE7"/>
    <w:rsid w:val="009C6191"/>
    <w:rsid w:val="009C630C"/>
    <w:rsid w:val="009C6450"/>
    <w:rsid w:val="009C66F0"/>
    <w:rsid w:val="009C691E"/>
    <w:rsid w:val="009C6AA2"/>
    <w:rsid w:val="009C6AAC"/>
    <w:rsid w:val="009C6CF2"/>
    <w:rsid w:val="009C6DFD"/>
    <w:rsid w:val="009C6E39"/>
    <w:rsid w:val="009C6FA8"/>
    <w:rsid w:val="009C701B"/>
    <w:rsid w:val="009C7607"/>
    <w:rsid w:val="009C7A3F"/>
    <w:rsid w:val="009C7A7E"/>
    <w:rsid w:val="009D00EC"/>
    <w:rsid w:val="009D02E8"/>
    <w:rsid w:val="009D0431"/>
    <w:rsid w:val="009D078A"/>
    <w:rsid w:val="009D087A"/>
    <w:rsid w:val="009D0924"/>
    <w:rsid w:val="009D0DBF"/>
    <w:rsid w:val="009D108A"/>
    <w:rsid w:val="009D1484"/>
    <w:rsid w:val="009D1907"/>
    <w:rsid w:val="009D1EB5"/>
    <w:rsid w:val="009D1F62"/>
    <w:rsid w:val="009D2176"/>
    <w:rsid w:val="009D283D"/>
    <w:rsid w:val="009D2AC1"/>
    <w:rsid w:val="009D3619"/>
    <w:rsid w:val="009D3785"/>
    <w:rsid w:val="009D3794"/>
    <w:rsid w:val="009D38D1"/>
    <w:rsid w:val="009D39E9"/>
    <w:rsid w:val="009D403E"/>
    <w:rsid w:val="009D47DE"/>
    <w:rsid w:val="009D4859"/>
    <w:rsid w:val="009D48A8"/>
    <w:rsid w:val="009D496F"/>
    <w:rsid w:val="009D4B29"/>
    <w:rsid w:val="009D4B77"/>
    <w:rsid w:val="009D4C0F"/>
    <w:rsid w:val="009D4C36"/>
    <w:rsid w:val="009D4F25"/>
    <w:rsid w:val="009D51D0"/>
    <w:rsid w:val="009D53D8"/>
    <w:rsid w:val="009D586C"/>
    <w:rsid w:val="009D5ACC"/>
    <w:rsid w:val="009D5B0E"/>
    <w:rsid w:val="009D5C11"/>
    <w:rsid w:val="009D5C3D"/>
    <w:rsid w:val="009D5D2A"/>
    <w:rsid w:val="009D5F21"/>
    <w:rsid w:val="009D62FF"/>
    <w:rsid w:val="009D662D"/>
    <w:rsid w:val="009D6698"/>
    <w:rsid w:val="009D680A"/>
    <w:rsid w:val="009D6BCA"/>
    <w:rsid w:val="009D6D12"/>
    <w:rsid w:val="009D70A4"/>
    <w:rsid w:val="009D72CF"/>
    <w:rsid w:val="009D7452"/>
    <w:rsid w:val="009D7A52"/>
    <w:rsid w:val="009D7B14"/>
    <w:rsid w:val="009D7C2A"/>
    <w:rsid w:val="009D7DDE"/>
    <w:rsid w:val="009E0096"/>
    <w:rsid w:val="009E01B1"/>
    <w:rsid w:val="009E0469"/>
    <w:rsid w:val="009E0511"/>
    <w:rsid w:val="009E0652"/>
    <w:rsid w:val="009E066F"/>
    <w:rsid w:val="009E0824"/>
    <w:rsid w:val="009E08D1"/>
    <w:rsid w:val="009E0A61"/>
    <w:rsid w:val="009E0C72"/>
    <w:rsid w:val="009E0CDF"/>
    <w:rsid w:val="009E0D4E"/>
    <w:rsid w:val="009E0F16"/>
    <w:rsid w:val="009E1101"/>
    <w:rsid w:val="009E1B30"/>
    <w:rsid w:val="009E1B95"/>
    <w:rsid w:val="009E1E11"/>
    <w:rsid w:val="009E1ED3"/>
    <w:rsid w:val="009E1F09"/>
    <w:rsid w:val="009E239B"/>
    <w:rsid w:val="009E23E6"/>
    <w:rsid w:val="009E24D0"/>
    <w:rsid w:val="009E27B3"/>
    <w:rsid w:val="009E2A1D"/>
    <w:rsid w:val="009E2AE1"/>
    <w:rsid w:val="009E2B28"/>
    <w:rsid w:val="009E3454"/>
    <w:rsid w:val="009E3517"/>
    <w:rsid w:val="009E373E"/>
    <w:rsid w:val="009E374B"/>
    <w:rsid w:val="009E3837"/>
    <w:rsid w:val="009E3B43"/>
    <w:rsid w:val="009E3C84"/>
    <w:rsid w:val="009E41BA"/>
    <w:rsid w:val="009E4790"/>
    <w:rsid w:val="009E47B2"/>
    <w:rsid w:val="009E496F"/>
    <w:rsid w:val="009E4997"/>
    <w:rsid w:val="009E4B0D"/>
    <w:rsid w:val="009E4B79"/>
    <w:rsid w:val="009E5250"/>
    <w:rsid w:val="009E585A"/>
    <w:rsid w:val="009E5971"/>
    <w:rsid w:val="009E60A8"/>
    <w:rsid w:val="009E6272"/>
    <w:rsid w:val="009E62F1"/>
    <w:rsid w:val="009E62F7"/>
    <w:rsid w:val="009E630C"/>
    <w:rsid w:val="009E636C"/>
    <w:rsid w:val="009E680C"/>
    <w:rsid w:val="009E6BCA"/>
    <w:rsid w:val="009E6E3F"/>
    <w:rsid w:val="009E6EDF"/>
    <w:rsid w:val="009E728C"/>
    <w:rsid w:val="009E7769"/>
    <w:rsid w:val="009E7986"/>
    <w:rsid w:val="009E7A69"/>
    <w:rsid w:val="009E7F92"/>
    <w:rsid w:val="009F02A3"/>
    <w:rsid w:val="009F07C8"/>
    <w:rsid w:val="009F098A"/>
    <w:rsid w:val="009F0A8F"/>
    <w:rsid w:val="009F0B47"/>
    <w:rsid w:val="009F0E2A"/>
    <w:rsid w:val="009F0FE1"/>
    <w:rsid w:val="009F11D6"/>
    <w:rsid w:val="009F15A6"/>
    <w:rsid w:val="009F16A9"/>
    <w:rsid w:val="009F1B3B"/>
    <w:rsid w:val="009F1C1C"/>
    <w:rsid w:val="009F1D72"/>
    <w:rsid w:val="009F1E4C"/>
    <w:rsid w:val="009F1E5E"/>
    <w:rsid w:val="009F2179"/>
    <w:rsid w:val="009F238B"/>
    <w:rsid w:val="009F2419"/>
    <w:rsid w:val="009F246F"/>
    <w:rsid w:val="009F260B"/>
    <w:rsid w:val="009F26EF"/>
    <w:rsid w:val="009F2D69"/>
    <w:rsid w:val="009F2F27"/>
    <w:rsid w:val="009F2F6B"/>
    <w:rsid w:val="009F3039"/>
    <w:rsid w:val="009F3462"/>
    <w:rsid w:val="009F34AA"/>
    <w:rsid w:val="009F386C"/>
    <w:rsid w:val="009F3A3C"/>
    <w:rsid w:val="009F3B5F"/>
    <w:rsid w:val="009F3C82"/>
    <w:rsid w:val="009F4766"/>
    <w:rsid w:val="009F51E6"/>
    <w:rsid w:val="009F555B"/>
    <w:rsid w:val="009F584B"/>
    <w:rsid w:val="009F5AFC"/>
    <w:rsid w:val="009F5BCC"/>
    <w:rsid w:val="009F603E"/>
    <w:rsid w:val="009F61B2"/>
    <w:rsid w:val="009F65C3"/>
    <w:rsid w:val="009F6748"/>
    <w:rsid w:val="009F6AF6"/>
    <w:rsid w:val="009F6BCB"/>
    <w:rsid w:val="009F6EA0"/>
    <w:rsid w:val="009F7217"/>
    <w:rsid w:val="009F743E"/>
    <w:rsid w:val="009F7791"/>
    <w:rsid w:val="009F7B78"/>
    <w:rsid w:val="009F7F69"/>
    <w:rsid w:val="00A00351"/>
    <w:rsid w:val="00A0057A"/>
    <w:rsid w:val="00A00983"/>
    <w:rsid w:val="00A00B06"/>
    <w:rsid w:val="00A00E7D"/>
    <w:rsid w:val="00A00E7E"/>
    <w:rsid w:val="00A00EAB"/>
    <w:rsid w:val="00A010B6"/>
    <w:rsid w:val="00A012FC"/>
    <w:rsid w:val="00A0160D"/>
    <w:rsid w:val="00A0173E"/>
    <w:rsid w:val="00A01EC5"/>
    <w:rsid w:val="00A02363"/>
    <w:rsid w:val="00A02AD5"/>
    <w:rsid w:val="00A02E59"/>
    <w:rsid w:val="00A02FA1"/>
    <w:rsid w:val="00A032A9"/>
    <w:rsid w:val="00A03480"/>
    <w:rsid w:val="00A035E0"/>
    <w:rsid w:val="00A03618"/>
    <w:rsid w:val="00A03A50"/>
    <w:rsid w:val="00A03BAC"/>
    <w:rsid w:val="00A03BB8"/>
    <w:rsid w:val="00A03BE4"/>
    <w:rsid w:val="00A03C4B"/>
    <w:rsid w:val="00A03F7D"/>
    <w:rsid w:val="00A03F9E"/>
    <w:rsid w:val="00A04384"/>
    <w:rsid w:val="00A044A4"/>
    <w:rsid w:val="00A04B09"/>
    <w:rsid w:val="00A04B40"/>
    <w:rsid w:val="00A04CCE"/>
    <w:rsid w:val="00A05118"/>
    <w:rsid w:val="00A053C6"/>
    <w:rsid w:val="00A05905"/>
    <w:rsid w:val="00A05E11"/>
    <w:rsid w:val="00A05E27"/>
    <w:rsid w:val="00A0605D"/>
    <w:rsid w:val="00A0644A"/>
    <w:rsid w:val="00A06807"/>
    <w:rsid w:val="00A06D6D"/>
    <w:rsid w:val="00A0717D"/>
    <w:rsid w:val="00A07421"/>
    <w:rsid w:val="00A074C0"/>
    <w:rsid w:val="00A075F1"/>
    <w:rsid w:val="00A0775B"/>
    <w:rsid w:val="00A0776B"/>
    <w:rsid w:val="00A0784D"/>
    <w:rsid w:val="00A07A1A"/>
    <w:rsid w:val="00A07BAD"/>
    <w:rsid w:val="00A07D66"/>
    <w:rsid w:val="00A07DAE"/>
    <w:rsid w:val="00A1000B"/>
    <w:rsid w:val="00A1001E"/>
    <w:rsid w:val="00A10278"/>
    <w:rsid w:val="00A10299"/>
    <w:rsid w:val="00A10551"/>
    <w:rsid w:val="00A109B4"/>
    <w:rsid w:val="00A10E27"/>
    <w:rsid w:val="00A10FB9"/>
    <w:rsid w:val="00A11421"/>
    <w:rsid w:val="00A11422"/>
    <w:rsid w:val="00A114F3"/>
    <w:rsid w:val="00A11550"/>
    <w:rsid w:val="00A1194B"/>
    <w:rsid w:val="00A11B13"/>
    <w:rsid w:val="00A11B31"/>
    <w:rsid w:val="00A11BA2"/>
    <w:rsid w:val="00A11FD8"/>
    <w:rsid w:val="00A1209E"/>
    <w:rsid w:val="00A124CE"/>
    <w:rsid w:val="00A12615"/>
    <w:rsid w:val="00A12662"/>
    <w:rsid w:val="00A1282F"/>
    <w:rsid w:val="00A12925"/>
    <w:rsid w:val="00A129A9"/>
    <w:rsid w:val="00A12D2B"/>
    <w:rsid w:val="00A12E41"/>
    <w:rsid w:val="00A132D9"/>
    <w:rsid w:val="00A132DE"/>
    <w:rsid w:val="00A1337A"/>
    <w:rsid w:val="00A1389F"/>
    <w:rsid w:val="00A14025"/>
    <w:rsid w:val="00A14380"/>
    <w:rsid w:val="00A1481A"/>
    <w:rsid w:val="00A148C7"/>
    <w:rsid w:val="00A1490C"/>
    <w:rsid w:val="00A14A19"/>
    <w:rsid w:val="00A14CB8"/>
    <w:rsid w:val="00A14D78"/>
    <w:rsid w:val="00A14DB9"/>
    <w:rsid w:val="00A15191"/>
    <w:rsid w:val="00A157B1"/>
    <w:rsid w:val="00A1584A"/>
    <w:rsid w:val="00A1590E"/>
    <w:rsid w:val="00A15997"/>
    <w:rsid w:val="00A15C81"/>
    <w:rsid w:val="00A15E95"/>
    <w:rsid w:val="00A169DB"/>
    <w:rsid w:val="00A16B17"/>
    <w:rsid w:val="00A1714D"/>
    <w:rsid w:val="00A17164"/>
    <w:rsid w:val="00A172AE"/>
    <w:rsid w:val="00A17370"/>
    <w:rsid w:val="00A17D6D"/>
    <w:rsid w:val="00A17E9D"/>
    <w:rsid w:val="00A17FBE"/>
    <w:rsid w:val="00A2021A"/>
    <w:rsid w:val="00A20576"/>
    <w:rsid w:val="00A20621"/>
    <w:rsid w:val="00A20D03"/>
    <w:rsid w:val="00A2137D"/>
    <w:rsid w:val="00A21914"/>
    <w:rsid w:val="00A21D61"/>
    <w:rsid w:val="00A221E3"/>
    <w:rsid w:val="00A22229"/>
    <w:rsid w:val="00A225A2"/>
    <w:rsid w:val="00A22625"/>
    <w:rsid w:val="00A227A7"/>
    <w:rsid w:val="00A22859"/>
    <w:rsid w:val="00A22BB4"/>
    <w:rsid w:val="00A23090"/>
    <w:rsid w:val="00A2351A"/>
    <w:rsid w:val="00A236CE"/>
    <w:rsid w:val="00A237B0"/>
    <w:rsid w:val="00A237B8"/>
    <w:rsid w:val="00A23B61"/>
    <w:rsid w:val="00A23EA9"/>
    <w:rsid w:val="00A24442"/>
    <w:rsid w:val="00A24854"/>
    <w:rsid w:val="00A24C5C"/>
    <w:rsid w:val="00A24E49"/>
    <w:rsid w:val="00A24E9B"/>
    <w:rsid w:val="00A24F7F"/>
    <w:rsid w:val="00A2515D"/>
    <w:rsid w:val="00A2526F"/>
    <w:rsid w:val="00A252B9"/>
    <w:rsid w:val="00A259CB"/>
    <w:rsid w:val="00A2605C"/>
    <w:rsid w:val="00A261E0"/>
    <w:rsid w:val="00A2631E"/>
    <w:rsid w:val="00A26679"/>
    <w:rsid w:val="00A2668D"/>
    <w:rsid w:val="00A26A91"/>
    <w:rsid w:val="00A26C91"/>
    <w:rsid w:val="00A26CF6"/>
    <w:rsid w:val="00A26D93"/>
    <w:rsid w:val="00A278C6"/>
    <w:rsid w:val="00A279D1"/>
    <w:rsid w:val="00A27A5B"/>
    <w:rsid w:val="00A27CC0"/>
    <w:rsid w:val="00A27EC7"/>
    <w:rsid w:val="00A302A1"/>
    <w:rsid w:val="00A302E6"/>
    <w:rsid w:val="00A303A0"/>
    <w:rsid w:val="00A307AD"/>
    <w:rsid w:val="00A30943"/>
    <w:rsid w:val="00A30C6A"/>
    <w:rsid w:val="00A30CF1"/>
    <w:rsid w:val="00A30E35"/>
    <w:rsid w:val="00A30FB7"/>
    <w:rsid w:val="00A315E1"/>
    <w:rsid w:val="00A31799"/>
    <w:rsid w:val="00A31FA8"/>
    <w:rsid w:val="00A32021"/>
    <w:rsid w:val="00A32120"/>
    <w:rsid w:val="00A32306"/>
    <w:rsid w:val="00A32577"/>
    <w:rsid w:val="00A32789"/>
    <w:rsid w:val="00A327C3"/>
    <w:rsid w:val="00A3293E"/>
    <w:rsid w:val="00A32B1E"/>
    <w:rsid w:val="00A32B68"/>
    <w:rsid w:val="00A32CAF"/>
    <w:rsid w:val="00A32D5D"/>
    <w:rsid w:val="00A32DC2"/>
    <w:rsid w:val="00A330BB"/>
    <w:rsid w:val="00A332A0"/>
    <w:rsid w:val="00A332AB"/>
    <w:rsid w:val="00A33BE0"/>
    <w:rsid w:val="00A33CBA"/>
    <w:rsid w:val="00A34020"/>
    <w:rsid w:val="00A34023"/>
    <w:rsid w:val="00A341AB"/>
    <w:rsid w:val="00A34560"/>
    <w:rsid w:val="00A34723"/>
    <w:rsid w:val="00A347A3"/>
    <w:rsid w:val="00A34865"/>
    <w:rsid w:val="00A34ACD"/>
    <w:rsid w:val="00A34D47"/>
    <w:rsid w:val="00A34DF8"/>
    <w:rsid w:val="00A34DFA"/>
    <w:rsid w:val="00A350FD"/>
    <w:rsid w:val="00A35240"/>
    <w:rsid w:val="00A3530F"/>
    <w:rsid w:val="00A35461"/>
    <w:rsid w:val="00A354EB"/>
    <w:rsid w:val="00A356F3"/>
    <w:rsid w:val="00A35981"/>
    <w:rsid w:val="00A35C60"/>
    <w:rsid w:val="00A35DF3"/>
    <w:rsid w:val="00A36128"/>
    <w:rsid w:val="00A36158"/>
    <w:rsid w:val="00A361A4"/>
    <w:rsid w:val="00A361E2"/>
    <w:rsid w:val="00A36295"/>
    <w:rsid w:val="00A3634E"/>
    <w:rsid w:val="00A36476"/>
    <w:rsid w:val="00A364D0"/>
    <w:rsid w:val="00A36570"/>
    <w:rsid w:val="00A36B03"/>
    <w:rsid w:val="00A377F6"/>
    <w:rsid w:val="00A378B7"/>
    <w:rsid w:val="00A379A9"/>
    <w:rsid w:val="00A37BA1"/>
    <w:rsid w:val="00A37D9C"/>
    <w:rsid w:val="00A37FE7"/>
    <w:rsid w:val="00A384A4"/>
    <w:rsid w:val="00A40164"/>
    <w:rsid w:val="00A401EC"/>
    <w:rsid w:val="00A4022C"/>
    <w:rsid w:val="00A40625"/>
    <w:rsid w:val="00A40894"/>
    <w:rsid w:val="00A40988"/>
    <w:rsid w:val="00A40EBB"/>
    <w:rsid w:val="00A40EF3"/>
    <w:rsid w:val="00A411D6"/>
    <w:rsid w:val="00A4200F"/>
    <w:rsid w:val="00A42051"/>
    <w:rsid w:val="00A422E8"/>
    <w:rsid w:val="00A42339"/>
    <w:rsid w:val="00A4240B"/>
    <w:rsid w:val="00A424EC"/>
    <w:rsid w:val="00A4263D"/>
    <w:rsid w:val="00A4273E"/>
    <w:rsid w:val="00A42B6B"/>
    <w:rsid w:val="00A42C22"/>
    <w:rsid w:val="00A42D1C"/>
    <w:rsid w:val="00A431A5"/>
    <w:rsid w:val="00A43343"/>
    <w:rsid w:val="00A4343B"/>
    <w:rsid w:val="00A436CB"/>
    <w:rsid w:val="00A4370E"/>
    <w:rsid w:val="00A43B90"/>
    <w:rsid w:val="00A44882"/>
    <w:rsid w:val="00A44A34"/>
    <w:rsid w:val="00A44B36"/>
    <w:rsid w:val="00A44C49"/>
    <w:rsid w:val="00A44D92"/>
    <w:rsid w:val="00A44E17"/>
    <w:rsid w:val="00A44F54"/>
    <w:rsid w:val="00A45125"/>
    <w:rsid w:val="00A4528D"/>
    <w:rsid w:val="00A456AF"/>
    <w:rsid w:val="00A457AD"/>
    <w:rsid w:val="00A45A1E"/>
    <w:rsid w:val="00A45C25"/>
    <w:rsid w:val="00A45E58"/>
    <w:rsid w:val="00A466B4"/>
    <w:rsid w:val="00A46948"/>
    <w:rsid w:val="00A470F7"/>
    <w:rsid w:val="00A47266"/>
    <w:rsid w:val="00A47867"/>
    <w:rsid w:val="00A4795B"/>
    <w:rsid w:val="00A47C4A"/>
    <w:rsid w:val="00A47E3A"/>
    <w:rsid w:val="00A50126"/>
    <w:rsid w:val="00A50827"/>
    <w:rsid w:val="00A50961"/>
    <w:rsid w:val="00A50F04"/>
    <w:rsid w:val="00A50F48"/>
    <w:rsid w:val="00A510D2"/>
    <w:rsid w:val="00A5125C"/>
    <w:rsid w:val="00A517DC"/>
    <w:rsid w:val="00A51953"/>
    <w:rsid w:val="00A51E0E"/>
    <w:rsid w:val="00A51E3C"/>
    <w:rsid w:val="00A5240F"/>
    <w:rsid w:val="00A52722"/>
    <w:rsid w:val="00A52752"/>
    <w:rsid w:val="00A52A8C"/>
    <w:rsid w:val="00A52B7A"/>
    <w:rsid w:val="00A52D27"/>
    <w:rsid w:val="00A52E1D"/>
    <w:rsid w:val="00A52E53"/>
    <w:rsid w:val="00A53185"/>
    <w:rsid w:val="00A536DD"/>
    <w:rsid w:val="00A537E9"/>
    <w:rsid w:val="00A53A18"/>
    <w:rsid w:val="00A53A5D"/>
    <w:rsid w:val="00A53DFA"/>
    <w:rsid w:val="00A54191"/>
    <w:rsid w:val="00A5458C"/>
    <w:rsid w:val="00A5466B"/>
    <w:rsid w:val="00A546BD"/>
    <w:rsid w:val="00A54701"/>
    <w:rsid w:val="00A54715"/>
    <w:rsid w:val="00A54735"/>
    <w:rsid w:val="00A5487C"/>
    <w:rsid w:val="00A54AE3"/>
    <w:rsid w:val="00A54C72"/>
    <w:rsid w:val="00A552B8"/>
    <w:rsid w:val="00A5548A"/>
    <w:rsid w:val="00A55AD4"/>
    <w:rsid w:val="00A55FA3"/>
    <w:rsid w:val="00A56179"/>
    <w:rsid w:val="00A563CC"/>
    <w:rsid w:val="00A564C2"/>
    <w:rsid w:val="00A56847"/>
    <w:rsid w:val="00A569B3"/>
    <w:rsid w:val="00A56B11"/>
    <w:rsid w:val="00A56B14"/>
    <w:rsid w:val="00A5728D"/>
    <w:rsid w:val="00A574C5"/>
    <w:rsid w:val="00A57BC0"/>
    <w:rsid w:val="00A57C12"/>
    <w:rsid w:val="00A60612"/>
    <w:rsid w:val="00A6061C"/>
    <w:rsid w:val="00A60E62"/>
    <w:rsid w:val="00A60F98"/>
    <w:rsid w:val="00A611B2"/>
    <w:rsid w:val="00A6121D"/>
    <w:rsid w:val="00A6181F"/>
    <w:rsid w:val="00A6195D"/>
    <w:rsid w:val="00A61D5B"/>
    <w:rsid w:val="00A6207B"/>
    <w:rsid w:val="00A621A2"/>
    <w:rsid w:val="00A62604"/>
    <w:rsid w:val="00A62947"/>
    <w:rsid w:val="00A62995"/>
    <w:rsid w:val="00A62C7C"/>
    <w:rsid w:val="00A62C9A"/>
    <w:rsid w:val="00A62D44"/>
    <w:rsid w:val="00A62D5E"/>
    <w:rsid w:val="00A62E34"/>
    <w:rsid w:val="00A63247"/>
    <w:rsid w:val="00A63BA7"/>
    <w:rsid w:val="00A63CEA"/>
    <w:rsid w:val="00A63F45"/>
    <w:rsid w:val="00A640EF"/>
    <w:rsid w:val="00A640F2"/>
    <w:rsid w:val="00A64165"/>
    <w:rsid w:val="00A6416C"/>
    <w:rsid w:val="00A6419E"/>
    <w:rsid w:val="00A643FB"/>
    <w:rsid w:val="00A64A24"/>
    <w:rsid w:val="00A64DA9"/>
    <w:rsid w:val="00A6507A"/>
    <w:rsid w:val="00A653C7"/>
    <w:rsid w:val="00A653F8"/>
    <w:rsid w:val="00A6552F"/>
    <w:rsid w:val="00A6557E"/>
    <w:rsid w:val="00A65770"/>
    <w:rsid w:val="00A658B6"/>
    <w:rsid w:val="00A6602B"/>
    <w:rsid w:val="00A66232"/>
    <w:rsid w:val="00A66624"/>
    <w:rsid w:val="00A6680E"/>
    <w:rsid w:val="00A668E1"/>
    <w:rsid w:val="00A66955"/>
    <w:rsid w:val="00A66B3C"/>
    <w:rsid w:val="00A66BC0"/>
    <w:rsid w:val="00A66C37"/>
    <w:rsid w:val="00A66EFA"/>
    <w:rsid w:val="00A67224"/>
    <w:rsid w:val="00A67263"/>
    <w:rsid w:val="00A67550"/>
    <w:rsid w:val="00A67BCF"/>
    <w:rsid w:val="00A67C3A"/>
    <w:rsid w:val="00A67EDE"/>
    <w:rsid w:val="00A67EE4"/>
    <w:rsid w:val="00A70540"/>
    <w:rsid w:val="00A705D9"/>
    <w:rsid w:val="00A7084E"/>
    <w:rsid w:val="00A70917"/>
    <w:rsid w:val="00A7142F"/>
    <w:rsid w:val="00A7161C"/>
    <w:rsid w:val="00A7178E"/>
    <w:rsid w:val="00A72088"/>
    <w:rsid w:val="00A72305"/>
    <w:rsid w:val="00A7231B"/>
    <w:rsid w:val="00A7299C"/>
    <w:rsid w:val="00A72F23"/>
    <w:rsid w:val="00A730FA"/>
    <w:rsid w:val="00A7340C"/>
    <w:rsid w:val="00A736E5"/>
    <w:rsid w:val="00A738E6"/>
    <w:rsid w:val="00A73D6E"/>
    <w:rsid w:val="00A73E80"/>
    <w:rsid w:val="00A73F7D"/>
    <w:rsid w:val="00A74055"/>
    <w:rsid w:val="00A741FD"/>
    <w:rsid w:val="00A744E0"/>
    <w:rsid w:val="00A74693"/>
    <w:rsid w:val="00A748F8"/>
    <w:rsid w:val="00A74C18"/>
    <w:rsid w:val="00A74D44"/>
    <w:rsid w:val="00A74E78"/>
    <w:rsid w:val="00A74F04"/>
    <w:rsid w:val="00A75159"/>
    <w:rsid w:val="00A75519"/>
    <w:rsid w:val="00A75556"/>
    <w:rsid w:val="00A7560B"/>
    <w:rsid w:val="00A75BCF"/>
    <w:rsid w:val="00A75E6C"/>
    <w:rsid w:val="00A76082"/>
    <w:rsid w:val="00A766F3"/>
    <w:rsid w:val="00A76962"/>
    <w:rsid w:val="00A76D1E"/>
    <w:rsid w:val="00A76D9C"/>
    <w:rsid w:val="00A771C9"/>
    <w:rsid w:val="00A77272"/>
    <w:rsid w:val="00A7786B"/>
    <w:rsid w:val="00A77AA3"/>
    <w:rsid w:val="00A80BB3"/>
    <w:rsid w:val="00A80D03"/>
    <w:rsid w:val="00A81452"/>
    <w:rsid w:val="00A815D0"/>
    <w:rsid w:val="00A81646"/>
    <w:rsid w:val="00A81673"/>
    <w:rsid w:val="00A81714"/>
    <w:rsid w:val="00A817B0"/>
    <w:rsid w:val="00A81C73"/>
    <w:rsid w:val="00A81DC9"/>
    <w:rsid w:val="00A81E01"/>
    <w:rsid w:val="00A81E26"/>
    <w:rsid w:val="00A8236D"/>
    <w:rsid w:val="00A82585"/>
    <w:rsid w:val="00A82C2D"/>
    <w:rsid w:val="00A82CB3"/>
    <w:rsid w:val="00A82ED7"/>
    <w:rsid w:val="00A831CD"/>
    <w:rsid w:val="00A83662"/>
    <w:rsid w:val="00A83C82"/>
    <w:rsid w:val="00A83CBA"/>
    <w:rsid w:val="00A84683"/>
    <w:rsid w:val="00A854EB"/>
    <w:rsid w:val="00A855A7"/>
    <w:rsid w:val="00A86091"/>
    <w:rsid w:val="00A8622F"/>
    <w:rsid w:val="00A8623C"/>
    <w:rsid w:val="00A86263"/>
    <w:rsid w:val="00A86270"/>
    <w:rsid w:val="00A86541"/>
    <w:rsid w:val="00A86ADC"/>
    <w:rsid w:val="00A87000"/>
    <w:rsid w:val="00A872E5"/>
    <w:rsid w:val="00A87C3C"/>
    <w:rsid w:val="00A90124"/>
    <w:rsid w:val="00A90342"/>
    <w:rsid w:val="00A90BC8"/>
    <w:rsid w:val="00A90CFD"/>
    <w:rsid w:val="00A90E00"/>
    <w:rsid w:val="00A90EA2"/>
    <w:rsid w:val="00A91371"/>
    <w:rsid w:val="00A9137E"/>
    <w:rsid w:val="00A91406"/>
    <w:rsid w:val="00A9153F"/>
    <w:rsid w:val="00A9171F"/>
    <w:rsid w:val="00A917B1"/>
    <w:rsid w:val="00A91D5F"/>
    <w:rsid w:val="00A92368"/>
    <w:rsid w:val="00A923FF"/>
    <w:rsid w:val="00A92458"/>
    <w:rsid w:val="00A925AD"/>
    <w:rsid w:val="00A926CE"/>
    <w:rsid w:val="00A93003"/>
    <w:rsid w:val="00A9310D"/>
    <w:rsid w:val="00A933A9"/>
    <w:rsid w:val="00A9349B"/>
    <w:rsid w:val="00A93561"/>
    <w:rsid w:val="00A93CE3"/>
    <w:rsid w:val="00A945BD"/>
    <w:rsid w:val="00A945C4"/>
    <w:rsid w:val="00A94623"/>
    <w:rsid w:val="00A94880"/>
    <w:rsid w:val="00A94C58"/>
    <w:rsid w:val="00A94E0E"/>
    <w:rsid w:val="00A94E80"/>
    <w:rsid w:val="00A95504"/>
    <w:rsid w:val="00A95741"/>
    <w:rsid w:val="00A958BD"/>
    <w:rsid w:val="00A959CC"/>
    <w:rsid w:val="00A95D85"/>
    <w:rsid w:val="00A96119"/>
    <w:rsid w:val="00A96E65"/>
    <w:rsid w:val="00A96ECE"/>
    <w:rsid w:val="00A971D0"/>
    <w:rsid w:val="00A976E1"/>
    <w:rsid w:val="00A97906"/>
    <w:rsid w:val="00A97C2A"/>
    <w:rsid w:val="00A97C72"/>
    <w:rsid w:val="00AA0260"/>
    <w:rsid w:val="00AA0433"/>
    <w:rsid w:val="00AA0C93"/>
    <w:rsid w:val="00AA1349"/>
    <w:rsid w:val="00AA1AFF"/>
    <w:rsid w:val="00AA1B52"/>
    <w:rsid w:val="00AA1E36"/>
    <w:rsid w:val="00AA1F7D"/>
    <w:rsid w:val="00AA2034"/>
    <w:rsid w:val="00AA2064"/>
    <w:rsid w:val="00AA2079"/>
    <w:rsid w:val="00AA210B"/>
    <w:rsid w:val="00AA251C"/>
    <w:rsid w:val="00AA26FC"/>
    <w:rsid w:val="00AA2BFA"/>
    <w:rsid w:val="00AA304D"/>
    <w:rsid w:val="00AA310B"/>
    <w:rsid w:val="00AA31A1"/>
    <w:rsid w:val="00AA3274"/>
    <w:rsid w:val="00AA3B1E"/>
    <w:rsid w:val="00AA3B30"/>
    <w:rsid w:val="00AA3F3D"/>
    <w:rsid w:val="00AA4418"/>
    <w:rsid w:val="00AA46A2"/>
    <w:rsid w:val="00AA4850"/>
    <w:rsid w:val="00AA4A31"/>
    <w:rsid w:val="00AA4BDE"/>
    <w:rsid w:val="00AA4CDA"/>
    <w:rsid w:val="00AA4DEB"/>
    <w:rsid w:val="00AA5240"/>
    <w:rsid w:val="00AA5354"/>
    <w:rsid w:val="00AA54D2"/>
    <w:rsid w:val="00AA5592"/>
    <w:rsid w:val="00AA55E8"/>
    <w:rsid w:val="00AA56AA"/>
    <w:rsid w:val="00AA5A50"/>
    <w:rsid w:val="00AA5C06"/>
    <w:rsid w:val="00AA5C9B"/>
    <w:rsid w:val="00AA5E66"/>
    <w:rsid w:val="00AA5F53"/>
    <w:rsid w:val="00AA6194"/>
    <w:rsid w:val="00AA6326"/>
    <w:rsid w:val="00AA6388"/>
    <w:rsid w:val="00AA63D4"/>
    <w:rsid w:val="00AA654D"/>
    <w:rsid w:val="00AA6607"/>
    <w:rsid w:val="00AA6703"/>
    <w:rsid w:val="00AA6B5F"/>
    <w:rsid w:val="00AA6BB5"/>
    <w:rsid w:val="00AA6CAA"/>
    <w:rsid w:val="00AA6CB8"/>
    <w:rsid w:val="00AA7048"/>
    <w:rsid w:val="00AA71F3"/>
    <w:rsid w:val="00AA74F3"/>
    <w:rsid w:val="00AA768F"/>
    <w:rsid w:val="00AA7741"/>
    <w:rsid w:val="00AB0598"/>
    <w:rsid w:val="00AB06E8"/>
    <w:rsid w:val="00AB08B3"/>
    <w:rsid w:val="00AB0CFF"/>
    <w:rsid w:val="00AB12D3"/>
    <w:rsid w:val="00AB1488"/>
    <w:rsid w:val="00AB149D"/>
    <w:rsid w:val="00AB14A0"/>
    <w:rsid w:val="00AB14CE"/>
    <w:rsid w:val="00AB19FC"/>
    <w:rsid w:val="00AB1C33"/>
    <w:rsid w:val="00AB1CD3"/>
    <w:rsid w:val="00AB1D89"/>
    <w:rsid w:val="00AB218F"/>
    <w:rsid w:val="00AB2238"/>
    <w:rsid w:val="00AB2948"/>
    <w:rsid w:val="00AB2DE9"/>
    <w:rsid w:val="00AB2EE7"/>
    <w:rsid w:val="00AB2F43"/>
    <w:rsid w:val="00AB2FC9"/>
    <w:rsid w:val="00AB32A3"/>
    <w:rsid w:val="00AB352F"/>
    <w:rsid w:val="00AB38A4"/>
    <w:rsid w:val="00AB3EC7"/>
    <w:rsid w:val="00AB3EE7"/>
    <w:rsid w:val="00AB3F94"/>
    <w:rsid w:val="00AB41D1"/>
    <w:rsid w:val="00AB425D"/>
    <w:rsid w:val="00AB44A9"/>
    <w:rsid w:val="00AB463D"/>
    <w:rsid w:val="00AB47E4"/>
    <w:rsid w:val="00AB4A50"/>
    <w:rsid w:val="00AB4A60"/>
    <w:rsid w:val="00AB4EEB"/>
    <w:rsid w:val="00AB52BC"/>
    <w:rsid w:val="00AB59A2"/>
    <w:rsid w:val="00AB5C36"/>
    <w:rsid w:val="00AB5D71"/>
    <w:rsid w:val="00AB6533"/>
    <w:rsid w:val="00AB676C"/>
    <w:rsid w:val="00AB696E"/>
    <w:rsid w:val="00AB6AFB"/>
    <w:rsid w:val="00AB6B79"/>
    <w:rsid w:val="00AB6B94"/>
    <w:rsid w:val="00AB702C"/>
    <w:rsid w:val="00AB7055"/>
    <w:rsid w:val="00AB7279"/>
    <w:rsid w:val="00AB76F8"/>
    <w:rsid w:val="00AB7847"/>
    <w:rsid w:val="00AB7C27"/>
    <w:rsid w:val="00AC043A"/>
    <w:rsid w:val="00AC04F1"/>
    <w:rsid w:val="00AC05BD"/>
    <w:rsid w:val="00AC073B"/>
    <w:rsid w:val="00AC0910"/>
    <w:rsid w:val="00AC0B4F"/>
    <w:rsid w:val="00AC0BCF"/>
    <w:rsid w:val="00AC0CB4"/>
    <w:rsid w:val="00AC0D61"/>
    <w:rsid w:val="00AC0EB8"/>
    <w:rsid w:val="00AC0FBB"/>
    <w:rsid w:val="00AC14B6"/>
    <w:rsid w:val="00AC15A5"/>
    <w:rsid w:val="00AC1660"/>
    <w:rsid w:val="00AC17E1"/>
    <w:rsid w:val="00AC1965"/>
    <w:rsid w:val="00AC1A23"/>
    <w:rsid w:val="00AC1C60"/>
    <w:rsid w:val="00AC1DE1"/>
    <w:rsid w:val="00AC1E9D"/>
    <w:rsid w:val="00AC217D"/>
    <w:rsid w:val="00AC21FD"/>
    <w:rsid w:val="00AC227F"/>
    <w:rsid w:val="00AC248F"/>
    <w:rsid w:val="00AC26B3"/>
    <w:rsid w:val="00AC274B"/>
    <w:rsid w:val="00AC2925"/>
    <w:rsid w:val="00AC2D08"/>
    <w:rsid w:val="00AC2E24"/>
    <w:rsid w:val="00AC2EC7"/>
    <w:rsid w:val="00AC2F11"/>
    <w:rsid w:val="00AC31D9"/>
    <w:rsid w:val="00AC3916"/>
    <w:rsid w:val="00AC4298"/>
    <w:rsid w:val="00AC44D0"/>
    <w:rsid w:val="00AC4764"/>
    <w:rsid w:val="00AC49B0"/>
    <w:rsid w:val="00AC519B"/>
    <w:rsid w:val="00AC5540"/>
    <w:rsid w:val="00AC5C6A"/>
    <w:rsid w:val="00AC5C91"/>
    <w:rsid w:val="00AC5FCD"/>
    <w:rsid w:val="00AC62AE"/>
    <w:rsid w:val="00AC663C"/>
    <w:rsid w:val="00AC668A"/>
    <w:rsid w:val="00AC66F1"/>
    <w:rsid w:val="00AC69C3"/>
    <w:rsid w:val="00AC6B84"/>
    <w:rsid w:val="00AC6D36"/>
    <w:rsid w:val="00AC7208"/>
    <w:rsid w:val="00AC72E6"/>
    <w:rsid w:val="00AC72F3"/>
    <w:rsid w:val="00AC7428"/>
    <w:rsid w:val="00AC7443"/>
    <w:rsid w:val="00AC77CC"/>
    <w:rsid w:val="00AC78C7"/>
    <w:rsid w:val="00AC7981"/>
    <w:rsid w:val="00AC7B10"/>
    <w:rsid w:val="00AC7B2C"/>
    <w:rsid w:val="00AC7F64"/>
    <w:rsid w:val="00AD01F8"/>
    <w:rsid w:val="00AD04B3"/>
    <w:rsid w:val="00AD06CE"/>
    <w:rsid w:val="00AD09E4"/>
    <w:rsid w:val="00AD09E6"/>
    <w:rsid w:val="00AD0AE0"/>
    <w:rsid w:val="00AD0C1B"/>
    <w:rsid w:val="00AD0CBA"/>
    <w:rsid w:val="00AD0E0B"/>
    <w:rsid w:val="00AD0FB8"/>
    <w:rsid w:val="00AD0FE6"/>
    <w:rsid w:val="00AD1897"/>
    <w:rsid w:val="00AD1C72"/>
    <w:rsid w:val="00AD1E7D"/>
    <w:rsid w:val="00AD22F5"/>
    <w:rsid w:val="00AD2558"/>
    <w:rsid w:val="00AD26E2"/>
    <w:rsid w:val="00AD27CC"/>
    <w:rsid w:val="00AD2B24"/>
    <w:rsid w:val="00AD30CD"/>
    <w:rsid w:val="00AD3226"/>
    <w:rsid w:val="00AD3391"/>
    <w:rsid w:val="00AD3AFF"/>
    <w:rsid w:val="00AD3EFD"/>
    <w:rsid w:val="00AD3F36"/>
    <w:rsid w:val="00AD4245"/>
    <w:rsid w:val="00AD4466"/>
    <w:rsid w:val="00AD44DA"/>
    <w:rsid w:val="00AD46B7"/>
    <w:rsid w:val="00AD495C"/>
    <w:rsid w:val="00AD4A2B"/>
    <w:rsid w:val="00AD4B91"/>
    <w:rsid w:val="00AD4D09"/>
    <w:rsid w:val="00AD4D10"/>
    <w:rsid w:val="00AD4D80"/>
    <w:rsid w:val="00AD4F9D"/>
    <w:rsid w:val="00AD521C"/>
    <w:rsid w:val="00AD53BA"/>
    <w:rsid w:val="00AD589D"/>
    <w:rsid w:val="00AD5C97"/>
    <w:rsid w:val="00AD5F71"/>
    <w:rsid w:val="00AD5F7B"/>
    <w:rsid w:val="00AD64B1"/>
    <w:rsid w:val="00AD6D6A"/>
    <w:rsid w:val="00AD784C"/>
    <w:rsid w:val="00AD7BFF"/>
    <w:rsid w:val="00AD7D91"/>
    <w:rsid w:val="00AD7D94"/>
    <w:rsid w:val="00AE0102"/>
    <w:rsid w:val="00AE0655"/>
    <w:rsid w:val="00AE090A"/>
    <w:rsid w:val="00AE0CE7"/>
    <w:rsid w:val="00AE0F4A"/>
    <w:rsid w:val="00AE1138"/>
    <w:rsid w:val="00AE126A"/>
    <w:rsid w:val="00AE1286"/>
    <w:rsid w:val="00AE1675"/>
    <w:rsid w:val="00AE1BAE"/>
    <w:rsid w:val="00AE1CD7"/>
    <w:rsid w:val="00AE21B2"/>
    <w:rsid w:val="00AE24BD"/>
    <w:rsid w:val="00AE27DF"/>
    <w:rsid w:val="00AE288C"/>
    <w:rsid w:val="00AE2CB6"/>
    <w:rsid w:val="00AE2D1B"/>
    <w:rsid w:val="00AE2D29"/>
    <w:rsid w:val="00AE3005"/>
    <w:rsid w:val="00AE30FA"/>
    <w:rsid w:val="00AE32D1"/>
    <w:rsid w:val="00AE34F9"/>
    <w:rsid w:val="00AE3524"/>
    <w:rsid w:val="00AE353F"/>
    <w:rsid w:val="00AE362D"/>
    <w:rsid w:val="00AE39D6"/>
    <w:rsid w:val="00AE3A4C"/>
    <w:rsid w:val="00AE3BD5"/>
    <w:rsid w:val="00AE3D01"/>
    <w:rsid w:val="00AE3F31"/>
    <w:rsid w:val="00AE3F33"/>
    <w:rsid w:val="00AE4096"/>
    <w:rsid w:val="00AE46B5"/>
    <w:rsid w:val="00AE4799"/>
    <w:rsid w:val="00AE4D02"/>
    <w:rsid w:val="00AE4D7E"/>
    <w:rsid w:val="00AE5169"/>
    <w:rsid w:val="00AE51CD"/>
    <w:rsid w:val="00AE54D4"/>
    <w:rsid w:val="00AE54EE"/>
    <w:rsid w:val="00AE59A0"/>
    <w:rsid w:val="00AE5D6E"/>
    <w:rsid w:val="00AE6064"/>
    <w:rsid w:val="00AE64C7"/>
    <w:rsid w:val="00AE64DE"/>
    <w:rsid w:val="00AE6CDF"/>
    <w:rsid w:val="00AE7145"/>
    <w:rsid w:val="00AE759C"/>
    <w:rsid w:val="00AE7B23"/>
    <w:rsid w:val="00AE7B85"/>
    <w:rsid w:val="00AE7BDC"/>
    <w:rsid w:val="00AE7E59"/>
    <w:rsid w:val="00AE7EF7"/>
    <w:rsid w:val="00AE7F63"/>
    <w:rsid w:val="00AF00DD"/>
    <w:rsid w:val="00AF0152"/>
    <w:rsid w:val="00AF0326"/>
    <w:rsid w:val="00AF0AB0"/>
    <w:rsid w:val="00AF0C57"/>
    <w:rsid w:val="00AF0C6C"/>
    <w:rsid w:val="00AF0F02"/>
    <w:rsid w:val="00AF130B"/>
    <w:rsid w:val="00AF1370"/>
    <w:rsid w:val="00AF1474"/>
    <w:rsid w:val="00AF14C7"/>
    <w:rsid w:val="00AF15CD"/>
    <w:rsid w:val="00AF16F2"/>
    <w:rsid w:val="00AF1A6D"/>
    <w:rsid w:val="00AF1ADA"/>
    <w:rsid w:val="00AF1C33"/>
    <w:rsid w:val="00AF1D55"/>
    <w:rsid w:val="00AF1E84"/>
    <w:rsid w:val="00AF1FDA"/>
    <w:rsid w:val="00AF22AF"/>
    <w:rsid w:val="00AF268C"/>
    <w:rsid w:val="00AF26F3"/>
    <w:rsid w:val="00AF27D9"/>
    <w:rsid w:val="00AF29DF"/>
    <w:rsid w:val="00AF2CDB"/>
    <w:rsid w:val="00AF2EA3"/>
    <w:rsid w:val="00AF36B4"/>
    <w:rsid w:val="00AF3B2F"/>
    <w:rsid w:val="00AF3FD5"/>
    <w:rsid w:val="00AF409A"/>
    <w:rsid w:val="00AF4697"/>
    <w:rsid w:val="00AF46AB"/>
    <w:rsid w:val="00AF49E7"/>
    <w:rsid w:val="00AF4CE0"/>
    <w:rsid w:val="00AF4D19"/>
    <w:rsid w:val="00AF4F67"/>
    <w:rsid w:val="00AF5455"/>
    <w:rsid w:val="00AF55C7"/>
    <w:rsid w:val="00AF59B4"/>
    <w:rsid w:val="00AF5F04"/>
    <w:rsid w:val="00AF6525"/>
    <w:rsid w:val="00AF6846"/>
    <w:rsid w:val="00AF696A"/>
    <w:rsid w:val="00AF69D2"/>
    <w:rsid w:val="00AF69EF"/>
    <w:rsid w:val="00AF6E6B"/>
    <w:rsid w:val="00AF77DE"/>
    <w:rsid w:val="00AF7803"/>
    <w:rsid w:val="00AF7CED"/>
    <w:rsid w:val="00AF7EE5"/>
    <w:rsid w:val="00B00200"/>
    <w:rsid w:val="00B00232"/>
    <w:rsid w:val="00B003ED"/>
    <w:rsid w:val="00B005E8"/>
    <w:rsid w:val="00B00672"/>
    <w:rsid w:val="00B00689"/>
    <w:rsid w:val="00B00C1F"/>
    <w:rsid w:val="00B011B0"/>
    <w:rsid w:val="00B01309"/>
    <w:rsid w:val="00B014C7"/>
    <w:rsid w:val="00B0179A"/>
    <w:rsid w:val="00B017D8"/>
    <w:rsid w:val="00B01978"/>
    <w:rsid w:val="00B01B43"/>
    <w:rsid w:val="00B01B4D"/>
    <w:rsid w:val="00B01E1E"/>
    <w:rsid w:val="00B02189"/>
    <w:rsid w:val="00B023DB"/>
    <w:rsid w:val="00B02524"/>
    <w:rsid w:val="00B0276D"/>
    <w:rsid w:val="00B02C39"/>
    <w:rsid w:val="00B02DB4"/>
    <w:rsid w:val="00B03471"/>
    <w:rsid w:val="00B03506"/>
    <w:rsid w:val="00B0380A"/>
    <w:rsid w:val="00B03950"/>
    <w:rsid w:val="00B03A7F"/>
    <w:rsid w:val="00B03F0A"/>
    <w:rsid w:val="00B03F3F"/>
    <w:rsid w:val="00B04276"/>
    <w:rsid w:val="00B04489"/>
    <w:rsid w:val="00B04696"/>
    <w:rsid w:val="00B04707"/>
    <w:rsid w:val="00B04773"/>
    <w:rsid w:val="00B04B4B"/>
    <w:rsid w:val="00B04E77"/>
    <w:rsid w:val="00B04ED2"/>
    <w:rsid w:val="00B04F9C"/>
    <w:rsid w:val="00B05171"/>
    <w:rsid w:val="00B053E4"/>
    <w:rsid w:val="00B0543A"/>
    <w:rsid w:val="00B05687"/>
    <w:rsid w:val="00B0580A"/>
    <w:rsid w:val="00B05E9D"/>
    <w:rsid w:val="00B06338"/>
    <w:rsid w:val="00B06571"/>
    <w:rsid w:val="00B065AB"/>
    <w:rsid w:val="00B06820"/>
    <w:rsid w:val="00B068BA"/>
    <w:rsid w:val="00B06E9B"/>
    <w:rsid w:val="00B071B8"/>
    <w:rsid w:val="00B07217"/>
    <w:rsid w:val="00B07B10"/>
    <w:rsid w:val="00B103D8"/>
    <w:rsid w:val="00B10513"/>
    <w:rsid w:val="00B105BF"/>
    <w:rsid w:val="00B107AC"/>
    <w:rsid w:val="00B10A2B"/>
    <w:rsid w:val="00B10ADD"/>
    <w:rsid w:val="00B10FC8"/>
    <w:rsid w:val="00B110C1"/>
    <w:rsid w:val="00B11231"/>
    <w:rsid w:val="00B115D7"/>
    <w:rsid w:val="00B11EBA"/>
    <w:rsid w:val="00B12548"/>
    <w:rsid w:val="00B1337A"/>
    <w:rsid w:val="00B13851"/>
    <w:rsid w:val="00B13B1C"/>
    <w:rsid w:val="00B145C7"/>
    <w:rsid w:val="00B14800"/>
    <w:rsid w:val="00B14B5F"/>
    <w:rsid w:val="00B14BBE"/>
    <w:rsid w:val="00B14E4C"/>
    <w:rsid w:val="00B14F1D"/>
    <w:rsid w:val="00B15221"/>
    <w:rsid w:val="00B154F3"/>
    <w:rsid w:val="00B157CC"/>
    <w:rsid w:val="00B158D1"/>
    <w:rsid w:val="00B15D1D"/>
    <w:rsid w:val="00B15DDF"/>
    <w:rsid w:val="00B1611B"/>
    <w:rsid w:val="00B16127"/>
    <w:rsid w:val="00B1613D"/>
    <w:rsid w:val="00B164AF"/>
    <w:rsid w:val="00B167C4"/>
    <w:rsid w:val="00B16873"/>
    <w:rsid w:val="00B16AF9"/>
    <w:rsid w:val="00B16EDE"/>
    <w:rsid w:val="00B172DC"/>
    <w:rsid w:val="00B17589"/>
    <w:rsid w:val="00B17DC8"/>
    <w:rsid w:val="00B20475"/>
    <w:rsid w:val="00B205F3"/>
    <w:rsid w:val="00B2069F"/>
    <w:rsid w:val="00B2074C"/>
    <w:rsid w:val="00B209CB"/>
    <w:rsid w:val="00B20C3B"/>
    <w:rsid w:val="00B2142A"/>
    <w:rsid w:val="00B215F5"/>
    <w:rsid w:val="00B2162C"/>
    <w:rsid w:val="00B216BF"/>
    <w:rsid w:val="00B21A80"/>
    <w:rsid w:val="00B21F90"/>
    <w:rsid w:val="00B21FD1"/>
    <w:rsid w:val="00B22291"/>
    <w:rsid w:val="00B22797"/>
    <w:rsid w:val="00B22BE9"/>
    <w:rsid w:val="00B22D55"/>
    <w:rsid w:val="00B22FDB"/>
    <w:rsid w:val="00B23363"/>
    <w:rsid w:val="00B23589"/>
    <w:rsid w:val="00B23A64"/>
    <w:rsid w:val="00B23F9A"/>
    <w:rsid w:val="00B24139"/>
    <w:rsid w:val="00B2417B"/>
    <w:rsid w:val="00B24231"/>
    <w:rsid w:val="00B2490E"/>
    <w:rsid w:val="00B24A79"/>
    <w:rsid w:val="00B24A8E"/>
    <w:rsid w:val="00B24DF8"/>
    <w:rsid w:val="00B24E6F"/>
    <w:rsid w:val="00B2525B"/>
    <w:rsid w:val="00B25299"/>
    <w:rsid w:val="00B253B4"/>
    <w:rsid w:val="00B2563E"/>
    <w:rsid w:val="00B2567C"/>
    <w:rsid w:val="00B25BEB"/>
    <w:rsid w:val="00B25F39"/>
    <w:rsid w:val="00B260B9"/>
    <w:rsid w:val="00B260C2"/>
    <w:rsid w:val="00B26134"/>
    <w:rsid w:val="00B261AF"/>
    <w:rsid w:val="00B26263"/>
    <w:rsid w:val="00B26304"/>
    <w:rsid w:val="00B26335"/>
    <w:rsid w:val="00B26422"/>
    <w:rsid w:val="00B265EE"/>
    <w:rsid w:val="00B26719"/>
    <w:rsid w:val="00B269F0"/>
    <w:rsid w:val="00B26AE8"/>
    <w:rsid w:val="00B26BC5"/>
    <w:rsid w:val="00B26CA1"/>
    <w:rsid w:val="00B26CB5"/>
    <w:rsid w:val="00B270CD"/>
    <w:rsid w:val="00B27461"/>
    <w:rsid w:val="00B274D6"/>
    <w:rsid w:val="00B2752E"/>
    <w:rsid w:val="00B277F2"/>
    <w:rsid w:val="00B27D52"/>
    <w:rsid w:val="00B27F97"/>
    <w:rsid w:val="00B300A6"/>
    <w:rsid w:val="00B30139"/>
    <w:rsid w:val="00B301C7"/>
    <w:rsid w:val="00B3057E"/>
    <w:rsid w:val="00B307CC"/>
    <w:rsid w:val="00B308EE"/>
    <w:rsid w:val="00B30B11"/>
    <w:rsid w:val="00B30BCC"/>
    <w:rsid w:val="00B30DC0"/>
    <w:rsid w:val="00B30F8B"/>
    <w:rsid w:val="00B310D2"/>
    <w:rsid w:val="00B3111B"/>
    <w:rsid w:val="00B31120"/>
    <w:rsid w:val="00B311F6"/>
    <w:rsid w:val="00B3121C"/>
    <w:rsid w:val="00B316C7"/>
    <w:rsid w:val="00B318EA"/>
    <w:rsid w:val="00B319F0"/>
    <w:rsid w:val="00B31A19"/>
    <w:rsid w:val="00B31AA8"/>
    <w:rsid w:val="00B31B99"/>
    <w:rsid w:val="00B31C36"/>
    <w:rsid w:val="00B31DAE"/>
    <w:rsid w:val="00B31FE4"/>
    <w:rsid w:val="00B32575"/>
    <w:rsid w:val="00B326B7"/>
    <w:rsid w:val="00B32708"/>
    <w:rsid w:val="00B327E5"/>
    <w:rsid w:val="00B32BA2"/>
    <w:rsid w:val="00B32C30"/>
    <w:rsid w:val="00B32E98"/>
    <w:rsid w:val="00B32F1B"/>
    <w:rsid w:val="00B333B3"/>
    <w:rsid w:val="00B33502"/>
    <w:rsid w:val="00B33664"/>
    <w:rsid w:val="00B33828"/>
    <w:rsid w:val="00B34005"/>
    <w:rsid w:val="00B3427B"/>
    <w:rsid w:val="00B34299"/>
    <w:rsid w:val="00B34456"/>
    <w:rsid w:val="00B34715"/>
    <w:rsid w:val="00B34B40"/>
    <w:rsid w:val="00B34BE5"/>
    <w:rsid w:val="00B34E19"/>
    <w:rsid w:val="00B3536A"/>
    <w:rsid w:val="00B356E3"/>
    <w:rsid w:val="00B3588E"/>
    <w:rsid w:val="00B3591A"/>
    <w:rsid w:val="00B35AFE"/>
    <w:rsid w:val="00B35BC4"/>
    <w:rsid w:val="00B35C7D"/>
    <w:rsid w:val="00B35D49"/>
    <w:rsid w:val="00B35FD7"/>
    <w:rsid w:val="00B3617C"/>
    <w:rsid w:val="00B3675B"/>
    <w:rsid w:val="00B36A47"/>
    <w:rsid w:val="00B36EF1"/>
    <w:rsid w:val="00B37052"/>
    <w:rsid w:val="00B37104"/>
    <w:rsid w:val="00B37191"/>
    <w:rsid w:val="00B371E2"/>
    <w:rsid w:val="00B373B1"/>
    <w:rsid w:val="00B373EB"/>
    <w:rsid w:val="00B3774B"/>
    <w:rsid w:val="00B377D5"/>
    <w:rsid w:val="00B379AB"/>
    <w:rsid w:val="00B37AAB"/>
    <w:rsid w:val="00B400EA"/>
    <w:rsid w:val="00B402C0"/>
    <w:rsid w:val="00B4046E"/>
    <w:rsid w:val="00B405D5"/>
    <w:rsid w:val="00B405F8"/>
    <w:rsid w:val="00B40CCD"/>
    <w:rsid w:val="00B40D61"/>
    <w:rsid w:val="00B40E2A"/>
    <w:rsid w:val="00B4141D"/>
    <w:rsid w:val="00B4198F"/>
    <w:rsid w:val="00B41E23"/>
    <w:rsid w:val="00B41E81"/>
    <w:rsid w:val="00B41F3D"/>
    <w:rsid w:val="00B425C2"/>
    <w:rsid w:val="00B42A51"/>
    <w:rsid w:val="00B42AE0"/>
    <w:rsid w:val="00B42DCE"/>
    <w:rsid w:val="00B43187"/>
    <w:rsid w:val="00B431E8"/>
    <w:rsid w:val="00B4353F"/>
    <w:rsid w:val="00B4369E"/>
    <w:rsid w:val="00B436CD"/>
    <w:rsid w:val="00B43865"/>
    <w:rsid w:val="00B4396D"/>
    <w:rsid w:val="00B43E41"/>
    <w:rsid w:val="00B44216"/>
    <w:rsid w:val="00B44885"/>
    <w:rsid w:val="00B44DD5"/>
    <w:rsid w:val="00B44F55"/>
    <w:rsid w:val="00B45141"/>
    <w:rsid w:val="00B4577D"/>
    <w:rsid w:val="00B45BE6"/>
    <w:rsid w:val="00B45C58"/>
    <w:rsid w:val="00B45D61"/>
    <w:rsid w:val="00B45E93"/>
    <w:rsid w:val="00B46040"/>
    <w:rsid w:val="00B4629D"/>
    <w:rsid w:val="00B465D1"/>
    <w:rsid w:val="00B46802"/>
    <w:rsid w:val="00B46AB4"/>
    <w:rsid w:val="00B46E8D"/>
    <w:rsid w:val="00B47028"/>
    <w:rsid w:val="00B47181"/>
    <w:rsid w:val="00B47421"/>
    <w:rsid w:val="00B4783C"/>
    <w:rsid w:val="00B47867"/>
    <w:rsid w:val="00B47C79"/>
    <w:rsid w:val="00B50000"/>
    <w:rsid w:val="00B500EC"/>
    <w:rsid w:val="00B5067F"/>
    <w:rsid w:val="00B50FBA"/>
    <w:rsid w:val="00B5133D"/>
    <w:rsid w:val="00B517D5"/>
    <w:rsid w:val="00B519CD"/>
    <w:rsid w:val="00B51A3A"/>
    <w:rsid w:val="00B51B02"/>
    <w:rsid w:val="00B51C67"/>
    <w:rsid w:val="00B51CEB"/>
    <w:rsid w:val="00B51D36"/>
    <w:rsid w:val="00B51F19"/>
    <w:rsid w:val="00B526F5"/>
    <w:rsid w:val="00B5273A"/>
    <w:rsid w:val="00B52A44"/>
    <w:rsid w:val="00B52D45"/>
    <w:rsid w:val="00B52E00"/>
    <w:rsid w:val="00B52FA8"/>
    <w:rsid w:val="00B53495"/>
    <w:rsid w:val="00B53508"/>
    <w:rsid w:val="00B53782"/>
    <w:rsid w:val="00B53A93"/>
    <w:rsid w:val="00B53E99"/>
    <w:rsid w:val="00B53F14"/>
    <w:rsid w:val="00B53FC6"/>
    <w:rsid w:val="00B54141"/>
    <w:rsid w:val="00B54350"/>
    <w:rsid w:val="00B54475"/>
    <w:rsid w:val="00B54739"/>
    <w:rsid w:val="00B54A72"/>
    <w:rsid w:val="00B54B83"/>
    <w:rsid w:val="00B54C18"/>
    <w:rsid w:val="00B54C74"/>
    <w:rsid w:val="00B54D96"/>
    <w:rsid w:val="00B54DED"/>
    <w:rsid w:val="00B553AD"/>
    <w:rsid w:val="00B55446"/>
    <w:rsid w:val="00B55C0D"/>
    <w:rsid w:val="00B55E11"/>
    <w:rsid w:val="00B55E9A"/>
    <w:rsid w:val="00B55EEB"/>
    <w:rsid w:val="00B55FDA"/>
    <w:rsid w:val="00B56143"/>
    <w:rsid w:val="00B56C86"/>
    <w:rsid w:val="00B56FF4"/>
    <w:rsid w:val="00B5703F"/>
    <w:rsid w:val="00B572C6"/>
    <w:rsid w:val="00B57329"/>
    <w:rsid w:val="00B57593"/>
    <w:rsid w:val="00B575EA"/>
    <w:rsid w:val="00B57C38"/>
    <w:rsid w:val="00B57C7A"/>
    <w:rsid w:val="00B60248"/>
    <w:rsid w:val="00B60621"/>
    <w:rsid w:val="00B608C4"/>
    <w:rsid w:val="00B60E61"/>
    <w:rsid w:val="00B60EC6"/>
    <w:rsid w:val="00B61340"/>
    <w:rsid w:val="00B61BC9"/>
    <w:rsid w:val="00B61D91"/>
    <w:rsid w:val="00B61E49"/>
    <w:rsid w:val="00B61EFA"/>
    <w:rsid w:val="00B6243E"/>
    <w:rsid w:val="00B62965"/>
    <w:rsid w:val="00B62B50"/>
    <w:rsid w:val="00B62B61"/>
    <w:rsid w:val="00B62E8E"/>
    <w:rsid w:val="00B6336E"/>
    <w:rsid w:val="00B635B7"/>
    <w:rsid w:val="00B635E0"/>
    <w:rsid w:val="00B6362A"/>
    <w:rsid w:val="00B63684"/>
    <w:rsid w:val="00B636D7"/>
    <w:rsid w:val="00B63793"/>
    <w:rsid w:val="00B639B3"/>
    <w:rsid w:val="00B63AE8"/>
    <w:rsid w:val="00B63BBA"/>
    <w:rsid w:val="00B63C66"/>
    <w:rsid w:val="00B63F8E"/>
    <w:rsid w:val="00B644B4"/>
    <w:rsid w:val="00B64887"/>
    <w:rsid w:val="00B64C51"/>
    <w:rsid w:val="00B64FE6"/>
    <w:rsid w:val="00B6532E"/>
    <w:rsid w:val="00B65397"/>
    <w:rsid w:val="00B65950"/>
    <w:rsid w:val="00B659A5"/>
    <w:rsid w:val="00B66BBB"/>
    <w:rsid w:val="00B66D83"/>
    <w:rsid w:val="00B66DDE"/>
    <w:rsid w:val="00B672C0"/>
    <w:rsid w:val="00B673C5"/>
    <w:rsid w:val="00B676FD"/>
    <w:rsid w:val="00B6784F"/>
    <w:rsid w:val="00B67884"/>
    <w:rsid w:val="00B678B6"/>
    <w:rsid w:val="00B67B0B"/>
    <w:rsid w:val="00B67BC1"/>
    <w:rsid w:val="00B67CED"/>
    <w:rsid w:val="00B67DD6"/>
    <w:rsid w:val="00B7025D"/>
    <w:rsid w:val="00B70304"/>
    <w:rsid w:val="00B70378"/>
    <w:rsid w:val="00B7075B"/>
    <w:rsid w:val="00B70C06"/>
    <w:rsid w:val="00B70CD7"/>
    <w:rsid w:val="00B70F88"/>
    <w:rsid w:val="00B71321"/>
    <w:rsid w:val="00B717BC"/>
    <w:rsid w:val="00B71AFF"/>
    <w:rsid w:val="00B71C9C"/>
    <w:rsid w:val="00B71E8F"/>
    <w:rsid w:val="00B71F74"/>
    <w:rsid w:val="00B71F79"/>
    <w:rsid w:val="00B7214A"/>
    <w:rsid w:val="00B724CB"/>
    <w:rsid w:val="00B72671"/>
    <w:rsid w:val="00B72B1A"/>
    <w:rsid w:val="00B72C22"/>
    <w:rsid w:val="00B7347F"/>
    <w:rsid w:val="00B7386C"/>
    <w:rsid w:val="00B73A2B"/>
    <w:rsid w:val="00B73D92"/>
    <w:rsid w:val="00B73F6E"/>
    <w:rsid w:val="00B74162"/>
    <w:rsid w:val="00B746EF"/>
    <w:rsid w:val="00B74F38"/>
    <w:rsid w:val="00B752E3"/>
    <w:rsid w:val="00B75337"/>
    <w:rsid w:val="00B75601"/>
    <w:rsid w:val="00B75602"/>
    <w:rsid w:val="00B75646"/>
    <w:rsid w:val="00B758CF"/>
    <w:rsid w:val="00B75D77"/>
    <w:rsid w:val="00B75EDB"/>
    <w:rsid w:val="00B760CF"/>
    <w:rsid w:val="00B7629E"/>
    <w:rsid w:val="00B7640B"/>
    <w:rsid w:val="00B764D2"/>
    <w:rsid w:val="00B76574"/>
    <w:rsid w:val="00B7680F"/>
    <w:rsid w:val="00B76CFC"/>
    <w:rsid w:val="00B77222"/>
    <w:rsid w:val="00B77266"/>
    <w:rsid w:val="00B776C2"/>
    <w:rsid w:val="00B7770C"/>
    <w:rsid w:val="00B777F9"/>
    <w:rsid w:val="00B77D7C"/>
    <w:rsid w:val="00B77FB3"/>
    <w:rsid w:val="00B8031A"/>
    <w:rsid w:val="00B804DA"/>
    <w:rsid w:val="00B80570"/>
    <w:rsid w:val="00B8057F"/>
    <w:rsid w:val="00B8099F"/>
    <w:rsid w:val="00B80A67"/>
    <w:rsid w:val="00B80D09"/>
    <w:rsid w:val="00B80FD2"/>
    <w:rsid w:val="00B8100F"/>
    <w:rsid w:val="00B81200"/>
    <w:rsid w:val="00B81252"/>
    <w:rsid w:val="00B814CE"/>
    <w:rsid w:val="00B81B0A"/>
    <w:rsid w:val="00B81B0B"/>
    <w:rsid w:val="00B81C83"/>
    <w:rsid w:val="00B81D38"/>
    <w:rsid w:val="00B82097"/>
    <w:rsid w:val="00B82C17"/>
    <w:rsid w:val="00B82CDA"/>
    <w:rsid w:val="00B8307F"/>
    <w:rsid w:val="00B832C8"/>
    <w:rsid w:val="00B8336D"/>
    <w:rsid w:val="00B833F7"/>
    <w:rsid w:val="00B834D8"/>
    <w:rsid w:val="00B83A49"/>
    <w:rsid w:val="00B83D20"/>
    <w:rsid w:val="00B83D2C"/>
    <w:rsid w:val="00B845A3"/>
    <w:rsid w:val="00B8462E"/>
    <w:rsid w:val="00B84699"/>
    <w:rsid w:val="00B8471E"/>
    <w:rsid w:val="00B84DD7"/>
    <w:rsid w:val="00B84EB4"/>
    <w:rsid w:val="00B84EE8"/>
    <w:rsid w:val="00B8609C"/>
    <w:rsid w:val="00B866A2"/>
    <w:rsid w:val="00B8672D"/>
    <w:rsid w:val="00B86A2F"/>
    <w:rsid w:val="00B86C7F"/>
    <w:rsid w:val="00B86FAE"/>
    <w:rsid w:val="00B873C7"/>
    <w:rsid w:val="00B90074"/>
    <w:rsid w:val="00B90261"/>
    <w:rsid w:val="00B903E8"/>
    <w:rsid w:val="00B90729"/>
    <w:rsid w:val="00B907DA"/>
    <w:rsid w:val="00B90850"/>
    <w:rsid w:val="00B90CBA"/>
    <w:rsid w:val="00B90CBF"/>
    <w:rsid w:val="00B90E66"/>
    <w:rsid w:val="00B91049"/>
    <w:rsid w:val="00B91495"/>
    <w:rsid w:val="00B9175A"/>
    <w:rsid w:val="00B91BDB"/>
    <w:rsid w:val="00B91D0F"/>
    <w:rsid w:val="00B91F1B"/>
    <w:rsid w:val="00B92D87"/>
    <w:rsid w:val="00B92F5E"/>
    <w:rsid w:val="00B931E5"/>
    <w:rsid w:val="00B934E2"/>
    <w:rsid w:val="00B9373D"/>
    <w:rsid w:val="00B939DC"/>
    <w:rsid w:val="00B93C1D"/>
    <w:rsid w:val="00B9410F"/>
    <w:rsid w:val="00B941FE"/>
    <w:rsid w:val="00B943DF"/>
    <w:rsid w:val="00B944C6"/>
    <w:rsid w:val="00B946C1"/>
    <w:rsid w:val="00B949E6"/>
    <w:rsid w:val="00B94AAE"/>
    <w:rsid w:val="00B94D6D"/>
    <w:rsid w:val="00B950BC"/>
    <w:rsid w:val="00B95234"/>
    <w:rsid w:val="00B957B0"/>
    <w:rsid w:val="00B9608B"/>
    <w:rsid w:val="00B9624D"/>
    <w:rsid w:val="00B96302"/>
    <w:rsid w:val="00B965D1"/>
    <w:rsid w:val="00B965D7"/>
    <w:rsid w:val="00B96952"/>
    <w:rsid w:val="00B96DD7"/>
    <w:rsid w:val="00B97069"/>
    <w:rsid w:val="00B97134"/>
    <w:rsid w:val="00B9714C"/>
    <w:rsid w:val="00B973A0"/>
    <w:rsid w:val="00B975EF"/>
    <w:rsid w:val="00B978A1"/>
    <w:rsid w:val="00B97A42"/>
    <w:rsid w:val="00BA080D"/>
    <w:rsid w:val="00BA0CD7"/>
    <w:rsid w:val="00BA1089"/>
    <w:rsid w:val="00BA10A0"/>
    <w:rsid w:val="00BA17F6"/>
    <w:rsid w:val="00BA18E0"/>
    <w:rsid w:val="00BA1957"/>
    <w:rsid w:val="00BA2177"/>
    <w:rsid w:val="00BA29AD"/>
    <w:rsid w:val="00BA2BD7"/>
    <w:rsid w:val="00BA2E75"/>
    <w:rsid w:val="00BA304B"/>
    <w:rsid w:val="00BA30DF"/>
    <w:rsid w:val="00BA33CF"/>
    <w:rsid w:val="00BA3516"/>
    <w:rsid w:val="00BA36E7"/>
    <w:rsid w:val="00BA3984"/>
    <w:rsid w:val="00BA39AE"/>
    <w:rsid w:val="00BA3B6E"/>
    <w:rsid w:val="00BA3F8D"/>
    <w:rsid w:val="00BA40D6"/>
    <w:rsid w:val="00BA41AC"/>
    <w:rsid w:val="00BA45D0"/>
    <w:rsid w:val="00BA4DA8"/>
    <w:rsid w:val="00BA4DD0"/>
    <w:rsid w:val="00BA5031"/>
    <w:rsid w:val="00BA53DF"/>
    <w:rsid w:val="00BA5C2D"/>
    <w:rsid w:val="00BA62BA"/>
    <w:rsid w:val="00BA6767"/>
    <w:rsid w:val="00BA67D4"/>
    <w:rsid w:val="00BA6AF4"/>
    <w:rsid w:val="00BA6D6B"/>
    <w:rsid w:val="00BA6E82"/>
    <w:rsid w:val="00BA706F"/>
    <w:rsid w:val="00BA725A"/>
    <w:rsid w:val="00BA7398"/>
    <w:rsid w:val="00BA7432"/>
    <w:rsid w:val="00BA7475"/>
    <w:rsid w:val="00BA74C9"/>
    <w:rsid w:val="00BA76A9"/>
    <w:rsid w:val="00BA76DC"/>
    <w:rsid w:val="00BA788E"/>
    <w:rsid w:val="00BB0C69"/>
    <w:rsid w:val="00BB1415"/>
    <w:rsid w:val="00BB1665"/>
    <w:rsid w:val="00BB1C83"/>
    <w:rsid w:val="00BB210E"/>
    <w:rsid w:val="00BB2357"/>
    <w:rsid w:val="00BB2362"/>
    <w:rsid w:val="00BB2D31"/>
    <w:rsid w:val="00BB2EF2"/>
    <w:rsid w:val="00BB3169"/>
    <w:rsid w:val="00BB323F"/>
    <w:rsid w:val="00BB32A4"/>
    <w:rsid w:val="00BB3733"/>
    <w:rsid w:val="00BB3A83"/>
    <w:rsid w:val="00BB3BD5"/>
    <w:rsid w:val="00BB3C98"/>
    <w:rsid w:val="00BB3ED6"/>
    <w:rsid w:val="00BB42E3"/>
    <w:rsid w:val="00BB45B8"/>
    <w:rsid w:val="00BB48BC"/>
    <w:rsid w:val="00BB5140"/>
    <w:rsid w:val="00BB522D"/>
    <w:rsid w:val="00BB52E8"/>
    <w:rsid w:val="00BB56E5"/>
    <w:rsid w:val="00BB58DB"/>
    <w:rsid w:val="00BB5956"/>
    <w:rsid w:val="00BB5D7F"/>
    <w:rsid w:val="00BB5D91"/>
    <w:rsid w:val="00BB5EA7"/>
    <w:rsid w:val="00BB6658"/>
    <w:rsid w:val="00BB676D"/>
    <w:rsid w:val="00BB69C1"/>
    <w:rsid w:val="00BB6B30"/>
    <w:rsid w:val="00BB6B6F"/>
    <w:rsid w:val="00BB6EAB"/>
    <w:rsid w:val="00BB6EC0"/>
    <w:rsid w:val="00BB6F9A"/>
    <w:rsid w:val="00BB713B"/>
    <w:rsid w:val="00BB71E1"/>
    <w:rsid w:val="00BB775E"/>
    <w:rsid w:val="00BB79E9"/>
    <w:rsid w:val="00BB7A10"/>
    <w:rsid w:val="00BB7BB1"/>
    <w:rsid w:val="00BB7F01"/>
    <w:rsid w:val="00BB7F79"/>
    <w:rsid w:val="00BC00B4"/>
    <w:rsid w:val="00BC0257"/>
    <w:rsid w:val="00BC02E7"/>
    <w:rsid w:val="00BC0318"/>
    <w:rsid w:val="00BC0797"/>
    <w:rsid w:val="00BC07F2"/>
    <w:rsid w:val="00BC0918"/>
    <w:rsid w:val="00BC0A0B"/>
    <w:rsid w:val="00BC10DF"/>
    <w:rsid w:val="00BC117E"/>
    <w:rsid w:val="00BC1432"/>
    <w:rsid w:val="00BC1489"/>
    <w:rsid w:val="00BC16D2"/>
    <w:rsid w:val="00BC1913"/>
    <w:rsid w:val="00BC1AA0"/>
    <w:rsid w:val="00BC1D6E"/>
    <w:rsid w:val="00BC226B"/>
    <w:rsid w:val="00BC235E"/>
    <w:rsid w:val="00BC26E8"/>
    <w:rsid w:val="00BC2907"/>
    <w:rsid w:val="00BC2B0C"/>
    <w:rsid w:val="00BC2C09"/>
    <w:rsid w:val="00BC30B3"/>
    <w:rsid w:val="00BC3388"/>
    <w:rsid w:val="00BC350F"/>
    <w:rsid w:val="00BC36CC"/>
    <w:rsid w:val="00BC37DA"/>
    <w:rsid w:val="00BC3CC6"/>
    <w:rsid w:val="00BC3F09"/>
    <w:rsid w:val="00BC40C0"/>
    <w:rsid w:val="00BC492D"/>
    <w:rsid w:val="00BC4D1C"/>
    <w:rsid w:val="00BC5498"/>
    <w:rsid w:val="00BC55E6"/>
    <w:rsid w:val="00BC58A0"/>
    <w:rsid w:val="00BC5A87"/>
    <w:rsid w:val="00BC5C02"/>
    <w:rsid w:val="00BC5E68"/>
    <w:rsid w:val="00BC60BE"/>
    <w:rsid w:val="00BC67CF"/>
    <w:rsid w:val="00BC7108"/>
    <w:rsid w:val="00BC7415"/>
    <w:rsid w:val="00BC7468"/>
    <w:rsid w:val="00BC7634"/>
    <w:rsid w:val="00BC7A1A"/>
    <w:rsid w:val="00BC7A7B"/>
    <w:rsid w:val="00BC7BAB"/>
    <w:rsid w:val="00BC7D4F"/>
    <w:rsid w:val="00BC7E85"/>
    <w:rsid w:val="00BC7ED7"/>
    <w:rsid w:val="00BD03DB"/>
    <w:rsid w:val="00BD076E"/>
    <w:rsid w:val="00BD098C"/>
    <w:rsid w:val="00BD0A36"/>
    <w:rsid w:val="00BD0CD0"/>
    <w:rsid w:val="00BD0F47"/>
    <w:rsid w:val="00BD12F3"/>
    <w:rsid w:val="00BD1479"/>
    <w:rsid w:val="00BD154B"/>
    <w:rsid w:val="00BD1AFD"/>
    <w:rsid w:val="00BD1BC9"/>
    <w:rsid w:val="00BD1BF3"/>
    <w:rsid w:val="00BD1F0F"/>
    <w:rsid w:val="00BD2027"/>
    <w:rsid w:val="00BD21EE"/>
    <w:rsid w:val="00BD2234"/>
    <w:rsid w:val="00BD22D2"/>
    <w:rsid w:val="00BD2850"/>
    <w:rsid w:val="00BD2AD6"/>
    <w:rsid w:val="00BD2AE0"/>
    <w:rsid w:val="00BD2B44"/>
    <w:rsid w:val="00BD2BD2"/>
    <w:rsid w:val="00BD2DB7"/>
    <w:rsid w:val="00BD2E3A"/>
    <w:rsid w:val="00BD3093"/>
    <w:rsid w:val="00BD316F"/>
    <w:rsid w:val="00BD33C0"/>
    <w:rsid w:val="00BD358C"/>
    <w:rsid w:val="00BD3656"/>
    <w:rsid w:val="00BD3681"/>
    <w:rsid w:val="00BD3D8A"/>
    <w:rsid w:val="00BD3DC9"/>
    <w:rsid w:val="00BD3E2E"/>
    <w:rsid w:val="00BD3EB4"/>
    <w:rsid w:val="00BD3ED6"/>
    <w:rsid w:val="00BD3F0A"/>
    <w:rsid w:val="00BD4006"/>
    <w:rsid w:val="00BD4223"/>
    <w:rsid w:val="00BD42C0"/>
    <w:rsid w:val="00BD430F"/>
    <w:rsid w:val="00BD4E6D"/>
    <w:rsid w:val="00BD4F6A"/>
    <w:rsid w:val="00BD50D3"/>
    <w:rsid w:val="00BD5136"/>
    <w:rsid w:val="00BD5223"/>
    <w:rsid w:val="00BD5363"/>
    <w:rsid w:val="00BD54C6"/>
    <w:rsid w:val="00BD5749"/>
    <w:rsid w:val="00BD5832"/>
    <w:rsid w:val="00BD5C44"/>
    <w:rsid w:val="00BD5EB3"/>
    <w:rsid w:val="00BD5EE9"/>
    <w:rsid w:val="00BD6356"/>
    <w:rsid w:val="00BD6479"/>
    <w:rsid w:val="00BD67FA"/>
    <w:rsid w:val="00BD6859"/>
    <w:rsid w:val="00BD6A90"/>
    <w:rsid w:val="00BD6F11"/>
    <w:rsid w:val="00BD6F96"/>
    <w:rsid w:val="00BD6FBE"/>
    <w:rsid w:val="00BD71AD"/>
    <w:rsid w:val="00BD7237"/>
    <w:rsid w:val="00BD7338"/>
    <w:rsid w:val="00BD78E1"/>
    <w:rsid w:val="00BD7A12"/>
    <w:rsid w:val="00BD7C2E"/>
    <w:rsid w:val="00BE03D6"/>
    <w:rsid w:val="00BE08F2"/>
    <w:rsid w:val="00BE0B4B"/>
    <w:rsid w:val="00BE0F3F"/>
    <w:rsid w:val="00BE1436"/>
    <w:rsid w:val="00BE15EA"/>
    <w:rsid w:val="00BE17D9"/>
    <w:rsid w:val="00BE1A53"/>
    <w:rsid w:val="00BE1C50"/>
    <w:rsid w:val="00BE2082"/>
    <w:rsid w:val="00BE24A4"/>
    <w:rsid w:val="00BE2530"/>
    <w:rsid w:val="00BE26E5"/>
    <w:rsid w:val="00BE28D2"/>
    <w:rsid w:val="00BE3020"/>
    <w:rsid w:val="00BE3083"/>
    <w:rsid w:val="00BE37AA"/>
    <w:rsid w:val="00BE3C8F"/>
    <w:rsid w:val="00BE3EF8"/>
    <w:rsid w:val="00BE46EB"/>
    <w:rsid w:val="00BE4A64"/>
    <w:rsid w:val="00BE502B"/>
    <w:rsid w:val="00BE52B6"/>
    <w:rsid w:val="00BE5A26"/>
    <w:rsid w:val="00BE5C4E"/>
    <w:rsid w:val="00BE5E43"/>
    <w:rsid w:val="00BE60A0"/>
    <w:rsid w:val="00BE60D9"/>
    <w:rsid w:val="00BE64D5"/>
    <w:rsid w:val="00BE6596"/>
    <w:rsid w:val="00BE7291"/>
    <w:rsid w:val="00BE787D"/>
    <w:rsid w:val="00BF0075"/>
    <w:rsid w:val="00BF027A"/>
    <w:rsid w:val="00BF02B3"/>
    <w:rsid w:val="00BF05D6"/>
    <w:rsid w:val="00BF0938"/>
    <w:rsid w:val="00BF0C2D"/>
    <w:rsid w:val="00BF0E0E"/>
    <w:rsid w:val="00BF0FD8"/>
    <w:rsid w:val="00BF1006"/>
    <w:rsid w:val="00BF12BD"/>
    <w:rsid w:val="00BF15FF"/>
    <w:rsid w:val="00BF18DC"/>
    <w:rsid w:val="00BF18DF"/>
    <w:rsid w:val="00BF1906"/>
    <w:rsid w:val="00BF1C46"/>
    <w:rsid w:val="00BF26E2"/>
    <w:rsid w:val="00BF2E36"/>
    <w:rsid w:val="00BF2F58"/>
    <w:rsid w:val="00BF3028"/>
    <w:rsid w:val="00BF3C39"/>
    <w:rsid w:val="00BF3D99"/>
    <w:rsid w:val="00BF3E34"/>
    <w:rsid w:val="00BF4745"/>
    <w:rsid w:val="00BF4B21"/>
    <w:rsid w:val="00BF4BC9"/>
    <w:rsid w:val="00BF5214"/>
    <w:rsid w:val="00BF557D"/>
    <w:rsid w:val="00BF566A"/>
    <w:rsid w:val="00BF5731"/>
    <w:rsid w:val="00BF57BC"/>
    <w:rsid w:val="00BF599E"/>
    <w:rsid w:val="00BF5A2E"/>
    <w:rsid w:val="00BF5A6F"/>
    <w:rsid w:val="00BF5FFC"/>
    <w:rsid w:val="00BF6255"/>
    <w:rsid w:val="00BF6A80"/>
    <w:rsid w:val="00BF6CC8"/>
    <w:rsid w:val="00BF6D93"/>
    <w:rsid w:val="00BF7269"/>
    <w:rsid w:val="00BF7331"/>
    <w:rsid w:val="00BF74E3"/>
    <w:rsid w:val="00BF75FD"/>
    <w:rsid w:val="00BF7739"/>
    <w:rsid w:val="00BF77B2"/>
    <w:rsid w:val="00BF7803"/>
    <w:rsid w:val="00BF7910"/>
    <w:rsid w:val="00BF7981"/>
    <w:rsid w:val="00BF799F"/>
    <w:rsid w:val="00BF7A1B"/>
    <w:rsid w:val="00BF7A29"/>
    <w:rsid w:val="00BF7DC5"/>
    <w:rsid w:val="00BF7F58"/>
    <w:rsid w:val="00BF7FC3"/>
    <w:rsid w:val="00C00499"/>
    <w:rsid w:val="00C0072B"/>
    <w:rsid w:val="00C00EA7"/>
    <w:rsid w:val="00C01381"/>
    <w:rsid w:val="00C01A6E"/>
    <w:rsid w:val="00C01AB1"/>
    <w:rsid w:val="00C01C45"/>
    <w:rsid w:val="00C01ECD"/>
    <w:rsid w:val="00C02255"/>
    <w:rsid w:val="00C0264B"/>
    <w:rsid w:val="00C026A0"/>
    <w:rsid w:val="00C029A0"/>
    <w:rsid w:val="00C02B8E"/>
    <w:rsid w:val="00C02BE9"/>
    <w:rsid w:val="00C033C2"/>
    <w:rsid w:val="00C0372D"/>
    <w:rsid w:val="00C038E6"/>
    <w:rsid w:val="00C03B73"/>
    <w:rsid w:val="00C03EA4"/>
    <w:rsid w:val="00C03EB8"/>
    <w:rsid w:val="00C04506"/>
    <w:rsid w:val="00C04534"/>
    <w:rsid w:val="00C04696"/>
    <w:rsid w:val="00C047C3"/>
    <w:rsid w:val="00C0485E"/>
    <w:rsid w:val="00C04CA6"/>
    <w:rsid w:val="00C04D8D"/>
    <w:rsid w:val="00C04E34"/>
    <w:rsid w:val="00C04F42"/>
    <w:rsid w:val="00C04FB0"/>
    <w:rsid w:val="00C0526A"/>
    <w:rsid w:val="00C057A8"/>
    <w:rsid w:val="00C05882"/>
    <w:rsid w:val="00C05E88"/>
    <w:rsid w:val="00C06128"/>
    <w:rsid w:val="00C06133"/>
    <w:rsid w:val="00C06137"/>
    <w:rsid w:val="00C06841"/>
    <w:rsid w:val="00C06929"/>
    <w:rsid w:val="00C06A6F"/>
    <w:rsid w:val="00C06CB8"/>
    <w:rsid w:val="00C07103"/>
    <w:rsid w:val="00C07246"/>
    <w:rsid w:val="00C074A3"/>
    <w:rsid w:val="00C07576"/>
    <w:rsid w:val="00C0774F"/>
    <w:rsid w:val="00C0789C"/>
    <w:rsid w:val="00C079B8"/>
    <w:rsid w:val="00C10037"/>
    <w:rsid w:val="00C10090"/>
    <w:rsid w:val="00C10147"/>
    <w:rsid w:val="00C104E8"/>
    <w:rsid w:val="00C1071B"/>
    <w:rsid w:val="00C11052"/>
    <w:rsid w:val="00C11093"/>
    <w:rsid w:val="00C110A2"/>
    <w:rsid w:val="00C11201"/>
    <w:rsid w:val="00C1142C"/>
    <w:rsid w:val="00C11AE7"/>
    <w:rsid w:val="00C121AF"/>
    <w:rsid w:val="00C123EA"/>
    <w:rsid w:val="00C12551"/>
    <w:rsid w:val="00C1267A"/>
    <w:rsid w:val="00C1283A"/>
    <w:rsid w:val="00C12A49"/>
    <w:rsid w:val="00C12DAB"/>
    <w:rsid w:val="00C131D7"/>
    <w:rsid w:val="00C133EE"/>
    <w:rsid w:val="00C138D8"/>
    <w:rsid w:val="00C143FC"/>
    <w:rsid w:val="00C1454F"/>
    <w:rsid w:val="00C14604"/>
    <w:rsid w:val="00C149D0"/>
    <w:rsid w:val="00C14C4B"/>
    <w:rsid w:val="00C14FDC"/>
    <w:rsid w:val="00C153C3"/>
    <w:rsid w:val="00C15E4C"/>
    <w:rsid w:val="00C1636E"/>
    <w:rsid w:val="00C165DE"/>
    <w:rsid w:val="00C1666B"/>
    <w:rsid w:val="00C16C6B"/>
    <w:rsid w:val="00C16D3E"/>
    <w:rsid w:val="00C16D9F"/>
    <w:rsid w:val="00C16EC3"/>
    <w:rsid w:val="00C171E3"/>
    <w:rsid w:val="00C173A2"/>
    <w:rsid w:val="00C1741B"/>
    <w:rsid w:val="00C1749B"/>
    <w:rsid w:val="00C1753D"/>
    <w:rsid w:val="00C178B3"/>
    <w:rsid w:val="00C17C38"/>
    <w:rsid w:val="00C2061B"/>
    <w:rsid w:val="00C20922"/>
    <w:rsid w:val="00C210CB"/>
    <w:rsid w:val="00C21201"/>
    <w:rsid w:val="00C2199D"/>
    <w:rsid w:val="00C219B7"/>
    <w:rsid w:val="00C21D24"/>
    <w:rsid w:val="00C221EF"/>
    <w:rsid w:val="00C223C1"/>
    <w:rsid w:val="00C22650"/>
    <w:rsid w:val="00C22D4C"/>
    <w:rsid w:val="00C22E34"/>
    <w:rsid w:val="00C230BF"/>
    <w:rsid w:val="00C231A0"/>
    <w:rsid w:val="00C23586"/>
    <w:rsid w:val="00C236B3"/>
    <w:rsid w:val="00C238A2"/>
    <w:rsid w:val="00C23E40"/>
    <w:rsid w:val="00C2434D"/>
    <w:rsid w:val="00C24404"/>
    <w:rsid w:val="00C24940"/>
    <w:rsid w:val="00C24A08"/>
    <w:rsid w:val="00C25174"/>
    <w:rsid w:val="00C252D0"/>
    <w:rsid w:val="00C25354"/>
    <w:rsid w:val="00C256C6"/>
    <w:rsid w:val="00C2573B"/>
    <w:rsid w:val="00C2581E"/>
    <w:rsid w:val="00C25ADF"/>
    <w:rsid w:val="00C25C61"/>
    <w:rsid w:val="00C25C9A"/>
    <w:rsid w:val="00C25FA3"/>
    <w:rsid w:val="00C26588"/>
    <w:rsid w:val="00C267AF"/>
    <w:rsid w:val="00C26E25"/>
    <w:rsid w:val="00C27083"/>
    <w:rsid w:val="00C275E3"/>
    <w:rsid w:val="00C2773A"/>
    <w:rsid w:val="00C2777C"/>
    <w:rsid w:val="00C278AC"/>
    <w:rsid w:val="00C279AB"/>
    <w:rsid w:val="00C27A6F"/>
    <w:rsid w:val="00C27D68"/>
    <w:rsid w:val="00C27DC6"/>
    <w:rsid w:val="00C27DE9"/>
    <w:rsid w:val="00C27DF5"/>
    <w:rsid w:val="00C27EC7"/>
    <w:rsid w:val="00C300C7"/>
    <w:rsid w:val="00C31221"/>
    <w:rsid w:val="00C31233"/>
    <w:rsid w:val="00C31446"/>
    <w:rsid w:val="00C31660"/>
    <w:rsid w:val="00C316A2"/>
    <w:rsid w:val="00C319CA"/>
    <w:rsid w:val="00C31A32"/>
    <w:rsid w:val="00C31C63"/>
    <w:rsid w:val="00C31FC7"/>
    <w:rsid w:val="00C322A9"/>
    <w:rsid w:val="00C32356"/>
    <w:rsid w:val="00C3240A"/>
    <w:rsid w:val="00C325A3"/>
    <w:rsid w:val="00C325DE"/>
    <w:rsid w:val="00C325E0"/>
    <w:rsid w:val="00C328E0"/>
    <w:rsid w:val="00C32989"/>
    <w:rsid w:val="00C329CE"/>
    <w:rsid w:val="00C32B2A"/>
    <w:rsid w:val="00C32BFD"/>
    <w:rsid w:val="00C331BB"/>
    <w:rsid w:val="00C33388"/>
    <w:rsid w:val="00C3391F"/>
    <w:rsid w:val="00C33C82"/>
    <w:rsid w:val="00C33DAB"/>
    <w:rsid w:val="00C34284"/>
    <w:rsid w:val="00C34529"/>
    <w:rsid w:val="00C34C6D"/>
    <w:rsid w:val="00C34EC3"/>
    <w:rsid w:val="00C352F3"/>
    <w:rsid w:val="00C35484"/>
    <w:rsid w:val="00C35C2B"/>
    <w:rsid w:val="00C35D29"/>
    <w:rsid w:val="00C3604B"/>
    <w:rsid w:val="00C36A63"/>
    <w:rsid w:val="00C36B42"/>
    <w:rsid w:val="00C36B70"/>
    <w:rsid w:val="00C370A2"/>
    <w:rsid w:val="00C370F7"/>
    <w:rsid w:val="00C37114"/>
    <w:rsid w:val="00C40004"/>
    <w:rsid w:val="00C400B5"/>
    <w:rsid w:val="00C400D0"/>
    <w:rsid w:val="00C4020C"/>
    <w:rsid w:val="00C4037B"/>
    <w:rsid w:val="00C40421"/>
    <w:rsid w:val="00C4051A"/>
    <w:rsid w:val="00C407D7"/>
    <w:rsid w:val="00C40941"/>
    <w:rsid w:val="00C409BD"/>
    <w:rsid w:val="00C40A91"/>
    <w:rsid w:val="00C40ACA"/>
    <w:rsid w:val="00C4117D"/>
    <w:rsid w:val="00C4142B"/>
    <w:rsid w:val="00C41712"/>
    <w:rsid w:val="00C4173A"/>
    <w:rsid w:val="00C41D2D"/>
    <w:rsid w:val="00C41F22"/>
    <w:rsid w:val="00C4215D"/>
    <w:rsid w:val="00C4236D"/>
    <w:rsid w:val="00C42566"/>
    <w:rsid w:val="00C42814"/>
    <w:rsid w:val="00C42C13"/>
    <w:rsid w:val="00C42C7F"/>
    <w:rsid w:val="00C430FD"/>
    <w:rsid w:val="00C43A0F"/>
    <w:rsid w:val="00C43B8E"/>
    <w:rsid w:val="00C43D68"/>
    <w:rsid w:val="00C43E4B"/>
    <w:rsid w:val="00C43F6A"/>
    <w:rsid w:val="00C44004"/>
    <w:rsid w:val="00C4417F"/>
    <w:rsid w:val="00C4455D"/>
    <w:rsid w:val="00C44A58"/>
    <w:rsid w:val="00C4559F"/>
    <w:rsid w:val="00C45759"/>
    <w:rsid w:val="00C45A24"/>
    <w:rsid w:val="00C45B57"/>
    <w:rsid w:val="00C45EB0"/>
    <w:rsid w:val="00C46210"/>
    <w:rsid w:val="00C463CC"/>
    <w:rsid w:val="00C4672A"/>
    <w:rsid w:val="00C46A0A"/>
    <w:rsid w:val="00C4724F"/>
    <w:rsid w:val="00C476D7"/>
    <w:rsid w:val="00C477EA"/>
    <w:rsid w:val="00C478AB"/>
    <w:rsid w:val="00C47BA4"/>
    <w:rsid w:val="00C50136"/>
    <w:rsid w:val="00C50240"/>
    <w:rsid w:val="00C502C0"/>
    <w:rsid w:val="00C50441"/>
    <w:rsid w:val="00C506B7"/>
    <w:rsid w:val="00C50C4B"/>
    <w:rsid w:val="00C50DED"/>
    <w:rsid w:val="00C50FD2"/>
    <w:rsid w:val="00C5104F"/>
    <w:rsid w:val="00C512C3"/>
    <w:rsid w:val="00C51405"/>
    <w:rsid w:val="00C5141A"/>
    <w:rsid w:val="00C514E5"/>
    <w:rsid w:val="00C517A6"/>
    <w:rsid w:val="00C519DD"/>
    <w:rsid w:val="00C51C2C"/>
    <w:rsid w:val="00C51F74"/>
    <w:rsid w:val="00C5207B"/>
    <w:rsid w:val="00C52217"/>
    <w:rsid w:val="00C52431"/>
    <w:rsid w:val="00C52C4A"/>
    <w:rsid w:val="00C52D7A"/>
    <w:rsid w:val="00C52DD3"/>
    <w:rsid w:val="00C5303F"/>
    <w:rsid w:val="00C53072"/>
    <w:rsid w:val="00C535A0"/>
    <w:rsid w:val="00C5363F"/>
    <w:rsid w:val="00C53746"/>
    <w:rsid w:val="00C5382E"/>
    <w:rsid w:val="00C53966"/>
    <w:rsid w:val="00C53BA9"/>
    <w:rsid w:val="00C53F48"/>
    <w:rsid w:val="00C53F55"/>
    <w:rsid w:val="00C544A5"/>
    <w:rsid w:val="00C54674"/>
    <w:rsid w:val="00C546BC"/>
    <w:rsid w:val="00C54BE5"/>
    <w:rsid w:val="00C54F1C"/>
    <w:rsid w:val="00C55125"/>
    <w:rsid w:val="00C551B9"/>
    <w:rsid w:val="00C553BD"/>
    <w:rsid w:val="00C55FF9"/>
    <w:rsid w:val="00C56088"/>
    <w:rsid w:val="00C5620D"/>
    <w:rsid w:val="00C563EB"/>
    <w:rsid w:val="00C56408"/>
    <w:rsid w:val="00C567DF"/>
    <w:rsid w:val="00C568B4"/>
    <w:rsid w:val="00C569E8"/>
    <w:rsid w:val="00C56B23"/>
    <w:rsid w:val="00C56D0A"/>
    <w:rsid w:val="00C57B07"/>
    <w:rsid w:val="00C57FA9"/>
    <w:rsid w:val="00C60095"/>
    <w:rsid w:val="00C602FF"/>
    <w:rsid w:val="00C603E4"/>
    <w:rsid w:val="00C6084A"/>
    <w:rsid w:val="00C60B6D"/>
    <w:rsid w:val="00C60DFC"/>
    <w:rsid w:val="00C61174"/>
    <w:rsid w:val="00C61189"/>
    <w:rsid w:val="00C6134D"/>
    <w:rsid w:val="00C61402"/>
    <w:rsid w:val="00C61433"/>
    <w:rsid w:val="00C6148F"/>
    <w:rsid w:val="00C6216D"/>
    <w:rsid w:val="00C621A6"/>
    <w:rsid w:val="00C621B1"/>
    <w:rsid w:val="00C6253C"/>
    <w:rsid w:val="00C625EF"/>
    <w:rsid w:val="00C62ACF"/>
    <w:rsid w:val="00C62DDB"/>
    <w:rsid w:val="00C62DF2"/>
    <w:rsid w:val="00C62F7A"/>
    <w:rsid w:val="00C635BA"/>
    <w:rsid w:val="00C636B5"/>
    <w:rsid w:val="00C63915"/>
    <w:rsid w:val="00C63B9C"/>
    <w:rsid w:val="00C63C19"/>
    <w:rsid w:val="00C63D2F"/>
    <w:rsid w:val="00C63FDA"/>
    <w:rsid w:val="00C64027"/>
    <w:rsid w:val="00C645AA"/>
    <w:rsid w:val="00C64749"/>
    <w:rsid w:val="00C6474A"/>
    <w:rsid w:val="00C648E2"/>
    <w:rsid w:val="00C64C49"/>
    <w:rsid w:val="00C64D86"/>
    <w:rsid w:val="00C652D2"/>
    <w:rsid w:val="00C65422"/>
    <w:rsid w:val="00C655E4"/>
    <w:rsid w:val="00C65803"/>
    <w:rsid w:val="00C659D8"/>
    <w:rsid w:val="00C6614F"/>
    <w:rsid w:val="00C6625E"/>
    <w:rsid w:val="00C663EF"/>
    <w:rsid w:val="00C6651F"/>
    <w:rsid w:val="00C6682F"/>
    <w:rsid w:val="00C66B2C"/>
    <w:rsid w:val="00C66C10"/>
    <w:rsid w:val="00C66FF6"/>
    <w:rsid w:val="00C67525"/>
    <w:rsid w:val="00C675AB"/>
    <w:rsid w:val="00C6769D"/>
    <w:rsid w:val="00C679D3"/>
    <w:rsid w:val="00C67BF4"/>
    <w:rsid w:val="00C67D7F"/>
    <w:rsid w:val="00C67FD2"/>
    <w:rsid w:val="00C7037B"/>
    <w:rsid w:val="00C7038C"/>
    <w:rsid w:val="00C704FF"/>
    <w:rsid w:val="00C70808"/>
    <w:rsid w:val="00C70E3D"/>
    <w:rsid w:val="00C714EF"/>
    <w:rsid w:val="00C71682"/>
    <w:rsid w:val="00C71713"/>
    <w:rsid w:val="00C71742"/>
    <w:rsid w:val="00C7198D"/>
    <w:rsid w:val="00C719C9"/>
    <w:rsid w:val="00C71C5E"/>
    <w:rsid w:val="00C7255A"/>
    <w:rsid w:val="00C7275E"/>
    <w:rsid w:val="00C727F4"/>
    <w:rsid w:val="00C72BBF"/>
    <w:rsid w:val="00C72E1C"/>
    <w:rsid w:val="00C731F4"/>
    <w:rsid w:val="00C733EE"/>
    <w:rsid w:val="00C73401"/>
    <w:rsid w:val="00C734FC"/>
    <w:rsid w:val="00C7352E"/>
    <w:rsid w:val="00C73C70"/>
    <w:rsid w:val="00C73F8A"/>
    <w:rsid w:val="00C740BA"/>
    <w:rsid w:val="00C741F8"/>
    <w:rsid w:val="00C742DC"/>
    <w:rsid w:val="00C748DA"/>
    <w:rsid w:val="00C748FD"/>
    <w:rsid w:val="00C74AE2"/>
    <w:rsid w:val="00C74C5D"/>
    <w:rsid w:val="00C74D9C"/>
    <w:rsid w:val="00C74EB3"/>
    <w:rsid w:val="00C74EEC"/>
    <w:rsid w:val="00C7512A"/>
    <w:rsid w:val="00C75183"/>
    <w:rsid w:val="00C7537E"/>
    <w:rsid w:val="00C75677"/>
    <w:rsid w:val="00C758A2"/>
    <w:rsid w:val="00C758AD"/>
    <w:rsid w:val="00C75FD9"/>
    <w:rsid w:val="00C75FFA"/>
    <w:rsid w:val="00C763A4"/>
    <w:rsid w:val="00C767B8"/>
    <w:rsid w:val="00C76BFD"/>
    <w:rsid w:val="00C76C71"/>
    <w:rsid w:val="00C76C94"/>
    <w:rsid w:val="00C76FB2"/>
    <w:rsid w:val="00C77159"/>
    <w:rsid w:val="00C77207"/>
    <w:rsid w:val="00C7724C"/>
    <w:rsid w:val="00C7727B"/>
    <w:rsid w:val="00C7768B"/>
    <w:rsid w:val="00C77B21"/>
    <w:rsid w:val="00C77D1C"/>
    <w:rsid w:val="00C77FCD"/>
    <w:rsid w:val="00C806C2"/>
    <w:rsid w:val="00C80D39"/>
    <w:rsid w:val="00C811C7"/>
    <w:rsid w:val="00C813B7"/>
    <w:rsid w:val="00C81A83"/>
    <w:rsid w:val="00C81D09"/>
    <w:rsid w:val="00C82059"/>
    <w:rsid w:val="00C82290"/>
    <w:rsid w:val="00C822EB"/>
    <w:rsid w:val="00C82880"/>
    <w:rsid w:val="00C82892"/>
    <w:rsid w:val="00C8295B"/>
    <w:rsid w:val="00C82B31"/>
    <w:rsid w:val="00C82F91"/>
    <w:rsid w:val="00C83106"/>
    <w:rsid w:val="00C8334C"/>
    <w:rsid w:val="00C8366C"/>
    <w:rsid w:val="00C836B8"/>
    <w:rsid w:val="00C83B64"/>
    <w:rsid w:val="00C83DE2"/>
    <w:rsid w:val="00C844D1"/>
    <w:rsid w:val="00C84A5F"/>
    <w:rsid w:val="00C84B30"/>
    <w:rsid w:val="00C84BFA"/>
    <w:rsid w:val="00C84CDF"/>
    <w:rsid w:val="00C85BAC"/>
    <w:rsid w:val="00C85E5E"/>
    <w:rsid w:val="00C861A3"/>
    <w:rsid w:val="00C862EC"/>
    <w:rsid w:val="00C863C4"/>
    <w:rsid w:val="00C8694D"/>
    <w:rsid w:val="00C86953"/>
    <w:rsid w:val="00C869D3"/>
    <w:rsid w:val="00C87471"/>
    <w:rsid w:val="00C8759E"/>
    <w:rsid w:val="00C879EB"/>
    <w:rsid w:val="00C87A1B"/>
    <w:rsid w:val="00C87EA0"/>
    <w:rsid w:val="00C87EFA"/>
    <w:rsid w:val="00C90240"/>
    <w:rsid w:val="00C9025C"/>
    <w:rsid w:val="00C90452"/>
    <w:rsid w:val="00C906C2"/>
    <w:rsid w:val="00C908D2"/>
    <w:rsid w:val="00C90A85"/>
    <w:rsid w:val="00C90C4D"/>
    <w:rsid w:val="00C90ECC"/>
    <w:rsid w:val="00C912BF"/>
    <w:rsid w:val="00C91379"/>
    <w:rsid w:val="00C915A1"/>
    <w:rsid w:val="00C917D5"/>
    <w:rsid w:val="00C919E9"/>
    <w:rsid w:val="00C91E45"/>
    <w:rsid w:val="00C920EA"/>
    <w:rsid w:val="00C924F8"/>
    <w:rsid w:val="00C92613"/>
    <w:rsid w:val="00C92726"/>
    <w:rsid w:val="00C92AEA"/>
    <w:rsid w:val="00C92B97"/>
    <w:rsid w:val="00C92D39"/>
    <w:rsid w:val="00C932B4"/>
    <w:rsid w:val="00C934EB"/>
    <w:rsid w:val="00C93733"/>
    <w:rsid w:val="00C93853"/>
    <w:rsid w:val="00C93A87"/>
    <w:rsid w:val="00C93C3E"/>
    <w:rsid w:val="00C93F86"/>
    <w:rsid w:val="00C94127"/>
    <w:rsid w:val="00C94803"/>
    <w:rsid w:val="00C9499B"/>
    <w:rsid w:val="00C94C91"/>
    <w:rsid w:val="00C94D72"/>
    <w:rsid w:val="00C94ED0"/>
    <w:rsid w:val="00C951DC"/>
    <w:rsid w:val="00C95325"/>
    <w:rsid w:val="00C95478"/>
    <w:rsid w:val="00C957BB"/>
    <w:rsid w:val="00C9595E"/>
    <w:rsid w:val="00C95BA0"/>
    <w:rsid w:val="00C9602D"/>
    <w:rsid w:val="00C96351"/>
    <w:rsid w:val="00C963A0"/>
    <w:rsid w:val="00C963E8"/>
    <w:rsid w:val="00C966B3"/>
    <w:rsid w:val="00C96A75"/>
    <w:rsid w:val="00C96B6D"/>
    <w:rsid w:val="00C96E73"/>
    <w:rsid w:val="00C97441"/>
    <w:rsid w:val="00C97836"/>
    <w:rsid w:val="00C978AE"/>
    <w:rsid w:val="00C978D4"/>
    <w:rsid w:val="00C97CDE"/>
    <w:rsid w:val="00C97D56"/>
    <w:rsid w:val="00CA02C3"/>
    <w:rsid w:val="00CA04E9"/>
    <w:rsid w:val="00CA0B50"/>
    <w:rsid w:val="00CA0D24"/>
    <w:rsid w:val="00CA0F2F"/>
    <w:rsid w:val="00CA107E"/>
    <w:rsid w:val="00CA12E3"/>
    <w:rsid w:val="00CA1476"/>
    <w:rsid w:val="00CA1489"/>
    <w:rsid w:val="00CA16C8"/>
    <w:rsid w:val="00CA18DE"/>
    <w:rsid w:val="00CA1E56"/>
    <w:rsid w:val="00CA233C"/>
    <w:rsid w:val="00CA2ABD"/>
    <w:rsid w:val="00CA2D1F"/>
    <w:rsid w:val="00CA2E24"/>
    <w:rsid w:val="00CA3158"/>
    <w:rsid w:val="00CA318F"/>
    <w:rsid w:val="00CA3265"/>
    <w:rsid w:val="00CA3DE6"/>
    <w:rsid w:val="00CA405A"/>
    <w:rsid w:val="00CA411D"/>
    <w:rsid w:val="00CA44D8"/>
    <w:rsid w:val="00CA46AC"/>
    <w:rsid w:val="00CA4787"/>
    <w:rsid w:val="00CA47F3"/>
    <w:rsid w:val="00CA4B60"/>
    <w:rsid w:val="00CA4B91"/>
    <w:rsid w:val="00CA548F"/>
    <w:rsid w:val="00CA5918"/>
    <w:rsid w:val="00CA5AA0"/>
    <w:rsid w:val="00CA5C8C"/>
    <w:rsid w:val="00CA5D35"/>
    <w:rsid w:val="00CA5EA6"/>
    <w:rsid w:val="00CA61AF"/>
    <w:rsid w:val="00CA6342"/>
    <w:rsid w:val="00CA643E"/>
    <w:rsid w:val="00CA6477"/>
    <w:rsid w:val="00CA6611"/>
    <w:rsid w:val="00CA68C5"/>
    <w:rsid w:val="00CA6A04"/>
    <w:rsid w:val="00CA6A84"/>
    <w:rsid w:val="00CA6AE6"/>
    <w:rsid w:val="00CA731A"/>
    <w:rsid w:val="00CA782F"/>
    <w:rsid w:val="00CA7B75"/>
    <w:rsid w:val="00CA7D60"/>
    <w:rsid w:val="00CB0232"/>
    <w:rsid w:val="00CB0481"/>
    <w:rsid w:val="00CB0C06"/>
    <w:rsid w:val="00CB0D6B"/>
    <w:rsid w:val="00CB1271"/>
    <w:rsid w:val="00CB187B"/>
    <w:rsid w:val="00CB21BA"/>
    <w:rsid w:val="00CB21CC"/>
    <w:rsid w:val="00CB24BF"/>
    <w:rsid w:val="00CB2788"/>
    <w:rsid w:val="00CB2835"/>
    <w:rsid w:val="00CB2A41"/>
    <w:rsid w:val="00CB2A99"/>
    <w:rsid w:val="00CB2CEE"/>
    <w:rsid w:val="00CB2FAB"/>
    <w:rsid w:val="00CB3285"/>
    <w:rsid w:val="00CB34F7"/>
    <w:rsid w:val="00CB374E"/>
    <w:rsid w:val="00CB3836"/>
    <w:rsid w:val="00CB3D04"/>
    <w:rsid w:val="00CB429C"/>
    <w:rsid w:val="00CB4500"/>
    <w:rsid w:val="00CB4893"/>
    <w:rsid w:val="00CB49C7"/>
    <w:rsid w:val="00CB4BCF"/>
    <w:rsid w:val="00CB4F00"/>
    <w:rsid w:val="00CB5463"/>
    <w:rsid w:val="00CB55B1"/>
    <w:rsid w:val="00CB5736"/>
    <w:rsid w:val="00CB59EC"/>
    <w:rsid w:val="00CB5DBD"/>
    <w:rsid w:val="00CB5F97"/>
    <w:rsid w:val="00CB69CE"/>
    <w:rsid w:val="00CB7184"/>
    <w:rsid w:val="00CB7452"/>
    <w:rsid w:val="00CB74B6"/>
    <w:rsid w:val="00CB7542"/>
    <w:rsid w:val="00CB7753"/>
    <w:rsid w:val="00CB79A1"/>
    <w:rsid w:val="00CC0395"/>
    <w:rsid w:val="00CC056D"/>
    <w:rsid w:val="00CC0618"/>
    <w:rsid w:val="00CC09A0"/>
    <w:rsid w:val="00CC09AC"/>
    <w:rsid w:val="00CC0B74"/>
    <w:rsid w:val="00CC0C72"/>
    <w:rsid w:val="00CC0CF5"/>
    <w:rsid w:val="00CC0D99"/>
    <w:rsid w:val="00CC104F"/>
    <w:rsid w:val="00CC1294"/>
    <w:rsid w:val="00CC12C8"/>
    <w:rsid w:val="00CC1310"/>
    <w:rsid w:val="00CC176A"/>
    <w:rsid w:val="00CC1BD3"/>
    <w:rsid w:val="00CC1CFA"/>
    <w:rsid w:val="00CC210B"/>
    <w:rsid w:val="00CC2BFD"/>
    <w:rsid w:val="00CC2E1B"/>
    <w:rsid w:val="00CC36C1"/>
    <w:rsid w:val="00CC3C6A"/>
    <w:rsid w:val="00CC3F6F"/>
    <w:rsid w:val="00CC41BF"/>
    <w:rsid w:val="00CC4230"/>
    <w:rsid w:val="00CC45E3"/>
    <w:rsid w:val="00CC46A0"/>
    <w:rsid w:val="00CC4DAE"/>
    <w:rsid w:val="00CC4FDA"/>
    <w:rsid w:val="00CC5323"/>
    <w:rsid w:val="00CC5493"/>
    <w:rsid w:val="00CC5978"/>
    <w:rsid w:val="00CC5CF2"/>
    <w:rsid w:val="00CC64C8"/>
    <w:rsid w:val="00CC6EB7"/>
    <w:rsid w:val="00CC6EE3"/>
    <w:rsid w:val="00CC7178"/>
    <w:rsid w:val="00CC71C5"/>
    <w:rsid w:val="00CC7377"/>
    <w:rsid w:val="00CC75AF"/>
    <w:rsid w:val="00CC75B9"/>
    <w:rsid w:val="00CC7727"/>
    <w:rsid w:val="00CC782B"/>
    <w:rsid w:val="00CC7A74"/>
    <w:rsid w:val="00CD0270"/>
    <w:rsid w:val="00CD03E9"/>
    <w:rsid w:val="00CD0818"/>
    <w:rsid w:val="00CD09F5"/>
    <w:rsid w:val="00CD0E01"/>
    <w:rsid w:val="00CD0EE8"/>
    <w:rsid w:val="00CD122E"/>
    <w:rsid w:val="00CD135E"/>
    <w:rsid w:val="00CD15F5"/>
    <w:rsid w:val="00CD1D67"/>
    <w:rsid w:val="00CD249E"/>
    <w:rsid w:val="00CD2543"/>
    <w:rsid w:val="00CD2D49"/>
    <w:rsid w:val="00CD3476"/>
    <w:rsid w:val="00CD3540"/>
    <w:rsid w:val="00CD37F3"/>
    <w:rsid w:val="00CD38DE"/>
    <w:rsid w:val="00CD3B2D"/>
    <w:rsid w:val="00CD3E81"/>
    <w:rsid w:val="00CD40FC"/>
    <w:rsid w:val="00CD46CD"/>
    <w:rsid w:val="00CD47E6"/>
    <w:rsid w:val="00CD49D3"/>
    <w:rsid w:val="00CD4A5D"/>
    <w:rsid w:val="00CD4B6A"/>
    <w:rsid w:val="00CD4BD8"/>
    <w:rsid w:val="00CD4C2B"/>
    <w:rsid w:val="00CD5150"/>
    <w:rsid w:val="00CD53B4"/>
    <w:rsid w:val="00CD5F1A"/>
    <w:rsid w:val="00CD6278"/>
    <w:rsid w:val="00CD6358"/>
    <w:rsid w:val="00CD638D"/>
    <w:rsid w:val="00CD64DF"/>
    <w:rsid w:val="00CD67DD"/>
    <w:rsid w:val="00CD6B6D"/>
    <w:rsid w:val="00CD6C52"/>
    <w:rsid w:val="00CD6F06"/>
    <w:rsid w:val="00CD6F07"/>
    <w:rsid w:val="00CD701A"/>
    <w:rsid w:val="00CD716F"/>
    <w:rsid w:val="00CD782A"/>
    <w:rsid w:val="00CD7C4C"/>
    <w:rsid w:val="00CD7D6F"/>
    <w:rsid w:val="00CD7F77"/>
    <w:rsid w:val="00CD7FFE"/>
    <w:rsid w:val="00CE0056"/>
    <w:rsid w:val="00CE0424"/>
    <w:rsid w:val="00CE043B"/>
    <w:rsid w:val="00CE0983"/>
    <w:rsid w:val="00CE128C"/>
    <w:rsid w:val="00CE17C2"/>
    <w:rsid w:val="00CE1C10"/>
    <w:rsid w:val="00CE1DAD"/>
    <w:rsid w:val="00CE1DDD"/>
    <w:rsid w:val="00CE1E75"/>
    <w:rsid w:val="00CE2131"/>
    <w:rsid w:val="00CE225F"/>
    <w:rsid w:val="00CE26E3"/>
    <w:rsid w:val="00CE2D26"/>
    <w:rsid w:val="00CE2E78"/>
    <w:rsid w:val="00CE2F25"/>
    <w:rsid w:val="00CE30F2"/>
    <w:rsid w:val="00CE351B"/>
    <w:rsid w:val="00CE354A"/>
    <w:rsid w:val="00CE3575"/>
    <w:rsid w:val="00CE3A74"/>
    <w:rsid w:val="00CE3D0A"/>
    <w:rsid w:val="00CE4029"/>
    <w:rsid w:val="00CE4278"/>
    <w:rsid w:val="00CE4644"/>
    <w:rsid w:val="00CE55BD"/>
    <w:rsid w:val="00CE57AB"/>
    <w:rsid w:val="00CE5A04"/>
    <w:rsid w:val="00CE5F47"/>
    <w:rsid w:val="00CE6D4C"/>
    <w:rsid w:val="00CE6E8A"/>
    <w:rsid w:val="00CE73B9"/>
    <w:rsid w:val="00CE78DC"/>
    <w:rsid w:val="00CE7941"/>
    <w:rsid w:val="00CE7A9F"/>
    <w:rsid w:val="00CF062D"/>
    <w:rsid w:val="00CF0820"/>
    <w:rsid w:val="00CF088A"/>
    <w:rsid w:val="00CF0AEB"/>
    <w:rsid w:val="00CF0B8D"/>
    <w:rsid w:val="00CF0D68"/>
    <w:rsid w:val="00CF0F76"/>
    <w:rsid w:val="00CF1092"/>
    <w:rsid w:val="00CF1333"/>
    <w:rsid w:val="00CF1428"/>
    <w:rsid w:val="00CF1746"/>
    <w:rsid w:val="00CF1887"/>
    <w:rsid w:val="00CF18EA"/>
    <w:rsid w:val="00CF1B56"/>
    <w:rsid w:val="00CF1FDE"/>
    <w:rsid w:val="00CF22FE"/>
    <w:rsid w:val="00CF23DF"/>
    <w:rsid w:val="00CF24B2"/>
    <w:rsid w:val="00CF26EA"/>
    <w:rsid w:val="00CF27E3"/>
    <w:rsid w:val="00CF2AE1"/>
    <w:rsid w:val="00CF2CB0"/>
    <w:rsid w:val="00CF2E65"/>
    <w:rsid w:val="00CF2F50"/>
    <w:rsid w:val="00CF30C3"/>
    <w:rsid w:val="00CF3171"/>
    <w:rsid w:val="00CF3335"/>
    <w:rsid w:val="00CF3880"/>
    <w:rsid w:val="00CF3C95"/>
    <w:rsid w:val="00CF3DD8"/>
    <w:rsid w:val="00CF4100"/>
    <w:rsid w:val="00CF4148"/>
    <w:rsid w:val="00CF45F1"/>
    <w:rsid w:val="00CF46C5"/>
    <w:rsid w:val="00CF46DB"/>
    <w:rsid w:val="00CF4B42"/>
    <w:rsid w:val="00CF5594"/>
    <w:rsid w:val="00CF5694"/>
    <w:rsid w:val="00CF5C21"/>
    <w:rsid w:val="00CF5F48"/>
    <w:rsid w:val="00CF60AA"/>
    <w:rsid w:val="00CF6198"/>
    <w:rsid w:val="00CF6388"/>
    <w:rsid w:val="00CF6661"/>
    <w:rsid w:val="00CF68C1"/>
    <w:rsid w:val="00CF6F77"/>
    <w:rsid w:val="00CF727B"/>
    <w:rsid w:val="00CF728E"/>
    <w:rsid w:val="00CF74E9"/>
    <w:rsid w:val="00CF769C"/>
    <w:rsid w:val="00CF779B"/>
    <w:rsid w:val="00CF78F4"/>
    <w:rsid w:val="00CF7B97"/>
    <w:rsid w:val="00CF7C83"/>
    <w:rsid w:val="00CF7D4B"/>
    <w:rsid w:val="00CF7F22"/>
    <w:rsid w:val="00CF7F64"/>
    <w:rsid w:val="00D003AF"/>
    <w:rsid w:val="00D00581"/>
    <w:rsid w:val="00D0084A"/>
    <w:rsid w:val="00D00935"/>
    <w:rsid w:val="00D00DE4"/>
    <w:rsid w:val="00D01394"/>
    <w:rsid w:val="00D0144D"/>
    <w:rsid w:val="00D01677"/>
    <w:rsid w:val="00D018D7"/>
    <w:rsid w:val="00D01F7C"/>
    <w:rsid w:val="00D02036"/>
    <w:rsid w:val="00D020A8"/>
    <w:rsid w:val="00D0232F"/>
    <w:rsid w:val="00D024F5"/>
    <w:rsid w:val="00D02919"/>
    <w:rsid w:val="00D02DE9"/>
    <w:rsid w:val="00D03210"/>
    <w:rsid w:val="00D035AA"/>
    <w:rsid w:val="00D03D40"/>
    <w:rsid w:val="00D040D9"/>
    <w:rsid w:val="00D04110"/>
    <w:rsid w:val="00D043A3"/>
    <w:rsid w:val="00D044FD"/>
    <w:rsid w:val="00D0486E"/>
    <w:rsid w:val="00D04A96"/>
    <w:rsid w:val="00D04C61"/>
    <w:rsid w:val="00D04CB9"/>
    <w:rsid w:val="00D04D51"/>
    <w:rsid w:val="00D04DFF"/>
    <w:rsid w:val="00D055D4"/>
    <w:rsid w:val="00D05850"/>
    <w:rsid w:val="00D05A30"/>
    <w:rsid w:val="00D05B02"/>
    <w:rsid w:val="00D05B8D"/>
    <w:rsid w:val="00D05B9B"/>
    <w:rsid w:val="00D05E54"/>
    <w:rsid w:val="00D05FF1"/>
    <w:rsid w:val="00D06177"/>
    <w:rsid w:val="00D0628B"/>
    <w:rsid w:val="00D06383"/>
    <w:rsid w:val="00D065A2"/>
    <w:rsid w:val="00D0660E"/>
    <w:rsid w:val="00D06776"/>
    <w:rsid w:val="00D06F95"/>
    <w:rsid w:val="00D06FAF"/>
    <w:rsid w:val="00D074D9"/>
    <w:rsid w:val="00D07827"/>
    <w:rsid w:val="00D079AA"/>
    <w:rsid w:val="00D07A44"/>
    <w:rsid w:val="00D07B1C"/>
    <w:rsid w:val="00D07E69"/>
    <w:rsid w:val="00D07F00"/>
    <w:rsid w:val="00D1007D"/>
    <w:rsid w:val="00D106C4"/>
    <w:rsid w:val="00D1074E"/>
    <w:rsid w:val="00D10A4C"/>
    <w:rsid w:val="00D11020"/>
    <w:rsid w:val="00D1130F"/>
    <w:rsid w:val="00D11942"/>
    <w:rsid w:val="00D11AA1"/>
    <w:rsid w:val="00D12A46"/>
    <w:rsid w:val="00D12B17"/>
    <w:rsid w:val="00D12D5C"/>
    <w:rsid w:val="00D130FA"/>
    <w:rsid w:val="00D13AB1"/>
    <w:rsid w:val="00D13DAE"/>
    <w:rsid w:val="00D13E48"/>
    <w:rsid w:val="00D14330"/>
    <w:rsid w:val="00D14495"/>
    <w:rsid w:val="00D14565"/>
    <w:rsid w:val="00D14B8A"/>
    <w:rsid w:val="00D15073"/>
    <w:rsid w:val="00D1557B"/>
    <w:rsid w:val="00D15598"/>
    <w:rsid w:val="00D15639"/>
    <w:rsid w:val="00D15660"/>
    <w:rsid w:val="00D15662"/>
    <w:rsid w:val="00D159AB"/>
    <w:rsid w:val="00D15BEE"/>
    <w:rsid w:val="00D15C08"/>
    <w:rsid w:val="00D15DEE"/>
    <w:rsid w:val="00D16627"/>
    <w:rsid w:val="00D168F6"/>
    <w:rsid w:val="00D16FA4"/>
    <w:rsid w:val="00D17175"/>
    <w:rsid w:val="00D175B2"/>
    <w:rsid w:val="00D17697"/>
    <w:rsid w:val="00D17702"/>
    <w:rsid w:val="00D17777"/>
    <w:rsid w:val="00D1788A"/>
    <w:rsid w:val="00D17A61"/>
    <w:rsid w:val="00D17B72"/>
    <w:rsid w:val="00D17BA3"/>
    <w:rsid w:val="00D17D9C"/>
    <w:rsid w:val="00D2027F"/>
    <w:rsid w:val="00D2075F"/>
    <w:rsid w:val="00D20870"/>
    <w:rsid w:val="00D20A51"/>
    <w:rsid w:val="00D20C25"/>
    <w:rsid w:val="00D20E00"/>
    <w:rsid w:val="00D2123E"/>
    <w:rsid w:val="00D218B3"/>
    <w:rsid w:val="00D21FD4"/>
    <w:rsid w:val="00D220CD"/>
    <w:rsid w:val="00D2246E"/>
    <w:rsid w:val="00D2297C"/>
    <w:rsid w:val="00D22D0F"/>
    <w:rsid w:val="00D23099"/>
    <w:rsid w:val="00D23226"/>
    <w:rsid w:val="00D24033"/>
    <w:rsid w:val="00D24320"/>
    <w:rsid w:val="00D24379"/>
    <w:rsid w:val="00D2440F"/>
    <w:rsid w:val="00D24543"/>
    <w:rsid w:val="00D249D8"/>
    <w:rsid w:val="00D249FB"/>
    <w:rsid w:val="00D2528D"/>
    <w:rsid w:val="00D25346"/>
    <w:rsid w:val="00D25362"/>
    <w:rsid w:val="00D2577A"/>
    <w:rsid w:val="00D2598A"/>
    <w:rsid w:val="00D25ABA"/>
    <w:rsid w:val="00D25F08"/>
    <w:rsid w:val="00D264BD"/>
    <w:rsid w:val="00D26BA9"/>
    <w:rsid w:val="00D26C9D"/>
    <w:rsid w:val="00D2704C"/>
    <w:rsid w:val="00D270DE"/>
    <w:rsid w:val="00D2713D"/>
    <w:rsid w:val="00D27666"/>
    <w:rsid w:val="00D276D8"/>
    <w:rsid w:val="00D27701"/>
    <w:rsid w:val="00D2784C"/>
    <w:rsid w:val="00D27B16"/>
    <w:rsid w:val="00D27F32"/>
    <w:rsid w:val="00D3017D"/>
    <w:rsid w:val="00D301A7"/>
    <w:rsid w:val="00D304FC"/>
    <w:rsid w:val="00D30642"/>
    <w:rsid w:val="00D30CD0"/>
    <w:rsid w:val="00D30F18"/>
    <w:rsid w:val="00D3137B"/>
    <w:rsid w:val="00D3139C"/>
    <w:rsid w:val="00D315A4"/>
    <w:rsid w:val="00D317AA"/>
    <w:rsid w:val="00D3185C"/>
    <w:rsid w:val="00D31A08"/>
    <w:rsid w:val="00D31A0C"/>
    <w:rsid w:val="00D31A8B"/>
    <w:rsid w:val="00D31D70"/>
    <w:rsid w:val="00D3205F"/>
    <w:rsid w:val="00D3228C"/>
    <w:rsid w:val="00D3231C"/>
    <w:rsid w:val="00D32478"/>
    <w:rsid w:val="00D324EB"/>
    <w:rsid w:val="00D3273F"/>
    <w:rsid w:val="00D3281D"/>
    <w:rsid w:val="00D32D2F"/>
    <w:rsid w:val="00D32E13"/>
    <w:rsid w:val="00D3318E"/>
    <w:rsid w:val="00D333DA"/>
    <w:rsid w:val="00D3348D"/>
    <w:rsid w:val="00D337E7"/>
    <w:rsid w:val="00D33E72"/>
    <w:rsid w:val="00D33F75"/>
    <w:rsid w:val="00D34000"/>
    <w:rsid w:val="00D34181"/>
    <w:rsid w:val="00D34737"/>
    <w:rsid w:val="00D347A8"/>
    <w:rsid w:val="00D347DA"/>
    <w:rsid w:val="00D34BB0"/>
    <w:rsid w:val="00D35740"/>
    <w:rsid w:val="00D35B1F"/>
    <w:rsid w:val="00D35B52"/>
    <w:rsid w:val="00D35BD6"/>
    <w:rsid w:val="00D35E6A"/>
    <w:rsid w:val="00D361B5"/>
    <w:rsid w:val="00D3643B"/>
    <w:rsid w:val="00D36788"/>
    <w:rsid w:val="00D36A01"/>
    <w:rsid w:val="00D373AF"/>
    <w:rsid w:val="00D37613"/>
    <w:rsid w:val="00D37904"/>
    <w:rsid w:val="00D408F8"/>
    <w:rsid w:val="00D40E5F"/>
    <w:rsid w:val="00D40F39"/>
    <w:rsid w:val="00D40F61"/>
    <w:rsid w:val="00D40FDB"/>
    <w:rsid w:val="00D411A2"/>
    <w:rsid w:val="00D41323"/>
    <w:rsid w:val="00D4145C"/>
    <w:rsid w:val="00D416F7"/>
    <w:rsid w:val="00D4178D"/>
    <w:rsid w:val="00D41853"/>
    <w:rsid w:val="00D41BD4"/>
    <w:rsid w:val="00D41C01"/>
    <w:rsid w:val="00D42196"/>
    <w:rsid w:val="00D422CB"/>
    <w:rsid w:val="00D423C0"/>
    <w:rsid w:val="00D428F6"/>
    <w:rsid w:val="00D42BCB"/>
    <w:rsid w:val="00D42C2F"/>
    <w:rsid w:val="00D42EC5"/>
    <w:rsid w:val="00D42F41"/>
    <w:rsid w:val="00D432D5"/>
    <w:rsid w:val="00D43978"/>
    <w:rsid w:val="00D43B1A"/>
    <w:rsid w:val="00D43B5C"/>
    <w:rsid w:val="00D43D63"/>
    <w:rsid w:val="00D4418F"/>
    <w:rsid w:val="00D4428A"/>
    <w:rsid w:val="00D449A7"/>
    <w:rsid w:val="00D449D9"/>
    <w:rsid w:val="00D449EF"/>
    <w:rsid w:val="00D44E7D"/>
    <w:rsid w:val="00D451C5"/>
    <w:rsid w:val="00D4558C"/>
    <w:rsid w:val="00D45776"/>
    <w:rsid w:val="00D457A2"/>
    <w:rsid w:val="00D458D4"/>
    <w:rsid w:val="00D45B48"/>
    <w:rsid w:val="00D45FA9"/>
    <w:rsid w:val="00D45FE7"/>
    <w:rsid w:val="00D4606D"/>
    <w:rsid w:val="00D461E1"/>
    <w:rsid w:val="00D4651F"/>
    <w:rsid w:val="00D4653A"/>
    <w:rsid w:val="00D46684"/>
    <w:rsid w:val="00D466B9"/>
    <w:rsid w:val="00D47360"/>
    <w:rsid w:val="00D4789D"/>
    <w:rsid w:val="00D478AA"/>
    <w:rsid w:val="00D479B4"/>
    <w:rsid w:val="00D50147"/>
    <w:rsid w:val="00D50462"/>
    <w:rsid w:val="00D5092A"/>
    <w:rsid w:val="00D509F3"/>
    <w:rsid w:val="00D50B9C"/>
    <w:rsid w:val="00D51056"/>
    <w:rsid w:val="00D511EA"/>
    <w:rsid w:val="00D51520"/>
    <w:rsid w:val="00D516DD"/>
    <w:rsid w:val="00D51850"/>
    <w:rsid w:val="00D519E9"/>
    <w:rsid w:val="00D51A1D"/>
    <w:rsid w:val="00D51AEA"/>
    <w:rsid w:val="00D5208F"/>
    <w:rsid w:val="00D52690"/>
    <w:rsid w:val="00D52B40"/>
    <w:rsid w:val="00D52D73"/>
    <w:rsid w:val="00D52E58"/>
    <w:rsid w:val="00D530C3"/>
    <w:rsid w:val="00D534B4"/>
    <w:rsid w:val="00D53AC4"/>
    <w:rsid w:val="00D53FD4"/>
    <w:rsid w:val="00D54134"/>
    <w:rsid w:val="00D54A55"/>
    <w:rsid w:val="00D54D17"/>
    <w:rsid w:val="00D54EE4"/>
    <w:rsid w:val="00D54F3F"/>
    <w:rsid w:val="00D54FEC"/>
    <w:rsid w:val="00D551A0"/>
    <w:rsid w:val="00D5521B"/>
    <w:rsid w:val="00D552DB"/>
    <w:rsid w:val="00D556DD"/>
    <w:rsid w:val="00D5573B"/>
    <w:rsid w:val="00D55AFD"/>
    <w:rsid w:val="00D55BBB"/>
    <w:rsid w:val="00D564D1"/>
    <w:rsid w:val="00D56512"/>
    <w:rsid w:val="00D56744"/>
    <w:rsid w:val="00D569A0"/>
    <w:rsid w:val="00D56B20"/>
    <w:rsid w:val="00D56C40"/>
    <w:rsid w:val="00D56C63"/>
    <w:rsid w:val="00D56EFD"/>
    <w:rsid w:val="00D56FD7"/>
    <w:rsid w:val="00D56FD9"/>
    <w:rsid w:val="00D57078"/>
    <w:rsid w:val="00D571A0"/>
    <w:rsid w:val="00D577D0"/>
    <w:rsid w:val="00D578B3"/>
    <w:rsid w:val="00D57BBA"/>
    <w:rsid w:val="00D57E00"/>
    <w:rsid w:val="00D600FF"/>
    <w:rsid w:val="00D60105"/>
    <w:rsid w:val="00D60172"/>
    <w:rsid w:val="00D60399"/>
    <w:rsid w:val="00D603C5"/>
    <w:rsid w:val="00D60941"/>
    <w:rsid w:val="00D60A76"/>
    <w:rsid w:val="00D60A9C"/>
    <w:rsid w:val="00D60BDD"/>
    <w:rsid w:val="00D611C9"/>
    <w:rsid w:val="00D61504"/>
    <w:rsid w:val="00D61566"/>
    <w:rsid w:val="00D618F4"/>
    <w:rsid w:val="00D6191F"/>
    <w:rsid w:val="00D61DAC"/>
    <w:rsid w:val="00D61E9C"/>
    <w:rsid w:val="00D61FD0"/>
    <w:rsid w:val="00D62069"/>
    <w:rsid w:val="00D6211F"/>
    <w:rsid w:val="00D622F9"/>
    <w:rsid w:val="00D627FD"/>
    <w:rsid w:val="00D629D8"/>
    <w:rsid w:val="00D62DED"/>
    <w:rsid w:val="00D62F3A"/>
    <w:rsid w:val="00D62F76"/>
    <w:rsid w:val="00D63066"/>
    <w:rsid w:val="00D631BF"/>
    <w:rsid w:val="00D631F4"/>
    <w:rsid w:val="00D633AF"/>
    <w:rsid w:val="00D63428"/>
    <w:rsid w:val="00D63499"/>
    <w:rsid w:val="00D6351E"/>
    <w:rsid w:val="00D63B94"/>
    <w:rsid w:val="00D64214"/>
    <w:rsid w:val="00D64644"/>
    <w:rsid w:val="00D64715"/>
    <w:rsid w:val="00D64B16"/>
    <w:rsid w:val="00D64B6C"/>
    <w:rsid w:val="00D64CD4"/>
    <w:rsid w:val="00D6517A"/>
    <w:rsid w:val="00D65939"/>
    <w:rsid w:val="00D65A62"/>
    <w:rsid w:val="00D65BA0"/>
    <w:rsid w:val="00D65E69"/>
    <w:rsid w:val="00D65F6A"/>
    <w:rsid w:val="00D6613C"/>
    <w:rsid w:val="00D66232"/>
    <w:rsid w:val="00D6643A"/>
    <w:rsid w:val="00D665A5"/>
    <w:rsid w:val="00D66AB5"/>
    <w:rsid w:val="00D66F53"/>
    <w:rsid w:val="00D6761B"/>
    <w:rsid w:val="00D67DFC"/>
    <w:rsid w:val="00D67F4A"/>
    <w:rsid w:val="00D702C3"/>
    <w:rsid w:val="00D70467"/>
    <w:rsid w:val="00D706C9"/>
    <w:rsid w:val="00D70891"/>
    <w:rsid w:val="00D70C17"/>
    <w:rsid w:val="00D711A4"/>
    <w:rsid w:val="00D714CC"/>
    <w:rsid w:val="00D716EF"/>
    <w:rsid w:val="00D7190C"/>
    <w:rsid w:val="00D7237B"/>
    <w:rsid w:val="00D723DA"/>
    <w:rsid w:val="00D72A83"/>
    <w:rsid w:val="00D72C9A"/>
    <w:rsid w:val="00D7317D"/>
    <w:rsid w:val="00D73210"/>
    <w:rsid w:val="00D73920"/>
    <w:rsid w:val="00D73CE7"/>
    <w:rsid w:val="00D73E0A"/>
    <w:rsid w:val="00D74305"/>
    <w:rsid w:val="00D74493"/>
    <w:rsid w:val="00D74566"/>
    <w:rsid w:val="00D74596"/>
    <w:rsid w:val="00D747DA"/>
    <w:rsid w:val="00D74944"/>
    <w:rsid w:val="00D74AC8"/>
    <w:rsid w:val="00D74B61"/>
    <w:rsid w:val="00D74CCE"/>
    <w:rsid w:val="00D7518B"/>
    <w:rsid w:val="00D753C1"/>
    <w:rsid w:val="00D755C4"/>
    <w:rsid w:val="00D75896"/>
    <w:rsid w:val="00D75999"/>
    <w:rsid w:val="00D75A02"/>
    <w:rsid w:val="00D75EA7"/>
    <w:rsid w:val="00D761AF"/>
    <w:rsid w:val="00D7645C"/>
    <w:rsid w:val="00D764F4"/>
    <w:rsid w:val="00D76690"/>
    <w:rsid w:val="00D76C73"/>
    <w:rsid w:val="00D76EBE"/>
    <w:rsid w:val="00D8061D"/>
    <w:rsid w:val="00D8099C"/>
    <w:rsid w:val="00D80AC9"/>
    <w:rsid w:val="00D80B98"/>
    <w:rsid w:val="00D80BB3"/>
    <w:rsid w:val="00D80C35"/>
    <w:rsid w:val="00D80D7F"/>
    <w:rsid w:val="00D81376"/>
    <w:rsid w:val="00D81A60"/>
    <w:rsid w:val="00D81ADF"/>
    <w:rsid w:val="00D81D06"/>
    <w:rsid w:val="00D81F21"/>
    <w:rsid w:val="00D82370"/>
    <w:rsid w:val="00D82D4E"/>
    <w:rsid w:val="00D82DB4"/>
    <w:rsid w:val="00D8313F"/>
    <w:rsid w:val="00D831DB"/>
    <w:rsid w:val="00D834AE"/>
    <w:rsid w:val="00D83575"/>
    <w:rsid w:val="00D83F60"/>
    <w:rsid w:val="00D84011"/>
    <w:rsid w:val="00D840A3"/>
    <w:rsid w:val="00D8438A"/>
    <w:rsid w:val="00D84A49"/>
    <w:rsid w:val="00D84A6C"/>
    <w:rsid w:val="00D84AB1"/>
    <w:rsid w:val="00D84B88"/>
    <w:rsid w:val="00D84D8C"/>
    <w:rsid w:val="00D85501"/>
    <w:rsid w:val="00D85506"/>
    <w:rsid w:val="00D85755"/>
    <w:rsid w:val="00D85F00"/>
    <w:rsid w:val="00D862F6"/>
    <w:rsid w:val="00D864AC"/>
    <w:rsid w:val="00D864F2"/>
    <w:rsid w:val="00D866EF"/>
    <w:rsid w:val="00D867DA"/>
    <w:rsid w:val="00D86888"/>
    <w:rsid w:val="00D86C93"/>
    <w:rsid w:val="00D86E87"/>
    <w:rsid w:val="00D87084"/>
    <w:rsid w:val="00D870E9"/>
    <w:rsid w:val="00D872E2"/>
    <w:rsid w:val="00D874D6"/>
    <w:rsid w:val="00D877EF"/>
    <w:rsid w:val="00D87BF8"/>
    <w:rsid w:val="00D87D82"/>
    <w:rsid w:val="00D87DF2"/>
    <w:rsid w:val="00D87F3E"/>
    <w:rsid w:val="00D90209"/>
    <w:rsid w:val="00D9038C"/>
    <w:rsid w:val="00D90442"/>
    <w:rsid w:val="00D90462"/>
    <w:rsid w:val="00D904BE"/>
    <w:rsid w:val="00D90737"/>
    <w:rsid w:val="00D90893"/>
    <w:rsid w:val="00D90D04"/>
    <w:rsid w:val="00D90D6F"/>
    <w:rsid w:val="00D9146C"/>
    <w:rsid w:val="00D9163F"/>
    <w:rsid w:val="00D91C65"/>
    <w:rsid w:val="00D91C6C"/>
    <w:rsid w:val="00D91FA9"/>
    <w:rsid w:val="00D920D4"/>
    <w:rsid w:val="00D92249"/>
    <w:rsid w:val="00D9250E"/>
    <w:rsid w:val="00D92649"/>
    <w:rsid w:val="00D930B1"/>
    <w:rsid w:val="00D93594"/>
    <w:rsid w:val="00D93A83"/>
    <w:rsid w:val="00D93A99"/>
    <w:rsid w:val="00D93B0B"/>
    <w:rsid w:val="00D93CEC"/>
    <w:rsid w:val="00D93DB7"/>
    <w:rsid w:val="00D93E72"/>
    <w:rsid w:val="00D93F8B"/>
    <w:rsid w:val="00D940B1"/>
    <w:rsid w:val="00D943F8"/>
    <w:rsid w:val="00D94BA0"/>
    <w:rsid w:val="00D94F3E"/>
    <w:rsid w:val="00D9523D"/>
    <w:rsid w:val="00D95470"/>
    <w:rsid w:val="00D954AD"/>
    <w:rsid w:val="00D95736"/>
    <w:rsid w:val="00D95AFF"/>
    <w:rsid w:val="00D95CD8"/>
    <w:rsid w:val="00D9611B"/>
    <w:rsid w:val="00D96B55"/>
    <w:rsid w:val="00D96B5B"/>
    <w:rsid w:val="00D96DD2"/>
    <w:rsid w:val="00D97817"/>
    <w:rsid w:val="00D9799E"/>
    <w:rsid w:val="00D97AB6"/>
    <w:rsid w:val="00D97DFD"/>
    <w:rsid w:val="00DA02D2"/>
    <w:rsid w:val="00DA04EF"/>
    <w:rsid w:val="00DA0D47"/>
    <w:rsid w:val="00DA0D56"/>
    <w:rsid w:val="00DA140A"/>
    <w:rsid w:val="00DA161B"/>
    <w:rsid w:val="00DA1702"/>
    <w:rsid w:val="00DA19BA"/>
    <w:rsid w:val="00DA1B76"/>
    <w:rsid w:val="00DA1C98"/>
    <w:rsid w:val="00DA1DE8"/>
    <w:rsid w:val="00DA20A3"/>
    <w:rsid w:val="00DA2604"/>
    <w:rsid w:val="00DA2619"/>
    <w:rsid w:val="00DA2729"/>
    <w:rsid w:val="00DA2858"/>
    <w:rsid w:val="00DA2A55"/>
    <w:rsid w:val="00DA2DE3"/>
    <w:rsid w:val="00DA2E57"/>
    <w:rsid w:val="00DA2E6F"/>
    <w:rsid w:val="00DA3016"/>
    <w:rsid w:val="00DA3166"/>
    <w:rsid w:val="00DA3698"/>
    <w:rsid w:val="00DA36E1"/>
    <w:rsid w:val="00DA39B2"/>
    <w:rsid w:val="00DA3ACB"/>
    <w:rsid w:val="00DA3FB9"/>
    <w:rsid w:val="00DA4239"/>
    <w:rsid w:val="00DA4362"/>
    <w:rsid w:val="00DA46E2"/>
    <w:rsid w:val="00DA4DCB"/>
    <w:rsid w:val="00DA4FF2"/>
    <w:rsid w:val="00DA53B2"/>
    <w:rsid w:val="00DA5B80"/>
    <w:rsid w:val="00DA6019"/>
    <w:rsid w:val="00DA6096"/>
    <w:rsid w:val="00DA61B7"/>
    <w:rsid w:val="00DA6422"/>
    <w:rsid w:val="00DA65DE"/>
    <w:rsid w:val="00DA6817"/>
    <w:rsid w:val="00DA69C1"/>
    <w:rsid w:val="00DA6A90"/>
    <w:rsid w:val="00DA6B1D"/>
    <w:rsid w:val="00DA737B"/>
    <w:rsid w:val="00DA74CF"/>
    <w:rsid w:val="00DA7601"/>
    <w:rsid w:val="00DA781F"/>
    <w:rsid w:val="00DA7945"/>
    <w:rsid w:val="00DA796A"/>
    <w:rsid w:val="00DA7A5C"/>
    <w:rsid w:val="00DA7B51"/>
    <w:rsid w:val="00DA7E31"/>
    <w:rsid w:val="00DA7FB0"/>
    <w:rsid w:val="00DB0004"/>
    <w:rsid w:val="00DB026A"/>
    <w:rsid w:val="00DB0A47"/>
    <w:rsid w:val="00DB0B61"/>
    <w:rsid w:val="00DB0BDA"/>
    <w:rsid w:val="00DB0C11"/>
    <w:rsid w:val="00DB0C38"/>
    <w:rsid w:val="00DB0C89"/>
    <w:rsid w:val="00DB0CB7"/>
    <w:rsid w:val="00DB1286"/>
    <w:rsid w:val="00DB1290"/>
    <w:rsid w:val="00DB1474"/>
    <w:rsid w:val="00DB1635"/>
    <w:rsid w:val="00DB1B1B"/>
    <w:rsid w:val="00DB1C4B"/>
    <w:rsid w:val="00DB1FAA"/>
    <w:rsid w:val="00DB2027"/>
    <w:rsid w:val="00DB240B"/>
    <w:rsid w:val="00DB274F"/>
    <w:rsid w:val="00DB2962"/>
    <w:rsid w:val="00DB2C46"/>
    <w:rsid w:val="00DB2FFB"/>
    <w:rsid w:val="00DB3290"/>
    <w:rsid w:val="00DB3596"/>
    <w:rsid w:val="00DB35F6"/>
    <w:rsid w:val="00DB3AB7"/>
    <w:rsid w:val="00DB3D7F"/>
    <w:rsid w:val="00DB4305"/>
    <w:rsid w:val="00DB44DB"/>
    <w:rsid w:val="00DB45CE"/>
    <w:rsid w:val="00DB496D"/>
    <w:rsid w:val="00DB4A17"/>
    <w:rsid w:val="00DB4D5A"/>
    <w:rsid w:val="00DB4F36"/>
    <w:rsid w:val="00DB5213"/>
    <w:rsid w:val="00DB52FB"/>
    <w:rsid w:val="00DB5710"/>
    <w:rsid w:val="00DB5955"/>
    <w:rsid w:val="00DB5AC2"/>
    <w:rsid w:val="00DB5B81"/>
    <w:rsid w:val="00DB5E28"/>
    <w:rsid w:val="00DB6075"/>
    <w:rsid w:val="00DB62F1"/>
    <w:rsid w:val="00DB6579"/>
    <w:rsid w:val="00DB68D2"/>
    <w:rsid w:val="00DB69D6"/>
    <w:rsid w:val="00DB760A"/>
    <w:rsid w:val="00DB786F"/>
    <w:rsid w:val="00DB7AA2"/>
    <w:rsid w:val="00DC013B"/>
    <w:rsid w:val="00DC084B"/>
    <w:rsid w:val="00DC090B"/>
    <w:rsid w:val="00DC098F"/>
    <w:rsid w:val="00DC0A5F"/>
    <w:rsid w:val="00DC0BD5"/>
    <w:rsid w:val="00DC0CAD"/>
    <w:rsid w:val="00DC0D63"/>
    <w:rsid w:val="00DC0E67"/>
    <w:rsid w:val="00DC12B9"/>
    <w:rsid w:val="00DC13AA"/>
    <w:rsid w:val="00DC1679"/>
    <w:rsid w:val="00DC19D8"/>
    <w:rsid w:val="00DC1B7E"/>
    <w:rsid w:val="00DC1BD9"/>
    <w:rsid w:val="00DC1BFD"/>
    <w:rsid w:val="00DC1D77"/>
    <w:rsid w:val="00DC2102"/>
    <w:rsid w:val="00DC219B"/>
    <w:rsid w:val="00DC2387"/>
    <w:rsid w:val="00DC2CF1"/>
    <w:rsid w:val="00DC34FA"/>
    <w:rsid w:val="00DC35BC"/>
    <w:rsid w:val="00DC35CE"/>
    <w:rsid w:val="00DC3645"/>
    <w:rsid w:val="00DC39E2"/>
    <w:rsid w:val="00DC3A7C"/>
    <w:rsid w:val="00DC3AF0"/>
    <w:rsid w:val="00DC3EAC"/>
    <w:rsid w:val="00DC41C2"/>
    <w:rsid w:val="00DC44A0"/>
    <w:rsid w:val="00DC44CE"/>
    <w:rsid w:val="00DC4A64"/>
    <w:rsid w:val="00DC4E14"/>
    <w:rsid w:val="00DC4FC6"/>
    <w:rsid w:val="00DC4FCF"/>
    <w:rsid w:val="00DC5050"/>
    <w:rsid w:val="00DC50E0"/>
    <w:rsid w:val="00DC553E"/>
    <w:rsid w:val="00DC5ECB"/>
    <w:rsid w:val="00DC60F1"/>
    <w:rsid w:val="00DC61B2"/>
    <w:rsid w:val="00DC6386"/>
    <w:rsid w:val="00DC63FF"/>
    <w:rsid w:val="00DC6FBB"/>
    <w:rsid w:val="00DC7715"/>
    <w:rsid w:val="00DC7E1C"/>
    <w:rsid w:val="00DC7E2A"/>
    <w:rsid w:val="00DD0C47"/>
    <w:rsid w:val="00DD104F"/>
    <w:rsid w:val="00DD1130"/>
    <w:rsid w:val="00DD1162"/>
    <w:rsid w:val="00DD11D4"/>
    <w:rsid w:val="00DD1347"/>
    <w:rsid w:val="00DD1742"/>
    <w:rsid w:val="00DD189E"/>
    <w:rsid w:val="00DD1951"/>
    <w:rsid w:val="00DD1A6B"/>
    <w:rsid w:val="00DD1E58"/>
    <w:rsid w:val="00DD2049"/>
    <w:rsid w:val="00DD218F"/>
    <w:rsid w:val="00DD24CF"/>
    <w:rsid w:val="00DD272F"/>
    <w:rsid w:val="00DD29E7"/>
    <w:rsid w:val="00DD2DCD"/>
    <w:rsid w:val="00DD31E9"/>
    <w:rsid w:val="00DD3531"/>
    <w:rsid w:val="00DD365F"/>
    <w:rsid w:val="00DD3DFB"/>
    <w:rsid w:val="00DD443E"/>
    <w:rsid w:val="00DD487D"/>
    <w:rsid w:val="00DD497D"/>
    <w:rsid w:val="00DD4E83"/>
    <w:rsid w:val="00DD516F"/>
    <w:rsid w:val="00DD542E"/>
    <w:rsid w:val="00DD55B2"/>
    <w:rsid w:val="00DD55CD"/>
    <w:rsid w:val="00DD57DF"/>
    <w:rsid w:val="00DD59D2"/>
    <w:rsid w:val="00DD5B9B"/>
    <w:rsid w:val="00DD5BC8"/>
    <w:rsid w:val="00DD5F0A"/>
    <w:rsid w:val="00DD6628"/>
    <w:rsid w:val="00DD6773"/>
    <w:rsid w:val="00DD6945"/>
    <w:rsid w:val="00DD6B60"/>
    <w:rsid w:val="00DD6DBC"/>
    <w:rsid w:val="00DD74AB"/>
    <w:rsid w:val="00DD77A1"/>
    <w:rsid w:val="00DD7886"/>
    <w:rsid w:val="00DD7A10"/>
    <w:rsid w:val="00DD7A9B"/>
    <w:rsid w:val="00DD7C16"/>
    <w:rsid w:val="00DD7D8E"/>
    <w:rsid w:val="00DE0652"/>
    <w:rsid w:val="00DE0922"/>
    <w:rsid w:val="00DE0923"/>
    <w:rsid w:val="00DE098F"/>
    <w:rsid w:val="00DE0A15"/>
    <w:rsid w:val="00DE0A55"/>
    <w:rsid w:val="00DE0E21"/>
    <w:rsid w:val="00DE147C"/>
    <w:rsid w:val="00DE14E3"/>
    <w:rsid w:val="00DE1741"/>
    <w:rsid w:val="00DE188C"/>
    <w:rsid w:val="00DE1BF0"/>
    <w:rsid w:val="00DE234B"/>
    <w:rsid w:val="00DE2D04"/>
    <w:rsid w:val="00DE3189"/>
    <w:rsid w:val="00DE3250"/>
    <w:rsid w:val="00DE3305"/>
    <w:rsid w:val="00DE335C"/>
    <w:rsid w:val="00DE3363"/>
    <w:rsid w:val="00DE34EE"/>
    <w:rsid w:val="00DE37AB"/>
    <w:rsid w:val="00DE396F"/>
    <w:rsid w:val="00DE39C4"/>
    <w:rsid w:val="00DE3E43"/>
    <w:rsid w:val="00DE47D0"/>
    <w:rsid w:val="00DE4AF8"/>
    <w:rsid w:val="00DE5514"/>
    <w:rsid w:val="00DE5604"/>
    <w:rsid w:val="00DE57DE"/>
    <w:rsid w:val="00DE5E40"/>
    <w:rsid w:val="00DE5FB2"/>
    <w:rsid w:val="00DE6028"/>
    <w:rsid w:val="00DE629A"/>
    <w:rsid w:val="00DE64DE"/>
    <w:rsid w:val="00DE65C5"/>
    <w:rsid w:val="00DE6C2D"/>
    <w:rsid w:val="00DE6C85"/>
    <w:rsid w:val="00DE6F4A"/>
    <w:rsid w:val="00DE6FB4"/>
    <w:rsid w:val="00DE7098"/>
    <w:rsid w:val="00DE71D5"/>
    <w:rsid w:val="00DE75A6"/>
    <w:rsid w:val="00DE789F"/>
    <w:rsid w:val="00DE78A3"/>
    <w:rsid w:val="00DE7A8F"/>
    <w:rsid w:val="00DE7DBD"/>
    <w:rsid w:val="00DE7F3D"/>
    <w:rsid w:val="00DF03FF"/>
    <w:rsid w:val="00DF0476"/>
    <w:rsid w:val="00DF0776"/>
    <w:rsid w:val="00DF09F1"/>
    <w:rsid w:val="00DF0E36"/>
    <w:rsid w:val="00DF0E78"/>
    <w:rsid w:val="00DF1026"/>
    <w:rsid w:val="00DF1667"/>
    <w:rsid w:val="00DF1674"/>
    <w:rsid w:val="00DF1A71"/>
    <w:rsid w:val="00DF1FDE"/>
    <w:rsid w:val="00DF21A6"/>
    <w:rsid w:val="00DF2290"/>
    <w:rsid w:val="00DF25B9"/>
    <w:rsid w:val="00DF27D3"/>
    <w:rsid w:val="00DF306C"/>
    <w:rsid w:val="00DF32B2"/>
    <w:rsid w:val="00DF36E4"/>
    <w:rsid w:val="00DF38E1"/>
    <w:rsid w:val="00DF3A1F"/>
    <w:rsid w:val="00DF3C71"/>
    <w:rsid w:val="00DF3E80"/>
    <w:rsid w:val="00DF3FEB"/>
    <w:rsid w:val="00DF44E7"/>
    <w:rsid w:val="00DF4507"/>
    <w:rsid w:val="00DF4749"/>
    <w:rsid w:val="00DF4FA2"/>
    <w:rsid w:val="00DF5062"/>
    <w:rsid w:val="00DF50FC"/>
    <w:rsid w:val="00DF5556"/>
    <w:rsid w:val="00DF561A"/>
    <w:rsid w:val="00DF5AB8"/>
    <w:rsid w:val="00DF5B7A"/>
    <w:rsid w:val="00DF5D35"/>
    <w:rsid w:val="00DF5D37"/>
    <w:rsid w:val="00DF5DDC"/>
    <w:rsid w:val="00DF5F1B"/>
    <w:rsid w:val="00DF5F6A"/>
    <w:rsid w:val="00DF6142"/>
    <w:rsid w:val="00DF6266"/>
    <w:rsid w:val="00DF6673"/>
    <w:rsid w:val="00DF6850"/>
    <w:rsid w:val="00DF685C"/>
    <w:rsid w:val="00DF68C7"/>
    <w:rsid w:val="00DF68F7"/>
    <w:rsid w:val="00DF6DBE"/>
    <w:rsid w:val="00DF6E52"/>
    <w:rsid w:val="00DF6E8F"/>
    <w:rsid w:val="00DF731A"/>
    <w:rsid w:val="00DF7DAA"/>
    <w:rsid w:val="00DF7F5E"/>
    <w:rsid w:val="00E001D2"/>
    <w:rsid w:val="00E00542"/>
    <w:rsid w:val="00E00628"/>
    <w:rsid w:val="00E007A1"/>
    <w:rsid w:val="00E007E1"/>
    <w:rsid w:val="00E00889"/>
    <w:rsid w:val="00E00A0A"/>
    <w:rsid w:val="00E00D57"/>
    <w:rsid w:val="00E00EA3"/>
    <w:rsid w:val="00E01114"/>
    <w:rsid w:val="00E0120E"/>
    <w:rsid w:val="00E01458"/>
    <w:rsid w:val="00E01475"/>
    <w:rsid w:val="00E01872"/>
    <w:rsid w:val="00E01CF6"/>
    <w:rsid w:val="00E021B2"/>
    <w:rsid w:val="00E025CB"/>
    <w:rsid w:val="00E026F7"/>
    <w:rsid w:val="00E031B2"/>
    <w:rsid w:val="00E03378"/>
    <w:rsid w:val="00E033E9"/>
    <w:rsid w:val="00E03602"/>
    <w:rsid w:val="00E0376C"/>
    <w:rsid w:val="00E038B3"/>
    <w:rsid w:val="00E03AD1"/>
    <w:rsid w:val="00E03BDB"/>
    <w:rsid w:val="00E03C94"/>
    <w:rsid w:val="00E03E41"/>
    <w:rsid w:val="00E03FFD"/>
    <w:rsid w:val="00E04045"/>
    <w:rsid w:val="00E041D0"/>
    <w:rsid w:val="00E04477"/>
    <w:rsid w:val="00E04598"/>
    <w:rsid w:val="00E048A5"/>
    <w:rsid w:val="00E050EE"/>
    <w:rsid w:val="00E0519A"/>
    <w:rsid w:val="00E05526"/>
    <w:rsid w:val="00E05A0C"/>
    <w:rsid w:val="00E05C0A"/>
    <w:rsid w:val="00E05CC7"/>
    <w:rsid w:val="00E05DCA"/>
    <w:rsid w:val="00E05E16"/>
    <w:rsid w:val="00E05F4C"/>
    <w:rsid w:val="00E05FB7"/>
    <w:rsid w:val="00E0635A"/>
    <w:rsid w:val="00E065FD"/>
    <w:rsid w:val="00E06970"/>
    <w:rsid w:val="00E0697A"/>
    <w:rsid w:val="00E06A76"/>
    <w:rsid w:val="00E06AE6"/>
    <w:rsid w:val="00E06B75"/>
    <w:rsid w:val="00E06E86"/>
    <w:rsid w:val="00E071DE"/>
    <w:rsid w:val="00E0756E"/>
    <w:rsid w:val="00E07E5C"/>
    <w:rsid w:val="00E101E4"/>
    <w:rsid w:val="00E10395"/>
    <w:rsid w:val="00E10432"/>
    <w:rsid w:val="00E10742"/>
    <w:rsid w:val="00E10968"/>
    <w:rsid w:val="00E1098A"/>
    <w:rsid w:val="00E10A78"/>
    <w:rsid w:val="00E10B0A"/>
    <w:rsid w:val="00E10E30"/>
    <w:rsid w:val="00E10FD3"/>
    <w:rsid w:val="00E11332"/>
    <w:rsid w:val="00E11352"/>
    <w:rsid w:val="00E11532"/>
    <w:rsid w:val="00E1161F"/>
    <w:rsid w:val="00E11BDA"/>
    <w:rsid w:val="00E11EBE"/>
    <w:rsid w:val="00E11EC7"/>
    <w:rsid w:val="00E12297"/>
    <w:rsid w:val="00E1259A"/>
    <w:rsid w:val="00E12658"/>
    <w:rsid w:val="00E12717"/>
    <w:rsid w:val="00E127BA"/>
    <w:rsid w:val="00E12861"/>
    <w:rsid w:val="00E129E6"/>
    <w:rsid w:val="00E12CC8"/>
    <w:rsid w:val="00E12CDD"/>
    <w:rsid w:val="00E12F9D"/>
    <w:rsid w:val="00E13851"/>
    <w:rsid w:val="00E13976"/>
    <w:rsid w:val="00E13B93"/>
    <w:rsid w:val="00E14206"/>
    <w:rsid w:val="00E145DB"/>
    <w:rsid w:val="00E14770"/>
    <w:rsid w:val="00E148A7"/>
    <w:rsid w:val="00E14CF2"/>
    <w:rsid w:val="00E150D3"/>
    <w:rsid w:val="00E150EC"/>
    <w:rsid w:val="00E15808"/>
    <w:rsid w:val="00E15B16"/>
    <w:rsid w:val="00E16708"/>
    <w:rsid w:val="00E169D5"/>
    <w:rsid w:val="00E16A9E"/>
    <w:rsid w:val="00E16E3D"/>
    <w:rsid w:val="00E16ED4"/>
    <w:rsid w:val="00E16FF0"/>
    <w:rsid w:val="00E170DC"/>
    <w:rsid w:val="00E170DE"/>
    <w:rsid w:val="00E17546"/>
    <w:rsid w:val="00E17676"/>
    <w:rsid w:val="00E1771C"/>
    <w:rsid w:val="00E178BD"/>
    <w:rsid w:val="00E178DA"/>
    <w:rsid w:val="00E17C34"/>
    <w:rsid w:val="00E17D96"/>
    <w:rsid w:val="00E17DDB"/>
    <w:rsid w:val="00E17EA6"/>
    <w:rsid w:val="00E17F32"/>
    <w:rsid w:val="00E17FB6"/>
    <w:rsid w:val="00E20038"/>
    <w:rsid w:val="00E20606"/>
    <w:rsid w:val="00E20779"/>
    <w:rsid w:val="00E209B8"/>
    <w:rsid w:val="00E209D7"/>
    <w:rsid w:val="00E209D9"/>
    <w:rsid w:val="00E20A1B"/>
    <w:rsid w:val="00E20B12"/>
    <w:rsid w:val="00E210B5"/>
    <w:rsid w:val="00E211EF"/>
    <w:rsid w:val="00E21233"/>
    <w:rsid w:val="00E218BB"/>
    <w:rsid w:val="00E21943"/>
    <w:rsid w:val="00E21F2F"/>
    <w:rsid w:val="00E2212B"/>
    <w:rsid w:val="00E224A2"/>
    <w:rsid w:val="00E22FE1"/>
    <w:rsid w:val="00E235D3"/>
    <w:rsid w:val="00E237CE"/>
    <w:rsid w:val="00E23A8F"/>
    <w:rsid w:val="00E23AD5"/>
    <w:rsid w:val="00E23B64"/>
    <w:rsid w:val="00E24261"/>
    <w:rsid w:val="00E2430D"/>
    <w:rsid w:val="00E24762"/>
    <w:rsid w:val="00E247EC"/>
    <w:rsid w:val="00E24893"/>
    <w:rsid w:val="00E24B51"/>
    <w:rsid w:val="00E24F90"/>
    <w:rsid w:val="00E25239"/>
    <w:rsid w:val="00E25321"/>
    <w:rsid w:val="00E2588C"/>
    <w:rsid w:val="00E25FCC"/>
    <w:rsid w:val="00E260DC"/>
    <w:rsid w:val="00E261B3"/>
    <w:rsid w:val="00E26818"/>
    <w:rsid w:val="00E26B06"/>
    <w:rsid w:val="00E26D16"/>
    <w:rsid w:val="00E27485"/>
    <w:rsid w:val="00E274A3"/>
    <w:rsid w:val="00E275B9"/>
    <w:rsid w:val="00E27642"/>
    <w:rsid w:val="00E27A90"/>
    <w:rsid w:val="00E27CCF"/>
    <w:rsid w:val="00E27E2E"/>
    <w:rsid w:val="00E27EEE"/>
    <w:rsid w:val="00E27FFC"/>
    <w:rsid w:val="00E2FFFE"/>
    <w:rsid w:val="00E3002A"/>
    <w:rsid w:val="00E30049"/>
    <w:rsid w:val="00E3006D"/>
    <w:rsid w:val="00E3089A"/>
    <w:rsid w:val="00E30B15"/>
    <w:rsid w:val="00E30D8A"/>
    <w:rsid w:val="00E30DF2"/>
    <w:rsid w:val="00E30E14"/>
    <w:rsid w:val="00E311CE"/>
    <w:rsid w:val="00E313B7"/>
    <w:rsid w:val="00E31453"/>
    <w:rsid w:val="00E318C8"/>
    <w:rsid w:val="00E31BEA"/>
    <w:rsid w:val="00E31C69"/>
    <w:rsid w:val="00E31E68"/>
    <w:rsid w:val="00E32006"/>
    <w:rsid w:val="00E32195"/>
    <w:rsid w:val="00E321B5"/>
    <w:rsid w:val="00E32393"/>
    <w:rsid w:val="00E329CE"/>
    <w:rsid w:val="00E32D9B"/>
    <w:rsid w:val="00E32EC8"/>
    <w:rsid w:val="00E32F19"/>
    <w:rsid w:val="00E33237"/>
    <w:rsid w:val="00E333B9"/>
    <w:rsid w:val="00E335DE"/>
    <w:rsid w:val="00E335F1"/>
    <w:rsid w:val="00E33B98"/>
    <w:rsid w:val="00E340C4"/>
    <w:rsid w:val="00E341AF"/>
    <w:rsid w:val="00E342A4"/>
    <w:rsid w:val="00E342DF"/>
    <w:rsid w:val="00E34674"/>
    <w:rsid w:val="00E346E5"/>
    <w:rsid w:val="00E34731"/>
    <w:rsid w:val="00E34962"/>
    <w:rsid w:val="00E34A77"/>
    <w:rsid w:val="00E34D96"/>
    <w:rsid w:val="00E35494"/>
    <w:rsid w:val="00E3582E"/>
    <w:rsid w:val="00E35E28"/>
    <w:rsid w:val="00E35F6C"/>
    <w:rsid w:val="00E3625C"/>
    <w:rsid w:val="00E3692D"/>
    <w:rsid w:val="00E36947"/>
    <w:rsid w:val="00E36A48"/>
    <w:rsid w:val="00E36F61"/>
    <w:rsid w:val="00E370A2"/>
    <w:rsid w:val="00E3730D"/>
    <w:rsid w:val="00E40181"/>
    <w:rsid w:val="00E402FF"/>
    <w:rsid w:val="00E406DB"/>
    <w:rsid w:val="00E409C4"/>
    <w:rsid w:val="00E40B65"/>
    <w:rsid w:val="00E40BDC"/>
    <w:rsid w:val="00E40DBD"/>
    <w:rsid w:val="00E4101F"/>
    <w:rsid w:val="00E41565"/>
    <w:rsid w:val="00E415CB"/>
    <w:rsid w:val="00E4196C"/>
    <w:rsid w:val="00E41A41"/>
    <w:rsid w:val="00E41B73"/>
    <w:rsid w:val="00E41D0A"/>
    <w:rsid w:val="00E42165"/>
    <w:rsid w:val="00E42367"/>
    <w:rsid w:val="00E4240E"/>
    <w:rsid w:val="00E4281C"/>
    <w:rsid w:val="00E42DA3"/>
    <w:rsid w:val="00E42F62"/>
    <w:rsid w:val="00E42FC6"/>
    <w:rsid w:val="00E43265"/>
    <w:rsid w:val="00E4378D"/>
    <w:rsid w:val="00E43A93"/>
    <w:rsid w:val="00E43DE8"/>
    <w:rsid w:val="00E43EF6"/>
    <w:rsid w:val="00E4437E"/>
    <w:rsid w:val="00E444C7"/>
    <w:rsid w:val="00E44908"/>
    <w:rsid w:val="00E44E46"/>
    <w:rsid w:val="00E450B4"/>
    <w:rsid w:val="00E4545A"/>
    <w:rsid w:val="00E4584A"/>
    <w:rsid w:val="00E4589B"/>
    <w:rsid w:val="00E45D5D"/>
    <w:rsid w:val="00E45DBD"/>
    <w:rsid w:val="00E45DC4"/>
    <w:rsid w:val="00E4662C"/>
    <w:rsid w:val="00E46D70"/>
    <w:rsid w:val="00E4725C"/>
    <w:rsid w:val="00E47409"/>
    <w:rsid w:val="00E47488"/>
    <w:rsid w:val="00E47716"/>
    <w:rsid w:val="00E47DBC"/>
    <w:rsid w:val="00E47E4B"/>
    <w:rsid w:val="00E47EEA"/>
    <w:rsid w:val="00E50265"/>
    <w:rsid w:val="00E5039A"/>
    <w:rsid w:val="00E505E6"/>
    <w:rsid w:val="00E50783"/>
    <w:rsid w:val="00E50946"/>
    <w:rsid w:val="00E50FAA"/>
    <w:rsid w:val="00E51118"/>
    <w:rsid w:val="00E512D0"/>
    <w:rsid w:val="00E513DA"/>
    <w:rsid w:val="00E51534"/>
    <w:rsid w:val="00E5166F"/>
    <w:rsid w:val="00E51B04"/>
    <w:rsid w:val="00E51B0F"/>
    <w:rsid w:val="00E51B6D"/>
    <w:rsid w:val="00E51CAD"/>
    <w:rsid w:val="00E51D29"/>
    <w:rsid w:val="00E52180"/>
    <w:rsid w:val="00E524D5"/>
    <w:rsid w:val="00E5251C"/>
    <w:rsid w:val="00E52DA2"/>
    <w:rsid w:val="00E52FD7"/>
    <w:rsid w:val="00E52FF1"/>
    <w:rsid w:val="00E535B4"/>
    <w:rsid w:val="00E536C4"/>
    <w:rsid w:val="00E5389E"/>
    <w:rsid w:val="00E53991"/>
    <w:rsid w:val="00E53E31"/>
    <w:rsid w:val="00E53E50"/>
    <w:rsid w:val="00E53F5C"/>
    <w:rsid w:val="00E54084"/>
    <w:rsid w:val="00E5414D"/>
    <w:rsid w:val="00E541EE"/>
    <w:rsid w:val="00E54260"/>
    <w:rsid w:val="00E5430D"/>
    <w:rsid w:val="00E5447C"/>
    <w:rsid w:val="00E54892"/>
    <w:rsid w:val="00E54950"/>
    <w:rsid w:val="00E549B3"/>
    <w:rsid w:val="00E54C2D"/>
    <w:rsid w:val="00E54E21"/>
    <w:rsid w:val="00E550A4"/>
    <w:rsid w:val="00E55227"/>
    <w:rsid w:val="00E554E0"/>
    <w:rsid w:val="00E555CE"/>
    <w:rsid w:val="00E55619"/>
    <w:rsid w:val="00E55916"/>
    <w:rsid w:val="00E55C0B"/>
    <w:rsid w:val="00E55D38"/>
    <w:rsid w:val="00E55D99"/>
    <w:rsid w:val="00E55FB3"/>
    <w:rsid w:val="00E5608A"/>
    <w:rsid w:val="00E563AC"/>
    <w:rsid w:val="00E569F7"/>
    <w:rsid w:val="00E56A01"/>
    <w:rsid w:val="00E56A4C"/>
    <w:rsid w:val="00E56D32"/>
    <w:rsid w:val="00E56FBF"/>
    <w:rsid w:val="00E57045"/>
    <w:rsid w:val="00E57402"/>
    <w:rsid w:val="00E57475"/>
    <w:rsid w:val="00E57518"/>
    <w:rsid w:val="00E57835"/>
    <w:rsid w:val="00E57869"/>
    <w:rsid w:val="00E578E5"/>
    <w:rsid w:val="00E57EE8"/>
    <w:rsid w:val="00E604A4"/>
    <w:rsid w:val="00E60B30"/>
    <w:rsid w:val="00E60CBE"/>
    <w:rsid w:val="00E61166"/>
    <w:rsid w:val="00E613FC"/>
    <w:rsid w:val="00E61A10"/>
    <w:rsid w:val="00E61A92"/>
    <w:rsid w:val="00E62465"/>
    <w:rsid w:val="00E62533"/>
    <w:rsid w:val="00E628B7"/>
    <w:rsid w:val="00E629A1"/>
    <w:rsid w:val="00E63184"/>
    <w:rsid w:val="00E63360"/>
    <w:rsid w:val="00E6366C"/>
    <w:rsid w:val="00E64127"/>
    <w:rsid w:val="00E643A9"/>
    <w:rsid w:val="00E6481B"/>
    <w:rsid w:val="00E64B94"/>
    <w:rsid w:val="00E64ECC"/>
    <w:rsid w:val="00E65132"/>
    <w:rsid w:val="00E65185"/>
    <w:rsid w:val="00E65442"/>
    <w:rsid w:val="00E65614"/>
    <w:rsid w:val="00E6574A"/>
    <w:rsid w:val="00E65CF9"/>
    <w:rsid w:val="00E66BA6"/>
    <w:rsid w:val="00E66E9B"/>
    <w:rsid w:val="00E66F9D"/>
    <w:rsid w:val="00E670DA"/>
    <w:rsid w:val="00E67128"/>
    <w:rsid w:val="00E674DB"/>
    <w:rsid w:val="00E675B1"/>
    <w:rsid w:val="00E67651"/>
    <w:rsid w:val="00E6794C"/>
    <w:rsid w:val="00E67E20"/>
    <w:rsid w:val="00E70467"/>
    <w:rsid w:val="00E706D4"/>
    <w:rsid w:val="00E7098D"/>
    <w:rsid w:val="00E70AFC"/>
    <w:rsid w:val="00E70EE3"/>
    <w:rsid w:val="00E71173"/>
    <w:rsid w:val="00E714F6"/>
    <w:rsid w:val="00E71591"/>
    <w:rsid w:val="00E71CEB"/>
    <w:rsid w:val="00E725FF"/>
    <w:rsid w:val="00E72EE0"/>
    <w:rsid w:val="00E74040"/>
    <w:rsid w:val="00E74286"/>
    <w:rsid w:val="00E742C5"/>
    <w:rsid w:val="00E7474F"/>
    <w:rsid w:val="00E74891"/>
    <w:rsid w:val="00E74A1C"/>
    <w:rsid w:val="00E74A7E"/>
    <w:rsid w:val="00E74E1E"/>
    <w:rsid w:val="00E74FC3"/>
    <w:rsid w:val="00E75259"/>
    <w:rsid w:val="00E7526D"/>
    <w:rsid w:val="00E754F7"/>
    <w:rsid w:val="00E75643"/>
    <w:rsid w:val="00E756CE"/>
    <w:rsid w:val="00E75B61"/>
    <w:rsid w:val="00E75BF8"/>
    <w:rsid w:val="00E75EA5"/>
    <w:rsid w:val="00E75F05"/>
    <w:rsid w:val="00E76307"/>
    <w:rsid w:val="00E763C0"/>
    <w:rsid w:val="00E7664F"/>
    <w:rsid w:val="00E766A0"/>
    <w:rsid w:val="00E7682F"/>
    <w:rsid w:val="00E76B75"/>
    <w:rsid w:val="00E76C30"/>
    <w:rsid w:val="00E775DB"/>
    <w:rsid w:val="00E77BC2"/>
    <w:rsid w:val="00E77E69"/>
    <w:rsid w:val="00E800B4"/>
    <w:rsid w:val="00E800D5"/>
    <w:rsid w:val="00E801E1"/>
    <w:rsid w:val="00E804D7"/>
    <w:rsid w:val="00E808FF"/>
    <w:rsid w:val="00E80DE3"/>
    <w:rsid w:val="00E8107C"/>
    <w:rsid w:val="00E811A7"/>
    <w:rsid w:val="00E815EE"/>
    <w:rsid w:val="00E8170B"/>
    <w:rsid w:val="00E81716"/>
    <w:rsid w:val="00E81994"/>
    <w:rsid w:val="00E8208A"/>
    <w:rsid w:val="00E82687"/>
    <w:rsid w:val="00E8285E"/>
    <w:rsid w:val="00E82C55"/>
    <w:rsid w:val="00E82E01"/>
    <w:rsid w:val="00E82F02"/>
    <w:rsid w:val="00E83383"/>
    <w:rsid w:val="00E83F37"/>
    <w:rsid w:val="00E84187"/>
    <w:rsid w:val="00E8423A"/>
    <w:rsid w:val="00E845DE"/>
    <w:rsid w:val="00E846B5"/>
    <w:rsid w:val="00E84795"/>
    <w:rsid w:val="00E8498C"/>
    <w:rsid w:val="00E84B9E"/>
    <w:rsid w:val="00E84D20"/>
    <w:rsid w:val="00E850BD"/>
    <w:rsid w:val="00E852FE"/>
    <w:rsid w:val="00E8556A"/>
    <w:rsid w:val="00E8570B"/>
    <w:rsid w:val="00E8646B"/>
    <w:rsid w:val="00E865EE"/>
    <w:rsid w:val="00E8690B"/>
    <w:rsid w:val="00E86A48"/>
    <w:rsid w:val="00E86B69"/>
    <w:rsid w:val="00E86CFD"/>
    <w:rsid w:val="00E86D9C"/>
    <w:rsid w:val="00E876B7"/>
    <w:rsid w:val="00E87747"/>
    <w:rsid w:val="00E877FC"/>
    <w:rsid w:val="00E8783B"/>
    <w:rsid w:val="00E8787E"/>
    <w:rsid w:val="00E87992"/>
    <w:rsid w:val="00E87B42"/>
    <w:rsid w:val="00E87C80"/>
    <w:rsid w:val="00E901E2"/>
    <w:rsid w:val="00E9027E"/>
    <w:rsid w:val="00E903B9"/>
    <w:rsid w:val="00E906F3"/>
    <w:rsid w:val="00E90859"/>
    <w:rsid w:val="00E915A6"/>
    <w:rsid w:val="00E9165A"/>
    <w:rsid w:val="00E9168C"/>
    <w:rsid w:val="00E919F1"/>
    <w:rsid w:val="00E91B1B"/>
    <w:rsid w:val="00E91CE8"/>
    <w:rsid w:val="00E91D8B"/>
    <w:rsid w:val="00E91DAB"/>
    <w:rsid w:val="00E91EDB"/>
    <w:rsid w:val="00E920BF"/>
    <w:rsid w:val="00E9212D"/>
    <w:rsid w:val="00E9215A"/>
    <w:rsid w:val="00E92355"/>
    <w:rsid w:val="00E92AC3"/>
    <w:rsid w:val="00E92AF9"/>
    <w:rsid w:val="00E92D54"/>
    <w:rsid w:val="00E93084"/>
    <w:rsid w:val="00E931F9"/>
    <w:rsid w:val="00E93424"/>
    <w:rsid w:val="00E93481"/>
    <w:rsid w:val="00E93CD8"/>
    <w:rsid w:val="00E93F2E"/>
    <w:rsid w:val="00E942F4"/>
    <w:rsid w:val="00E94956"/>
    <w:rsid w:val="00E94B88"/>
    <w:rsid w:val="00E9507B"/>
    <w:rsid w:val="00E957A3"/>
    <w:rsid w:val="00E95DEE"/>
    <w:rsid w:val="00E96181"/>
    <w:rsid w:val="00E9624E"/>
    <w:rsid w:val="00E96793"/>
    <w:rsid w:val="00E96C00"/>
    <w:rsid w:val="00E96D2C"/>
    <w:rsid w:val="00E96D83"/>
    <w:rsid w:val="00E97142"/>
    <w:rsid w:val="00E97269"/>
    <w:rsid w:val="00E97BAA"/>
    <w:rsid w:val="00EA0205"/>
    <w:rsid w:val="00EA0540"/>
    <w:rsid w:val="00EA07FA"/>
    <w:rsid w:val="00EA0C14"/>
    <w:rsid w:val="00EA0EA8"/>
    <w:rsid w:val="00EA0F72"/>
    <w:rsid w:val="00EA1080"/>
    <w:rsid w:val="00EA1236"/>
    <w:rsid w:val="00EA1442"/>
    <w:rsid w:val="00EA16DA"/>
    <w:rsid w:val="00EA1879"/>
    <w:rsid w:val="00EA1CE3"/>
    <w:rsid w:val="00EA2851"/>
    <w:rsid w:val="00EA2BFB"/>
    <w:rsid w:val="00EA2ED3"/>
    <w:rsid w:val="00EA2F6A"/>
    <w:rsid w:val="00EA310F"/>
    <w:rsid w:val="00EA338D"/>
    <w:rsid w:val="00EA341D"/>
    <w:rsid w:val="00EA3A80"/>
    <w:rsid w:val="00EA3BC8"/>
    <w:rsid w:val="00EA3DD9"/>
    <w:rsid w:val="00EA3FC1"/>
    <w:rsid w:val="00EA433B"/>
    <w:rsid w:val="00EA43CD"/>
    <w:rsid w:val="00EA489F"/>
    <w:rsid w:val="00EA49DE"/>
    <w:rsid w:val="00EA4AB6"/>
    <w:rsid w:val="00EA4BD6"/>
    <w:rsid w:val="00EA4BE0"/>
    <w:rsid w:val="00EA4C37"/>
    <w:rsid w:val="00EA4CC9"/>
    <w:rsid w:val="00EA5154"/>
    <w:rsid w:val="00EA5473"/>
    <w:rsid w:val="00EA56A0"/>
    <w:rsid w:val="00EA5961"/>
    <w:rsid w:val="00EA5A99"/>
    <w:rsid w:val="00EA5B1D"/>
    <w:rsid w:val="00EA5B92"/>
    <w:rsid w:val="00EA5D33"/>
    <w:rsid w:val="00EA5D64"/>
    <w:rsid w:val="00EA5D92"/>
    <w:rsid w:val="00EA5E28"/>
    <w:rsid w:val="00EA6042"/>
    <w:rsid w:val="00EA6057"/>
    <w:rsid w:val="00EA60FC"/>
    <w:rsid w:val="00EA61CF"/>
    <w:rsid w:val="00EA6244"/>
    <w:rsid w:val="00EA64CC"/>
    <w:rsid w:val="00EA6DD3"/>
    <w:rsid w:val="00EA70AC"/>
    <w:rsid w:val="00EA7728"/>
    <w:rsid w:val="00EA77EE"/>
    <w:rsid w:val="00EA7B66"/>
    <w:rsid w:val="00EA7D49"/>
    <w:rsid w:val="00EA7DA5"/>
    <w:rsid w:val="00EA7E64"/>
    <w:rsid w:val="00EA7FF6"/>
    <w:rsid w:val="00EB00E0"/>
    <w:rsid w:val="00EB05A2"/>
    <w:rsid w:val="00EB05D5"/>
    <w:rsid w:val="00EB06C7"/>
    <w:rsid w:val="00EB08F0"/>
    <w:rsid w:val="00EB09F5"/>
    <w:rsid w:val="00EB0BAF"/>
    <w:rsid w:val="00EB0DF4"/>
    <w:rsid w:val="00EB1931"/>
    <w:rsid w:val="00EB1C23"/>
    <w:rsid w:val="00EB1F5A"/>
    <w:rsid w:val="00EB2093"/>
    <w:rsid w:val="00EB2264"/>
    <w:rsid w:val="00EB24C4"/>
    <w:rsid w:val="00EB2612"/>
    <w:rsid w:val="00EB2956"/>
    <w:rsid w:val="00EB2C33"/>
    <w:rsid w:val="00EB2D59"/>
    <w:rsid w:val="00EB2E67"/>
    <w:rsid w:val="00EB310C"/>
    <w:rsid w:val="00EB3206"/>
    <w:rsid w:val="00EB3C47"/>
    <w:rsid w:val="00EB3CB0"/>
    <w:rsid w:val="00EB40B7"/>
    <w:rsid w:val="00EB4322"/>
    <w:rsid w:val="00EB444F"/>
    <w:rsid w:val="00EB45E3"/>
    <w:rsid w:val="00EB467F"/>
    <w:rsid w:val="00EB4764"/>
    <w:rsid w:val="00EB483E"/>
    <w:rsid w:val="00EB4B16"/>
    <w:rsid w:val="00EB4B39"/>
    <w:rsid w:val="00EB4CEC"/>
    <w:rsid w:val="00EB506C"/>
    <w:rsid w:val="00EB546E"/>
    <w:rsid w:val="00EB581B"/>
    <w:rsid w:val="00EB5B46"/>
    <w:rsid w:val="00EB5E3B"/>
    <w:rsid w:val="00EB5F33"/>
    <w:rsid w:val="00EB606D"/>
    <w:rsid w:val="00EB6753"/>
    <w:rsid w:val="00EB6B3A"/>
    <w:rsid w:val="00EB6C98"/>
    <w:rsid w:val="00EB72DA"/>
    <w:rsid w:val="00EB7544"/>
    <w:rsid w:val="00EB76D8"/>
    <w:rsid w:val="00EB7A73"/>
    <w:rsid w:val="00EB7B38"/>
    <w:rsid w:val="00EB7D50"/>
    <w:rsid w:val="00EB7DE8"/>
    <w:rsid w:val="00EB7E44"/>
    <w:rsid w:val="00EC0170"/>
    <w:rsid w:val="00EC01B0"/>
    <w:rsid w:val="00EC0547"/>
    <w:rsid w:val="00EC0578"/>
    <w:rsid w:val="00EC059F"/>
    <w:rsid w:val="00EC0C36"/>
    <w:rsid w:val="00EC1113"/>
    <w:rsid w:val="00EC1384"/>
    <w:rsid w:val="00EC1715"/>
    <w:rsid w:val="00EC18E3"/>
    <w:rsid w:val="00EC1915"/>
    <w:rsid w:val="00EC1A3B"/>
    <w:rsid w:val="00EC1DD9"/>
    <w:rsid w:val="00EC1F24"/>
    <w:rsid w:val="00EC1F5A"/>
    <w:rsid w:val="00EC20E9"/>
    <w:rsid w:val="00EC20FF"/>
    <w:rsid w:val="00EC2134"/>
    <w:rsid w:val="00EC22F6"/>
    <w:rsid w:val="00EC291D"/>
    <w:rsid w:val="00EC2C2C"/>
    <w:rsid w:val="00EC38CA"/>
    <w:rsid w:val="00EC411E"/>
    <w:rsid w:val="00EC47A9"/>
    <w:rsid w:val="00EC555D"/>
    <w:rsid w:val="00EC5AC8"/>
    <w:rsid w:val="00EC5AE1"/>
    <w:rsid w:val="00EC6956"/>
    <w:rsid w:val="00EC6BD8"/>
    <w:rsid w:val="00EC70AB"/>
    <w:rsid w:val="00EC745F"/>
    <w:rsid w:val="00EC7B5D"/>
    <w:rsid w:val="00ED00D8"/>
    <w:rsid w:val="00ED0D2D"/>
    <w:rsid w:val="00ED0FB2"/>
    <w:rsid w:val="00ED1520"/>
    <w:rsid w:val="00ED1786"/>
    <w:rsid w:val="00ED19C0"/>
    <w:rsid w:val="00ED1C85"/>
    <w:rsid w:val="00ED1F4D"/>
    <w:rsid w:val="00ED1FB4"/>
    <w:rsid w:val="00ED25B5"/>
    <w:rsid w:val="00ED2B77"/>
    <w:rsid w:val="00ED2BD9"/>
    <w:rsid w:val="00ED2DA5"/>
    <w:rsid w:val="00ED2F4A"/>
    <w:rsid w:val="00ED2FA1"/>
    <w:rsid w:val="00ED3040"/>
    <w:rsid w:val="00ED3ADF"/>
    <w:rsid w:val="00ED3DBE"/>
    <w:rsid w:val="00ED405D"/>
    <w:rsid w:val="00ED4097"/>
    <w:rsid w:val="00ED417D"/>
    <w:rsid w:val="00ED49AA"/>
    <w:rsid w:val="00ED507A"/>
    <w:rsid w:val="00ED51D7"/>
    <w:rsid w:val="00ED5233"/>
    <w:rsid w:val="00ED532C"/>
    <w:rsid w:val="00ED56F4"/>
    <w:rsid w:val="00ED5736"/>
    <w:rsid w:val="00ED5B92"/>
    <w:rsid w:val="00ED5B9B"/>
    <w:rsid w:val="00ED5CD5"/>
    <w:rsid w:val="00ED6168"/>
    <w:rsid w:val="00ED61B1"/>
    <w:rsid w:val="00ED627F"/>
    <w:rsid w:val="00ED645D"/>
    <w:rsid w:val="00ED6659"/>
    <w:rsid w:val="00ED6BAD"/>
    <w:rsid w:val="00ED6EEF"/>
    <w:rsid w:val="00ED7404"/>
    <w:rsid w:val="00ED7447"/>
    <w:rsid w:val="00ED7493"/>
    <w:rsid w:val="00ED75EE"/>
    <w:rsid w:val="00ED7A86"/>
    <w:rsid w:val="00EE00D6"/>
    <w:rsid w:val="00EE0C0D"/>
    <w:rsid w:val="00EE0FE9"/>
    <w:rsid w:val="00EE11CE"/>
    <w:rsid w:val="00EE11E7"/>
    <w:rsid w:val="00EE1488"/>
    <w:rsid w:val="00EE1730"/>
    <w:rsid w:val="00EE1ACB"/>
    <w:rsid w:val="00EE1F6A"/>
    <w:rsid w:val="00EE2541"/>
    <w:rsid w:val="00EE25EC"/>
    <w:rsid w:val="00EE26AF"/>
    <w:rsid w:val="00EE2803"/>
    <w:rsid w:val="00EE292C"/>
    <w:rsid w:val="00EE29AD"/>
    <w:rsid w:val="00EE2DA1"/>
    <w:rsid w:val="00EE3241"/>
    <w:rsid w:val="00EE335C"/>
    <w:rsid w:val="00EE35CE"/>
    <w:rsid w:val="00EE3738"/>
    <w:rsid w:val="00EE3CF6"/>
    <w:rsid w:val="00EE3D3A"/>
    <w:rsid w:val="00EE3E24"/>
    <w:rsid w:val="00EE3FF5"/>
    <w:rsid w:val="00EE406B"/>
    <w:rsid w:val="00EE4AB0"/>
    <w:rsid w:val="00EE4C05"/>
    <w:rsid w:val="00EE4D58"/>
    <w:rsid w:val="00EE4D5D"/>
    <w:rsid w:val="00EE4ECA"/>
    <w:rsid w:val="00EE5131"/>
    <w:rsid w:val="00EE5264"/>
    <w:rsid w:val="00EE54A8"/>
    <w:rsid w:val="00EE56C9"/>
    <w:rsid w:val="00EE56CF"/>
    <w:rsid w:val="00EE5CAF"/>
    <w:rsid w:val="00EE5D10"/>
    <w:rsid w:val="00EE5D7E"/>
    <w:rsid w:val="00EE64F2"/>
    <w:rsid w:val="00EE67B8"/>
    <w:rsid w:val="00EE6A26"/>
    <w:rsid w:val="00EE6D5D"/>
    <w:rsid w:val="00EE6D8C"/>
    <w:rsid w:val="00EE6F12"/>
    <w:rsid w:val="00EE7A1F"/>
    <w:rsid w:val="00EE7A8C"/>
    <w:rsid w:val="00EE7AF4"/>
    <w:rsid w:val="00EE7B14"/>
    <w:rsid w:val="00EF00D1"/>
    <w:rsid w:val="00EF00F5"/>
    <w:rsid w:val="00EF03DC"/>
    <w:rsid w:val="00EF0604"/>
    <w:rsid w:val="00EF060D"/>
    <w:rsid w:val="00EF0AF7"/>
    <w:rsid w:val="00EF0C81"/>
    <w:rsid w:val="00EF0F29"/>
    <w:rsid w:val="00EF109B"/>
    <w:rsid w:val="00EF195A"/>
    <w:rsid w:val="00EF1CB6"/>
    <w:rsid w:val="00EF1D48"/>
    <w:rsid w:val="00EF1F8C"/>
    <w:rsid w:val="00EF201C"/>
    <w:rsid w:val="00EF2256"/>
    <w:rsid w:val="00EF2AA6"/>
    <w:rsid w:val="00EF2C29"/>
    <w:rsid w:val="00EF2C72"/>
    <w:rsid w:val="00EF2D5B"/>
    <w:rsid w:val="00EF2EA0"/>
    <w:rsid w:val="00EF2F78"/>
    <w:rsid w:val="00EF341B"/>
    <w:rsid w:val="00EF3520"/>
    <w:rsid w:val="00EF36AF"/>
    <w:rsid w:val="00EF37B8"/>
    <w:rsid w:val="00EF3AAC"/>
    <w:rsid w:val="00EF3D9A"/>
    <w:rsid w:val="00EF4226"/>
    <w:rsid w:val="00EF439A"/>
    <w:rsid w:val="00EF455B"/>
    <w:rsid w:val="00EF473B"/>
    <w:rsid w:val="00EF5131"/>
    <w:rsid w:val="00EF52C8"/>
    <w:rsid w:val="00EF5522"/>
    <w:rsid w:val="00EF552D"/>
    <w:rsid w:val="00EF5691"/>
    <w:rsid w:val="00EF5853"/>
    <w:rsid w:val="00EF59A3"/>
    <w:rsid w:val="00EF5ED0"/>
    <w:rsid w:val="00EF6018"/>
    <w:rsid w:val="00EF60EF"/>
    <w:rsid w:val="00EF6384"/>
    <w:rsid w:val="00EF6436"/>
    <w:rsid w:val="00EF65F6"/>
    <w:rsid w:val="00EF661D"/>
    <w:rsid w:val="00EF6623"/>
    <w:rsid w:val="00EF6675"/>
    <w:rsid w:val="00EF6680"/>
    <w:rsid w:val="00EF6799"/>
    <w:rsid w:val="00EF67AA"/>
    <w:rsid w:val="00EF6C14"/>
    <w:rsid w:val="00EF6D95"/>
    <w:rsid w:val="00EF6FC3"/>
    <w:rsid w:val="00EF7119"/>
    <w:rsid w:val="00EF732D"/>
    <w:rsid w:val="00EF7805"/>
    <w:rsid w:val="00EF7D22"/>
    <w:rsid w:val="00EF7EF3"/>
    <w:rsid w:val="00F0001F"/>
    <w:rsid w:val="00F001CF"/>
    <w:rsid w:val="00F0057D"/>
    <w:rsid w:val="00F0063D"/>
    <w:rsid w:val="00F00E28"/>
    <w:rsid w:val="00F00E67"/>
    <w:rsid w:val="00F00EE8"/>
    <w:rsid w:val="00F00F9C"/>
    <w:rsid w:val="00F01333"/>
    <w:rsid w:val="00F0145B"/>
    <w:rsid w:val="00F01697"/>
    <w:rsid w:val="00F017A4"/>
    <w:rsid w:val="00F01E5E"/>
    <w:rsid w:val="00F01E5F"/>
    <w:rsid w:val="00F0209B"/>
    <w:rsid w:val="00F02431"/>
    <w:rsid w:val="00F024F3"/>
    <w:rsid w:val="00F02711"/>
    <w:rsid w:val="00F02721"/>
    <w:rsid w:val="00F02803"/>
    <w:rsid w:val="00F028B6"/>
    <w:rsid w:val="00F028BE"/>
    <w:rsid w:val="00F02A6C"/>
    <w:rsid w:val="00F02ABA"/>
    <w:rsid w:val="00F02C42"/>
    <w:rsid w:val="00F02C6E"/>
    <w:rsid w:val="00F03144"/>
    <w:rsid w:val="00F035AF"/>
    <w:rsid w:val="00F036B9"/>
    <w:rsid w:val="00F03701"/>
    <w:rsid w:val="00F03BE3"/>
    <w:rsid w:val="00F03D7B"/>
    <w:rsid w:val="00F03FF4"/>
    <w:rsid w:val="00F04361"/>
    <w:rsid w:val="00F0437A"/>
    <w:rsid w:val="00F04658"/>
    <w:rsid w:val="00F048E8"/>
    <w:rsid w:val="00F048FD"/>
    <w:rsid w:val="00F0490E"/>
    <w:rsid w:val="00F04AF6"/>
    <w:rsid w:val="00F04C0A"/>
    <w:rsid w:val="00F04E79"/>
    <w:rsid w:val="00F050CE"/>
    <w:rsid w:val="00F05F90"/>
    <w:rsid w:val="00F05FED"/>
    <w:rsid w:val="00F06304"/>
    <w:rsid w:val="00F0643C"/>
    <w:rsid w:val="00F06882"/>
    <w:rsid w:val="00F06AD5"/>
    <w:rsid w:val="00F06C62"/>
    <w:rsid w:val="00F06F92"/>
    <w:rsid w:val="00F07040"/>
    <w:rsid w:val="00F0714D"/>
    <w:rsid w:val="00F075EB"/>
    <w:rsid w:val="00F07609"/>
    <w:rsid w:val="00F07694"/>
    <w:rsid w:val="00F07B05"/>
    <w:rsid w:val="00F07D29"/>
    <w:rsid w:val="00F07F94"/>
    <w:rsid w:val="00F100E5"/>
    <w:rsid w:val="00F101B8"/>
    <w:rsid w:val="00F104E8"/>
    <w:rsid w:val="00F105E1"/>
    <w:rsid w:val="00F106AB"/>
    <w:rsid w:val="00F106E8"/>
    <w:rsid w:val="00F107FB"/>
    <w:rsid w:val="00F108F5"/>
    <w:rsid w:val="00F10C7D"/>
    <w:rsid w:val="00F10E2D"/>
    <w:rsid w:val="00F10FB9"/>
    <w:rsid w:val="00F11037"/>
    <w:rsid w:val="00F114F6"/>
    <w:rsid w:val="00F119C7"/>
    <w:rsid w:val="00F11EB4"/>
    <w:rsid w:val="00F11F16"/>
    <w:rsid w:val="00F11F45"/>
    <w:rsid w:val="00F123A5"/>
    <w:rsid w:val="00F12458"/>
    <w:rsid w:val="00F128C7"/>
    <w:rsid w:val="00F12A02"/>
    <w:rsid w:val="00F12B35"/>
    <w:rsid w:val="00F12CFD"/>
    <w:rsid w:val="00F12F4E"/>
    <w:rsid w:val="00F131AE"/>
    <w:rsid w:val="00F13411"/>
    <w:rsid w:val="00F14043"/>
    <w:rsid w:val="00F140F6"/>
    <w:rsid w:val="00F14268"/>
    <w:rsid w:val="00F1460A"/>
    <w:rsid w:val="00F14D0B"/>
    <w:rsid w:val="00F14D4B"/>
    <w:rsid w:val="00F14F68"/>
    <w:rsid w:val="00F15359"/>
    <w:rsid w:val="00F15424"/>
    <w:rsid w:val="00F15A95"/>
    <w:rsid w:val="00F16324"/>
    <w:rsid w:val="00F1654D"/>
    <w:rsid w:val="00F1685C"/>
    <w:rsid w:val="00F16C60"/>
    <w:rsid w:val="00F16CA4"/>
    <w:rsid w:val="00F16D42"/>
    <w:rsid w:val="00F16F1B"/>
    <w:rsid w:val="00F1710E"/>
    <w:rsid w:val="00F174C3"/>
    <w:rsid w:val="00F174F8"/>
    <w:rsid w:val="00F175DC"/>
    <w:rsid w:val="00F17C57"/>
    <w:rsid w:val="00F17DB6"/>
    <w:rsid w:val="00F17FD2"/>
    <w:rsid w:val="00F20216"/>
    <w:rsid w:val="00F207F5"/>
    <w:rsid w:val="00F20C84"/>
    <w:rsid w:val="00F20FFF"/>
    <w:rsid w:val="00F210ED"/>
    <w:rsid w:val="00F21438"/>
    <w:rsid w:val="00F21953"/>
    <w:rsid w:val="00F21DCF"/>
    <w:rsid w:val="00F2200A"/>
    <w:rsid w:val="00F22410"/>
    <w:rsid w:val="00F224D1"/>
    <w:rsid w:val="00F2251D"/>
    <w:rsid w:val="00F2296C"/>
    <w:rsid w:val="00F22BBC"/>
    <w:rsid w:val="00F22D15"/>
    <w:rsid w:val="00F232EB"/>
    <w:rsid w:val="00F236C6"/>
    <w:rsid w:val="00F239EA"/>
    <w:rsid w:val="00F243B0"/>
    <w:rsid w:val="00F249AE"/>
    <w:rsid w:val="00F24BB7"/>
    <w:rsid w:val="00F24BE1"/>
    <w:rsid w:val="00F25002"/>
    <w:rsid w:val="00F250A9"/>
    <w:rsid w:val="00F2534B"/>
    <w:rsid w:val="00F25768"/>
    <w:rsid w:val="00F257D0"/>
    <w:rsid w:val="00F25BD2"/>
    <w:rsid w:val="00F25D6D"/>
    <w:rsid w:val="00F26028"/>
    <w:rsid w:val="00F267AF"/>
    <w:rsid w:val="00F26978"/>
    <w:rsid w:val="00F26DE3"/>
    <w:rsid w:val="00F2736E"/>
    <w:rsid w:val="00F273CC"/>
    <w:rsid w:val="00F27492"/>
    <w:rsid w:val="00F274D1"/>
    <w:rsid w:val="00F27C45"/>
    <w:rsid w:val="00F30053"/>
    <w:rsid w:val="00F3015C"/>
    <w:rsid w:val="00F30528"/>
    <w:rsid w:val="00F3065F"/>
    <w:rsid w:val="00F30B18"/>
    <w:rsid w:val="00F30C07"/>
    <w:rsid w:val="00F30F92"/>
    <w:rsid w:val="00F30F9B"/>
    <w:rsid w:val="00F30FF4"/>
    <w:rsid w:val="00F3122E"/>
    <w:rsid w:val="00F31475"/>
    <w:rsid w:val="00F31813"/>
    <w:rsid w:val="00F3181C"/>
    <w:rsid w:val="00F31954"/>
    <w:rsid w:val="00F31B60"/>
    <w:rsid w:val="00F31B8C"/>
    <w:rsid w:val="00F31BEF"/>
    <w:rsid w:val="00F31E02"/>
    <w:rsid w:val="00F31E24"/>
    <w:rsid w:val="00F31E86"/>
    <w:rsid w:val="00F31ED2"/>
    <w:rsid w:val="00F31F46"/>
    <w:rsid w:val="00F32156"/>
    <w:rsid w:val="00F32368"/>
    <w:rsid w:val="00F3292C"/>
    <w:rsid w:val="00F331AD"/>
    <w:rsid w:val="00F33204"/>
    <w:rsid w:val="00F339B3"/>
    <w:rsid w:val="00F33B55"/>
    <w:rsid w:val="00F33CB6"/>
    <w:rsid w:val="00F33E4B"/>
    <w:rsid w:val="00F34042"/>
    <w:rsid w:val="00F342E3"/>
    <w:rsid w:val="00F345E0"/>
    <w:rsid w:val="00F34853"/>
    <w:rsid w:val="00F3488D"/>
    <w:rsid w:val="00F34A47"/>
    <w:rsid w:val="00F34B06"/>
    <w:rsid w:val="00F34DD3"/>
    <w:rsid w:val="00F34FDB"/>
    <w:rsid w:val="00F350B6"/>
    <w:rsid w:val="00F35287"/>
    <w:rsid w:val="00F3528E"/>
    <w:rsid w:val="00F353FA"/>
    <w:rsid w:val="00F3678A"/>
    <w:rsid w:val="00F36AE4"/>
    <w:rsid w:val="00F370E8"/>
    <w:rsid w:val="00F373BF"/>
    <w:rsid w:val="00F373D2"/>
    <w:rsid w:val="00F3782C"/>
    <w:rsid w:val="00F37B78"/>
    <w:rsid w:val="00F37C54"/>
    <w:rsid w:val="00F404CC"/>
    <w:rsid w:val="00F40A70"/>
    <w:rsid w:val="00F41278"/>
    <w:rsid w:val="00F41736"/>
    <w:rsid w:val="00F425C3"/>
    <w:rsid w:val="00F425FB"/>
    <w:rsid w:val="00F4260C"/>
    <w:rsid w:val="00F42920"/>
    <w:rsid w:val="00F42B97"/>
    <w:rsid w:val="00F43353"/>
    <w:rsid w:val="00F433E6"/>
    <w:rsid w:val="00F43A37"/>
    <w:rsid w:val="00F43A5E"/>
    <w:rsid w:val="00F43F69"/>
    <w:rsid w:val="00F43F7F"/>
    <w:rsid w:val="00F44446"/>
    <w:rsid w:val="00F44504"/>
    <w:rsid w:val="00F44634"/>
    <w:rsid w:val="00F449A7"/>
    <w:rsid w:val="00F449EE"/>
    <w:rsid w:val="00F44B03"/>
    <w:rsid w:val="00F44C85"/>
    <w:rsid w:val="00F4504A"/>
    <w:rsid w:val="00F456A1"/>
    <w:rsid w:val="00F456CD"/>
    <w:rsid w:val="00F4582F"/>
    <w:rsid w:val="00F45BE2"/>
    <w:rsid w:val="00F45E17"/>
    <w:rsid w:val="00F45EE2"/>
    <w:rsid w:val="00F4611E"/>
    <w:rsid w:val="00F4617C"/>
    <w:rsid w:val="00F461B4"/>
    <w:rsid w:val="00F4641B"/>
    <w:rsid w:val="00F469D9"/>
    <w:rsid w:val="00F46EB8"/>
    <w:rsid w:val="00F46EFC"/>
    <w:rsid w:val="00F46FE1"/>
    <w:rsid w:val="00F47503"/>
    <w:rsid w:val="00F476B8"/>
    <w:rsid w:val="00F4787D"/>
    <w:rsid w:val="00F478DB"/>
    <w:rsid w:val="00F47C53"/>
    <w:rsid w:val="00F47CAA"/>
    <w:rsid w:val="00F50035"/>
    <w:rsid w:val="00F50280"/>
    <w:rsid w:val="00F50442"/>
    <w:rsid w:val="00F509EC"/>
    <w:rsid w:val="00F50CD1"/>
    <w:rsid w:val="00F50CEE"/>
    <w:rsid w:val="00F511E4"/>
    <w:rsid w:val="00F51414"/>
    <w:rsid w:val="00F515E2"/>
    <w:rsid w:val="00F5167D"/>
    <w:rsid w:val="00F5180E"/>
    <w:rsid w:val="00F5190E"/>
    <w:rsid w:val="00F51917"/>
    <w:rsid w:val="00F5192A"/>
    <w:rsid w:val="00F51986"/>
    <w:rsid w:val="00F51A24"/>
    <w:rsid w:val="00F51C59"/>
    <w:rsid w:val="00F51D45"/>
    <w:rsid w:val="00F5251F"/>
    <w:rsid w:val="00F52655"/>
    <w:rsid w:val="00F5270A"/>
    <w:rsid w:val="00F52794"/>
    <w:rsid w:val="00F527A0"/>
    <w:rsid w:val="00F52D09"/>
    <w:rsid w:val="00F52DBA"/>
    <w:rsid w:val="00F52E08"/>
    <w:rsid w:val="00F5313E"/>
    <w:rsid w:val="00F532B5"/>
    <w:rsid w:val="00F5353F"/>
    <w:rsid w:val="00F5355D"/>
    <w:rsid w:val="00F539E0"/>
    <w:rsid w:val="00F53A66"/>
    <w:rsid w:val="00F53AFE"/>
    <w:rsid w:val="00F53F25"/>
    <w:rsid w:val="00F5427A"/>
    <w:rsid w:val="00F5462D"/>
    <w:rsid w:val="00F54A93"/>
    <w:rsid w:val="00F54C68"/>
    <w:rsid w:val="00F54F60"/>
    <w:rsid w:val="00F55105"/>
    <w:rsid w:val="00F554F1"/>
    <w:rsid w:val="00F55B21"/>
    <w:rsid w:val="00F55DF1"/>
    <w:rsid w:val="00F55EFB"/>
    <w:rsid w:val="00F561CC"/>
    <w:rsid w:val="00F56267"/>
    <w:rsid w:val="00F56319"/>
    <w:rsid w:val="00F56892"/>
    <w:rsid w:val="00F569BA"/>
    <w:rsid w:val="00F56BE4"/>
    <w:rsid w:val="00F56D8E"/>
    <w:rsid w:val="00F56EF6"/>
    <w:rsid w:val="00F576D6"/>
    <w:rsid w:val="00F57894"/>
    <w:rsid w:val="00F57DFA"/>
    <w:rsid w:val="00F60082"/>
    <w:rsid w:val="00F605E3"/>
    <w:rsid w:val="00F60766"/>
    <w:rsid w:val="00F6077D"/>
    <w:rsid w:val="00F60937"/>
    <w:rsid w:val="00F6095C"/>
    <w:rsid w:val="00F6095F"/>
    <w:rsid w:val="00F60A55"/>
    <w:rsid w:val="00F6122E"/>
    <w:rsid w:val="00F61293"/>
    <w:rsid w:val="00F612DE"/>
    <w:rsid w:val="00F6138A"/>
    <w:rsid w:val="00F614EB"/>
    <w:rsid w:val="00F6186C"/>
    <w:rsid w:val="00F61990"/>
    <w:rsid w:val="00F61A9F"/>
    <w:rsid w:val="00F61B5F"/>
    <w:rsid w:val="00F62356"/>
    <w:rsid w:val="00F623DB"/>
    <w:rsid w:val="00F623DC"/>
    <w:rsid w:val="00F6241D"/>
    <w:rsid w:val="00F6277F"/>
    <w:rsid w:val="00F6290D"/>
    <w:rsid w:val="00F62C7A"/>
    <w:rsid w:val="00F62CAD"/>
    <w:rsid w:val="00F62D11"/>
    <w:rsid w:val="00F62DA8"/>
    <w:rsid w:val="00F635AC"/>
    <w:rsid w:val="00F63610"/>
    <w:rsid w:val="00F63834"/>
    <w:rsid w:val="00F63E8A"/>
    <w:rsid w:val="00F63F61"/>
    <w:rsid w:val="00F64118"/>
    <w:rsid w:val="00F64241"/>
    <w:rsid w:val="00F643E6"/>
    <w:rsid w:val="00F6461D"/>
    <w:rsid w:val="00F64621"/>
    <w:rsid w:val="00F64668"/>
    <w:rsid w:val="00F64696"/>
    <w:rsid w:val="00F649F8"/>
    <w:rsid w:val="00F6509A"/>
    <w:rsid w:val="00F653D0"/>
    <w:rsid w:val="00F65919"/>
    <w:rsid w:val="00F65AA9"/>
    <w:rsid w:val="00F65B09"/>
    <w:rsid w:val="00F65F8D"/>
    <w:rsid w:val="00F65FBE"/>
    <w:rsid w:val="00F661CF"/>
    <w:rsid w:val="00F662FB"/>
    <w:rsid w:val="00F66539"/>
    <w:rsid w:val="00F668AD"/>
    <w:rsid w:val="00F66B37"/>
    <w:rsid w:val="00F66CE5"/>
    <w:rsid w:val="00F67624"/>
    <w:rsid w:val="00F6768F"/>
    <w:rsid w:val="00F677B6"/>
    <w:rsid w:val="00F67B72"/>
    <w:rsid w:val="00F67C7A"/>
    <w:rsid w:val="00F701A3"/>
    <w:rsid w:val="00F70339"/>
    <w:rsid w:val="00F70453"/>
    <w:rsid w:val="00F70806"/>
    <w:rsid w:val="00F70A55"/>
    <w:rsid w:val="00F70D12"/>
    <w:rsid w:val="00F70DBF"/>
    <w:rsid w:val="00F70E8C"/>
    <w:rsid w:val="00F714E5"/>
    <w:rsid w:val="00F71633"/>
    <w:rsid w:val="00F71989"/>
    <w:rsid w:val="00F71A7F"/>
    <w:rsid w:val="00F71C68"/>
    <w:rsid w:val="00F71F18"/>
    <w:rsid w:val="00F71F2B"/>
    <w:rsid w:val="00F7208E"/>
    <w:rsid w:val="00F720A4"/>
    <w:rsid w:val="00F72115"/>
    <w:rsid w:val="00F725B9"/>
    <w:rsid w:val="00F727AA"/>
    <w:rsid w:val="00F7290C"/>
    <w:rsid w:val="00F72AB2"/>
    <w:rsid w:val="00F72C2C"/>
    <w:rsid w:val="00F72CA7"/>
    <w:rsid w:val="00F733F5"/>
    <w:rsid w:val="00F73589"/>
    <w:rsid w:val="00F736AA"/>
    <w:rsid w:val="00F738D1"/>
    <w:rsid w:val="00F73DE0"/>
    <w:rsid w:val="00F73F7E"/>
    <w:rsid w:val="00F741F2"/>
    <w:rsid w:val="00F74231"/>
    <w:rsid w:val="00F745E4"/>
    <w:rsid w:val="00F74AC1"/>
    <w:rsid w:val="00F74E65"/>
    <w:rsid w:val="00F75231"/>
    <w:rsid w:val="00F752AB"/>
    <w:rsid w:val="00F759E7"/>
    <w:rsid w:val="00F75F29"/>
    <w:rsid w:val="00F76386"/>
    <w:rsid w:val="00F764DE"/>
    <w:rsid w:val="00F764EE"/>
    <w:rsid w:val="00F7660F"/>
    <w:rsid w:val="00F767C1"/>
    <w:rsid w:val="00F76857"/>
    <w:rsid w:val="00F76A8A"/>
    <w:rsid w:val="00F76AF7"/>
    <w:rsid w:val="00F76CAB"/>
    <w:rsid w:val="00F76DF2"/>
    <w:rsid w:val="00F770DB"/>
    <w:rsid w:val="00F772C6"/>
    <w:rsid w:val="00F7739F"/>
    <w:rsid w:val="00F7757B"/>
    <w:rsid w:val="00F77C0B"/>
    <w:rsid w:val="00F8005E"/>
    <w:rsid w:val="00F801B9"/>
    <w:rsid w:val="00F80A9D"/>
    <w:rsid w:val="00F80CDB"/>
    <w:rsid w:val="00F80D9F"/>
    <w:rsid w:val="00F80E47"/>
    <w:rsid w:val="00F80E60"/>
    <w:rsid w:val="00F815B5"/>
    <w:rsid w:val="00F81DD1"/>
    <w:rsid w:val="00F81E60"/>
    <w:rsid w:val="00F8210B"/>
    <w:rsid w:val="00F825D3"/>
    <w:rsid w:val="00F8274E"/>
    <w:rsid w:val="00F827E6"/>
    <w:rsid w:val="00F8293C"/>
    <w:rsid w:val="00F82970"/>
    <w:rsid w:val="00F82BBA"/>
    <w:rsid w:val="00F83401"/>
    <w:rsid w:val="00F834EE"/>
    <w:rsid w:val="00F83581"/>
    <w:rsid w:val="00F8362C"/>
    <w:rsid w:val="00F837C6"/>
    <w:rsid w:val="00F83893"/>
    <w:rsid w:val="00F83AEA"/>
    <w:rsid w:val="00F83CA9"/>
    <w:rsid w:val="00F83CC7"/>
    <w:rsid w:val="00F83FD0"/>
    <w:rsid w:val="00F845E2"/>
    <w:rsid w:val="00F847F9"/>
    <w:rsid w:val="00F84869"/>
    <w:rsid w:val="00F84A51"/>
    <w:rsid w:val="00F84AE1"/>
    <w:rsid w:val="00F84F11"/>
    <w:rsid w:val="00F84FBA"/>
    <w:rsid w:val="00F85021"/>
    <w:rsid w:val="00F85154"/>
    <w:rsid w:val="00F85195"/>
    <w:rsid w:val="00F85476"/>
    <w:rsid w:val="00F859A3"/>
    <w:rsid w:val="00F85AA7"/>
    <w:rsid w:val="00F85B85"/>
    <w:rsid w:val="00F85BC6"/>
    <w:rsid w:val="00F85C5E"/>
    <w:rsid w:val="00F8611A"/>
    <w:rsid w:val="00F864C2"/>
    <w:rsid w:val="00F868E3"/>
    <w:rsid w:val="00F86ADB"/>
    <w:rsid w:val="00F86B91"/>
    <w:rsid w:val="00F86D54"/>
    <w:rsid w:val="00F875D9"/>
    <w:rsid w:val="00F87DAB"/>
    <w:rsid w:val="00F87E45"/>
    <w:rsid w:val="00F90045"/>
    <w:rsid w:val="00F90153"/>
    <w:rsid w:val="00F904A1"/>
    <w:rsid w:val="00F90971"/>
    <w:rsid w:val="00F909DE"/>
    <w:rsid w:val="00F90CAC"/>
    <w:rsid w:val="00F90D2A"/>
    <w:rsid w:val="00F90E71"/>
    <w:rsid w:val="00F912F2"/>
    <w:rsid w:val="00F913CB"/>
    <w:rsid w:val="00F919E3"/>
    <w:rsid w:val="00F91AB9"/>
    <w:rsid w:val="00F91EA5"/>
    <w:rsid w:val="00F92645"/>
    <w:rsid w:val="00F93384"/>
    <w:rsid w:val="00F93592"/>
    <w:rsid w:val="00F9361A"/>
    <w:rsid w:val="00F9361F"/>
    <w:rsid w:val="00F938BA"/>
    <w:rsid w:val="00F938F5"/>
    <w:rsid w:val="00F93CC7"/>
    <w:rsid w:val="00F93DED"/>
    <w:rsid w:val="00F93EE9"/>
    <w:rsid w:val="00F940F3"/>
    <w:rsid w:val="00F94643"/>
    <w:rsid w:val="00F947C3"/>
    <w:rsid w:val="00F948EB"/>
    <w:rsid w:val="00F94B74"/>
    <w:rsid w:val="00F94C1A"/>
    <w:rsid w:val="00F94C5F"/>
    <w:rsid w:val="00F94D13"/>
    <w:rsid w:val="00F9548C"/>
    <w:rsid w:val="00F9554E"/>
    <w:rsid w:val="00F95A1B"/>
    <w:rsid w:val="00F95BC0"/>
    <w:rsid w:val="00F95D55"/>
    <w:rsid w:val="00F95F4C"/>
    <w:rsid w:val="00F960DA"/>
    <w:rsid w:val="00F962AD"/>
    <w:rsid w:val="00F96509"/>
    <w:rsid w:val="00F9654B"/>
    <w:rsid w:val="00F96875"/>
    <w:rsid w:val="00F96876"/>
    <w:rsid w:val="00F97168"/>
    <w:rsid w:val="00F97320"/>
    <w:rsid w:val="00F978DF"/>
    <w:rsid w:val="00F97919"/>
    <w:rsid w:val="00F97A86"/>
    <w:rsid w:val="00F97ABE"/>
    <w:rsid w:val="00F97B5F"/>
    <w:rsid w:val="00F97CEA"/>
    <w:rsid w:val="00F97E27"/>
    <w:rsid w:val="00F97E9C"/>
    <w:rsid w:val="00FA00B8"/>
    <w:rsid w:val="00FA00C4"/>
    <w:rsid w:val="00FA0679"/>
    <w:rsid w:val="00FA0C4A"/>
    <w:rsid w:val="00FA0C69"/>
    <w:rsid w:val="00FA1007"/>
    <w:rsid w:val="00FA1474"/>
    <w:rsid w:val="00FA1781"/>
    <w:rsid w:val="00FA17F8"/>
    <w:rsid w:val="00FA195E"/>
    <w:rsid w:val="00FA1A39"/>
    <w:rsid w:val="00FA1C16"/>
    <w:rsid w:val="00FA1EB5"/>
    <w:rsid w:val="00FA2327"/>
    <w:rsid w:val="00FA235D"/>
    <w:rsid w:val="00FA2BE6"/>
    <w:rsid w:val="00FA2C21"/>
    <w:rsid w:val="00FA2C46"/>
    <w:rsid w:val="00FA2D20"/>
    <w:rsid w:val="00FA30B8"/>
    <w:rsid w:val="00FA31DC"/>
    <w:rsid w:val="00FA3525"/>
    <w:rsid w:val="00FA361F"/>
    <w:rsid w:val="00FA394B"/>
    <w:rsid w:val="00FA3B86"/>
    <w:rsid w:val="00FA3E69"/>
    <w:rsid w:val="00FA43A0"/>
    <w:rsid w:val="00FA4598"/>
    <w:rsid w:val="00FA46D6"/>
    <w:rsid w:val="00FA495E"/>
    <w:rsid w:val="00FA4CFA"/>
    <w:rsid w:val="00FA4EF7"/>
    <w:rsid w:val="00FA51C5"/>
    <w:rsid w:val="00FA524A"/>
    <w:rsid w:val="00FA52A1"/>
    <w:rsid w:val="00FA589D"/>
    <w:rsid w:val="00FA58AC"/>
    <w:rsid w:val="00FA59EF"/>
    <w:rsid w:val="00FA5A53"/>
    <w:rsid w:val="00FA5D72"/>
    <w:rsid w:val="00FA5DFB"/>
    <w:rsid w:val="00FA604B"/>
    <w:rsid w:val="00FA6527"/>
    <w:rsid w:val="00FA6BEC"/>
    <w:rsid w:val="00FA6D7D"/>
    <w:rsid w:val="00FA6E5F"/>
    <w:rsid w:val="00FA7328"/>
    <w:rsid w:val="00FA73F4"/>
    <w:rsid w:val="00FA75D1"/>
    <w:rsid w:val="00FA763B"/>
    <w:rsid w:val="00FA76CB"/>
    <w:rsid w:val="00FA786C"/>
    <w:rsid w:val="00FA79C2"/>
    <w:rsid w:val="00FB0331"/>
    <w:rsid w:val="00FB04AA"/>
    <w:rsid w:val="00FB0572"/>
    <w:rsid w:val="00FB0616"/>
    <w:rsid w:val="00FB0C82"/>
    <w:rsid w:val="00FB1184"/>
    <w:rsid w:val="00FB1386"/>
    <w:rsid w:val="00FB17D1"/>
    <w:rsid w:val="00FB188F"/>
    <w:rsid w:val="00FB1ACE"/>
    <w:rsid w:val="00FB1BAA"/>
    <w:rsid w:val="00FB1F5A"/>
    <w:rsid w:val="00FB205D"/>
    <w:rsid w:val="00FB230F"/>
    <w:rsid w:val="00FB2425"/>
    <w:rsid w:val="00FB2C09"/>
    <w:rsid w:val="00FB2C74"/>
    <w:rsid w:val="00FB31EA"/>
    <w:rsid w:val="00FB3501"/>
    <w:rsid w:val="00FB39A7"/>
    <w:rsid w:val="00FB39BE"/>
    <w:rsid w:val="00FB3E07"/>
    <w:rsid w:val="00FB4077"/>
    <w:rsid w:val="00FB44B9"/>
    <w:rsid w:val="00FB4735"/>
    <w:rsid w:val="00FB4769"/>
    <w:rsid w:val="00FB476A"/>
    <w:rsid w:val="00FB4A52"/>
    <w:rsid w:val="00FB4AEB"/>
    <w:rsid w:val="00FB4CDA"/>
    <w:rsid w:val="00FB4DD6"/>
    <w:rsid w:val="00FB4EBB"/>
    <w:rsid w:val="00FB51B6"/>
    <w:rsid w:val="00FB55CE"/>
    <w:rsid w:val="00FB5C05"/>
    <w:rsid w:val="00FB6077"/>
    <w:rsid w:val="00FB61F0"/>
    <w:rsid w:val="00FB6481"/>
    <w:rsid w:val="00FB6494"/>
    <w:rsid w:val="00FB69EB"/>
    <w:rsid w:val="00FB6CD3"/>
    <w:rsid w:val="00FB6D36"/>
    <w:rsid w:val="00FB6DB7"/>
    <w:rsid w:val="00FB70E2"/>
    <w:rsid w:val="00FB7406"/>
    <w:rsid w:val="00FB7594"/>
    <w:rsid w:val="00FB75C8"/>
    <w:rsid w:val="00FB7C48"/>
    <w:rsid w:val="00FB7DE9"/>
    <w:rsid w:val="00FB7E1F"/>
    <w:rsid w:val="00FC000D"/>
    <w:rsid w:val="00FC01B7"/>
    <w:rsid w:val="00FC0250"/>
    <w:rsid w:val="00FC04E1"/>
    <w:rsid w:val="00FC0509"/>
    <w:rsid w:val="00FC0965"/>
    <w:rsid w:val="00FC0E85"/>
    <w:rsid w:val="00FC0EB9"/>
    <w:rsid w:val="00FC0F0C"/>
    <w:rsid w:val="00FC0F81"/>
    <w:rsid w:val="00FC10DC"/>
    <w:rsid w:val="00FC13A7"/>
    <w:rsid w:val="00FC1441"/>
    <w:rsid w:val="00FC1D84"/>
    <w:rsid w:val="00FC1F61"/>
    <w:rsid w:val="00FC212F"/>
    <w:rsid w:val="00FC218E"/>
    <w:rsid w:val="00FC2292"/>
    <w:rsid w:val="00FC252F"/>
    <w:rsid w:val="00FC29A6"/>
    <w:rsid w:val="00FC29D2"/>
    <w:rsid w:val="00FC2BA7"/>
    <w:rsid w:val="00FC2CEE"/>
    <w:rsid w:val="00FC2D08"/>
    <w:rsid w:val="00FC2FA0"/>
    <w:rsid w:val="00FC3176"/>
    <w:rsid w:val="00FC318F"/>
    <w:rsid w:val="00FC32C1"/>
    <w:rsid w:val="00FC339C"/>
    <w:rsid w:val="00FC34FC"/>
    <w:rsid w:val="00FC3939"/>
    <w:rsid w:val="00FC395C"/>
    <w:rsid w:val="00FC3983"/>
    <w:rsid w:val="00FC3A9E"/>
    <w:rsid w:val="00FC3F2D"/>
    <w:rsid w:val="00FC3F9E"/>
    <w:rsid w:val="00FC455A"/>
    <w:rsid w:val="00FC47AE"/>
    <w:rsid w:val="00FC47C2"/>
    <w:rsid w:val="00FC49BA"/>
    <w:rsid w:val="00FC4AC8"/>
    <w:rsid w:val="00FC4ACA"/>
    <w:rsid w:val="00FC4D59"/>
    <w:rsid w:val="00FC4E9F"/>
    <w:rsid w:val="00FC50D9"/>
    <w:rsid w:val="00FC512D"/>
    <w:rsid w:val="00FC5507"/>
    <w:rsid w:val="00FC5635"/>
    <w:rsid w:val="00FC5925"/>
    <w:rsid w:val="00FC5B24"/>
    <w:rsid w:val="00FC5E8E"/>
    <w:rsid w:val="00FC636E"/>
    <w:rsid w:val="00FC660A"/>
    <w:rsid w:val="00FC682E"/>
    <w:rsid w:val="00FC6A9E"/>
    <w:rsid w:val="00FC6C71"/>
    <w:rsid w:val="00FC6C88"/>
    <w:rsid w:val="00FC6F5E"/>
    <w:rsid w:val="00FC7E21"/>
    <w:rsid w:val="00FC7E6F"/>
    <w:rsid w:val="00FD0240"/>
    <w:rsid w:val="00FD029A"/>
    <w:rsid w:val="00FD069B"/>
    <w:rsid w:val="00FD103C"/>
    <w:rsid w:val="00FD1303"/>
    <w:rsid w:val="00FD1409"/>
    <w:rsid w:val="00FD151D"/>
    <w:rsid w:val="00FD1799"/>
    <w:rsid w:val="00FD1C74"/>
    <w:rsid w:val="00FD1D72"/>
    <w:rsid w:val="00FD1ED5"/>
    <w:rsid w:val="00FD1FEA"/>
    <w:rsid w:val="00FD21DE"/>
    <w:rsid w:val="00FD228B"/>
    <w:rsid w:val="00FD27C9"/>
    <w:rsid w:val="00FD2965"/>
    <w:rsid w:val="00FD2A44"/>
    <w:rsid w:val="00FD2AFB"/>
    <w:rsid w:val="00FD2D9A"/>
    <w:rsid w:val="00FD3024"/>
    <w:rsid w:val="00FD3215"/>
    <w:rsid w:val="00FD3367"/>
    <w:rsid w:val="00FD33EA"/>
    <w:rsid w:val="00FD375C"/>
    <w:rsid w:val="00FD3766"/>
    <w:rsid w:val="00FD3B79"/>
    <w:rsid w:val="00FD3BCD"/>
    <w:rsid w:val="00FD3C06"/>
    <w:rsid w:val="00FD3DA6"/>
    <w:rsid w:val="00FD3F32"/>
    <w:rsid w:val="00FD3F68"/>
    <w:rsid w:val="00FD412C"/>
    <w:rsid w:val="00FD45B1"/>
    <w:rsid w:val="00FD47C4"/>
    <w:rsid w:val="00FD48EA"/>
    <w:rsid w:val="00FD4AB7"/>
    <w:rsid w:val="00FD5073"/>
    <w:rsid w:val="00FD534A"/>
    <w:rsid w:val="00FD5359"/>
    <w:rsid w:val="00FD563B"/>
    <w:rsid w:val="00FD569F"/>
    <w:rsid w:val="00FD5912"/>
    <w:rsid w:val="00FD5AFA"/>
    <w:rsid w:val="00FD5B07"/>
    <w:rsid w:val="00FD5B73"/>
    <w:rsid w:val="00FD5EE0"/>
    <w:rsid w:val="00FD5FD5"/>
    <w:rsid w:val="00FD633B"/>
    <w:rsid w:val="00FD69AE"/>
    <w:rsid w:val="00FD7128"/>
    <w:rsid w:val="00FD7140"/>
    <w:rsid w:val="00FD751F"/>
    <w:rsid w:val="00FD790A"/>
    <w:rsid w:val="00FD7A57"/>
    <w:rsid w:val="00FD7E33"/>
    <w:rsid w:val="00FD7FD1"/>
    <w:rsid w:val="00FE0175"/>
    <w:rsid w:val="00FE035D"/>
    <w:rsid w:val="00FE06B9"/>
    <w:rsid w:val="00FE1737"/>
    <w:rsid w:val="00FE175C"/>
    <w:rsid w:val="00FE1B7F"/>
    <w:rsid w:val="00FE21B3"/>
    <w:rsid w:val="00FE239F"/>
    <w:rsid w:val="00FE2ABE"/>
    <w:rsid w:val="00FE2DCF"/>
    <w:rsid w:val="00FE3061"/>
    <w:rsid w:val="00FE3517"/>
    <w:rsid w:val="00FE3946"/>
    <w:rsid w:val="00FE3A44"/>
    <w:rsid w:val="00FE3F2C"/>
    <w:rsid w:val="00FE3FA7"/>
    <w:rsid w:val="00FE47D2"/>
    <w:rsid w:val="00FE49DE"/>
    <w:rsid w:val="00FE4F4B"/>
    <w:rsid w:val="00FE537B"/>
    <w:rsid w:val="00FE53EF"/>
    <w:rsid w:val="00FE5486"/>
    <w:rsid w:val="00FE5772"/>
    <w:rsid w:val="00FE5AC2"/>
    <w:rsid w:val="00FE5C39"/>
    <w:rsid w:val="00FE5DAC"/>
    <w:rsid w:val="00FE5F0E"/>
    <w:rsid w:val="00FE6613"/>
    <w:rsid w:val="00FE69D0"/>
    <w:rsid w:val="00FE6A25"/>
    <w:rsid w:val="00FE6C71"/>
    <w:rsid w:val="00FE6CB4"/>
    <w:rsid w:val="00FE6CE1"/>
    <w:rsid w:val="00FE6D9F"/>
    <w:rsid w:val="00FE6E8F"/>
    <w:rsid w:val="00FE75A6"/>
    <w:rsid w:val="00FE75AC"/>
    <w:rsid w:val="00FE76F1"/>
    <w:rsid w:val="00FE786F"/>
    <w:rsid w:val="00FE7C7A"/>
    <w:rsid w:val="00FF000F"/>
    <w:rsid w:val="00FF007D"/>
    <w:rsid w:val="00FF035D"/>
    <w:rsid w:val="00FF096A"/>
    <w:rsid w:val="00FF0D07"/>
    <w:rsid w:val="00FF0D5A"/>
    <w:rsid w:val="00FF0D9B"/>
    <w:rsid w:val="00FF0E47"/>
    <w:rsid w:val="00FF0EDB"/>
    <w:rsid w:val="00FF10E0"/>
    <w:rsid w:val="00FF1174"/>
    <w:rsid w:val="00FF19F8"/>
    <w:rsid w:val="00FF1C72"/>
    <w:rsid w:val="00FF1E05"/>
    <w:rsid w:val="00FF1E9A"/>
    <w:rsid w:val="00FF2115"/>
    <w:rsid w:val="00FF22D2"/>
    <w:rsid w:val="00FF23EE"/>
    <w:rsid w:val="00FF271D"/>
    <w:rsid w:val="00FF275C"/>
    <w:rsid w:val="00FF2A4E"/>
    <w:rsid w:val="00FF2C57"/>
    <w:rsid w:val="00FF2DBE"/>
    <w:rsid w:val="00FF2DCD"/>
    <w:rsid w:val="00FF2FCE"/>
    <w:rsid w:val="00FF3014"/>
    <w:rsid w:val="00FF31D7"/>
    <w:rsid w:val="00FF35D2"/>
    <w:rsid w:val="00FF362F"/>
    <w:rsid w:val="00FF36A4"/>
    <w:rsid w:val="00FF380C"/>
    <w:rsid w:val="00FF3896"/>
    <w:rsid w:val="00FF3B6B"/>
    <w:rsid w:val="00FF3D3A"/>
    <w:rsid w:val="00FF3DC2"/>
    <w:rsid w:val="00FF3DEA"/>
    <w:rsid w:val="00FF3E19"/>
    <w:rsid w:val="00FF3EE8"/>
    <w:rsid w:val="00FF440C"/>
    <w:rsid w:val="00FF4484"/>
    <w:rsid w:val="00FF44F7"/>
    <w:rsid w:val="00FF4A74"/>
    <w:rsid w:val="00FF4BAE"/>
    <w:rsid w:val="00FF4EC7"/>
    <w:rsid w:val="00FF4F7D"/>
    <w:rsid w:val="00FF507E"/>
    <w:rsid w:val="00FF5494"/>
    <w:rsid w:val="00FF5515"/>
    <w:rsid w:val="00FF557C"/>
    <w:rsid w:val="00FF5760"/>
    <w:rsid w:val="00FF5762"/>
    <w:rsid w:val="00FF586F"/>
    <w:rsid w:val="00FF5BC0"/>
    <w:rsid w:val="00FF6106"/>
    <w:rsid w:val="00FF641C"/>
    <w:rsid w:val="00FF6D9D"/>
    <w:rsid w:val="00FF6DE0"/>
    <w:rsid w:val="00FF7104"/>
    <w:rsid w:val="00FF7B9D"/>
    <w:rsid w:val="00FF7DD5"/>
    <w:rsid w:val="00FF7F04"/>
    <w:rsid w:val="00FF7F26"/>
    <w:rsid w:val="00FF7F50"/>
    <w:rsid w:val="01011D88"/>
    <w:rsid w:val="0114CF89"/>
    <w:rsid w:val="0120A490"/>
    <w:rsid w:val="0123A121"/>
    <w:rsid w:val="01261DF7"/>
    <w:rsid w:val="0129AC0F"/>
    <w:rsid w:val="0130B173"/>
    <w:rsid w:val="014037B5"/>
    <w:rsid w:val="0149DE85"/>
    <w:rsid w:val="016D42CC"/>
    <w:rsid w:val="01748E32"/>
    <w:rsid w:val="0177E0ED"/>
    <w:rsid w:val="0186B29E"/>
    <w:rsid w:val="018AFB9E"/>
    <w:rsid w:val="018F3CA4"/>
    <w:rsid w:val="01922E3B"/>
    <w:rsid w:val="01959504"/>
    <w:rsid w:val="019AE4C5"/>
    <w:rsid w:val="01AB4E88"/>
    <w:rsid w:val="01B20ABF"/>
    <w:rsid w:val="01C3DE9B"/>
    <w:rsid w:val="01D3BA8D"/>
    <w:rsid w:val="01D463DC"/>
    <w:rsid w:val="01D9E684"/>
    <w:rsid w:val="01E43502"/>
    <w:rsid w:val="01E463C5"/>
    <w:rsid w:val="01E481A6"/>
    <w:rsid w:val="01E48245"/>
    <w:rsid w:val="01EA2AD4"/>
    <w:rsid w:val="01F3E3B6"/>
    <w:rsid w:val="01F96490"/>
    <w:rsid w:val="0202214A"/>
    <w:rsid w:val="0219AF96"/>
    <w:rsid w:val="022D02D1"/>
    <w:rsid w:val="0232D005"/>
    <w:rsid w:val="0232D1BB"/>
    <w:rsid w:val="023BB87F"/>
    <w:rsid w:val="023E2624"/>
    <w:rsid w:val="0248DDA7"/>
    <w:rsid w:val="02495E8C"/>
    <w:rsid w:val="024C023A"/>
    <w:rsid w:val="024E0483"/>
    <w:rsid w:val="0255AE2B"/>
    <w:rsid w:val="027CAB2B"/>
    <w:rsid w:val="0281581B"/>
    <w:rsid w:val="02834C14"/>
    <w:rsid w:val="0284E496"/>
    <w:rsid w:val="02883066"/>
    <w:rsid w:val="029C172E"/>
    <w:rsid w:val="02B9EE79"/>
    <w:rsid w:val="02D1A7A8"/>
    <w:rsid w:val="02D396FE"/>
    <w:rsid w:val="02E8F523"/>
    <w:rsid w:val="02EC0343"/>
    <w:rsid w:val="02F1B792"/>
    <w:rsid w:val="0300E8BC"/>
    <w:rsid w:val="0328F344"/>
    <w:rsid w:val="0343D136"/>
    <w:rsid w:val="034450CA"/>
    <w:rsid w:val="035174D0"/>
    <w:rsid w:val="035B3864"/>
    <w:rsid w:val="03616CD5"/>
    <w:rsid w:val="036B031B"/>
    <w:rsid w:val="036DECA1"/>
    <w:rsid w:val="036E96C7"/>
    <w:rsid w:val="038BEAEE"/>
    <w:rsid w:val="03B0241C"/>
    <w:rsid w:val="03B96EC8"/>
    <w:rsid w:val="03CD579B"/>
    <w:rsid w:val="03D8ED5A"/>
    <w:rsid w:val="03E1DD71"/>
    <w:rsid w:val="03EE48BC"/>
    <w:rsid w:val="03EE92AA"/>
    <w:rsid w:val="0404CB69"/>
    <w:rsid w:val="04062E81"/>
    <w:rsid w:val="040F37BF"/>
    <w:rsid w:val="042690B2"/>
    <w:rsid w:val="042A82CD"/>
    <w:rsid w:val="043A2E4C"/>
    <w:rsid w:val="045C0155"/>
    <w:rsid w:val="0483FAD6"/>
    <w:rsid w:val="04878C76"/>
    <w:rsid w:val="048D4D32"/>
    <w:rsid w:val="048DAB4C"/>
    <w:rsid w:val="048F1F79"/>
    <w:rsid w:val="0490DCF6"/>
    <w:rsid w:val="0497652F"/>
    <w:rsid w:val="049B0EAE"/>
    <w:rsid w:val="049C955C"/>
    <w:rsid w:val="04B1987A"/>
    <w:rsid w:val="04B6B11C"/>
    <w:rsid w:val="04CF370D"/>
    <w:rsid w:val="04D3A493"/>
    <w:rsid w:val="04E4C498"/>
    <w:rsid w:val="04E87E79"/>
    <w:rsid w:val="04E88AAC"/>
    <w:rsid w:val="04EE4FB4"/>
    <w:rsid w:val="05012B4A"/>
    <w:rsid w:val="050B509C"/>
    <w:rsid w:val="0521A64A"/>
    <w:rsid w:val="052DD8CB"/>
    <w:rsid w:val="0538481D"/>
    <w:rsid w:val="05524B64"/>
    <w:rsid w:val="0562C1F5"/>
    <w:rsid w:val="056D0BE6"/>
    <w:rsid w:val="05858804"/>
    <w:rsid w:val="058A46C3"/>
    <w:rsid w:val="0590FCDB"/>
    <w:rsid w:val="05982AA6"/>
    <w:rsid w:val="05AF275E"/>
    <w:rsid w:val="05CD8855"/>
    <w:rsid w:val="05D38046"/>
    <w:rsid w:val="05ED47C1"/>
    <w:rsid w:val="0613A4E6"/>
    <w:rsid w:val="06150A72"/>
    <w:rsid w:val="062C175F"/>
    <w:rsid w:val="0637ECD3"/>
    <w:rsid w:val="0639944A"/>
    <w:rsid w:val="063BCE44"/>
    <w:rsid w:val="063DD87E"/>
    <w:rsid w:val="0650E9F7"/>
    <w:rsid w:val="065C0216"/>
    <w:rsid w:val="065F68FE"/>
    <w:rsid w:val="0662B6CD"/>
    <w:rsid w:val="066E497C"/>
    <w:rsid w:val="066E67AC"/>
    <w:rsid w:val="06700754"/>
    <w:rsid w:val="06734821"/>
    <w:rsid w:val="06769A9A"/>
    <w:rsid w:val="0677AF28"/>
    <w:rsid w:val="06915E07"/>
    <w:rsid w:val="06A5F5BF"/>
    <w:rsid w:val="06BF594B"/>
    <w:rsid w:val="06CF2B99"/>
    <w:rsid w:val="06CF4152"/>
    <w:rsid w:val="06D8AEC0"/>
    <w:rsid w:val="06F4004E"/>
    <w:rsid w:val="06FFA6FB"/>
    <w:rsid w:val="07158355"/>
    <w:rsid w:val="0724B2C6"/>
    <w:rsid w:val="07256E2C"/>
    <w:rsid w:val="072E8633"/>
    <w:rsid w:val="0749041D"/>
    <w:rsid w:val="074ADE9D"/>
    <w:rsid w:val="074F4FBB"/>
    <w:rsid w:val="0763132F"/>
    <w:rsid w:val="0769EA30"/>
    <w:rsid w:val="076CDC06"/>
    <w:rsid w:val="0771D4B3"/>
    <w:rsid w:val="077F732C"/>
    <w:rsid w:val="07812AAC"/>
    <w:rsid w:val="079B817B"/>
    <w:rsid w:val="07A1435A"/>
    <w:rsid w:val="07C4DCD4"/>
    <w:rsid w:val="07CBB235"/>
    <w:rsid w:val="07DC4E60"/>
    <w:rsid w:val="07E09A89"/>
    <w:rsid w:val="07E879B0"/>
    <w:rsid w:val="07F89E0D"/>
    <w:rsid w:val="07FD248E"/>
    <w:rsid w:val="08032407"/>
    <w:rsid w:val="0818F554"/>
    <w:rsid w:val="081C9B8D"/>
    <w:rsid w:val="083A9A7E"/>
    <w:rsid w:val="084023CA"/>
    <w:rsid w:val="085471B6"/>
    <w:rsid w:val="08708FBF"/>
    <w:rsid w:val="087131A1"/>
    <w:rsid w:val="0877C058"/>
    <w:rsid w:val="08845B0B"/>
    <w:rsid w:val="0887869C"/>
    <w:rsid w:val="08994EC3"/>
    <w:rsid w:val="089A22A1"/>
    <w:rsid w:val="08A759D1"/>
    <w:rsid w:val="08D50913"/>
    <w:rsid w:val="091846A1"/>
    <w:rsid w:val="091A4D09"/>
    <w:rsid w:val="091EF768"/>
    <w:rsid w:val="09236A8B"/>
    <w:rsid w:val="094374D7"/>
    <w:rsid w:val="095CC5AE"/>
    <w:rsid w:val="09672E0B"/>
    <w:rsid w:val="09770607"/>
    <w:rsid w:val="097E9721"/>
    <w:rsid w:val="0987B292"/>
    <w:rsid w:val="098D3F68"/>
    <w:rsid w:val="098EBD41"/>
    <w:rsid w:val="098F0DAF"/>
    <w:rsid w:val="099A9D05"/>
    <w:rsid w:val="09A40377"/>
    <w:rsid w:val="09A68B44"/>
    <w:rsid w:val="09A92E68"/>
    <w:rsid w:val="09B959EE"/>
    <w:rsid w:val="09C03BA1"/>
    <w:rsid w:val="09CB70EC"/>
    <w:rsid w:val="09E3D6B6"/>
    <w:rsid w:val="09E7EA27"/>
    <w:rsid w:val="09EA42F0"/>
    <w:rsid w:val="09EB24EF"/>
    <w:rsid w:val="09EFD1C5"/>
    <w:rsid w:val="09F5C0D2"/>
    <w:rsid w:val="0A10FC85"/>
    <w:rsid w:val="0A1C63F1"/>
    <w:rsid w:val="0A220DA5"/>
    <w:rsid w:val="0A2D7E67"/>
    <w:rsid w:val="0A494B5D"/>
    <w:rsid w:val="0A77990A"/>
    <w:rsid w:val="0A8CF120"/>
    <w:rsid w:val="0A919BBC"/>
    <w:rsid w:val="0AA746DF"/>
    <w:rsid w:val="0AAB109F"/>
    <w:rsid w:val="0AAB3502"/>
    <w:rsid w:val="0ABC5509"/>
    <w:rsid w:val="0AEFD5C7"/>
    <w:rsid w:val="0AF37632"/>
    <w:rsid w:val="0AF87861"/>
    <w:rsid w:val="0AFAAAB9"/>
    <w:rsid w:val="0AFBD9EF"/>
    <w:rsid w:val="0B03AAFB"/>
    <w:rsid w:val="0B054F33"/>
    <w:rsid w:val="0B0F3A35"/>
    <w:rsid w:val="0B11A7E6"/>
    <w:rsid w:val="0B189D45"/>
    <w:rsid w:val="0B1C7DE5"/>
    <w:rsid w:val="0B1CD04D"/>
    <w:rsid w:val="0B1CE580"/>
    <w:rsid w:val="0B2E8EB5"/>
    <w:rsid w:val="0B326FF6"/>
    <w:rsid w:val="0B37F92C"/>
    <w:rsid w:val="0B44966E"/>
    <w:rsid w:val="0B589566"/>
    <w:rsid w:val="0B5E591E"/>
    <w:rsid w:val="0B64C7EC"/>
    <w:rsid w:val="0B68FB90"/>
    <w:rsid w:val="0B773178"/>
    <w:rsid w:val="0B82B5F1"/>
    <w:rsid w:val="0B840F1E"/>
    <w:rsid w:val="0B86A335"/>
    <w:rsid w:val="0B897DDF"/>
    <w:rsid w:val="0B8C9C00"/>
    <w:rsid w:val="0BBAE27D"/>
    <w:rsid w:val="0BC14981"/>
    <w:rsid w:val="0BD94AF5"/>
    <w:rsid w:val="0BDC560E"/>
    <w:rsid w:val="0BE26F87"/>
    <w:rsid w:val="0BE5BC89"/>
    <w:rsid w:val="0BFFC134"/>
    <w:rsid w:val="0C07377A"/>
    <w:rsid w:val="0C18437F"/>
    <w:rsid w:val="0C23707E"/>
    <w:rsid w:val="0C297B24"/>
    <w:rsid w:val="0C29B6FC"/>
    <w:rsid w:val="0C2C829F"/>
    <w:rsid w:val="0C2D31F5"/>
    <w:rsid w:val="0C3CDDA6"/>
    <w:rsid w:val="0C5FBAA3"/>
    <w:rsid w:val="0C6BEF4C"/>
    <w:rsid w:val="0C74C305"/>
    <w:rsid w:val="0C79CD1D"/>
    <w:rsid w:val="0C911005"/>
    <w:rsid w:val="0C97F514"/>
    <w:rsid w:val="0C9AA2C8"/>
    <w:rsid w:val="0C9E2841"/>
    <w:rsid w:val="0CA21C80"/>
    <w:rsid w:val="0CA40E85"/>
    <w:rsid w:val="0CBBBD0B"/>
    <w:rsid w:val="0CCAD18F"/>
    <w:rsid w:val="0CCDABD8"/>
    <w:rsid w:val="0CD0390C"/>
    <w:rsid w:val="0CDD90F0"/>
    <w:rsid w:val="0CE77B99"/>
    <w:rsid w:val="0CE7D8F8"/>
    <w:rsid w:val="0CF46088"/>
    <w:rsid w:val="0CFB9808"/>
    <w:rsid w:val="0D05FCCB"/>
    <w:rsid w:val="0D088290"/>
    <w:rsid w:val="0D0E8E90"/>
    <w:rsid w:val="0D0F92A8"/>
    <w:rsid w:val="0D12236E"/>
    <w:rsid w:val="0D1C7501"/>
    <w:rsid w:val="0D1DDF98"/>
    <w:rsid w:val="0D1F0C3C"/>
    <w:rsid w:val="0D27957E"/>
    <w:rsid w:val="0D2C73C7"/>
    <w:rsid w:val="0D34B46E"/>
    <w:rsid w:val="0D417244"/>
    <w:rsid w:val="0D4C492D"/>
    <w:rsid w:val="0D573A19"/>
    <w:rsid w:val="0D59AD2F"/>
    <w:rsid w:val="0D5EB766"/>
    <w:rsid w:val="0D68FC9B"/>
    <w:rsid w:val="0D6F0921"/>
    <w:rsid w:val="0D70BD96"/>
    <w:rsid w:val="0D72E7CB"/>
    <w:rsid w:val="0D8E5710"/>
    <w:rsid w:val="0D9E2583"/>
    <w:rsid w:val="0DAAD273"/>
    <w:rsid w:val="0DB5776A"/>
    <w:rsid w:val="0DCD31CF"/>
    <w:rsid w:val="0DDCA685"/>
    <w:rsid w:val="0DDE8F20"/>
    <w:rsid w:val="0DDF6BB3"/>
    <w:rsid w:val="0DE10286"/>
    <w:rsid w:val="0E034684"/>
    <w:rsid w:val="0E0FBF4C"/>
    <w:rsid w:val="0E1249EC"/>
    <w:rsid w:val="0E138B97"/>
    <w:rsid w:val="0E17A566"/>
    <w:rsid w:val="0E186656"/>
    <w:rsid w:val="0E32AAE2"/>
    <w:rsid w:val="0E34D8E7"/>
    <w:rsid w:val="0E39ECB1"/>
    <w:rsid w:val="0E3D0ED4"/>
    <w:rsid w:val="0E45C4D0"/>
    <w:rsid w:val="0E4DAFD0"/>
    <w:rsid w:val="0E4DE5C2"/>
    <w:rsid w:val="0E4F342D"/>
    <w:rsid w:val="0E5524A5"/>
    <w:rsid w:val="0E78E3B1"/>
    <w:rsid w:val="0E90AEDE"/>
    <w:rsid w:val="0E929615"/>
    <w:rsid w:val="0E98372D"/>
    <w:rsid w:val="0EB60D3A"/>
    <w:rsid w:val="0EC99061"/>
    <w:rsid w:val="0ECCB282"/>
    <w:rsid w:val="0EE8C6DB"/>
    <w:rsid w:val="0EF9BF10"/>
    <w:rsid w:val="0F18A4E3"/>
    <w:rsid w:val="0F19F6E3"/>
    <w:rsid w:val="0F2331A8"/>
    <w:rsid w:val="0F27C95D"/>
    <w:rsid w:val="0F324C84"/>
    <w:rsid w:val="0F42E56B"/>
    <w:rsid w:val="0F455D44"/>
    <w:rsid w:val="0F4FD5D0"/>
    <w:rsid w:val="0F556653"/>
    <w:rsid w:val="0F582206"/>
    <w:rsid w:val="0F5B3C20"/>
    <w:rsid w:val="0F6466BB"/>
    <w:rsid w:val="0F8409E9"/>
    <w:rsid w:val="0F905680"/>
    <w:rsid w:val="0F9CCEAA"/>
    <w:rsid w:val="0F9E7DD9"/>
    <w:rsid w:val="0FB36E02"/>
    <w:rsid w:val="0FB666C3"/>
    <w:rsid w:val="0FB7B93B"/>
    <w:rsid w:val="0FC7D333"/>
    <w:rsid w:val="0FD1940F"/>
    <w:rsid w:val="0FED371A"/>
    <w:rsid w:val="0FEE0713"/>
    <w:rsid w:val="100E3F88"/>
    <w:rsid w:val="10174667"/>
    <w:rsid w:val="101C993C"/>
    <w:rsid w:val="103FF969"/>
    <w:rsid w:val="1052DC4D"/>
    <w:rsid w:val="105A6E97"/>
    <w:rsid w:val="10617520"/>
    <w:rsid w:val="10698DCA"/>
    <w:rsid w:val="1069C5BF"/>
    <w:rsid w:val="106F1BBC"/>
    <w:rsid w:val="1076B0AC"/>
    <w:rsid w:val="108BC372"/>
    <w:rsid w:val="109F75BE"/>
    <w:rsid w:val="10AE65B9"/>
    <w:rsid w:val="10B9337A"/>
    <w:rsid w:val="10BB3167"/>
    <w:rsid w:val="10CC2335"/>
    <w:rsid w:val="10D1239A"/>
    <w:rsid w:val="10D53681"/>
    <w:rsid w:val="10DD23BE"/>
    <w:rsid w:val="110A97A0"/>
    <w:rsid w:val="11142D56"/>
    <w:rsid w:val="111CCD92"/>
    <w:rsid w:val="112E9BE3"/>
    <w:rsid w:val="114A0C22"/>
    <w:rsid w:val="114B59A1"/>
    <w:rsid w:val="1156E823"/>
    <w:rsid w:val="115A355D"/>
    <w:rsid w:val="1171CCEC"/>
    <w:rsid w:val="118DAFDE"/>
    <w:rsid w:val="1193E1AA"/>
    <w:rsid w:val="11B09671"/>
    <w:rsid w:val="11B1C458"/>
    <w:rsid w:val="11B9A51A"/>
    <w:rsid w:val="11C30C1E"/>
    <w:rsid w:val="11D8B609"/>
    <w:rsid w:val="11D98CEE"/>
    <w:rsid w:val="11E07354"/>
    <w:rsid w:val="11F20FB2"/>
    <w:rsid w:val="11FCCD8C"/>
    <w:rsid w:val="11FF286F"/>
    <w:rsid w:val="12106CF0"/>
    <w:rsid w:val="121731C8"/>
    <w:rsid w:val="1220D161"/>
    <w:rsid w:val="12327AD7"/>
    <w:rsid w:val="125DEDAD"/>
    <w:rsid w:val="126E1C5B"/>
    <w:rsid w:val="127276E7"/>
    <w:rsid w:val="127330F4"/>
    <w:rsid w:val="127C3650"/>
    <w:rsid w:val="1287CEDA"/>
    <w:rsid w:val="128DAEA4"/>
    <w:rsid w:val="1291C08B"/>
    <w:rsid w:val="12B35287"/>
    <w:rsid w:val="12D1095A"/>
    <w:rsid w:val="12DEE65B"/>
    <w:rsid w:val="12EB1071"/>
    <w:rsid w:val="12EF5DFD"/>
    <w:rsid w:val="12F9A27F"/>
    <w:rsid w:val="1300A0FC"/>
    <w:rsid w:val="130E7A35"/>
    <w:rsid w:val="1310485E"/>
    <w:rsid w:val="1315B2F8"/>
    <w:rsid w:val="13276543"/>
    <w:rsid w:val="13342A4B"/>
    <w:rsid w:val="1367FE9C"/>
    <w:rsid w:val="1378FCB7"/>
    <w:rsid w:val="13962AAE"/>
    <w:rsid w:val="139EB5A3"/>
    <w:rsid w:val="13A0303B"/>
    <w:rsid w:val="13A1EAD0"/>
    <w:rsid w:val="13ABCD20"/>
    <w:rsid w:val="13BE5318"/>
    <w:rsid w:val="13C02E65"/>
    <w:rsid w:val="13C28E72"/>
    <w:rsid w:val="13C2927D"/>
    <w:rsid w:val="13CF278E"/>
    <w:rsid w:val="13D3F6D9"/>
    <w:rsid w:val="13D59E37"/>
    <w:rsid w:val="13E23522"/>
    <w:rsid w:val="14226D0B"/>
    <w:rsid w:val="14390EEF"/>
    <w:rsid w:val="143F2E9E"/>
    <w:rsid w:val="14748B99"/>
    <w:rsid w:val="14A89BA1"/>
    <w:rsid w:val="14AED729"/>
    <w:rsid w:val="14B51F1A"/>
    <w:rsid w:val="14C07C88"/>
    <w:rsid w:val="14D689B0"/>
    <w:rsid w:val="14D9B3ED"/>
    <w:rsid w:val="14DBE772"/>
    <w:rsid w:val="14F1160A"/>
    <w:rsid w:val="14F2263A"/>
    <w:rsid w:val="14FE85E2"/>
    <w:rsid w:val="15095208"/>
    <w:rsid w:val="1524888D"/>
    <w:rsid w:val="152F9ECB"/>
    <w:rsid w:val="1538FCB5"/>
    <w:rsid w:val="153C3619"/>
    <w:rsid w:val="153D0934"/>
    <w:rsid w:val="153D8598"/>
    <w:rsid w:val="154D48AF"/>
    <w:rsid w:val="15512063"/>
    <w:rsid w:val="1551C734"/>
    <w:rsid w:val="1557BBF7"/>
    <w:rsid w:val="1567F18D"/>
    <w:rsid w:val="156C9F60"/>
    <w:rsid w:val="157B6BF8"/>
    <w:rsid w:val="157BEE81"/>
    <w:rsid w:val="157E8A45"/>
    <w:rsid w:val="1589E010"/>
    <w:rsid w:val="158A6B74"/>
    <w:rsid w:val="158E3762"/>
    <w:rsid w:val="1591BEEF"/>
    <w:rsid w:val="15927E15"/>
    <w:rsid w:val="15B7094A"/>
    <w:rsid w:val="15E050D2"/>
    <w:rsid w:val="15E6479E"/>
    <w:rsid w:val="15FB6C96"/>
    <w:rsid w:val="16021648"/>
    <w:rsid w:val="1627B3D4"/>
    <w:rsid w:val="163F5792"/>
    <w:rsid w:val="1644844F"/>
    <w:rsid w:val="1657312B"/>
    <w:rsid w:val="1663EB88"/>
    <w:rsid w:val="16695C64"/>
    <w:rsid w:val="166AFC62"/>
    <w:rsid w:val="16712887"/>
    <w:rsid w:val="1672B845"/>
    <w:rsid w:val="1696C23D"/>
    <w:rsid w:val="1698A8F3"/>
    <w:rsid w:val="16A4F209"/>
    <w:rsid w:val="16A5621B"/>
    <w:rsid w:val="16A5B8F0"/>
    <w:rsid w:val="16C477BD"/>
    <w:rsid w:val="16C632F8"/>
    <w:rsid w:val="16CCE1B3"/>
    <w:rsid w:val="16E99E70"/>
    <w:rsid w:val="16EABDD4"/>
    <w:rsid w:val="16EBB736"/>
    <w:rsid w:val="170D698A"/>
    <w:rsid w:val="170F79D3"/>
    <w:rsid w:val="171BCBEE"/>
    <w:rsid w:val="171F129C"/>
    <w:rsid w:val="172000C4"/>
    <w:rsid w:val="172385A3"/>
    <w:rsid w:val="17347558"/>
    <w:rsid w:val="17368739"/>
    <w:rsid w:val="1738219C"/>
    <w:rsid w:val="173BE910"/>
    <w:rsid w:val="173DB5E4"/>
    <w:rsid w:val="173F28A7"/>
    <w:rsid w:val="1750AC30"/>
    <w:rsid w:val="17530293"/>
    <w:rsid w:val="175724FA"/>
    <w:rsid w:val="177AC2CA"/>
    <w:rsid w:val="1780C742"/>
    <w:rsid w:val="1780DBF3"/>
    <w:rsid w:val="178C2C2C"/>
    <w:rsid w:val="17A1811F"/>
    <w:rsid w:val="17AAAEB3"/>
    <w:rsid w:val="17AAF223"/>
    <w:rsid w:val="17C6DA2C"/>
    <w:rsid w:val="17CC80D7"/>
    <w:rsid w:val="17CCCCF0"/>
    <w:rsid w:val="17D1B94C"/>
    <w:rsid w:val="17DB54CE"/>
    <w:rsid w:val="17E7216C"/>
    <w:rsid w:val="180E5B17"/>
    <w:rsid w:val="1815CDB5"/>
    <w:rsid w:val="18479A26"/>
    <w:rsid w:val="18579DC9"/>
    <w:rsid w:val="18680959"/>
    <w:rsid w:val="18832652"/>
    <w:rsid w:val="18A9861E"/>
    <w:rsid w:val="18AED3F5"/>
    <w:rsid w:val="18C0C7DB"/>
    <w:rsid w:val="18C22516"/>
    <w:rsid w:val="18DF60E7"/>
    <w:rsid w:val="19094728"/>
    <w:rsid w:val="19102A95"/>
    <w:rsid w:val="19169E4D"/>
    <w:rsid w:val="1919F8F0"/>
    <w:rsid w:val="1930479E"/>
    <w:rsid w:val="19311053"/>
    <w:rsid w:val="1939672C"/>
    <w:rsid w:val="193D319A"/>
    <w:rsid w:val="193DF0BC"/>
    <w:rsid w:val="1944C1DB"/>
    <w:rsid w:val="196CD16E"/>
    <w:rsid w:val="197045D8"/>
    <w:rsid w:val="1986AB28"/>
    <w:rsid w:val="1987F671"/>
    <w:rsid w:val="1991B95D"/>
    <w:rsid w:val="19ABB6F3"/>
    <w:rsid w:val="19B056C0"/>
    <w:rsid w:val="19BD353D"/>
    <w:rsid w:val="19D0A968"/>
    <w:rsid w:val="19D23AB0"/>
    <w:rsid w:val="19DE4594"/>
    <w:rsid w:val="19E88804"/>
    <w:rsid w:val="19E89B76"/>
    <w:rsid w:val="19F0935A"/>
    <w:rsid w:val="19F7DF3F"/>
    <w:rsid w:val="19FC7385"/>
    <w:rsid w:val="1A0022A3"/>
    <w:rsid w:val="1A15489D"/>
    <w:rsid w:val="1A2A0358"/>
    <w:rsid w:val="1A2CCF93"/>
    <w:rsid w:val="1A3CB5B4"/>
    <w:rsid w:val="1A47D781"/>
    <w:rsid w:val="1A4A816D"/>
    <w:rsid w:val="1A51B9E9"/>
    <w:rsid w:val="1A5731CA"/>
    <w:rsid w:val="1A60CF7D"/>
    <w:rsid w:val="1A7505AA"/>
    <w:rsid w:val="1A7681D5"/>
    <w:rsid w:val="1A80DE0C"/>
    <w:rsid w:val="1A91D561"/>
    <w:rsid w:val="1AAE343B"/>
    <w:rsid w:val="1AB977A4"/>
    <w:rsid w:val="1ACEEBB4"/>
    <w:rsid w:val="1AEF2FE1"/>
    <w:rsid w:val="1B034ECB"/>
    <w:rsid w:val="1B162907"/>
    <w:rsid w:val="1B20B40C"/>
    <w:rsid w:val="1B240A4C"/>
    <w:rsid w:val="1B3029D4"/>
    <w:rsid w:val="1B39FA99"/>
    <w:rsid w:val="1B42DF92"/>
    <w:rsid w:val="1B439F42"/>
    <w:rsid w:val="1B53BE96"/>
    <w:rsid w:val="1B59121A"/>
    <w:rsid w:val="1B6596CE"/>
    <w:rsid w:val="1B6DCEA5"/>
    <w:rsid w:val="1B6FE4B6"/>
    <w:rsid w:val="1B79D1FC"/>
    <w:rsid w:val="1B9ABA3E"/>
    <w:rsid w:val="1BACF940"/>
    <w:rsid w:val="1BC349F5"/>
    <w:rsid w:val="1BC3F406"/>
    <w:rsid w:val="1BCDC791"/>
    <w:rsid w:val="1BD77B9A"/>
    <w:rsid w:val="1BE6A8E1"/>
    <w:rsid w:val="1BEECC81"/>
    <w:rsid w:val="1BEF3359"/>
    <w:rsid w:val="1BF60DC7"/>
    <w:rsid w:val="1C032507"/>
    <w:rsid w:val="1C05B36C"/>
    <w:rsid w:val="1C0B9798"/>
    <w:rsid w:val="1C0EA2C6"/>
    <w:rsid w:val="1C15BA21"/>
    <w:rsid w:val="1C1D7FC5"/>
    <w:rsid w:val="1C3B4FE5"/>
    <w:rsid w:val="1C3DB5BC"/>
    <w:rsid w:val="1C42CE00"/>
    <w:rsid w:val="1C49C90C"/>
    <w:rsid w:val="1C5A7137"/>
    <w:rsid w:val="1C73D602"/>
    <w:rsid w:val="1C77715A"/>
    <w:rsid w:val="1C8601E8"/>
    <w:rsid w:val="1C884F37"/>
    <w:rsid w:val="1C970707"/>
    <w:rsid w:val="1CAE8466"/>
    <w:rsid w:val="1CB05F06"/>
    <w:rsid w:val="1CBC54A8"/>
    <w:rsid w:val="1CC67588"/>
    <w:rsid w:val="1CCA5DAD"/>
    <w:rsid w:val="1CEB0CF9"/>
    <w:rsid w:val="1CF02835"/>
    <w:rsid w:val="1CF0DC66"/>
    <w:rsid w:val="1CF958AD"/>
    <w:rsid w:val="1D059C26"/>
    <w:rsid w:val="1D286E7F"/>
    <w:rsid w:val="1D309196"/>
    <w:rsid w:val="1D34B86A"/>
    <w:rsid w:val="1D5A5520"/>
    <w:rsid w:val="1D634A18"/>
    <w:rsid w:val="1D657D12"/>
    <w:rsid w:val="1D6817E5"/>
    <w:rsid w:val="1D6DCBB1"/>
    <w:rsid w:val="1D703ADA"/>
    <w:rsid w:val="1D72E2F6"/>
    <w:rsid w:val="1D7CD6E3"/>
    <w:rsid w:val="1D7F98F5"/>
    <w:rsid w:val="1D8088B1"/>
    <w:rsid w:val="1D8101C4"/>
    <w:rsid w:val="1D8BC97D"/>
    <w:rsid w:val="1D94B47C"/>
    <w:rsid w:val="1D9515D4"/>
    <w:rsid w:val="1DB8A4FA"/>
    <w:rsid w:val="1DCB0430"/>
    <w:rsid w:val="1DDFF8F7"/>
    <w:rsid w:val="1DE65B19"/>
    <w:rsid w:val="1DFD178E"/>
    <w:rsid w:val="1E06606D"/>
    <w:rsid w:val="1E140BE0"/>
    <w:rsid w:val="1E338803"/>
    <w:rsid w:val="1E37DFCF"/>
    <w:rsid w:val="1E73E583"/>
    <w:rsid w:val="1E76F03D"/>
    <w:rsid w:val="1E8E51AA"/>
    <w:rsid w:val="1E9097A3"/>
    <w:rsid w:val="1EA1D1D5"/>
    <w:rsid w:val="1EA30D2D"/>
    <w:rsid w:val="1EB36FAD"/>
    <w:rsid w:val="1EB4F5BC"/>
    <w:rsid w:val="1EB6D82F"/>
    <w:rsid w:val="1EBCFDB9"/>
    <w:rsid w:val="1EC4ED36"/>
    <w:rsid w:val="1ECE751B"/>
    <w:rsid w:val="1EDB26E9"/>
    <w:rsid w:val="1EE5C5D5"/>
    <w:rsid w:val="1EE9660F"/>
    <w:rsid w:val="1EEECA71"/>
    <w:rsid w:val="1F01FE6C"/>
    <w:rsid w:val="1F3D28A2"/>
    <w:rsid w:val="1F49AD40"/>
    <w:rsid w:val="1F4C4418"/>
    <w:rsid w:val="1F5F9F31"/>
    <w:rsid w:val="1F74CF44"/>
    <w:rsid w:val="1F769781"/>
    <w:rsid w:val="1F850354"/>
    <w:rsid w:val="1F87244F"/>
    <w:rsid w:val="1F8A5EA1"/>
    <w:rsid w:val="1F9A7BA6"/>
    <w:rsid w:val="1F9D5485"/>
    <w:rsid w:val="1FA2A11E"/>
    <w:rsid w:val="1FB92BD2"/>
    <w:rsid w:val="1FC0BB1C"/>
    <w:rsid w:val="1FC6558A"/>
    <w:rsid w:val="1FCCF63B"/>
    <w:rsid w:val="1FD7F83D"/>
    <w:rsid w:val="1FEDCCE5"/>
    <w:rsid w:val="1FF3D991"/>
    <w:rsid w:val="1FFB0D9F"/>
    <w:rsid w:val="200A69FA"/>
    <w:rsid w:val="2012DFE0"/>
    <w:rsid w:val="201993B3"/>
    <w:rsid w:val="201B0141"/>
    <w:rsid w:val="202024F4"/>
    <w:rsid w:val="202A9A51"/>
    <w:rsid w:val="20340B3E"/>
    <w:rsid w:val="2035E069"/>
    <w:rsid w:val="203DD2FB"/>
    <w:rsid w:val="203EC578"/>
    <w:rsid w:val="205B41E2"/>
    <w:rsid w:val="205B8BD5"/>
    <w:rsid w:val="20626D24"/>
    <w:rsid w:val="2067CA5A"/>
    <w:rsid w:val="20736C7C"/>
    <w:rsid w:val="2075EEC5"/>
    <w:rsid w:val="20798DC4"/>
    <w:rsid w:val="20951675"/>
    <w:rsid w:val="20A8585E"/>
    <w:rsid w:val="20AD22F4"/>
    <w:rsid w:val="20B4B64D"/>
    <w:rsid w:val="20BEDA2C"/>
    <w:rsid w:val="20C9B476"/>
    <w:rsid w:val="20CA6582"/>
    <w:rsid w:val="20D948F2"/>
    <w:rsid w:val="20D95B18"/>
    <w:rsid w:val="20E851C1"/>
    <w:rsid w:val="20E8FCF3"/>
    <w:rsid w:val="20FE21CB"/>
    <w:rsid w:val="211FC009"/>
    <w:rsid w:val="212972A5"/>
    <w:rsid w:val="213515DE"/>
    <w:rsid w:val="213D4286"/>
    <w:rsid w:val="21492889"/>
    <w:rsid w:val="214E7326"/>
    <w:rsid w:val="21506171"/>
    <w:rsid w:val="215251CA"/>
    <w:rsid w:val="2157A773"/>
    <w:rsid w:val="2159A5FF"/>
    <w:rsid w:val="215A6623"/>
    <w:rsid w:val="215FBD24"/>
    <w:rsid w:val="21658495"/>
    <w:rsid w:val="2176098C"/>
    <w:rsid w:val="21975060"/>
    <w:rsid w:val="2198620F"/>
    <w:rsid w:val="219A7828"/>
    <w:rsid w:val="21A3E53D"/>
    <w:rsid w:val="21B39C44"/>
    <w:rsid w:val="21CBF63E"/>
    <w:rsid w:val="21D42528"/>
    <w:rsid w:val="21F6E1CF"/>
    <w:rsid w:val="2217B362"/>
    <w:rsid w:val="2258071D"/>
    <w:rsid w:val="2263336A"/>
    <w:rsid w:val="226BACAF"/>
    <w:rsid w:val="227059F1"/>
    <w:rsid w:val="227445D9"/>
    <w:rsid w:val="22765B4F"/>
    <w:rsid w:val="228001CD"/>
    <w:rsid w:val="22A8C001"/>
    <w:rsid w:val="22B91716"/>
    <w:rsid w:val="22C817C7"/>
    <w:rsid w:val="22D2A652"/>
    <w:rsid w:val="22F11E19"/>
    <w:rsid w:val="22FBD2EE"/>
    <w:rsid w:val="22FC7001"/>
    <w:rsid w:val="2303F7B6"/>
    <w:rsid w:val="2304466F"/>
    <w:rsid w:val="23083487"/>
    <w:rsid w:val="230ED519"/>
    <w:rsid w:val="2315E976"/>
    <w:rsid w:val="23173B8C"/>
    <w:rsid w:val="231EE312"/>
    <w:rsid w:val="2326A97A"/>
    <w:rsid w:val="23274543"/>
    <w:rsid w:val="232AF1B0"/>
    <w:rsid w:val="2330C8A3"/>
    <w:rsid w:val="2337951C"/>
    <w:rsid w:val="233974E7"/>
    <w:rsid w:val="234EA549"/>
    <w:rsid w:val="237781B4"/>
    <w:rsid w:val="237CC605"/>
    <w:rsid w:val="237E3D42"/>
    <w:rsid w:val="2381BF9C"/>
    <w:rsid w:val="238AFFC2"/>
    <w:rsid w:val="2397D464"/>
    <w:rsid w:val="239A0163"/>
    <w:rsid w:val="239D9D61"/>
    <w:rsid w:val="23BE9B18"/>
    <w:rsid w:val="23C2DA03"/>
    <w:rsid w:val="23C3848D"/>
    <w:rsid w:val="23CB4A17"/>
    <w:rsid w:val="23CE5024"/>
    <w:rsid w:val="23E9B932"/>
    <w:rsid w:val="23EC792A"/>
    <w:rsid w:val="23EFAECF"/>
    <w:rsid w:val="23F0BEF2"/>
    <w:rsid w:val="23F2E9A6"/>
    <w:rsid w:val="23FB793D"/>
    <w:rsid w:val="24068E30"/>
    <w:rsid w:val="240B1D36"/>
    <w:rsid w:val="24156BA1"/>
    <w:rsid w:val="241A5063"/>
    <w:rsid w:val="241B1EBB"/>
    <w:rsid w:val="242218FA"/>
    <w:rsid w:val="24235A76"/>
    <w:rsid w:val="242AE92D"/>
    <w:rsid w:val="243DF740"/>
    <w:rsid w:val="2453344D"/>
    <w:rsid w:val="245976C9"/>
    <w:rsid w:val="24609486"/>
    <w:rsid w:val="246C1F5F"/>
    <w:rsid w:val="2470B662"/>
    <w:rsid w:val="2493EF5B"/>
    <w:rsid w:val="24A83F66"/>
    <w:rsid w:val="24AD8BF1"/>
    <w:rsid w:val="24D2491F"/>
    <w:rsid w:val="24E745ED"/>
    <w:rsid w:val="24EE8DAA"/>
    <w:rsid w:val="24F117D8"/>
    <w:rsid w:val="24FBD977"/>
    <w:rsid w:val="25069B24"/>
    <w:rsid w:val="251AF5AC"/>
    <w:rsid w:val="251D322E"/>
    <w:rsid w:val="25323640"/>
    <w:rsid w:val="2535B413"/>
    <w:rsid w:val="25380DE4"/>
    <w:rsid w:val="254EF35B"/>
    <w:rsid w:val="2568C132"/>
    <w:rsid w:val="25703AD8"/>
    <w:rsid w:val="25A055AF"/>
    <w:rsid w:val="25A3D963"/>
    <w:rsid w:val="25ABF242"/>
    <w:rsid w:val="25BB5B33"/>
    <w:rsid w:val="25D76683"/>
    <w:rsid w:val="25DEF625"/>
    <w:rsid w:val="25E0BBE9"/>
    <w:rsid w:val="25E6D993"/>
    <w:rsid w:val="25F0D189"/>
    <w:rsid w:val="25F397BB"/>
    <w:rsid w:val="25F4EF87"/>
    <w:rsid w:val="25FDDBE2"/>
    <w:rsid w:val="260097FB"/>
    <w:rsid w:val="260C438B"/>
    <w:rsid w:val="2620B127"/>
    <w:rsid w:val="262DBF7B"/>
    <w:rsid w:val="2648CBED"/>
    <w:rsid w:val="265268F1"/>
    <w:rsid w:val="265E3060"/>
    <w:rsid w:val="26663B1B"/>
    <w:rsid w:val="2669AA55"/>
    <w:rsid w:val="2675821F"/>
    <w:rsid w:val="26770633"/>
    <w:rsid w:val="267EA71C"/>
    <w:rsid w:val="268A3841"/>
    <w:rsid w:val="2690FA13"/>
    <w:rsid w:val="26970304"/>
    <w:rsid w:val="26B1A75D"/>
    <w:rsid w:val="26B35CA2"/>
    <w:rsid w:val="26C274BD"/>
    <w:rsid w:val="26C95F94"/>
    <w:rsid w:val="26CDD3F5"/>
    <w:rsid w:val="26D8465D"/>
    <w:rsid w:val="26ECDF85"/>
    <w:rsid w:val="26EE286E"/>
    <w:rsid w:val="26F18260"/>
    <w:rsid w:val="26F9B355"/>
    <w:rsid w:val="271068A7"/>
    <w:rsid w:val="27222F90"/>
    <w:rsid w:val="272440D3"/>
    <w:rsid w:val="27288C3F"/>
    <w:rsid w:val="2729A334"/>
    <w:rsid w:val="272B590F"/>
    <w:rsid w:val="273D6D33"/>
    <w:rsid w:val="27457F97"/>
    <w:rsid w:val="27474EF3"/>
    <w:rsid w:val="27490407"/>
    <w:rsid w:val="2758D13E"/>
    <w:rsid w:val="27598D4B"/>
    <w:rsid w:val="275D7E7E"/>
    <w:rsid w:val="27739133"/>
    <w:rsid w:val="27749A5E"/>
    <w:rsid w:val="278AA003"/>
    <w:rsid w:val="278CE7B2"/>
    <w:rsid w:val="278EA9B1"/>
    <w:rsid w:val="278FE3B2"/>
    <w:rsid w:val="27B5F66C"/>
    <w:rsid w:val="27C03504"/>
    <w:rsid w:val="27C08CDA"/>
    <w:rsid w:val="27C2FC41"/>
    <w:rsid w:val="27C47BBE"/>
    <w:rsid w:val="27D1B186"/>
    <w:rsid w:val="2808B3FA"/>
    <w:rsid w:val="280F8A72"/>
    <w:rsid w:val="28192658"/>
    <w:rsid w:val="281D2C64"/>
    <w:rsid w:val="28202FEC"/>
    <w:rsid w:val="282144CD"/>
    <w:rsid w:val="2828CD74"/>
    <w:rsid w:val="282EEE10"/>
    <w:rsid w:val="28301067"/>
    <w:rsid w:val="2833C0D6"/>
    <w:rsid w:val="2837C7FA"/>
    <w:rsid w:val="2839FFB3"/>
    <w:rsid w:val="2841C979"/>
    <w:rsid w:val="284B8EF1"/>
    <w:rsid w:val="284C48A5"/>
    <w:rsid w:val="285695D4"/>
    <w:rsid w:val="285CC8BB"/>
    <w:rsid w:val="2869D506"/>
    <w:rsid w:val="28911502"/>
    <w:rsid w:val="289509A3"/>
    <w:rsid w:val="289FB044"/>
    <w:rsid w:val="28AE6347"/>
    <w:rsid w:val="28B40A5B"/>
    <w:rsid w:val="28C3BD61"/>
    <w:rsid w:val="28CF0919"/>
    <w:rsid w:val="28D472F6"/>
    <w:rsid w:val="28D814B3"/>
    <w:rsid w:val="28EF31D4"/>
    <w:rsid w:val="28F1F155"/>
    <w:rsid w:val="28FA85AF"/>
    <w:rsid w:val="29015535"/>
    <w:rsid w:val="29149CB3"/>
    <w:rsid w:val="291FF79B"/>
    <w:rsid w:val="292355D8"/>
    <w:rsid w:val="293D28FB"/>
    <w:rsid w:val="294FE135"/>
    <w:rsid w:val="29519B92"/>
    <w:rsid w:val="295BD950"/>
    <w:rsid w:val="29635447"/>
    <w:rsid w:val="296E704A"/>
    <w:rsid w:val="298DF349"/>
    <w:rsid w:val="2990515E"/>
    <w:rsid w:val="299CFA42"/>
    <w:rsid w:val="29A641C4"/>
    <w:rsid w:val="29B3CB5C"/>
    <w:rsid w:val="29B43C2A"/>
    <w:rsid w:val="29B6A097"/>
    <w:rsid w:val="29BE2490"/>
    <w:rsid w:val="29C530B2"/>
    <w:rsid w:val="29CB074B"/>
    <w:rsid w:val="29DC7654"/>
    <w:rsid w:val="29E47D71"/>
    <w:rsid w:val="2A025479"/>
    <w:rsid w:val="2A03B20E"/>
    <w:rsid w:val="2A0ADDD9"/>
    <w:rsid w:val="2A1470E3"/>
    <w:rsid w:val="2A223A5B"/>
    <w:rsid w:val="2A3CCC71"/>
    <w:rsid w:val="2A3E3108"/>
    <w:rsid w:val="2A3FA737"/>
    <w:rsid w:val="2A48F44E"/>
    <w:rsid w:val="2A4AB7DF"/>
    <w:rsid w:val="2A507DF3"/>
    <w:rsid w:val="2A568A8D"/>
    <w:rsid w:val="2A60F29C"/>
    <w:rsid w:val="2A6413FE"/>
    <w:rsid w:val="2A672E5A"/>
    <w:rsid w:val="2A71F6FD"/>
    <w:rsid w:val="2A875B93"/>
    <w:rsid w:val="2A87ED3E"/>
    <w:rsid w:val="2A8A53AA"/>
    <w:rsid w:val="2A8F6AFC"/>
    <w:rsid w:val="2A97BC84"/>
    <w:rsid w:val="2A9C56F6"/>
    <w:rsid w:val="2AB772F0"/>
    <w:rsid w:val="2AB7C98D"/>
    <w:rsid w:val="2ABA2B81"/>
    <w:rsid w:val="2ABC8CA2"/>
    <w:rsid w:val="2AC3EDB2"/>
    <w:rsid w:val="2AD5EC77"/>
    <w:rsid w:val="2ADC4E45"/>
    <w:rsid w:val="2AE684E4"/>
    <w:rsid w:val="2AED1DFF"/>
    <w:rsid w:val="2AFB9873"/>
    <w:rsid w:val="2AFF250B"/>
    <w:rsid w:val="2B009C6E"/>
    <w:rsid w:val="2B0B5C85"/>
    <w:rsid w:val="2B11B94C"/>
    <w:rsid w:val="2B1FDC4B"/>
    <w:rsid w:val="2B3B664F"/>
    <w:rsid w:val="2B3D0D54"/>
    <w:rsid w:val="2B436FEB"/>
    <w:rsid w:val="2B4B40B0"/>
    <w:rsid w:val="2B4C83AD"/>
    <w:rsid w:val="2B4E277F"/>
    <w:rsid w:val="2B66D3A5"/>
    <w:rsid w:val="2B69AD35"/>
    <w:rsid w:val="2B75CB56"/>
    <w:rsid w:val="2B95B06C"/>
    <w:rsid w:val="2BA080E2"/>
    <w:rsid w:val="2BA934FD"/>
    <w:rsid w:val="2BB57C16"/>
    <w:rsid w:val="2BB854A1"/>
    <w:rsid w:val="2BD3E750"/>
    <w:rsid w:val="2BD5E8DB"/>
    <w:rsid w:val="2BDFFF89"/>
    <w:rsid w:val="2BEF0DF4"/>
    <w:rsid w:val="2BFB1627"/>
    <w:rsid w:val="2BFF72C4"/>
    <w:rsid w:val="2C0D2170"/>
    <w:rsid w:val="2C1696D8"/>
    <w:rsid w:val="2C22C3BD"/>
    <w:rsid w:val="2C2647F6"/>
    <w:rsid w:val="2C275EE9"/>
    <w:rsid w:val="2C69A258"/>
    <w:rsid w:val="2C6E119A"/>
    <w:rsid w:val="2C75D939"/>
    <w:rsid w:val="2C8E7E3F"/>
    <w:rsid w:val="2CA57EF9"/>
    <w:rsid w:val="2CA65CD1"/>
    <w:rsid w:val="2CADC03C"/>
    <w:rsid w:val="2CC3FEE1"/>
    <w:rsid w:val="2CD62AF9"/>
    <w:rsid w:val="2CDD8D9A"/>
    <w:rsid w:val="2CEE07A0"/>
    <w:rsid w:val="2CEFDD0F"/>
    <w:rsid w:val="2CF66CA4"/>
    <w:rsid w:val="2D01362A"/>
    <w:rsid w:val="2D0FE48A"/>
    <w:rsid w:val="2D122734"/>
    <w:rsid w:val="2D14A098"/>
    <w:rsid w:val="2D16817E"/>
    <w:rsid w:val="2D293227"/>
    <w:rsid w:val="2D2CDEA6"/>
    <w:rsid w:val="2D3F1A3D"/>
    <w:rsid w:val="2D4C8E0B"/>
    <w:rsid w:val="2D565D19"/>
    <w:rsid w:val="2D74072B"/>
    <w:rsid w:val="2D7FA7F1"/>
    <w:rsid w:val="2D923932"/>
    <w:rsid w:val="2D9D2FC3"/>
    <w:rsid w:val="2DAA41AE"/>
    <w:rsid w:val="2DB67579"/>
    <w:rsid w:val="2DBA3993"/>
    <w:rsid w:val="2DBEA944"/>
    <w:rsid w:val="2DC1374B"/>
    <w:rsid w:val="2DD53B6E"/>
    <w:rsid w:val="2DDC88C1"/>
    <w:rsid w:val="2DF81D37"/>
    <w:rsid w:val="2E15940F"/>
    <w:rsid w:val="2E3D3FB8"/>
    <w:rsid w:val="2E418089"/>
    <w:rsid w:val="2E430271"/>
    <w:rsid w:val="2E44037E"/>
    <w:rsid w:val="2E535E8C"/>
    <w:rsid w:val="2E5F8FB3"/>
    <w:rsid w:val="2E6BB86E"/>
    <w:rsid w:val="2E7253F7"/>
    <w:rsid w:val="2E763C23"/>
    <w:rsid w:val="2E79A5A7"/>
    <w:rsid w:val="2E7D1BB0"/>
    <w:rsid w:val="2EB82C61"/>
    <w:rsid w:val="2EC1901E"/>
    <w:rsid w:val="2EE39046"/>
    <w:rsid w:val="2EE4D213"/>
    <w:rsid w:val="2EF2AA6D"/>
    <w:rsid w:val="2EF9A883"/>
    <w:rsid w:val="2EFAE083"/>
    <w:rsid w:val="2EFD1BB7"/>
    <w:rsid w:val="2EFD4D04"/>
    <w:rsid w:val="2F27F56E"/>
    <w:rsid w:val="2F2A6242"/>
    <w:rsid w:val="2F30E5C8"/>
    <w:rsid w:val="2F4E54DC"/>
    <w:rsid w:val="2F5B2DDB"/>
    <w:rsid w:val="2F5F1034"/>
    <w:rsid w:val="2F5FE34B"/>
    <w:rsid w:val="2F850FA1"/>
    <w:rsid w:val="2F8800F0"/>
    <w:rsid w:val="2F88F34B"/>
    <w:rsid w:val="2F8D769F"/>
    <w:rsid w:val="2F8D8A1C"/>
    <w:rsid w:val="2F8DE727"/>
    <w:rsid w:val="2F95B978"/>
    <w:rsid w:val="2F9BFBF9"/>
    <w:rsid w:val="2FB01159"/>
    <w:rsid w:val="2FB9BC05"/>
    <w:rsid w:val="2FBBAC9C"/>
    <w:rsid w:val="2FBEADA6"/>
    <w:rsid w:val="2FC3615D"/>
    <w:rsid w:val="2FC8ED38"/>
    <w:rsid w:val="2FCF18D5"/>
    <w:rsid w:val="2FDC4C0B"/>
    <w:rsid w:val="2FE94526"/>
    <w:rsid w:val="2FEB7924"/>
    <w:rsid w:val="2FFABF80"/>
    <w:rsid w:val="3001EF85"/>
    <w:rsid w:val="3003F538"/>
    <w:rsid w:val="301D4A74"/>
    <w:rsid w:val="3021F96E"/>
    <w:rsid w:val="3031C160"/>
    <w:rsid w:val="30337A69"/>
    <w:rsid w:val="303639F5"/>
    <w:rsid w:val="303E4493"/>
    <w:rsid w:val="30406A2A"/>
    <w:rsid w:val="30431775"/>
    <w:rsid w:val="30485DF5"/>
    <w:rsid w:val="304BD432"/>
    <w:rsid w:val="3058D78A"/>
    <w:rsid w:val="3064F8B1"/>
    <w:rsid w:val="30778E15"/>
    <w:rsid w:val="30821BB6"/>
    <w:rsid w:val="30ACADBC"/>
    <w:rsid w:val="30ACB9B8"/>
    <w:rsid w:val="30B068E6"/>
    <w:rsid w:val="30B0E1A6"/>
    <w:rsid w:val="30C84CF6"/>
    <w:rsid w:val="30CA2E0B"/>
    <w:rsid w:val="30E772FB"/>
    <w:rsid w:val="30EDEFD3"/>
    <w:rsid w:val="30EECC97"/>
    <w:rsid w:val="30F765DA"/>
    <w:rsid w:val="31019796"/>
    <w:rsid w:val="3109BD27"/>
    <w:rsid w:val="310BF3F3"/>
    <w:rsid w:val="310F63B2"/>
    <w:rsid w:val="3112C9D2"/>
    <w:rsid w:val="3114FC6C"/>
    <w:rsid w:val="313EBF41"/>
    <w:rsid w:val="31410916"/>
    <w:rsid w:val="314D5368"/>
    <w:rsid w:val="3151013D"/>
    <w:rsid w:val="31568490"/>
    <w:rsid w:val="3160DBAA"/>
    <w:rsid w:val="3165A3EB"/>
    <w:rsid w:val="31678D8B"/>
    <w:rsid w:val="316C9C7F"/>
    <w:rsid w:val="316D4AFB"/>
    <w:rsid w:val="31880D01"/>
    <w:rsid w:val="3197FD2A"/>
    <w:rsid w:val="31A2171A"/>
    <w:rsid w:val="31BC2E9E"/>
    <w:rsid w:val="31C6DD30"/>
    <w:rsid w:val="31D22863"/>
    <w:rsid w:val="31D54446"/>
    <w:rsid w:val="31D82FB6"/>
    <w:rsid w:val="31E2287C"/>
    <w:rsid w:val="31F0E185"/>
    <w:rsid w:val="31F70E0C"/>
    <w:rsid w:val="31FB88F2"/>
    <w:rsid w:val="321B6403"/>
    <w:rsid w:val="321CC94A"/>
    <w:rsid w:val="322969C7"/>
    <w:rsid w:val="322AABA3"/>
    <w:rsid w:val="3236C69D"/>
    <w:rsid w:val="323F8911"/>
    <w:rsid w:val="32435EA5"/>
    <w:rsid w:val="326028DD"/>
    <w:rsid w:val="326642C8"/>
    <w:rsid w:val="32752B6C"/>
    <w:rsid w:val="328193EB"/>
    <w:rsid w:val="32844AF5"/>
    <w:rsid w:val="3291F11A"/>
    <w:rsid w:val="3292EC4C"/>
    <w:rsid w:val="32998B14"/>
    <w:rsid w:val="32A7FEA0"/>
    <w:rsid w:val="32AA3C28"/>
    <w:rsid w:val="32BDA046"/>
    <w:rsid w:val="32C1E5DC"/>
    <w:rsid w:val="32CCAED8"/>
    <w:rsid w:val="32CD9766"/>
    <w:rsid w:val="32E6E42E"/>
    <w:rsid w:val="32E86D5F"/>
    <w:rsid w:val="32FC22F7"/>
    <w:rsid w:val="33177AE8"/>
    <w:rsid w:val="331A19CE"/>
    <w:rsid w:val="33285ADB"/>
    <w:rsid w:val="3333FB7B"/>
    <w:rsid w:val="333CCE98"/>
    <w:rsid w:val="33424A47"/>
    <w:rsid w:val="3365EFF7"/>
    <w:rsid w:val="3367988B"/>
    <w:rsid w:val="337246FA"/>
    <w:rsid w:val="337BC4BF"/>
    <w:rsid w:val="337C6CED"/>
    <w:rsid w:val="3385EF53"/>
    <w:rsid w:val="3389D443"/>
    <w:rsid w:val="338CBF56"/>
    <w:rsid w:val="33940A95"/>
    <w:rsid w:val="33A121FB"/>
    <w:rsid w:val="33A21634"/>
    <w:rsid w:val="33A3920B"/>
    <w:rsid w:val="33A513C3"/>
    <w:rsid w:val="33A89EFA"/>
    <w:rsid w:val="33AF3993"/>
    <w:rsid w:val="33B252FE"/>
    <w:rsid w:val="33CCF28D"/>
    <w:rsid w:val="33E3B8AB"/>
    <w:rsid w:val="33E8B557"/>
    <w:rsid w:val="33F21AF1"/>
    <w:rsid w:val="33F657AA"/>
    <w:rsid w:val="33F91B28"/>
    <w:rsid w:val="33FE20C1"/>
    <w:rsid w:val="3403DD2F"/>
    <w:rsid w:val="34044166"/>
    <w:rsid w:val="340B04F6"/>
    <w:rsid w:val="340C8A37"/>
    <w:rsid w:val="342BA7CA"/>
    <w:rsid w:val="34394CB2"/>
    <w:rsid w:val="344D0001"/>
    <w:rsid w:val="345AD929"/>
    <w:rsid w:val="3467EFC5"/>
    <w:rsid w:val="3473E0DD"/>
    <w:rsid w:val="3475CB92"/>
    <w:rsid w:val="347B3ED7"/>
    <w:rsid w:val="3483215A"/>
    <w:rsid w:val="34865440"/>
    <w:rsid w:val="34949119"/>
    <w:rsid w:val="349923F3"/>
    <w:rsid w:val="34A35D61"/>
    <w:rsid w:val="34AF59A0"/>
    <w:rsid w:val="34C98D9A"/>
    <w:rsid w:val="34DA21D1"/>
    <w:rsid w:val="34E1DC19"/>
    <w:rsid w:val="34EC323C"/>
    <w:rsid w:val="34F23BA8"/>
    <w:rsid w:val="34F556C1"/>
    <w:rsid w:val="34F7D989"/>
    <w:rsid w:val="34FD5B61"/>
    <w:rsid w:val="351057FB"/>
    <w:rsid w:val="351CF5CB"/>
    <w:rsid w:val="351EBA9D"/>
    <w:rsid w:val="351FA763"/>
    <w:rsid w:val="353E1D0F"/>
    <w:rsid w:val="354388AE"/>
    <w:rsid w:val="35499F12"/>
    <w:rsid w:val="354D943C"/>
    <w:rsid w:val="355560CC"/>
    <w:rsid w:val="355900FE"/>
    <w:rsid w:val="357879DB"/>
    <w:rsid w:val="358535F5"/>
    <w:rsid w:val="3588FD9C"/>
    <w:rsid w:val="3597013E"/>
    <w:rsid w:val="35A008DD"/>
    <w:rsid w:val="35BFF80A"/>
    <w:rsid w:val="35D254AA"/>
    <w:rsid w:val="35F12F62"/>
    <w:rsid w:val="35F7C223"/>
    <w:rsid w:val="360B7850"/>
    <w:rsid w:val="36195987"/>
    <w:rsid w:val="3620232B"/>
    <w:rsid w:val="36294DE1"/>
    <w:rsid w:val="362B4D48"/>
    <w:rsid w:val="362E0CE8"/>
    <w:rsid w:val="363A2AEA"/>
    <w:rsid w:val="363BEF74"/>
    <w:rsid w:val="365DF556"/>
    <w:rsid w:val="36601F57"/>
    <w:rsid w:val="36623F05"/>
    <w:rsid w:val="36758A7A"/>
    <w:rsid w:val="36765BB3"/>
    <w:rsid w:val="367DF668"/>
    <w:rsid w:val="3686EF7A"/>
    <w:rsid w:val="36A8261D"/>
    <w:rsid w:val="36C419BC"/>
    <w:rsid w:val="36CBE5BF"/>
    <w:rsid w:val="36CFF940"/>
    <w:rsid w:val="36D8598E"/>
    <w:rsid w:val="36DA09A8"/>
    <w:rsid w:val="36E14950"/>
    <w:rsid w:val="36F2531B"/>
    <w:rsid w:val="3721226C"/>
    <w:rsid w:val="372B17FF"/>
    <w:rsid w:val="3739F9C4"/>
    <w:rsid w:val="376A57A4"/>
    <w:rsid w:val="3777920A"/>
    <w:rsid w:val="37844181"/>
    <w:rsid w:val="37A3D617"/>
    <w:rsid w:val="37A9968A"/>
    <w:rsid w:val="37B67F97"/>
    <w:rsid w:val="37CE8CC1"/>
    <w:rsid w:val="37DC8823"/>
    <w:rsid w:val="37DEDD6B"/>
    <w:rsid w:val="37E3C9D5"/>
    <w:rsid w:val="37EB3A07"/>
    <w:rsid w:val="37F10F25"/>
    <w:rsid w:val="3806DDF4"/>
    <w:rsid w:val="380B89A5"/>
    <w:rsid w:val="38218A9A"/>
    <w:rsid w:val="386A1B17"/>
    <w:rsid w:val="386FF839"/>
    <w:rsid w:val="3873F0E8"/>
    <w:rsid w:val="387A653F"/>
    <w:rsid w:val="387E56E4"/>
    <w:rsid w:val="38829894"/>
    <w:rsid w:val="38906A72"/>
    <w:rsid w:val="38A691D2"/>
    <w:rsid w:val="38AE8F9E"/>
    <w:rsid w:val="38BAC8C5"/>
    <w:rsid w:val="38BD7A99"/>
    <w:rsid w:val="38CAE090"/>
    <w:rsid w:val="38DC57AB"/>
    <w:rsid w:val="38E316A0"/>
    <w:rsid w:val="38F71387"/>
    <w:rsid w:val="390915AA"/>
    <w:rsid w:val="390C05A0"/>
    <w:rsid w:val="390C12A3"/>
    <w:rsid w:val="391748D4"/>
    <w:rsid w:val="39237B3B"/>
    <w:rsid w:val="3932D3F9"/>
    <w:rsid w:val="3935D815"/>
    <w:rsid w:val="394FD085"/>
    <w:rsid w:val="39555E35"/>
    <w:rsid w:val="395D5B73"/>
    <w:rsid w:val="396F04EE"/>
    <w:rsid w:val="3972A994"/>
    <w:rsid w:val="39863B49"/>
    <w:rsid w:val="39976EC3"/>
    <w:rsid w:val="3997B80C"/>
    <w:rsid w:val="399C8029"/>
    <w:rsid w:val="39AE41D6"/>
    <w:rsid w:val="39AED998"/>
    <w:rsid w:val="39CDD314"/>
    <w:rsid w:val="39DE56B3"/>
    <w:rsid w:val="39EA7E6A"/>
    <w:rsid w:val="3A166131"/>
    <w:rsid w:val="3A191EE5"/>
    <w:rsid w:val="3A19D44B"/>
    <w:rsid w:val="3A3662BA"/>
    <w:rsid w:val="3A504824"/>
    <w:rsid w:val="3A509978"/>
    <w:rsid w:val="3A59C7C2"/>
    <w:rsid w:val="3A6007CB"/>
    <w:rsid w:val="3A7906DF"/>
    <w:rsid w:val="3A7A30D9"/>
    <w:rsid w:val="3A877851"/>
    <w:rsid w:val="3A8DFA42"/>
    <w:rsid w:val="3A939164"/>
    <w:rsid w:val="3A961064"/>
    <w:rsid w:val="3AB8F628"/>
    <w:rsid w:val="3ABDF9F1"/>
    <w:rsid w:val="3ACDB289"/>
    <w:rsid w:val="3AD086E9"/>
    <w:rsid w:val="3AD5CCCD"/>
    <w:rsid w:val="3AE1C2DD"/>
    <w:rsid w:val="3AE355ED"/>
    <w:rsid w:val="3AFCE7EB"/>
    <w:rsid w:val="3AFE675C"/>
    <w:rsid w:val="3B05F258"/>
    <w:rsid w:val="3B0D7F4F"/>
    <w:rsid w:val="3B155151"/>
    <w:rsid w:val="3B15CF6F"/>
    <w:rsid w:val="3B16D2B5"/>
    <w:rsid w:val="3B2330ED"/>
    <w:rsid w:val="3B252828"/>
    <w:rsid w:val="3B3BD294"/>
    <w:rsid w:val="3B453077"/>
    <w:rsid w:val="3B4A839D"/>
    <w:rsid w:val="3B4C441A"/>
    <w:rsid w:val="3B55B9E1"/>
    <w:rsid w:val="3B569F19"/>
    <w:rsid w:val="3B6C0A12"/>
    <w:rsid w:val="3B6C8CEC"/>
    <w:rsid w:val="3B7EEFFD"/>
    <w:rsid w:val="3B893C0E"/>
    <w:rsid w:val="3B94B958"/>
    <w:rsid w:val="3B971F81"/>
    <w:rsid w:val="3BA7C381"/>
    <w:rsid w:val="3BB38A6E"/>
    <w:rsid w:val="3BB7C370"/>
    <w:rsid w:val="3BBB058B"/>
    <w:rsid w:val="3BBB0C47"/>
    <w:rsid w:val="3BBC6DE9"/>
    <w:rsid w:val="3BC0710F"/>
    <w:rsid w:val="3BC45D48"/>
    <w:rsid w:val="3BD18E53"/>
    <w:rsid w:val="3BD27F5F"/>
    <w:rsid w:val="3BE936CC"/>
    <w:rsid w:val="3BEC4F8A"/>
    <w:rsid w:val="3BF10F8F"/>
    <w:rsid w:val="3BFC0D35"/>
    <w:rsid w:val="3C018C25"/>
    <w:rsid w:val="3C08BCD1"/>
    <w:rsid w:val="3C1A54F5"/>
    <w:rsid w:val="3C1F3341"/>
    <w:rsid w:val="3C2AABDB"/>
    <w:rsid w:val="3C4AFBFA"/>
    <w:rsid w:val="3C6070BF"/>
    <w:rsid w:val="3C60C000"/>
    <w:rsid w:val="3C615455"/>
    <w:rsid w:val="3C84000A"/>
    <w:rsid w:val="3C8A143E"/>
    <w:rsid w:val="3C8C646D"/>
    <w:rsid w:val="3C8E1202"/>
    <w:rsid w:val="3C9D35F1"/>
    <w:rsid w:val="3C9F3BD1"/>
    <w:rsid w:val="3CA43AB4"/>
    <w:rsid w:val="3CA71846"/>
    <w:rsid w:val="3CAE0FC8"/>
    <w:rsid w:val="3CAFDC2E"/>
    <w:rsid w:val="3CCDB8CA"/>
    <w:rsid w:val="3CD89DED"/>
    <w:rsid w:val="3CDDD877"/>
    <w:rsid w:val="3CEB30DC"/>
    <w:rsid w:val="3CEB84EE"/>
    <w:rsid w:val="3CF527BD"/>
    <w:rsid w:val="3CF59856"/>
    <w:rsid w:val="3D09794B"/>
    <w:rsid w:val="3D1553B7"/>
    <w:rsid w:val="3D156CFE"/>
    <w:rsid w:val="3D219BCF"/>
    <w:rsid w:val="3D256CD4"/>
    <w:rsid w:val="3D41DC93"/>
    <w:rsid w:val="3D433E7C"/>
    <w:rsid w:val="3D434DA5"/>
    <w:rsid w:val="3D4420A0"/>
    <w:rsid w:val="3D4A7163"/>
    <w:rsid w:val="3D5A8940"/>
    <w:rsid w:val="3D634E6F"/>
    <w:rsid w:val="3D889971"/>
    <w:rsid w:val="3DB17BFE"/>
    <w:rsid w:val="3DB6144C"/>
    <w:rsid w:val="3DC04381"/>
    <w:rsid w:val="3DC77594"/>
    <w:rsid w:val="3DCC75CA"/>
    <w:rsid w:val="3DCCD940"/>
    <w:rsid w:val="3DD68870"/>
    <w:rsid w:val="3DE40F07"/>
    <w:rsid w:val="3DF9C999"/>
    <w:rsid w:val="3DFADC18"/>
    <w:rsid w:val="3DFAF40D"/>
    <w:rsid w:val="3DFDF629"/>
    <w:rsid w:val="3DFFAC6A"/>
    <w:rsid w:val="3E0BB6FC"/>
    <w:rsid w:val="3E0DD8FD"/>
    <w:rsid w:val="3E1E1712"/>
    <w:rsid w:val="3E2C76AD"/>
    <w:rsid w:val="3E355DE4"/>
    <w:rsid w:val="3E458D41"/>
    <w:rsid w:val="3E524D9A"/>
    <w:rsid w:val="3E548A50"/>
    <w:rsid w:val="3E6DE9E4"/>
    <w:rsid w:val="3E72E3A3"/>
    <w:rsid w:val="3E74654F"/>
    <w:rsid w:val="3E8163E6"/>
    <w:rsid w:val="3E81C25B"/>
    <w:rsid w:val="3E83D8A4"/>
    <w:rsid w:val="3E937585"/>
    <w:rsid w:val="3E975822"/>
    <w:rsid w:val="3EB52C71"/>
    <w:rsid w:val="3ECE6F08"/>
    <w:rsid w:val="3EE7EB43"/>
    <w:rsid w:val="3EEE5CEC"/>
    <w:rsid w:val="3EF6BB05"/>
    <w:rsid w:val="3EF79D4B"/>
    <w:rsid w:val="3F090FBA"/>
    <w:rsid w:val="3F0DFCA8"/>
    <w:rsid w:val="3F1D24CA"/>
    <w:rsid w:val="3F282820"/>
    <w:rsid w:val="3F2993CF"/>
    <w:rsid w:val="3F36F34C"/>
    <w:rsid w:val="3F388D59"/>
    <w:rsid w:val="3F38ABE3"/>
    <w:rsid w:val="3F3D5B84"/>
    <w:rsid w:val="3F3E7696"/>
    <w:rsid w:val="3F59114C"/>
    <w:rsid w:val="3F5C252D"/>
    <w:rsid w:val="3F6C65EB"/>
    <w:rsid w:val="3F782754"/>
    <w:rsid w:val="3F94C267"/>
    <w:rsid w:val="3F962329"/>
    <w:rsid w:val="3FA60ADF"/>
    <w:rsid w:val="3FAB0B14"/>
    <w:rsid w:val="3FB78B44"/>
    <w:rsid w:val="3FD11F98"/>
    <w:rsid w:val="3FD157C8"/>
    <w:rsid w:val="3FD5BEFB"/>
    <w:rsid w:val="3FD69BD9"/>
    <w:rsid w:val="3FDCE5B1"/>
    <w:rsid w:val="3FDE66B5"/>
    <w:rsid w:val="3FEB3294"/>
    <w:rsid w:val="3FF47EDE"/>
    <w:rsid w:val="40111BEB"/>
    <w:rsid w:val="401B4590"/>
    <w:rsid w:val="40315C99"/>
    <w:rsid w:val="40322419"/>
    <w:rsid w:val="4034E85F"/>
    <w:rsid w:val="403853E8"/>
    <w:rsid w:val="403AEC7B"/>
    <w:rsid w:val="4041B9F8"/>
    <w:rsid w:val="40479185"/>
    <w:rsid w:val="404D6789"/>
    <w:rsid w:val="40649B04"/>
    <w:rsid w:val="4065AC62"/>
    <w:rsid w:val="4066BE3E"/>
    <w:rsid w:val="406D2383"/>
    <w:rsid w:val="406DEB85"/>
    <w:rsid w:val="4077BAED"/>
    <w:rsid w:val="40849D17"/>
    <w:rsid w:val="4093C45E"/>
    <w:rsid w:val="409A82CA"/>
    <w:rsid w:val="40B477A9"/>
    <w:rsid w:val="40EF56A3"/>
    <w:rsid w:val="4104DF8E"/>
    <w:rsid w:val="4108FF0B"/>
    <w:rsid w:val="410E345F"/>
    <w:rsid w:val="41110B5C"/>
    <w:rsid w:val="4114FC93"/>
    <w:rsid w:val="41152537"/>
    <w:rsid w:val="412CF77C"/>
    <w:rsid w:val="41411F18"/>
    <w:rsid w:val="4143CF3B"/>
    <w:rsid w:val="4144DD42"/>
    <w:rsid w:val="415CEC7D"/>
    <w:rsid w:val="4164D56E"/>
    <w:rsid w:val="418ED575"/>
    <w:rsid w:val="41997DD7"/>
    <w:rsid w:val="41C32511"/>
    <w:rsid w:val="41C760C6"/>
    <w:rsid w:val="41DB25E6"/>
    <w:rsid w:val="41F2C3CC"/>
    <w:rsid w:val="41FBAB44"/>
    <w:rsid w:val="421BA51F"/>
    <w:rsid w:val="42388159"/>
    <w:rsid w:val="424E23DF"/>
    <w:rsid w:val="425A582B"/>
    <w:rsid w:val="425D70F7"/>
    <w:rsid w:val="4276EAA9"/>
    <w:rsid w:val="427E3E7D"/>
    <w:rsid w:val="428E313B"/>
    <w:rsid w:val="42A6293E"/>
    <w:rsid w:val="42AEAEF0"/>
    <w:rsid w:val="42BE5809"/>
    <w:rsid w:val="42F644A9"/>
    <w:rsid w:val="42FF3F33"/>
    <w:rsid w:val="4315E964"/>
    <w:rsid w:val="4327754B"/>
    <w:rsid w:val="43279800"/>
    <w:rsid w:val="432AD923"/>
    <w:rsid w:val="433EC853"/>
    <w:rsid w:val="4344AD1A"/>
    <w:rsid w:val="434841B8"/>
    <w:rsid w:val="436BAFB5"/>
    <w:rsid w:val="437BB6D3"/>
    <w:rsid w:val="4391C517"/>
    <w:rsid w:val="439B75F0"/>
    <w:rsid w:val="43B070F2"/>
    <w:rsid w:val="43B317C4"/>
    <w:rsid w:val="43B32881"/>
    <w:rsid w:val="43B53210"/>
    <w:rsid w:val="43B941DB"/>
    <w:rsid w:val="43BBD2AF"/>
    <w:rsid w:val="43BC32FF"/>
    <w:rsid w:val="43BDB8EF"/>
    <w:rsid w:val="43CF3FFA"/>
    <w:rsid w:val="43E6A5EA"/>
    <w:rsid w:val="43EBDE90"/>
    <w:rsid w:val="43EF8276"/>
    <w:rsid w:val="43F39D38"/>
    <w:rsid w:val="43F7C1AA"/>
    <w:rsid w:val="4400CB2B"/>
    <w:rsid w:val="441A315C"/>
    <w:rsid w:val="441B8E8F"/>
    <w:rsid w:val="4425A730"/>
    <w:rsid w:val="44297C9F"/>
    <w:rsid w:val="4441CD71"/>
    <w:rsid w:val="444A0346"/>
    <w:rsid w:val="44583199"/>
    <w:rsid w:val="4467FE54"/>
    <w:rsid w:val="44681599"/>
    <w:rsid w:val="446B57FC"/>
    <w:rsid w:val="447CB7F9"/>
    <w:rsid w:val="447DB794"/>
    <w:rsid w:val="4491C0DC"/>
    <w:rsid w:val="44A3C3A1"/>
    <w:rsid w:val="44AC3B00"/>
    <w:rsid w:val="44C07751"/>
    <w:rsid w:val="44E79719"/>
    <w:rsid w:val="44F7CAB7"/>
    <w:rsid w:val="44FD9621"/>
    <w:rsid w:val="45189359"/>
    <w:rsid w:val="4520BFB5"/>
    <w:rsid w:val="45217DF4"/>
    <w:rsid w:val="4527372C"/>
    <w:rsid w:val="452BBFED"/>
    <w:rsid w:val="452E0DC0"/>
    <w:rsid w:val="453C8D5D"/>
    <w:rsid w:val="455BFC18"/>
    <w:rsid w:val="45665846"/>
    <w:rsid w:val="4577895D"/>
    <w:rsid w:val="457A0AA4"/>
    <w:rsid w:val="458348E9"/>
    <w:rsid w:val="458353EC"/>
    <w:rsid w:val="458DDAFD"/>
    <w:rsid w:val="4594DDD5"/>
    <w:rsid w:val="45A43380"/>
    <w:rsid w:val="45C251E2"/>
    <w:rsid w:val="45DBE1E8"/>
    <w:rsid w:val="45F15277"/>
    <w:rsid w:val="46411C1E"/>
    <w:rsid w:val="464477B7"/>
    <w:rsid w:val="464482CC"/>
    <w:rsid w:val="46517A96"/>
    <w:rsid w:val="465756E5"/>
    <w:rsid w:val="465D4D82"/>
    <w:rsid w:val="46612BC3"/>
    <w:rsid w:val="46627ED2"/>
    <w:rsid w:val="46712E28"/>
    <w:rsid w:val="467191EF"/>
    <w:rsid w:val="4672DD43"/>
    <w:rsid w:val="4678437A"/>
    <w:rsid w:val="468EF9ED"/>
    <w:rsid w:val="4693F219"/>
    <w:rsid w:val="469483B6"/>
    <w:rsid w:val="469BCBDC"/>
    <w:rsid w:val="469F1170"/>
    <w:rsid w:val="46A35002"/>
    <w:rsid w:val="46C25D53"/>
    <w:rsid w:val="46D72916"/>
    <w:rsid w:val="46DD715D"/>
    <w:rsid w:val="46F63CA9"/>
    <w:rsid w:val="470E8C6E"/>
    <w:rsid w:val="4715DAE9"/>
    <w:rsid w:val="47184830"/>
    <w:rsid w:val="472D1C21"/>
    <w:rsid w:val="473E5314"/>
    <w:rsid w:val="473EA606"/>
    <w:rsid w:val="473EC949"/>
    <w:rsid w:val="47409F7E"/>
    <w:rsid w:val="47444AA8"/>
    <w:rsid w:val="47499F6F"/>
    <w:rsid w:val="475005C5"/>
    <w:rsid w:val="4757C194"/>
    <w:rsid w:val="475E7DB2"/>
    <w:rsid w:val="4762D983"/>
    <w:rsid w:val="47730195"/>
    <w:rsid w:val="4777F245"/>
    <w:rsid w:val="4791412F"/>
    <w:rsid w:val="47947908"/>
    <w:rsid w:val="479DDEB0"/>
    <w:rsid w:val="47A302E6"/>
    <w:rsid w:val="47ABC458"/>
    <w:rsid w:val="47B08ADB"/>
    <w:rsid w:val="47BAD288"/>
    <w:rsid w:val="47BCE399"/>
    <w:rsid w:val="47C83D2B"/>
    <w:rsid w:val="47D7FCDA"/>
    <w:rsid w:val="47DFCA4C"/>
    <w:rsid w:val="47E98984"/>
    <w:rsid w:val="47EBAD4C"/>
    <w:rsid w:val="47F46350"/>
    <w:rsid w:val="47FD066C"/>
    <w:rsid w:val="47FD3BD4"/>
    <w:rsid w:val="47FEC376"/>
    <w:rsid w:val="48072111"/>
    <w:rsid w:val="48073B65"/>
    <w:rsid w:val="481F6DA6"/>
    <w:rsid w:val="4837C044"/>
    <w:rsid w:val="484A1212"/>
    <w:rsid w:val="484A1622"/>
    <w:rsid w:val="485018EA"/>
    <w:rsid w:val="48543770"/>
    <w:rsid w:val="4862B652"/>
    <w:rsid w:val="48685462"/>
    <w:rsid w:val="486EE538"/>
    <w:rsid w:val="486F62E8"/>
    <w:rsid w:val="488DF878"/>
    <w:rsid w:val="489EEC39"/>
    <w:rsid w:val="48A7DE0B"/>
    <w:rsid w:val="48C32FCC"/>
    <w:rsid w:val="48D8E09E"/>
    <w:rsid w:val="48DFF0F7"/>
    <w:rsid w:val="48E2D1D5"/>
    <w:rsid w:val="48E38939"/>
    <w:rsid w:val="48E7E515"/>
    <w:rsid w:val="48F5B475"/>
    <w:rsid w:val="48FA0ABC"/>
    <w:rsid w:val="49098799"/>
    <w:rsid w:val="491E03E8"/>
    <w:rsid w:val="491E246A"/>
    <w:rsid w:val="492B334B"/>
    <w:rsid w:val="4931DF60"/>
    <w:rsid w:val="4937F75D"/>
    <w:rsid w:val="493FCAB3"/>
    <w:rsid w:val="493FEAAF"/>
    <w:rsid w:val="49467C5E"/>
    <w:rsid w:val="494829E9"/>
    <w:rsid w:val="4959AE5C"/>
    <w:rsid w:val="49631C79"/>
    <w:rsid w:val="49734224"/>
    <w:rsid w:val="4976F1AA"/>
    <w:rsid w:val="498AFF8E"/>
    <w:rsid w:val="49998C92"/>
    <w:rsid w:val="499D1E85"/>
    <w:rsid w:val="49A39136"/>
    <w:rsid w:val="49BFA41E"/>
    <w:rsid w:val="49C78BF8"/>
    <w:rsid w:val="49D2F044"/>
    <w:rsid w:val="49DD701D"/>
    <w:rsid w:val="49E7349F"/>
    <w:rsid w:val="49F2E599"/>
    <w:rsid w:val="49FE48DE"/>
    <w:rsid w:val="4A007B25"/>
    <w:rsid w:val="4A04B19F"/>
    <w:rsid w:val="4A085062"/>
    <w:rsid w:val="4A0C96F4"/>
    <w:rsid w:val="4A111390"/>
    <w:rsid w:val="4A17CFAD"/>
    <w:rsid w:val="4A2015D1"/>
    <w:rsid w:val="4A2CD374"/>
    <w:rsid w:val="4A30E6CE"/>
    <w:rsid w:val="4A3EC62D"/>
    <w:rsid w:val="4A3F7F47"/>
    <w:rsid w:val="4A59655E"/>
    <w:rsid w:val="4A6F5A41"/>
    <w:rsid w:val="4A70419E"/>
    <w:rsid w:val="4A98D900"/>
    <w:rsid w:val="4A99C759"/>
    <w:rsid w:val="4AAB58C4"/>
    <w:rsid w:val="4AB11EA5"/>
    <w:rsid w:val="4AB34BF1"/>
    <w:rsid w:val="4AB7FF29"/>
    <w:rsid w:val="4AB80430"/>
    <w:rsid w:val="4ABE2110"/>
    <w:rsid w:val="4AD64EC4"/>
    <w:rsid w:val="4AD687FB"/>
    <w:rsid w:val="4AE6B6DE"/>
    <w:rsid w:val="4B0A89ED"/>
    <w:rsid w:val="4B1189F9"/>
    <w:rsid w:val="4B146F7D"/>
    <w:rsid w:val="4B14CAB9"/>
    <w:rsid w:val="4B21339E"/>
    <w:rsid w:val="4B3EBC6F"/>
    <w:rsid w:val="4B4119AE"/>
    <w:rsid w:val="4B496BAA"/>
    <w:rsid w:val="4B520857"/>
    <w:rsid w:val="4B520F21"/>
    <w:rsid w:val="4B567AB4"/>
    <w:rsid w:val="4B62CBDA"/>
    <w:rsid w:val="4B74082D"/>
    <w:rsid w:val="4B7ED96F"/>
    <w:rsid w:val="4B8FEB95"/>
    <w:rsid w:val="4B901E93"/>
    <w:rsid w:val="4B923FE1"/>
    <w:rsid w:val="4B9A328A"/>
    <w:rsid w:val="4B9BA71A"/>
    <w:rsid w:val="4BABCFA7"/>
    <w:rsid w:val="4BB80016"/>
    <w:rsid w:val="4BD405D0"/>
    <w:rsid w:val="4BE6ED85"/>
    <w:rsid w:val="4BF91679"/>
    <w:rsid w:val="4BFDDE6D"/>
    <w:rsid w:val="4C0A9350"/>
    <w:rsid w:val="4C2DB7F8"/>
    <w:rsid w:val="4C3FA4AD"/>
    <w:rsid w:val="4C463CEF"/>
    <w:rsid w:val="4C4BF92F"/>
    <w:rsid w:val="4C4F7A74"/>
    <w:rsid w:val="4C5000A8"/>
    <w:rsid w:val="4C502C0A"/>
    <w:rsid w:val="4C560E7B"/>
    <w:rsid w:val="4C6148E6"/>
    <w:rsid w:val="4C76E103"/>
    <w:rsid w:val="4C7B815F"/>
    <w:rsid w:val="4C889DBF"/>
    <w:rsid w:val="4C89112F"/>
    <w:rsid w:val="4C8C30F9"/>
    <w:rsid w:val="4C9F9EB6"/>
    <w:rsid w:val="4CB97E02"/>
    <w:rsid w:val="4CBAB713"/>
    <w:rsid w:val="4CC64284"/>
    <w:rsid w:val="4CD248EA"/>
    <w:rsid w:val="4CDDD0E8"/>
    <w:rsid w:val="4CDE1FD8"/>
    <w:rsid w:val="4CE42CF1"/>
    <w:rsid w:val="4CEA2277"/>
    <w:rsid w:val="4CEACACC"/>
    <w:rsid w:val="4D006E00"/>
    <w:rsid w:val="4D062E21"/>
    <w:rsid w:val="4D1496DE"/>
    <w:rsid w:val="4D24EB8A"/>
    <w:rsid w:val="4D4257D8"/>
    <w:rsid w:val="4D43151D"/>
    <w:rsid w:val="4D460F41"/>
    <w:rsid w:val="4D4DBCD9"/>
    <w:rsid w:val="4D512B65"/>
    <w:rsid w:val="4D58B598"/>
    <w:rsid w:val="4D7283C0"/>
    <w:rsid w:val="4D84A673"/>
    <w:rsid w:val="4D9CF0F5"/>
    <w:rsid w:val="4DC54131"/>
    <w:rsid w:val="4DCAE7B1"/>
    <w:rsid w:val="4DD2F0DD"/>
    <w:rsid w:val="4DE8BAD6"/>
    <w:rsid w:val="4DFC79EA"/>
    <w:rsid w:val="4E0EFA0E"/>
    <w:rsid w:val="4E25BA62"/>
    <w:rsid w:val="4E3319F5"/>
    <w:rsid w:val="4E3ADDC5"/>
    <w:rsid w:val="4E3F828D"/>
    <w:rsid w:val="4E4718FD"/>
    <w:rsid w:val="4E4FD57F"/>
    <w:rsid w:val="4E5A6A50"/>
    <w:rsid w:val="4E5FE6D8"/>
    <w:rsid w:val="4E626455"/>
    <w:rsid w:val="4E6E4FA5"/>
    <w:rsid w:val="4E806ABF"/>
    <w:rsid w:val="4E8DC466"/>
    <w:rsid w:val="4E9310C7"/>
    <w:rsid w:val="4EAB64C2"/>
    <w:rsid w:val="4EAD7B82"/>
    <w:rsid w:val="4EB990C2"/>
    <w:rsid w:val="4ED34C1E"/>
    <w:rsid w:val="4EDDD7FF"/>
    <w:rsid w:val="4EE18B32"/>
    <w:rsid w:val="4EE2E727"/>
    <w:rsid w:val="4EE87100"/>
    <w:rsid w:val="4EF07A84"/>
    <w:rsid w:val="4EF4F581"/>
    <w:rsid w:val="4F347F8D"/>
    <w:rsid w:val="4F3D3835"/>
    <w:rsid w:val="4F3D44BB"/>
    <w:rsid w:val="4F461416"/>
    <w:rsid w:val="4F4BCD2B"/>
    <w:rsid w:val="4F4DA936"/>
    <w:rsid w:val="4F57191D"/>
    <w:rsid w:val="4F66648A"/>
    <w:rsid w:val="4F72A65F"/>
    <w:rsid w:val="4F791D25"/>
    <w:rsid w:val="4F89B005"/>
    <w:rsid w:val="4F8E1035"/>
    <w:rsid w:val="4F9E3845"/>
    <w:rsid w:val="4F9E38C1"/>
    <w:rsid w:val="4FB89263"/>
    <w:rsid w:val="4FBBCFE4"/>
    <w:rsid w:val="4FCC3902"/>
    <w:rsid w:val="4FCEEEDF"/>
    <w:rsid w:val="4FDFEAE6"/>
    <w:rsid w:val="4FE649E2"/>
    <w:rsid w:val="4FE76C4B"/>
    <w:rsid w:val="4FF0A6FE"/>
    <w:rsid w:val="4FF0EBE8"/>
    <w:rsid w:val="4FF40B09"/>
    <w:rsid w:val="50081423"/>
    <w:rsid w:val="500CC647"/>
    <w:rsid w:val="5018533A"/>
    <w:rsid w:val="501F3042"/>
    <w:rsid w:val="5024DB6F"/>
    <w:rsid w:val="50277EF7"/>
    <w:rsid w:val="503910CC"/>
    <w:rsid w:val="504EFB31"/>
    <w:rsid w:val="505036C7"/>
    <w:rsid w:val="50622C5B"/>
    <w:rsid w:val="506ECBD2"/>
    <w:rsid w:val="5077B0F5"/>
    <w:rsid w:val="5078EB14"/>
    <w:rsid w:val="507B0CBA"/>
    <w:rsid w:val="5080F2B4"/>
    <w:rsid w:val="50897946"/>
    <w:rsid w:val="50969BA8"/>
    <w:rsid w:val="5097652C"/>
    <w:rsid w:val="509DAFAA"/>
    <w:rsid w:val="509F2CCE"/>
    <w:rsid w:val="50A07E1C"/>
    <w:rsid w:val="50AC070D"/>
    <w:rsid w:val="50DDC484"/>
    <w:rsid w:val="50E0A2C5"/>
    <w:rsid w:val="50E40E65"/>
    <w:rsid w:val="50F1E10F"/>
    <w:rsid w:val="50F8924B"/>
    <w:rsid w:val="51021BF5"/>
    <w:rsid w:val="51244519"/>
    <w:rsid w:val="51340F51"/>
    <w:rsid w:val="51389AC3"/>
    <w:rsid w:val="515BD752"/>
    <w:rsid w:val="5164CD0A"/>
    <w:rsid w:val="5165E9A3"/>
    <w:rsid w:val="5171269F"/>
    <w:rsid w:val="51865E75"/>
    <w:rsid w:val="5188DBF8"/>
    <w:rsid w:val="51A7B44E"/>
    <w:rsid w:val="51AB191A"/>
    <w:rsid w:val="51B08ABF"/>
    <w:rsid w:val="51B68CD6"/>
    <w:rsid w:val="51CAD3A2"/>
    <w:rsid w:val="51CAF5F8"/>
    <w:rsid w:val="51EEDD60"/>
    <w:rsid w:val="51F3AD9A"/>
    <w:rsid w:val="51F9A4CA"/>
    <w:rsid w:val="52005282"/>
    <w:rsid w:val="52025532"/>
    <w:rsid w:val="5202E5E4"/>
    <w:rsid w:val="5212F467"/>
    <w:rsid w:val="522F6B60"/>
    <w:rsid w:val="524BD589"/>
    <w:rsid w:val="5257FB6C"/>
    <w:rsid w:val="525DAE5D"/>
    <w:rsid w:val="5263078F"/>
    <w:rsid w:val="5265D8AC"/>
    <w:rsid w:val="52736A10"/>
    <w:rsid w:val="5276AAC8"/>
    <w:rsid w:val="5293F97A"/>
    <w:rsid w:val="52975AF6"/>
    <w:rsid w:val="529D851E"/>
    <w:rsid w:val="52A77957"/>
    <w:rsid w:val="52A8F4D2"/>
    <w:rsid w:val="52AA68C0"/>
    <w:rsid w:val="52B2CB03"/>
    <w:rsid w:val="52B96485"/>
    <w:rsid w:val="52BBED2A"/>
    <w:rsid w:val="52D07769"/>
    <w:rsid w:val="52D12B3F"/>
    <w:rsid w:val="52D567F0"/>
    <w:rsid w:val="52D664C2"/>
    <w:rsid w:val="52F04D15"/>
    <w:rsid w:val="52F1FFFA"/>
    <w:rsid w:val="5306E5F9"/>
    <w:rsid w:val="530B84C3"/>
    <w:rsid w:val="53185BB4"/>
    <w:rsid w:val="53198050"/>
    <w:rsid w:val="5319BB05"/>
    <w:rsid w:val="5321BA85"/>
    <w:rsid w:val="532CF188"/>
    <w:rsid w:val="533C1A3C"/>
    <w:rsid w:val="533D856D"/>
    <w:rsid w:val="53595E3B"/>
    <w:rsid w:val="535E7BA9"/>
    <w:rsid w:val="5363E30F"/>
    <w:rsid w:val="5366157C"/>
    <w:rsid w:val="53745363"/>
    <w:rsid w:val="5382D8B2"/>
    <w:rsid w:val="5384B9FC"/>
    <w:rsid w:val="5386D24A"/>
    <w:rsid w:val="5387F52F"/>
    <w:rsid w:val="538C9A22"/>
    <w:rsid w:val="5392EEC2"/>
    <w:rsid w:val="539D9DBA"/>
    <w:rsid w:val="539F8182"/>
    <w:rsid w:val="53A1943C"/>
    <w:rsid w:val="53A52CE7"/>
    <w:rsid w:val="53A97A72"/>
    <w:rsid w:val="53AC928D"/>
    <w:rsid w:val="53D18929"/>
    <w:rsid w:val="53D49A9A"/>
    <w:rsid w:val="53F1FE35"/>
    <w:rsid w:val="5401F18F"/>
    <w:rsid w:val="54022A4E"/>
    <w:rsid w:val="5402FA93"/>
    <w:rsid w:val="540D09FF"/>
    <w:rsid w:val="5415C18E"/>
    <w:rsid w:val="541B4D31"/>
    <w:rsid w:val="5422AE1C"/>
    <w:rsid w:val="5426DA3B"/>
    <w:rsid w:val="54284092"/>
    <w:rsid w:val="542D555E"/>
    <w:rsid w:val="54319F1C"/>
    <w:rsid w:val="543518EB"/>
    <w:rsid w:val="54504FF2"/>
    <w:rsid w:val="546460D1"/>
    <w:rsid w:val="547A7E64"/>
    <w:rsid w:val="548FBFAA"/>
    <w:rsid w:val="549110A4"/>
    <w:rsid w:val="549E1071"/>
    <w:rsid w:val="54A07E73"/>
    <w:rsid w:val="54AC08B6"/>
    <w:rsid w:val="54AC7AD1"/>
    <w:rsid w:val="54AECCF2"/>
    <w:rsid w:val="54B5524B"/>
    <w:rsid w:val="54B845A0"/>
    <w:rsid w:val="54BE7A34"/>
    <w:rsid w:val="54C36DBF"/>
    <w:rsid w:val="54CAA4DA"/>
    <w:rsid w:val="54E2467A"/>
    <w:rsid w:val="54E7F365"/>
    <w:rsid w:val="54E7F5A4"/>
    <w:rsid w:val="54E86A20"/>
    <w:rsid w:val="54FD5D7A"/>
    <w:rsid w:val="5512A9D5"/>
    <w:rsid w:val="55155189"/>
    <w:rsid w:val="551AD40F"/>
    <w:rsid w:val="55219DC2"/>
    <w:rsid w:val="553EB697"/>
    <w:rsid w:val="55428460"/>
    <w:rsid w:val="554EA0C0"/>
    <w:rsid w:val="555867DF"/>
    <w:rsid w:val="556024C8"/>
    <w:rsid w:val="557079BB"/>
    <w:rsid w:val="5574DF3F"/>
    <w:rsid w:val="558439BA"/>
    <w:rsid w:val="55B2E7C4"/>
    <w:rsid w:val="55BDF48C"/>
    <w:rsid w:val="55BFFE37"/>
    <w:rsid w:val="55C50BBD"/>
    <w:rsid w:val="55E79938"/>
    <w:rsid w:val="55EC8348"/>
    <w:rsid w:val="55F57CB0"/>
    <w:rsid w:val="55F6AF19"/>
    <w:rsid w:val="55F99FEA"/>
    <w:rsid w:val="5609DFA1"/>
    <w:rsid w:val="560A8BEA"/>
    <w:rsid w:val="560B0389"/>
    <w:rsid w:val="561DB75A"/>
    <w:rsid w:val="56271C17"/>
    <w:rsid w:val="562A3720"/>
    <w:rsid w:val="565A00DD"/>
    <w:rsid w:val="5666F559"/>
    <w:rsid w:val="566A1BF4"/>
    <w:rsid w:val="566ADCAF"/>
    <w:rsid w:val="566EBE39"/>
    <w:rsid w:val="56768385"/>
    <w:rsid w:val="567E588C"/>
    <w:rsid w:val="5684AAEF"/>
    <w:rsid w:val="568DADC7"/>
    <w:rsid w:val="568DD942"/>
    <w:rsid w:val="568FFC08"/>
    <w:rsid w:val="5696ACE1"/>
    <w:rsid w:val="5696B4F7"/>
    <w:rsid w:val="569EFA9B"/>
    <w:rsid w:val="569F2BA9"/>
    <w:rsid w:val="56A2BC68"/>
    <w:rsid w:val="56AA9431"/>
    <w:rsid w:val="56BD3296"/>
    <w:rsid w:val="56C17ECB"/>
    <w:rsid w:val="56C93AE7"/>
    <w:rsid w:val="56CF44FE"/>
    <w:rsid w:val="56CFFA0B"/>
    <w:rsid w:val="56D6C04C"/>
    <w:rsid w:val="56DCCB71"/>
    <w:rsid w:val="56FDBDF3"/>
    <w:rsid w:val="56FE0077"/>
    <w:rsid w:val="570515DA"/>
    <w:rsid w:val="57137262"/>
    <w:rsid w:val="57333C54"/>
    <w:rsid w:val="5736C8F4"/>
    <w:rsid w:val="573D3FC3"/>
    <w:rsid w:val="574888E1"/>
    <w:rsid w:val="5752D232"/>
    <w:rsid w:val="575D98B6"/>
    <w:rsid w:val="576D8387"/>
    <w:rsid w:val="576FAD4A"/>
    <w:rsid w:val="5770F1DB"/>
    <w:rsid w:val="57871850"/>
    <w:rsid w:val="578A3F1E"/>
    <w:rsid w:val="57AFC7AA"/>
    <w:rsid w:val="57B00DA2"/>
    <w:rsid w:val="57B1F6B1"/>
    <w:rsid w:val="57BFD708"/>
    <w:rsid w:val="57D06661"/>
    <w:rsid w:val="57DB6546"/>
    <w:rsid w:val="57DECCA8"/>
    <w:rsid w:val="57FDCA33"/>
    <w:rsid w:val="58183F67"/>
    <w:rsid w:val="5818D5E1"/>
    <w:rsid w:val="581B520C"/>
    <w:rsid w:val="582BBFE8"/>
    <w:rsid w:val="582DB2D0"/>
    <w:rsid w:val="5830BF75"/>
    <w:rsid w:val="5833C5B4"/>
    <w:rsid w:val="5833EA49"/>
    <w:rsid w:val="58434387"/>
    <w:rsid w:val="584D0426"/>
    <w:rsid w:val="5854E413"/>
    <w:rsid w:val="5858A737"/>
    <w:rsid w:val="585F77B9"/>
    <w:rsid w:val="5860CEC2"/>
    <w:rsid w:val="586173D9"/>
    <w:rsid w:val="58658BA8"/>
    <w:rsid w:val="58714CAF"/>
    <w:rsid w:val="587606F4"/>
    <w:rsid w:val="587655BF"/>
    <w:rsid w:val="587C6FDF"/>
    <w:rsid w:val="5880E2AC"/>
    <w:rsid w:val="58872198"/>
    <w:rsid w:val="58883DD6"/>
    <w:rsid w:val="589CD54D"/>
    <w:rsid w:val="58A43A15"/>
    <w:rsid w:val="58B4F023"/>
    <w:rsid w:val="58B9DE87"/>
    <w:rsid w:val="58C2FCB5"/>
    <w:rsid w:val="58CA67F3"/>
    <w:rsid w:val="58CE074D"/>
    <w:rsid w:val="58CF933B"/>
    <w:rsid w:val="58D0F558"/>
    <w:rsid w:val="58D6B22C"/>
    <w:rsid w:val="58DB12F8"/>
    <w:rsid w:val="58DEFA92"/>
    <w:rsid w:val="58E9F31C"/>
    <w:rsid w:val="58F89759"/>
    <w:rsid w:val="58FE92F7"/>
    <w:rsid w:val="590977E8"/>
    <w:rsid w:val="590F09CC"/>
    <w:rsid w:val="59148472"/>
    <w:rsid w:val="591D6EEC"/>
    <w:rsid w:val="592FEBDF"/>
    <w:rsid w:val="59407D56"/>
    <w:rsid w:val="59437553"/>
    <w:rsid w:val="59A190B9"/>
    <w:rsid w:val="59A71905"/>
    <w:rsid w:val="59AB188C"/>
    <w:rsid w:val="59C3B6BC"/>
    <w:rsid w:val="59D2340B"/>
    <w:rsid w:val="59EB91F9"/>
    <w:rsid w:val="59F1C65B"/>
    <w:rsid w:val="59FE9F70"/>
    <w:rsid w:val="59FEAF08"/>
    <w:rsid w:val="5A01F451"/>
    <w:rsid w:val="5A020D9C"/>
    <w:rsid w:val="5A14231E"/>
    <w:rsid w:val="5A147878"/>
    <w:rsid w:val="5A154B9C"/>
    <w:rsid w:val="5A1FC08D"/>
    <w:rsid w:val="5A229141"/>
    <w:rsid w:val="5A238D8E"/>
    <w:rsid w:val="5A37F25B"/>
    <w:rsid w:val="5A392650"/>
    <w:rsid w:val="5A4C808A"/>
    <w:rsid w:val="5A4E19BE"/>
    <w:rsid w:val="5A54401E"/>
    <w:rsid w:val="5A57D7BE"/>
    <w:rsid w:val="5A599CB8"/>
    <w:rsid w:val="5A6E58BA"/>
    <w:rsid w:val="5A6E7A94"/>
    <w:rsid w:val="5A6EB077"/>
    <w:rsid w:val="5A7D4F5E"/>
    <w:rsid w:val="5A814596"/>
    <w:rsid w:val="5A87FBBF"/>
    <w:rsid w:val="5A8AB982"/>
    <w:rsid w:val="5AA112F7"/>
    <w:rsid w:val="5AA2722C"/>
    <w:rsid w:val="5AACEAF4"/>
    <w:rsid w:val="5ABEA369"/>
    <w:rsid w:val="5ABF6272"/>
    <w:rsid w:val="5AC57474"/>
    <w:rsid w:val="5AFEE885"/>
    <w:rsid w:val="5B006E57"/>
    <w:rsid w:val="5B039808"/>
    <w:rsid w:val="5B05DE35"/>
    <w:rsid w:val="5B1E1133"/>
    <w:rsid w:val="5B2D8C56"/>
    <w:rsid w:val="5B2E1C41"/>
    <w:rsid w:val="5B2E8D86"/>
    <w:rsid w:val="5B332CAF"/>
    <w:rsid w:val="5B36890C"/>
    <w:rsid w:val="5B3899C0"/>
    <w:rsid w:val="5B42EC2E"/>
    <w:rsid w:val="5B4E731B"/>
    <w:rsid w:val="5B5578F2"/>
    <w:rsid w:val="5B56D033"/>
    <w:rsid w:val="5B6EDBED"/>
    <w:rsid w:val="5B72D54E"/>
    <w:rsid w:val="5B81C3F2"/>
    <w:rsid w:val="5B84146F"/>
    <w:rsid w:val="5B845A51"/>
    <w:rsid w:val="5B8CDAB1"/>
    <w:rsid w:val="5B9B6282"/>
    <w:rsid w:val="5BA8B656"/>
    <w:rsid w:val="5BB9C489"/>
    <w:rsid w:val="5BC1B04C"/>
    <w:rsid w:val="5BC85324"/>
    <w:rsid w:val="5BD15497"/>
    <w:rsid w:val="5BD513DD"/>
    <w:rsid w:val="5BD820DE"/>
    <w:rsid w:val="5BDC9909"/>
    <w:rsid w:val="5BDDE7F3"/>
    <w:rsid w:val="5BE46E1B"/>
    <w:rsid w:val="5BED1B7D"/>
    <w:rsid w:val="5BF0FB81"/>
    <w:rsid w:val="5BF5E81E"/>
    <w:rsid w:val="5C0060DD"/>
    <w:rsid w:val="5C15D4FB"/>
    <w:rsid w:val="5C32235E"/>
    <w:rsid w:val="5C3441F6"/>
    <w:rsid w:val="5C3AC86F"/>
    <w:rsid w:val="5C4464FC"/>
    <w:rsid w:val="5C47827C"/>
    <w:rsid w:val="5C4CBB0F"/>
    <w:rsid w:val="5C5DD7BC"/>
    <w:rsid w:val="5C5E68F2"/>
    <w:rsid w:val="5C6B8D64"/>
    <w:rsid w:val="5C71F592"/>
    <w:rsid w:val="5C910696"/>
    <w:rsid w:val="5CA8DF88"/>
    <w:rsid w:val="5CA9D8D1"/>
    <w:rsid w:val="5CACD0D0"/>
    <w:rsid w:val="5CAD47CB"/>
    <w:rsid w:val="5CB30518"/>
    <w:rsid w:val="5CB672D1"/>
    <w:rsid w:val="5CBCA35E"/>
    <w:rsid w:val="5CC30CB9"/>
    <w:rsid w:val="5CCEF2CF"/>
    <w:rsid w:val="5CD389DB"/>
    <w:rsid w:val="5CD41EF1"/>
    <w:rsid w:val="5CD668C9"/>
    <w:rsid w:val="5CFAF855"/>
    <w:rsid w:val="5CFCCC73"/>
    <w:rsid w:val="5D0A1EA3"/>
    <w:rsid w:val="5D0E0E45"/>
    <w:rsid w:val="5D29D554"/>
    <w:rsid w:val="5D2A98FD"/>
    <w:rsid w:val="5D32579A"/>
    <w:rsid w:val="5D371A47"/>
    <w:rsid w:val="5D3BC890"/>
    <w:rsid w:val="5D41D053"/>
    <w:rsid w:val="5D430E88"/>
    <w:rsid w:val="5D505341"/>
    <w:rsid w:val="5D5FF106"/>
    <w:rsid w:val="5D5FF124"/>
    <w:rsid w:val="5D69F1D9"/>
    <w:rsid w:val="5D6A40BF"/>
    <w:rsid w:val="5D6F2CBF"/>
    <w:rsid w:val="5D759B20"/>
    <w:rsid w:val="5D791990"/>
    <w:rsid w:val="5D797FF7"/>
    <w:rsid w:val="5D7A18BD"/>
    <w:rsid w:val="5DB5BDF1"/>
    <w:rsid w:val="5DB7075E"/>
    <w:rsid w:val="5DBE7A5B"/>
    <w:rsid w:val="5DC6D85B"/>
    <w:rsid w:val="5DD69FEB"/>
    <w:rsid w:val="5DD70ABF"/>
    <w:rsid w:val="5DDA4E4C"/>
    <w:rsid w:val="5DDE27CD"/>
    <w:rsid w:val="5DE230A2"/>
    <w:rsid w:val="5DE53CA8"/>
    <w:rsid w:val="5DE5C3D3"/>
    <w:rsid w:val="5DE62D5D"/>
    <w:rsid w:val="5DEABD21"/>
    <w:rsid w:val="5DFDABB3"/>
    <w:rsid w:val="5E06E3DB"/>
    <w:rsid w:val="5E0B803C"/>
    <w:rsid w:val="5E11D169"/>
    <w:rsid w:val="5E338C51"/>
    <w:rsid w:val="5E38EA36"/>
    <w:rsid w:val="5E4FB355"/>
    <w:rsid w:val="5E528CCE"/>
    <w:rsid w:val="5E533237"/>
    <w:rsid w:val="5E593B77"/>
    <w:rsid w:val="5E67D749"/>
    <w:rsid w:val="5E6BC276"/>
    <w:rsid w:val="5E6F3F70"/>
    <w:rsid w:val="5E80C06B"/>
    <w:rsid w:val="5E92EF40"/>
    <w:rsid w:val="5E95D22A"/>
    <w:rsid w:val="5EA24CB8"/>
    <w:rsid w:val="5EA3400B"/>
    <w:rsid w:val="5EA823C4"/>
    <w:rsid w:val="5EAC6B2B"/>
    <w:rsid w:val="5EB41195"/>
    <w:rsid w:val="5EC0F36F"/>
    <w:rsid w:val="5EC4F7D3"/>
    <w:rsid w:val="5EC547E0"/>
    <w:rsid w:val="5EC8E881"/>
    <w:rsid w:val="5EC9A9CA"/>
    <w:rsid w:val="5ECA1923"/>
    <w:rsid w:val="5ED18E35"/>
    <w:rsid w:val="5EDBBF6F"/>
    <w:rsid w:val="5EE4B736"/>
    <w:rsid w:val="5EF6A584"/>
    <w:rsid w:val="5F0D9505"/>
    <w:rsid w:val="5F1195D1"/>
    <w:rsid w:val="5F20B715"/>
    <w:rsid w:val="5F34165D"/>
    <w:rsid w:val="5F414A16"/>
    <w:rsid w:val="5F5413CA"/>
    <w:rsid w:val="5F5D9BB8"/>
    <w:rsid w:val="5F603F56"/>
    <w:rsid w:val="5F619D7D"/>
    <w:rsid w:val="5F699289"/>
    <w:rsid w:val="5F711DAB"/>
    <w:rsid w:val="5F7275C5"/>
    <w:rsid w:val="5F7D379A"/>
    <w:rsid w:val="5F86DBED"/>
    <w:rsid w:val="5F98EF42"/>
    <w:rsid w:val="5F9B0EB2"/>
    <w:rsid w:val="5FA7752A"/>
    <w:rsid w:val="5FB05F84"/>
    <w:rsid w:val="5FB45B2B"/>
    <w:rsid w:val="5FCA5859"/>
    <w:rsid w:val="5FD6B66E"/>
    <w:rsid w:val="5FDA38F1"/>
    <w:rsid w:val="5FE5C84F"/>
    <w:rsid w:val="5FEB9BCF"/>
    <w:rsid w:val="5FFE377D"/>
    <w:rsid w:val="6001455E"/>
    <w:rsid w:val="6003F1B9"/>
    <w:rsid w:val="600CA631"/>
    <w:rsid w:val="600CF712"/>
    <w:rsid w:val="60230C39"/>
    <w:rsid w:val="60328955"/>
    <w:rsid w:val="60352BA6"/>
    <w:rsid w:val="603C139E"/>
    <w:rsid w:val="60462B08"/>
    <w:rsid w:val="605BB81E"/>
    <w:rsid w:val="60611BE2"/>
    <w:rsid w:val="607867A4"/>
    <w:rsid w:val="607EE500"/>
    <w:rsid w:val="60800514"/>
    <w:rsid w:val="6080CEA4"/>
    <w:rsid w:val="6087427A"/>
    <w:rsid w:val="60AE625E"/>
    <w:rsid w:val="60CCE119"/>
    <w:rsid w:val="60D6C683"/>
    <w:rsid w:val="60E2ED47"/>
    <w:rsid w:val="60EA23AA"/>
    <w:rsid w:val="60EA9F6B"/>
    <w:rsid w:val="60F3838D"/>
    <w:rsid w:val="610083DA"/>
    <w:rsid w:val="610B6135"/>
    <w:rsid w:val="612D4C33"/>
    <w:rsid w:val="61339820"/>
    <w:rsid w:val="6137F01A"/>
    <w:rsid w:val="614DA32C"/>
    <w:rsid w:val="616373DA"/>
    <w:rsid w:val="61764734"/>
    <w:rsid w:val="6179C7E7"/>
    <w:rsid w:val="61840E45"/>
    <w:rsid w:val="6184588C"/>
    <w:rsid w:val="61859068"/>
    <w:rsid w:val="61860EF4"/>
    <w:rsid w:val="61920F3C"/>
    <w:rsid w:val="619905D4"/>
    <w:rsid w:val="61A19908"/>
    <w:rsid w:val="61A29A07"/>
    <w:rsid w:val="61A90277"/>
    <w:rsid w:val="61AB8910"/>
    <w:rsid w:val="61B56EA6"/>
    <w:rsid w:val="61B87204"/>
    <w:rsid w:val="61D71131"/>
    <w:rsid w:val="61F2657C"/>
    <w:rsid w:val="61F8E73A"/>
    <w:rsid w:val="62104474"/>
    <w:rsid w:val="62190FB0"/>
    <w:rsid w:val="6219ACC4"/>
    <w:rsid w:val="621BD9C1"/>
    <w:rsid w:val="62207040"/>
    <w:rsid w:val="62258674"/>
    <w:rsid w:val="6226A9B8"/>
    <w:rsid w:val="6230BDDA"/>
    <w:rsid w:val="62311C0D"/>
    <w:rsid w:val="623906A2"/>
    <w:rsid w:val="624051C2"/>
    <w:rsid w:val="624E4F1D"/>
    <w:rsid w:val="624F2B84"/>
    <w:rsid w:val="624FEF35"/>
    <w:rsid w:val="6256194D"/>
    <w:rsid w:val="626060C1"/>
    <w:rsid w:val="6267A82D"/>
    <w:rsid w:val="626BE921"/>
    <w:rsid w:val="626D87B6"/>
    <w:rsid w:val="627DF325"/>
    <w:rsid w:val="6290D8D8"/>
    <w:rsid w:val="62A0515E"/>
    <w:rsid w:val="62A0FCC7"/>
    <w:rsid w:val="62ADDDBC"/>
    <w:rsid w:val="62AE0A79"/>
    <w:rsid w:val="62BB3818"/>
    <w:rsid w:val="62D5904E"/>
    <w:rsid w:val="63062662"/>
    <w:rsid w:val="63064532"/>
    <w:rsid w:val="63066D2B"/>
    <w:rsid w:val="63100C82"/>
    <w:rsid w:val="63122D84"/>
    <w:rsid w:val="631DA564"/>
    <w:rsid w:val="634E2691"/>
    <w:rsid w:val="6360DB32"/>
    <w:rsid w:val="63635AB9"/>
    <w:rsid w:val="63880C13"/>
    <w:rsid w:val="638A8242"/>
    <w:rsid w:val="63950CFD"/>
    <w:rsid w:val="63B0806B"/>
    <w:rsid w:val="63C02CE1"/>
    <w:rsid w:val="63C40C1F"/>
    <w:rsid w:val="63CBF6DA"/>
    <w:rsid w:val="63D1BE1C"/>
    <w:rsid w:val="63DDBEE3"/>
    <w:rsid w:val="63EAF6CE"/>
    <w:rsid w:val="63F14D5B"/>
    <w:rsid w:val="6403782E"/>
    <w:rsid w:val="6409E8F0"/>
    <w:rsid w:val="6416AAEB"/>
    <w:rsid w:val="641D09F3"/>
    <w:rsid w:val="641ED1AE"/>
    <w:rsid w:val="6421F184"/>
    <w:rsid w:val="64442EC2"/>
    <w:rsid w:val="6463186C"/>
    <w:rsid w:val="6468F402"/>
    <w:rsid w:val="646F054F"/>
    <w:rsid w:val="647B829D"/>
    <w:rsid w:val="648C6A4E"/>
    <w:rsid w:val="64A01FEC"/>
    <w:rsid w:val="64AAA0FF"/>
    <w:rsid w:val="64B55CF7"/>
    <w:rsid w:val="64BAFA49"/>
    <w:rsid w:val="64C26B32"/>
    <w:rsid w:val="64C88AF9"/>
    <w:rsid w:val="64D16716"/>
    <w:rsid w:val="64ECBB46"/>
    <w:rsid w:val="64FBAA3C"/>
    <w:rsid w:val="6504D072"/>
    <w:rsid w:val="6504FFFD"/>
    <w:rsid w:val="650848A2"/>
    <w:rsid w:val="651F0783"/>
    <w:rsid w:val="6527B5C9"/>
    <w:rsid w:val="6530AB66"/>
    <w:rsid w:val="653BCFA4"/>
    <w:rsid w:val="653DBBFE"/>
    <w:rsid w:val="65471DA6"/>
    <w:rsid w:val="6551DD06"/>
    <w:rsid w:val="6558D5E8"/>
    <w:rsid w:val="656ABD56"/>
    <w:rsid w:val="6576486C"/>
    <w:rsid w:val="6579A2AD"/>
    <w:rsid w:val="65870B87"/>
    <w:rsid w:val="6595F68B"/>
    <w:rsid w:val="659BADF0"/>
    <w:rsid w:val="65AEE1DA"/>
    <w:rsid w:val="65C1063E"/>
    <w:rsid w:val="65C312D3"/>
    <w:rsid w:val="66080AD7"/>
    <w:rsid w:val="661E08EA"/>
    <w:rsid w:val="661E25A3"/>
    <w:rsid w:val="661E3474"/>
    <w:rsid w:val="6624DE5A"/>
    <w:rsid w:val="6627F639"/>
    <w:rsid w:val="6631E400"/>
    <w:rsid w:val="6635316C"/>
    <w:rsid w:val="663BBCFC"/>
    <w:rsid w:val="66412135"/>
    <w:rsid w:val="6646C4CA"/>
    <w:rsid w:val="66492BDA"/>
    <w:rsid w:val="66499C34"/>
    <w:rsid w:val="66595D2E"/>
    <w:rsid w:val="6659604D"/>
    <w:rsid w:val="66694B47"/>
    <w:rsid w:val="667B1A80"/>
    <w:rsid w:val="668756CC"/>
    <w:rsid w:val="6697154E"/>
    <w:rsid w:val="66A11F87"/>
    <w:rsid w:val="66A955AE"/>
    <w:rsid w:val="66D82793"/>
    <w:rsid w:val="66E1536F"/>
    <w:rsid w:val="66EABEA0"/>
    <w:rsid w:val="66F21445"/>
    <w:rsid w:val="66F829A9"/>
    <w:rsid w:val="66FAAD5E"/>
    <w:rsid w:val="66FE0290"/>
    <w:rsid w:val="67050F41"/>
    <w:rsid w:val="671710B1"/>
    <w:rsid w:val="671C8BDE"/>
    <w:rsid w:val="671E3AFD"/>
    <w:rsid w:val="6724EC2A"/>
    <w:rsid w:val="6733222A"/>
    <w:rsid w:val="6734B832"/>
    <w:rsid w:val="673A6ACC"/>
    <w:rsid w:val="6740F9EE"/>
    <w:rsid w:val="675823A4"/>
    <w:rsid w:val="675AC50A"/>
    <w:rsid w:val="675E97AA"/>
    <w:rsid w:val="676B8120"/>
    <w:rsid w:val="677EB72A"/>
    <w:rsid w:val="678327A5"/>
    <w:rsid w:val="67877C36"/>
    <w:rsid w:val="67879A30"/>
    <w:rsid w:val="6794FAAE"/>
    <w:rsid w:val="67A28438"/>
    <w:rsid w:val="67B3B039"/>
    <w:rsid w:val="67BDD18D"/>
    <w:rsid w:val="67CD2970"/>
    <w:rsid w:val="67D3F3C3"/>
    <w:rsid w:val="67F34858"/>
    <w:rsid w:val="67F4437D"/>
    <w:rsid w:val="67FAE2CF"/>
    <w:rsid w:val="680C0D72"/>
    <w:rsid w:val="6824D546"/>
    <w:rsid w:val="6838A007"/>
    <w:rsid w:val="684F688A"/>
    <w:rsid w:val="685133B9"/>
    <w:rsid w:val="68530ACA"/>
    <w:rsid w:val="68611ED8"/>
    <w:rsid w:val="68700B59"/>
    <w:rsid w:val="6879B59E"/>
    <w:rsid w:val="687B2C0F"/>
    <w:rsid w:val="687DB923"/>
    <w:rsid w:val="689C8B33"/>
    <w:rsid w:val="68AD21C8"/>
    <w:rsid w:val="68AE44A9"/>
    <w:rsid w:val="68B9CED0"/>
    <w:rsid w:val="68BA7E2D"/>
    <w:rsid w:val="68C57FC4"/>
    <w:rsid w:val="68E3399E"/>
    <w:rsid w:val="68EBAD26"/>
    <w:rsid w:val="68F69D64"/>
    <w:rsid w:val="68FF8260"/>
    <w:rsid w:val="690A0ADC"/>
    <w:rsid w:val="690A9662"/>
    <w:rsid w:val="69164F61"/>
    <w:rsid w:val="691B3D9D"/>
    <w:rsid w:val="691E8652"/>
    <w:rsid w:val="69252B57"/>
    <w:rsid w:val="693051B1"/>
    <w:rsid w:val="69539BC9"/>
    <w:rsid w:val="698743B4"/>
    <w:rsid w:val="69889961"/>
    <w:rsid w:val="698BD7AA"/>
    <w:rsid w:val="698E0415"/>
    <w:rsid w:val="6999C8A3"/>
    <w:rsid w:val="699DC2AA"/>
    <w:rsid w:val="69A7093E"/>
    <w:rsid w:val="69B418D8"/>
    <w:rsid w:val="69BE42D6"/>
    <w:rsid w:val="69DC7D71"/>
    <w:rsid w:val="69EE4CE1"/>
    <w:rsid w:val="6A2249A1"/>
    <w:rsid w:val="6A228ED7"/>
    <w:rsid w:val="6A232973"/>
    <w:rsid w:val="6A2E7159"/>
    <w:rsid w:val="6A422F59"/>
    <w:rsid w:val="6A45698E"/>
    <w:rsid w:val="6A5E0664"/>
    <w:rsid w:val="6A64DA5D"/>
    <w:rsid w:val="6A6E20DE"/>
    <w:rsid w:val="6A7350EC"/>
    <w:rsid w:val="6A864745"/>
    <w:rsid w:val="6A907041"/>
    <w:rsid w:val="6A95D92E"/>
    <w:rsid w:val="6A9CCBE1"/>
    <w:rsid w:val="6AA7ADF7"/>
    <w:rsid w:val="6AA9510F"/>
    <w:rsid w:val="6AAEAF7E"/>
    <w:rsid w:val="6AB16429"/>
    <w:rsid w:val="6AB4BE91"/>
    <w:rsid w:val="6AD1DC6B"/>
    <w:rsid w:val="6ADECF95"/>
    <w:rsid w:val="6B042784"/>
    <w:rsid w:val="6B06FB11"/>
    <w:rsid w:val="6B1D338D"/>
    <w:rsid w:val="6B28C37D"/>
    <w:rsid w:val="6B361608"/>
    <w:rsid w:val="6B467EB8"/>
    <w:rsid w:val="6B4ECA1F"/>
    <w:rsid w:val="6B51340C"/>
    <w:rsid w:val="6B5956D5"/>
    <w:rsid w:val="6B5FD8AF"/>
    <w:rsid w:val="6B655A29"/>
    <w:rsid w:val="6B680885"/>
    <w:rsid w:val="6B7CF965"/>
    <w:rsid w:val="6B966191"/>
    <w:rsid w:val="6B9E0D63"/>
    <w:rsid w:val="6BA09253"/>
    <w:rsid w:val="6BAAD0F7"/>
    <w:rsid w:val="6BCC4A58"/>
    <w:rsid w:val="6BCCFE64"/>
    <w:rsid w:val="6BE63185"/>
    <w:rsid w:val="6BE8E886"/>
    <w:rsid w:val="6BF93755"/>
    <w:rsid w:val="6BFA47F4"/>
    <w:rsid w:val="6C00CD63"/>
    <w:rsid w:val="6C0375E9"/>
    <w:rsid w:val="6C07E796"/>
    <w:rsid w:val="6C0EF6C9"/>
    <w:rsid w:val="6C14F9BB"/>
    <w:rsid w:val="6C1B5002"/>
    <w:rsid w:val="6C224C49"/>
    <w:rsid w:val="6C2E1625"/>
    <w:rsid w:val="6C2E51FA"/>
    <w:rsid w:val="6C375D66"/>
    <w:rsid w:val="6C3C1AC6"/>
    <w:rsid w:val="6C4BD16D"/>
    <w:rsid w:val="6C4E2E38"/>
    <w:rsid w:val="6C5431BC"/>
    <w:rsid w:val="6C605A4C"/>
    <w:rsid w:val="6C60CA2A"/>
    <w:rsid w:val="6C61E39E"/>
    <w:rsid w:val="6C660B04"/>
    <w:rsid w:val="6C665E5B"/>
    <w:rsid w:val="6C6B4013"/>
    <w:rsid w:val="6CA1D41C"/>
    <w:rsid w:val="6CA28E84"/>
    <w:rsid w:val="6CA62299"/>
    <w:rsid w:val="6CB56FAF"/>
    <w:rsid w:val="6CC6CE72"/>
    <w:rsid w:val="6CC7D009"/>
    <w:rsid w:val="6CCACE5C"/>
    <w:rsid w:val="6CD683D8"/>
    <w:rsid w:val="6CE610A4"/>
    <w:rsid w:val="6CF142BF"/>
    <w:rsid w:val="6CF60367"/>
    <w:rsid w:val="6CFA0372"/>
    <w:rsid w:val="6D085B18"/>
    <w:rsid w:val="6D19BD38"/>
    <w:rsid w:val="6D1F8B07"/>
    <w:rsid w:val="6D28BBB7"/>
    <w:rsid w:val="6D35E9FF"/>
    <w:rsid w:val="6D364F98"/>
    <w:rsid w:val="6D4A2833"/>
    <w:rsid w:val="6D600309"/>
    <w:rsid w:val="6D65BE02"/>
    <w:rsid w:val="6D72AA5B"/>
    <w:rsid w:val="6D7A05EC"/>
    <w:rsid w:val="6D7F4498"/>
    <w:rsid w:val="6D886CD4"/>
    <w:rsid w:val="6D967D85"/>
    <w:rsid w:val="6D9C9757"/>
    <w:rsid w:val="6DA70DB7"/>
    <w:rsid w:val="6DB2E00F"/>
    <w:rsid w:val="6DB86111"/>
    <w:rsid w:val="6DC7FAD6"/>
    <w:rsid w:val="6DD41D97"/>
    <w:rsid w:val="6DFB3430"/>
    <w:rsid w:val="6E00F65B"/>
    <w:rsid w:val="6E1CA389"/>
    <w:rsid w:val="6E1F1124"/>
    <w:rsid w:val="6E24F3E7"/>
    <w:rsid w:val="6E2CAE15"/>
    <w:rsid w:val="6E35C664"/>
    <w:rsid w:val="6E4048C8"/>
    <w:rsid w:val="6E461963"/>
    <w:rsid w:val="6E47BBE6"/>
    <w:rsid w:val="6E5163E0"/>
    <w:rsid w:val="6E59AF98"/>
    <w:rsid w:val="6E5A0C99"/>
    <w:rsid w:val="6E5BD924"/>
    <w:rsid w:val="6E740CD6"/>
    <w:rsid w:val="6E791478"/>
    <w:rsid w:val="6E8108BA"/>
    <w:rsid w:val="6E8F34BD"/>
    <w:rsid w:val="6E9167BE"/>
    <w:rsid w:val="6E927970"/>
    <w:rsid w:val="6EA0097F"/>
    <w:rsid w:val="6EA82096"/>
    <w:rsid w:val="6EB23069"/>
    <w:rsid w:val="6EB926D0"/>
    <w:rsid w:val="6EDC146B"/>
    <w:rsid w:val="6EDD08DC"/>
    <w:rsid w:val="6EDDF324"/>
    <w:rsid w:val="6EF20D67"/>
    <w:rsid w:val="6EF5825B"/>
    <w:rsid w:val="6EFDAB33"/>
    <w:rsid w:val="6F031EA6"/>
    <w:rsid w:val="6F0E6A85"/>
    <w:rsid w:val="6F0F684D"/>
    <w:rsid w:val="6F16AB06"/>
    <w:rsid w:val="6F275295"/>
    <w:rsid w:val="6F2A3A7B"/>
    <w:rsid w:val="6F2E4C01"/>
    <w:rsid w:val="6F3F8585"/>
    <w:rsid w:val="6F44E78C"/>
    <w:rsid w:val="6F46AB08"/>
    <w:rsid w:val="6F56B051"/>
    <w:rsid w:val="6F6E5A8F"/>
    <w:rsid w:val="6F7073C4"/>
    <w:rsid w:val="6F82F8EE"/>
    <w:rsid w:val="6F8AD055"/>
    <w:rsid w:val="6F8CA3DC"/>
    <w:rsid w:val="6F9983D6"/>
    <w:rsid w:val="6FA7684E"/>
    <w:rsid w:val="6FAB68CD"/>
    <w:rsid w:val="6FB27874"/>
    <w:rsid w:val="6FB8646B"/>
    <w:rsid w:val="6FBDB334"/>
    <w:rsid w:val="6FC3D17F"/>
    <w:rsid w:val="6FC6963C"/>
    <w:rsid w:val="6FC7771A"/>
    <w:rsid w:val="6FC86927"/>
    <w:rsid w:val="6FCA708D"/>
    <w:rsid w:val="6FCCE288"/>
    <w:rsid w:val="6FF83E32"/>
    <w:rsid w:val="70035B80"/>
    <w:rsid w:val="70074771"/>
    <w:rsid w:val="700B09D7"/>
    <w:rsid w:val="700FA98E"/>
    <w:rsid w:val="7011C5C1"/>
    <w:rsid w:val="701A27A4"/>
    <w:rsid w:val="70252D0B"/>
    <w:rsid w:val="70268F17"/>
    <w:rsid w:val="7038DECB"/>
    <w:rsid w:val="703CB3A7"/>
    <w:rsid w:val="703FEA6B"/>
    <w:rsid w:val="70413004"/>
    <w:rsid w:val="704BF6C5"/>
    <w:rsid w:val="704D8051"/>
    <w:rsid w:val="70680BEB"/>
    <w:rsid w:val="706FEA2D"/>
    <w:rsid w:val="70703BBA"/>
    <w:rsid w:val="7078FF6C"/>
    <w:rsid w:val="707D8C30"/>
    <w:rsid w:val="708A5E4D"/>
    <w:rsid w:val="709BE00D"/>
    <w:rsid w:val="70AADCC8"/>
    <w:rsid w:val="70AB37A9"/>
    <w:rsid w:val="70D5DD53"/>
    <w:rsid w:val="7105C83C"/>
    <w:rsid w:val="71195E72"/>
    <w:rsid w:val="71289715"/>
    <w:rsid w:val="712C102B"/>
    <w:rsid w:val="7153EE40"/>
    <w:rsid w:val="716F8C2D"/>
    <w:rsid w:val="7170DB24"/>
    <w:rsid w:val="7181DAC3"/>
    <w:rsid w:val="718DDB6C"/>
    <w:rsid w:val="7193EC4E"/>
    <w:rsid w:val="719A96CB"/>
    <w:rsid w:val="71A43AAB"/>
    <w:rsid w:val="71ADB9D2"/>
    <w:rsid w:val="71B444C6"/>
    <w:rsid w:val="71B5B7FD"/>
    <w:rsid w:val="71B658F5"/>
    <w:rsid w:val="71B9082C"/>
    <w:rsid w:val="71BE4084"/>
    <w:rsid w:val="71DCB690"/>
    <w:rsid w:val="71EA19B2"/>
    <w:rsid w:val="720178DB"/>
    <w:rsid w:val="72060A8F"/>
    <w:rsid w:val="720DDA57"/>
    <w:rsid w:val="7215272F"/>
    <w:rsid w:val="7216EFF2"/>
    <w:rsid w:val="721ACF21"/>
    <w:rsid w:val="722676AD"/>
    <w:rsid w:val="722A323B"/>
    <w:rsid w:val="722C3B17"/>
    <w:rsid w:val="722DADD9"/>
    <w:rsid w:val="722EDC31"/>
    <w:rsid w:val="724C3F2B"/>
    <w:rsid w:val="7256A316"/>
    <w:rsid w:val="725EBD90"/>
    <w:rsid w:val="726510CD"/>
    <w:rsid w:val="7281A3C7"/>
    <w:rsid w:val="729D7FDC"/>
    <w:rsid w:val="72A7028D"/>
    <w:rsid w:val="72B060B3"/>
    <w:rsid w:val="72B81CA5"/>
    <w:rsid w:val="72CB1124"/>
    <w:rsid w:val="72FADEF9"/>
    <w:rsid w:val="731642ED"/>
    <w:rsid w:val="732485C6"/>
    <w:rsid w:val="73338E4A"/>
    <w:rsid w:val="7336F24D"/>
    <w:rsid w:val="7362B4CE"/>
    <w:rsid w:val="73758A6A"/>
    <w:rsid w:val="737D373B"/>
    <w:rsid w:val="73A5A8AC"/>
    <w:rsid w:val="73B09FFC"/>
    <w:rsid w:val="73B7BE32"/>
    <w:rsid w:val="73BD8130"/>
    <w:rsid w:val="73CB6909"/>
    <w:rsid w:val="73CE3E52"/>
    <w:rsid w:val="73D8BFDA"/>
    <w:rsid w:val="73E10439"/>
    <w:rsid w:val="73E2AF48"/>
    <w:rsid w:val="73E3E371"/>
    <w:rsid w:val="73E8728F"/>
    <w:rsid w:val="73E8D734"/>
    <w:rsid w:val="73ECBF30"/>
    <w:rsid w:val="73F504B0"/>
    <w:rsid w:val="7418AFB7"/>
    <w:rsid w:val="741DE71E"/>
    <w:rsid w:val="74410122"/>
    <w:rsid w:val="745F5F80"/>
    <w:rsid w:val="7469EBE9"/>
    <w:rsid w:val="746A75EE"/>
    <w:rsid w:val="748025D3"/>
    <w:rsid w:val="7480EC99"/>
    <w:rsid w:val="74862489"/>
    <w:rsid w:val="7488F5C5"/>
    <w:rsid w:val="74B4F337"/>
    <w:rsid w:val="74B9AA67"/>
    <w:rsid w:val="74BEA027"/>
    <w:rsid w:val="74C17017"/>
    <w:rsid w:val="74C6E38F"/>
    <w:rsid w:val="74D4BD71"/>
    <w:rsid w:val="74F5336D"/>
    <w:rsid w:val="74FA7BAD"/>
    <w:rsid w:val="7505B806"/>
    <w:rsid w:val="750A09F9"/>
    <w:rsid w:val="750BA764"/>
    <w:rsid w:val="7515A1DE"/>
    <w:rsid w:val="75207374"/>
    <w:rsid w:val="752B3EE4"/>
    <w:rsid w:val="753D8EA9"/>
    <w:rsid w:val="754DE107"/>
    <w:rsid w:val="7564260C"/>
    <w:rsid w:val="756E48D7"/>
    <w:rsid w:val="7573C76A"/>
    <w:rsid w:val="7574B5C5"/>
    <w:rsid w:val="758CAAAF"/>
    <w:rsid w:val="758F260E"/>
    <w:rsid w:val="7594CAB6"/>
    <w:rsid w:val="75A0C3DE"/>
    <w:rsid w:val="75AFAB42"/>
    <w:rsid w:val="75B58106"/>
    <w:rsid w:val="75D07F19"/>
    <w:rsid w:val="75ED77B6"/>
    <w:rsid w:val="76117CB9"/>
    <w:rsid w:val="762A866C"/>
    <w:rsid w:val="76389B75"/>
    <w:rsid w:val="7643A5B1"/>
    <w:rsid w:val="764F6A55"/>
    <w:rsid w:val="76592EF8"/>
    <w:rsid w:val="7668FEFE"/>
    <w:rsid w:val="766E5013"/>
    <w:rsid w:val="767BB670"/>
    <w:rsid w:val="767BD3C3"/>
    <w:rsid w:val="7688603D"/>
    <w:rsid w:val="76898F2D"/>
    <w:rsid w:val="769B7E0A"/>
    <w:rsid w:val="76AC41C1"/>
    <w:rsid w:val="76B62C1F"/>
    <w:rsid w:val="76B8E08D"/>
    <w:rsid w:val="76BD4FD5"/>
    <w:rsid w:val="76C4853B"/>
    <w:rsid w:val="76CE1FBC"/>
    <w:rsid w:val="76CEF085"/>
    <w:rsid w:val="76D10FC2"/>
    <w:rsid w:val="76D45453"/>
    <w:rsid w:val="76E90E22"/>
    <w:rsid w:val="76ECBA4A"/>
    <w:rsid w:val="76ECFC98"/>
    <w:rsid w:val="76F2D46E"/>
    <w:rsid w:val="770031F5"/>
    <w:rsid w:val="7701580A"/>
    <w:rsid w:val="77081D54"/>
    <w:rsid w:val="770AF66E"/>
    <w:rsid w:val="770E3D31"/>
    <w:rsid w:val="77161452"/>
    <w:rsid w:val="771A1145"/>
    <w:rsid w:val="771A14D4"/>
    <w:rsid w:val="771D9C20"/>
    <w:rsid w:val="772B0650"/>
    <w:rsid w:val="774A7236"/>
    <w:rsid w:val="775E2F31"/>
    <w:rsid w:val="77675E07"/>
    <w:rsid w:val="776FF39D"/>
    <w:rsid w:val="77779128"/>
    <w:rsid w:val="77815778"/>
    <w:rsid w:val="77A46E97"/>
    <w:rsid w:val="77B9B8CD"/>
    <w:rsid w:val="77BAB0A4"/>
    <w:rsid w:val="77C520CD"/>
    <w:rsid w:val="77CC1E12"/>
    <w:rsid w:val="77D424BE"/>
    <w:rsid w:val="77F179DA"/>
    <w:rsid w:val="78077138"/>
    <w:rsid w:val="780DEE0C"/>
    <w:rsid w:val="7811013E"/>
    <w:rsid w:val="78248CF9"/>
    <w:rsid w:val="783AB370"/>
    <w:rsid w:val="783C2008"/>
    <w:rsid w:val="783E2E0F"/>
    <w:rsid w:val="784527FA"/>
    <w:rsid w:val="784D1EB5"/>
    <w:rsid w:val="78594E0B"/>
    <w:rsid w:val="787D7354"/>
    <w:rsid w:val="788B08E2"/>
    <w:rsid w:val="7899A632"/>
    <w:rsid w:val="789C0F0D"/>
    <w:rsid w:val="78A4AA17"/>
    <w:rsid w:val="78A629B9"/>
    <w:rsid w:val="78AA0641"/>
    <w:rsid w:val="78B01465"/>
    <w:rsid w:val="78B4079B"/>
    <w:rsid w:val="78CBD6D8"/>
    <w:rsid w:val="78CC8F2F"/>
    <w:rsid w:val="78CF26EF"/>
    <w:rsid w:val="78DD7406"/>
    <w:rsid w:val="78DE8FAF"/>
    <w:rsid w:val="78EADA60"/>
    <w:rsid w:val="78FA51D6"/>
    <w:rsid w:val="791D4468"/>
    <w:rsid w:val="791F9066"/>
    <w:rsid w:val="792165DA"/>
    <w:rsid w:val="7922F183"/>
    <w:rsid w:val="792CE798"/>
    <w:rsid w:val="793ACDD6"/>
    <w:rsid w:val="79560130"/>
    <w:rsid w:val="795B283C"/>
    <w:rsid w:val="7963F858"/>
    <w:rsid w:val="7974257B"/>
    <w:rsid w:val="7976192E"/>
    <w:rsid w:val="79810E20"/>
    <w:rsid w:val="7982C0F8"/>
    <w:rsid w:val="7985BE5F"/>
    <w:rsid w:val="798CE102"/>
    <w:rsid w:val="79B358D0"/>
    <w:rsid w:val="79C8D3F5"/>
    <w:rsid w:val="79DCBD83"/>
    <w:rsid w:val="79EA824E"/>
    <w:rsid w:val="79EAB2A8"/>
    <w:rsid w:val="79ED7075"/>
    <w:rsid w:val="79F4A703"/>
    <w:rsid w:val="7A1B60DD"/>
    <w:rsid w:val="7A1F0475"/>
    <w:rsid w:val="7A24EA03"/>
    <w:rsid w:val="7A371B22"/>
    <w:rsid w:val="7A4AD83A"/>
    <w:rsid w:val="7A771B64"/>
    <w:rsid w:val="7A773697"/>
    <w:rsid w:val="7A78EA8B"/>
    <w:rsid w:val="7A87B266"/>
    <w:rsid w:val="7A9873D2"/>
    <w:rsid w:val="7AA20C0A"/>
    <w:rsid w:val="7AA57827"/>
    <w:rsid w:val="7AA7C6BA"/>
    <w:rsid w:val="7AB38C3B"/>
    <w:rsid w:val="7AC673F6"/>
    <w:rsid w:val="7AD0A2EC"/>
    <w:rsid w:val="7AD6516F"/>
    <w:rsid w:val="7AE2A6AA"/>
    <w:rsid w:val="7AF8CDC9"/>
    <w:rsid w:val="7AFAED3A"/>
    <w:rsid w:val="7AFFCAF5"/>
    <w:rsid w:val="7B0A1741"/>
    <w:rsid w:val="7B2055F9"/>
    <w:rsid w:val="7B25644A"/>
    <w:rsid w:val="7B3A7DC2"/>
    <w:rsid w:val="7B4544CC"/>
    <w:rsid w:val="7B588521"/>
    <w:rsid w:val="7B5BB752"/>
    <w:rsid w:val="7B5D947A"/>
    <w:rsid w:val="7B67623D"/>
    <w:rsid w:val="7B6A9B8C"/>
    <w:rsid w:val="7B6D835E"/>
    <w:rsid w:val="7B827652"/>
    <w:rsid w:val="7B84E7FF"/>
    <w:rsid w:val="7B9B749D"/>
    <w:rsid w:val="7B9D5352"/>
    <w:rsid w:val="7BA16F3C"/>
    <w:rsid w:val="7BA56AE4"/>
    <w:rsid w:val="7BA858C3"/>
    <w:rsid w:val="7BBA7271"/>
    <w:rsid w:val="7BC484C7"/>
    <w:rsid w:val="7BE880EE"/>
    <w:rsid w:val="7BF9BAA3"/>
    <w:rsid w:val="7BFAA542"/>
    <w:rsid w:val="7BFE40B3"/>
    <w:rsid w:val="7C00C746"/>
    <w:rsid w:val="7C07FEC4"/>
    <w:rsid w:val="7C128BBA"/>
    <w:rsid w:val="7C2C9BD9"/>
    <w:rsid w:val="7C339FC8"/>
    <w:rsid w:val="7C6C9C78"/>
    <w:rsid w:val="7C704CAF"/>
    <w:rsid w:val="7C81A22F"/>
    <w:rsid w:val="7C8B5C57"/>
    <w:rsid w:val="7C9CDDD2"/>
    <w:rsid w:val="7CA4D88B"/>
    <w:rsid w:val="7CA8D832"/>
    <w:rsid w:val="7CAF48CF"/>
    <w:rsid w:val="7CC289F6"/>
    <w:rsid w:val="7CC426EE"/>
    <w:rsid w:val="7CCC42D3"/>
    <w:rsid w:val="7CCCF4A1"/>
    <w:rsid w:val="7CCD8867"/>
    <w:rsid w:val="7CE13A25"/>
    <w:rsid w:val="7CE5DB78"/>
    <w:rsid w:val="7CEB1DDB"/>
    <w:rsid w:val="7CF71AF9"/>
    <w:rsid w:val="7CFE4014"/>
    <w:rsid w:val="7D007496"/>
    <w:rsid w:val="7D047CC7"/>
    <w:rsid w:val="7D1D92C7"/>
    <w:rsid w:val="7D1F6121"/>
    <w:rsid w:val="7D2CB85E"/>
    <w:rsid w:val="7D4C1955"/>
    <w:rsid w:val="7D514FDC"/>
    <w:rsid w:val="7D6F7199"/>
    <w:rsid w:val="7D717665"/>
    <w:rsid w:val="7D797FF9"/>
    <w:rsid w:val="7D7F5B15"/>
    <w:rsid w:val="7D832FA3"/>
    <w:rsid w:val="7D83888E"/>
    <w:rsid w:val="7D860E96"/>
    <w:rsid w:val="7D93B5E4"/>
    <w:rsid w:val="7DCA806B"/>
    <w:rsid w:val="7DCAB9AF"/>
    <w:rsid w:val="7DD3FEED"/>
    <w:rsid w:val="7DE685DA"/>
    <w:rsid w:val="7E02DF64"/>
    <w:rsid w:val="7E05BFC7"/>
    <w:rsid w:val="7E15F47A"/>
    <w:rsid w:val="7E1E97C9"/>
    <w:rsid w:val="7E2173E6"/>
    <w:rsid w:val="7E2A3540"/>
    <w:rsid w:val="7E416235"/>
    <w:rsid w:val="7E4575A7"/>
    <w:rsid w:val="7E4675AC"/>
    <w:rsid w:val="7E53F5D5"/>
    <w:rsid w:val="7E683579"/>
    <w:rsid w:val="7E6F9031"/>
    <w:rsid w:val="7E711603"/>
    <w:rsid w:val="7E760B4A"/>
    <w:rsid w:val="7E77C442"/>
    <w:rsid w:val="7E852F0F"/>
    <w:rsid w:val="7E89539F"/>
    <w:rsid w:val="7EA5F9CE"/>
    <w:rsid w:val="7EA789F6"/>
    <w:rsid w:val="7EA9BFB4"/>
    <w:rsid w:val="7EB291C8"/>
    <w:rsid w:val="7EB85A18"/>
    <w:rsid w:val="7EBE4EA2"/>
    <w:rsid w:val="7EBFE72D"/>
    <w:rsid w:val="7EE1133A"/>
    <w:rsid w:val="7EEF0D65"/>
    <w:rsid w:val="7EF60E79"/>
    <w:rsid w:val="7EF6E383"/>
    <w:rsid w:val="7EFADF41"/>
    <w:rsid w:val="7F034244"/>
    <w:rsid w:val="7F0B76AA"/>
    <w:rsid w:val="7F0F3B11"/>
    <w:rsid w:val="7F160357"/>
    <w:rsid w:val="7F2FE18A"/>
    <w:rsid w:val="7F4F5452"/>
    <w:rsid w:val="7F591359"/>
    <w:rsid w:val="7F606D8E"/>
    <w:rsid w:val="7F629BFF"/>
    <w:rsid w:val="7F7BDE70"/>
    <w:rsid w:val="7F824E3D"/>
    <w:rsid w:val="7FA2335C"/>
    <w:rsid w:val="7FA4415C"/>
    <w:rsid w:val="7FC35326"/>
    <w:rsid w:val="7FDEE3F8"/>
    <w:rsid w:val="7FF1C462"/>
    <w:rsid w:val="7FF920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710EFBD-F240-4247-9114-30EAC721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94791"/>
    <w:pPr>
      <w:keepNext/>
      <w:keepLines/>
      <w:spacing w:before="28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94791"/>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spacing w:after="40"/>
      <w:ind w:left="284" w:hanging="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9703C2"/>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A56B14"/>
  </w:style>
  <w:style w:type="paragraph" w:styleId="ListParagraph">
    <w:name w:val="List Paragraph"/>
    <w:basedOn w:val="Normal"/>
    <w:link w:val="ListParagraphChar"/>
    <w:uiPriority w:val="34"/>
    <w:qFormat/>
    <w:rsid w:val="00A56B14"/>
    <w:pPr>
      <w:ind w:left="720"/>
      <w:contextualSpacing/>
    </w:pPr>
  </w:style>
  <w:style w:type="paragraph" w:customStyle="1" w:styleId="paragraph">
    <w:name w:val="paragraph"/>
    <w:basedOn w:val="Normal"/>
    <w:rsid w:val="00B834D8"/>
    <w:pPr>
      <w:spacing w:before="100" w:beforeAutospacing="1" w:after="100" w:afterAutospacing="1" w:line="240" w:lineRule="auto"/>
    </w:pPr>
    <w:rPr>
      <w:rFonts w:ascii="Times New Roman" w:hAnsi="Times New Roman"/>
      <w:sz w:val="24"/>
      <w:szCs w:val="24"/>
      <w:lang w:eastAsia="en-AU"/>
    </w:rPr>
  </w:style>
  <w:style w:type="table" w:styleId="ListTable3-Accent5">
    <w:name w:val="List Table 3 Accent 5"/>
    <w:basedOn w:val="TableNormal"/>
    <w:uiPriority w:val="48"/>
    <w:rsid w:val="0053089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Emphasis">
    <w:name w:val="Emphasis"/>
    <w:basedOn w:val="DefaultParagraphFont"/>
    <w:uiPriority w:val="20"/>
    <w:qFormat/>
    <w:rsid w:val="00C77D1C"/>
    <w:rPr>
      <w:i/>
      <w:iCs/>
    </w:rPr>
  </w:style>
  <w:style w:type="character" w:styleId="Mention">
    <w:name w:val="Mention"/>
    <w:basedOn w:val="DefaultParagraphFont"/>
    <w:uiPriority w:val="99"/>
    <w:unhideWhenUsed/>
    <w:rsid w:val="004916FC"/>
    <w:rPr>
      <w:color w:val="2B579A"/>
      <w:shd w:val="clear" w:color="auto" w:fill="E1DFDD"/>
    </w:rPr>
  </w:style>
  <w:style w:type="paragraph" w:styleId="TOCHeading">
    <w:name w:val="TOC Heading"/>
    <w:basedOn w:val="Heading1"/>
    <w:next w:val="Normal"/>
    <w:uiPriority w:val="39"/>
    <w:unhideWhenUsed/>
    <w:qFormat/>
    <w:rsid w:val="00EF195A"/>
    <w:pPr>
      <w:spacing w:before="240" w:after="0" w:line="259" w:lineRule="auto"/>
      <w:outlineLvl w:val="9"/>
    </w:pPr>
    <w:rPr>
      <w:rFonts w:eastAsiaTheme="majorEastAsia" w:cstheme="majorBidi"/>
      <w:bCs w:val="0"/>
      <w:kern w:val="0"/>
      <w:sz w:val="44"/>
      <w:szCs w:val="32"/>
      <w:lang w:val="en-US"/>
    </w:rPr>
  </w:style>
  <w:style w:type="character" w:customStyle="1" w:styleId="HeaderChar">
    <w:name w:val="Header Char"/>
    <w:basedOn w:val="DefaultParagraphFont"/>
    <w:link w:val="Header"/>
    <w:uiPriority w:val="99"/>
    <w:rsid w:val="00824CAE"/>
    <w:rPr>
      <w:rFonts w:ascii="Arial" w:hAnsi="Arial" w:cs="Arial"/>
      <w:b/>
      <w:color w:val="201547"/>
      <w:sz w:val="18"/>
      <w:szCs w:val="18"/>
      <w:lang w:eastAsia="en-US"/>
    </w:rPr>
  </w:style>
  <w:style w:type="paragraph" w:customStyle="1" w:styleId="TOCheadingreport">
    <w:name w:val="TOC heading report"/>
    <w:basedOn w:val="Heading1"/>
    <w:next w:val="Body"/>
    <w:link w:val="TOCheadingreportChar"/>
    <w:uiPriority w:val="4"/>
    <w:rsid w:val="00DA7601"/>
    <w:pPr>
      <w:pageBreakBefore/>
      <w:spacing w:before="0" w:after="240" w:line="480" w:lineRule="atLeast"/>
      <w:outlineLvl w:val="9"/>
    </w:pPr>
    <w:rPr>
      <w:sz w:val="44"/>
      <w:szCs w:val="44"/>
    </w:rPr>
  </w:style>
  <w:style w:type="character" w:customStyle="1" w:styleId="TOCheadingreportChar">
    <w:name w:val="TOC heading report Char"/>
    <w:link w:val="TOCheadingreport"/>
    <w:uiPriority w:val="4"/>
    <w:rsid w:val="00DA7601"/>
    <w:rPr>
      <w:rFonts w:ascii="Arial" w:eastAsia="MS Gothic" w:hAnsi="Arial" w:cs="Arial"/>
      <w:bCs/>
      <w:color w:val="201547"/>
      <w:kern w:val="32"/>
      <w:sz w:val="44"/>
      <w:szCs w:val="44"/>
      <w:lang w:eastAsia="en-US"/>
    </w:rPr>
  </w:style>
  <w:style w:type="paragraph" w:styleId="NormalWeb">
    <w:name w:val="Normal (Web)"/>
    <w:basedOn w:val="Normal"/>
    <w:uiPriority w:val="99"/>
    <w:semiHidden/>
    <w:unhideWhenUsed/>
    <w:rsid w:val="008276DB"/>
    <w:pPr>
      <w:spacing w:before="100" w:beforeAutospacing="1" w:after="100" w:afterAutospacing="1" w:line="240" w:lineRule="auto"/>
    </w:pPr>
    <w:rPr>
      <w:rFonts w:ascii="Times New Roman" w:hAnsi="Times New Roman"/>
      <w:sz w:val="24"/>
      <w:szCs w:val="24"/>
      <w:lang w:eastAsia="en-AU"/>
    </w:rPr>
  </w:style>
  <w:style w:type="character" w:customStyle="1" w:styleId="ListParagraphChar">
    <w:name w:val="List Paragraph Char"/>
    <w:link w:val="ListParagraph"/>
    <w:uiPriority w:val="34"/>
    <w:rsid w:val="004663D0"/>
    <w:rPr>
      <w:rFonts w:ascii="Arial" w:hAnsi="Arial"/>
      <w:sz w:val="21"/>
      <w:lang w:eastAsia="en-US"/>
    </w:rPr>
  </w:style>
  <w:style w:type="character" w:customStyle="1" w:styleId="FooterChar">
    <w:name w:val="Footer Char"/>
    <w:basedOn w:val="DefaultParagraphFont"/>
    <w:link w:val="Footer"/>
    <w:uiPriority w:val="99"/>
    <w:rsid w:val="00F22D15"/>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580">
      <w:bodyDiv w:val="1"/>
      <w:marLeft w:val="0"/>
      <w:marRight w:val="0"/>
      <w:marTop w:val="0"/>
      <w:marBottom w:val="0"/>
      <w:divBdr>
        <w:top w:val="none" w:sz="0" w:space="0" w:color="auto"/>
        <w:left w:val="none" w:sz="0" w:space="0" w:color="auto"/>
        <w:bottom w:val="none" w:sz="0" w:space="0" w:color="auto"/>
        <w:right w:val="none" w:sz="0" w:space="0" w:color="auto"/>
      </w:divBdr>
    </w:div>
    <w:div w:id="20665729">
      <w:bodyDiv w:val="1"/>
      <w:marLeft w:val="0"/>
      <w:marRight w:val="0"/>
      <w:marTop w:val="0"/>
      <w:marBottom w:val="0"/>
      <w:divBdr>
        <w:top w:val="none" w:sz="0" w:space="0" w:color="auto"/>
        <w:left w:val="none" w:sz="0" w:space="0" w:color="auto"/>
        <w:bottom w:val="none" w:sz="0" w:space="0" w:color="auto"/>
        <w:right w:val="none" w:sz="0" w:space="0" w:color="auto"/>
      </w:divBdr>
    </w:div>
    <w:div w:id="90054751">
      <w:bodyDiv w:val="1"/>
      <w:marLeft w:val="0"/>
      <w:marRight w:val="0"/>
      <w:marTop w:val="0"/>
      <w:marBottom w:val="0"/>
      <w:divBdr>
        <w:top w:val="none" w:sz="0" w:space="0" w:color="auto"/>
        <w:left w:val="none" w:sz="0" w:space="0" w:color="auto"/>
        <w:bottom w:val="none" w:sz="0" w:space="0" w:color="auto"/>
        <w:right w:val="none" w:sz="0" w:space="0" w:color="auto"/>
      </w:divBdr>
    </w:div>
    <w:div w:id="113183695">
      <w:bodyDiv w:val="1"/>
      <w:marLeft w:val="0"/>
      <w:marRight w:val="0"/>
      <w:marTop w:val="0"/>
      <w:marBottom w:val="0"/>
      <w:divBdr>
        <w:top w:val="none" w:sz="0" w:space="0" w:color="auto"/>
        <w:left w:val="none" w:sz="0" w:space="0" w:color="auto"/>
        <w:bottom w:val="none" w:sz="0" w:space="0" w:color="auto"/>
        <w:right w:val="none" w:sz="0" w:space="0" w:color="auto"/>
      </w:divBdr>
      <w:divsChild>
        <w:div w:id="225070666">
          <w:marLeft w:val="0"/>
          <w:marRight w:val="0"/>
          <w:marTop w:val="0"/>
          <w:marBottom w:val="0"/>
          <w:divBdr>
            <w:top w:val="none" w:sz="0" w:space="0" w:color="auto"/>
            <w:left w:val="none" w:sz="0" w:space="0" w:color="auto"/>
            <w:bottom w:val="none" w:sz="0" w:space="0" w:color="auto"/>
            <w:right w:val="none" w:sz="0" w:space="0" w:color="auto"/>
          </w:divBdr>
        </w:div>
        <w:div w:id="466433926">
          <w:marLeft w:val="0"/>
          <w:marRight w:val="0"/>
          <w:marTop w:val="0"/>
          <w:marBottom w:val="0"/>
          <w:divBdr>
            <w:top w:val="none" w:sz="0" w:space="0" w:color="auto"/>
            <w:left w:val="none" w:sz="0" w:space="0" w:color="auto"/>
            <w:bottom w:val="none" w:sz="0" w:space="0" w:color="auto"/>
            <w:right w:val="none" w:sz="0" w:space="0" w:color="auto"/>
          </w:divBdr>
        </w:div>
        <w:div w:id="801113225">
          <w:marLeft w:val="0"/>
          <w:marRight w:val="0"/>
          <w:marTop w:val="0"/>
          <w:marBottom w:val="0"/>
          <w:divBdr>
            <w:top w:val="none" w:sz="0" w:space="0" w:color="auto"/>
            <w:left w:val="none" w:sz="0" w:space="0" w:color="auto"/>
            <w:bottom w:val="none" w:sz="0" w:space="0" w:color="auto"/>
            <w:right w:val="none" w:sz="0" w:space="0" w:color="auto"/>
          </w:divBdr>
        </w:div>
        <w:div w:id="1282958283">
          <w:marLeft w:val="0"/>
          <w:marRight w:val="0"/>
          <w:marTop w:val="0"/>
          <w:marBottom w:val="0"/>
          <w:divBdr>
            <w:top w:val="none" w:sz="0" w:space="0" w:color="auto"/>
            <w:left w:val="none" w:sz="0" w:space="0" w:color="auto"/>
            <w:bottom w:val="none" w:sz="0" w:space="0" w:color="auto"/>
            <w:right w:val="none" w:sz="0" w:space="0" w:color="auto"/>
          </w:divBdr>
        </w:div>
      </w:divsChild>
    </w:div>
    <w:div w:id="13148407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7960369">
      <w:bodyDiv w:val="1"/>
      <w:marLeft w:val="0"/>
      <w:marRight w:val="0"/>
      <w:marTop w:val="0"/>
      <w:marBottom w:val="0"/>
      <w:divBdr>
        <w:top w:val="none" w:sz="0" w:space="0" w:color="auto"/>
        <w:left w:val="none" w:sz="0" w:space="0" w:color="auto"/>
        <w:bottom w:val="none" w:sz="0" w:space="0" w:color="auto"/>
        <w:right w:val="none" w:sz="0" w:space="0" w:color="auto"/>
      </w:divBdr>
    </w:div>
    <w:div w:id="258411191">
      <w:bodyDiv w:val="1"/>
      <w:marLeft w:val="0"/>
      <w:marRight w:val="0"/>
      <w:marTop w:val="0"/>
      <w:marBottom w:val="0"/>
      <w:divBdr>
        <w:top w:val="none" w:sz="0" w:space="0" w:color="auto"/>
        <w:left w:val="none" w:sz="0" w:space="0" w:color="auto"/>
        <w:bottom w:val="none" w:sz="0" w:space="0" w:color="auto"/>
        <w:right w:val="none" w:sz="0" w:space="0" w:color="auto"/>
      </w:divBdr>
      <w:divsChild>
        <w:div w:id="165248021">
          <w:marLeft w:val="0"/>
          <w:marRight w:val="0"/>
          <w:marTop w:val="0"/>
          <w:marBottom w:val="0"/>
          <w:divBdr>
            <w:top w:val="none" w:sz="0" w:space="0" w:color="auto"/>
            <w:left w:val="none" w:sz="0" w:space="0" w:color="auto"/>
            <w:bottom w:val="none" w:sz="0" w:space="0" w:color="auto"/>
            <w:right w:val="none" w:sz="0" w:space="0" w:color="auto"/>
          </w:divBdr>
        </w:div>
        <w:div w:id="728193090">
          <w:marLeft w:val="0"/>
          <w:marRight w:val="0"/>
          <w:marTop w:val="0"/>
          <w:marBottom w:val="0"/>
          <w:divBdr>
            <w:top w:val="none" w:sz="0" w:space="0" w:color="auto"/>
            <w:left w:val="none" w:sz="0" w:space="0" w:color="auto"/>
            <w:bottom w:val="none" w:sz="0" w:space="0" w:color="auto"/>
            <w:right w:val="none" w:sz="0" w:space="0" w:color="auto"/>
          </w:divBdr>
        </w:div>
        <w:div w:id="965354479">
          <w:marLeft w:val="0"/>
          <w:marRight w:val="0"/>
          <w:marTop w:val="0"/>
          <w:marBottom w:val="0"/>
          <w:divBdr>
            <w:top w:val="none" w:sz="0" w:space="0" w:color="auto"/>
            <w:left w:val="none" w:sz="0" w:space="0" w:color="auto"/>
            <w:bottom w:val="none" w:sz="0" w:space="0" w:color="auto"/>
            <w:right w:val="none" w:sz="0" w:space="0" w:color="auto"/>
          </w:divBdr>
        </w:div>
        <w:div w:id="1832719636">
          <w:marLeft w:val="0"/>
          <w:marRight w:val="0"/>
          <w:marTop w:val="0"/>
          <w:marBottom w:val="0"/>
          <w:divBdr>
            <w:top w:val="none" w:sz="0" w:space="0" w:color="auto"/>
            <w:left w:val="none" w:sz="0" w:space="0" w:color="auto"/>
            <w:bottom w:val="none" w:sz="0" w:space="0" w:color="auto"/>
            <w:right w:val="none" w:sz="0" w:space="0" w:color="auto"/>
          </w:divBdr>
        </w:div>
        <w:div w:id="1946500661">
          <w:marLeft w:val="0"/>
          <w:marRight w:val="0"/>
          <w:marTop w:val="0"/>
          <w:marBottom w:val="0"/>
          <w:divBdr>
            <w:top w:val="none" w:sz="0" w:space="0" w:color="auto"/>
            <w:left w:val="none" w:sz="0" w:space="0" w:color="auto"/>
            <w:bottom w:val="none" w:sz="0" w:space="0" w:color="auto"/>
            <w:right w:val="none" w:sz="0" w:space="0" w:color="auto"/>
          </w:divBdr>
        </w:div>
      </w:divsChild>
    </w:div>
    <w:div w:id="26165055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8799186">
      <w:bodyDiv w:val="1"/>
      <w:marLeft w:val="0"/>
      <w:marRight w:val="0"/>
      <w:marTop w:val="0"/>
      <w:marBottom w:val="0"/>
      <w:divBdr>
        <w:top w:val="none" w:sz="0" w:space="0" w:color="auto"/>
        <w:left w:val="none" w:sz="0" w:space="0" w:color="auto"/>
        <w:bottom w:val="none" w:sz="0" w:space="0" w:color="auto"/>
        <w:right w:val="none" w:sz="0" w:space="0" w:color="auto"/>
      </w:divBdr>
    </w:div>
    <w:div w:id="333655499">
      <w:bodyDiv w:val="1"/>
      <w:marLeft w:val="0"/>
      <w:marRight w:val="0"/>
      <w:marTop w:val="0"/>
      <w:marBottom w:val="0"/>
      <w:divBdr>
        <w:top w:val="none" w:sz="0" w:space="0" w:color="auto"/>
        <w:left w:val="none" w:sz="0" w:space="0" w:color="auto"/>
        <w:bottom w:val="none" w:sz="0" w:space="0" w:color="auto"/>
        <w:right w:val="none" w:sz="0" w:space="0" w:color="auto"/>
      </w:divBdr>
    </w:div>
    <w:div w:id="349256289">
      <w:bodyDiv w:val="1"/>
      <w:marLeft w:val="0"/>
      <w:marRight w:val="0"/>
      <w:marTop w:val="0"/>
      <w:marBottom w:val="0"/>
      <w:divBdr>
        <w:top w:val="none" w:sz="0" w:space="0" w:color="auto"/>
        <w:left w:val="none" w:sz="0" w:space="0" w:color="auto"/>
        <w:bottom w:val="none" w:sz="0" w:space="0" w:color="auto"/>
        <w:right w:val="none" w:sz="0" w:space="0" w:color="auto"/>
      </w:divBdr>
    </w:div>
    <w:div w:id="355736889">
      <w:bodyDiv w:val="1"/>
      <w:marLeft w:val="0"/>
      <w:marRight w:val="0"/>
      <w:marTop w:val="0"/>
      <w:marBottom w:val="0"/>
      <w:divBdr>
        <w:top w:val="none" w:sz="0" w:space="0" w:color="auto"/>
        <w:left w:val="none" w:sz="0" w:space="0" w:color="auto"/>
        <w:bottom w:val="none" w:sz="0" w:space="0" w:color="auto"/>
        <w:right w:val="none" w:sz="0" w:space="0" w:color="auto"/>
      </w:divBdr>
    </w:div>
    <w:div w:id="369379033">
      <w:bodyDiv w:val="1"/>
      <w:marLeft w:val="0"/>
      <w:marRight w:val="0"/>
      <w:marTop w:val="0"/>
      <w:marBottom w:val="0"/>
      <w:divBdr>
        <w:top w:val="none" w:sz="0" w:space="0" w:color="auto"/>
        <w:left w:val="none" w:sz="0" w:space="0" w:color="auto"/>
        <w:bottom w:val="none" w:sz="0" w:space="0" w:color="auto"/>
        <w:right w:val="none" w:sz="0" w:space="0" w:color="auto"/>
      </w:divBdr>
    </w:div>
    <w:div w:id="496195322">
      <w:bodyDiv w:val="1"/>
      <w:marLeft w:val="0"/>
      <w:marRight w:val="0"/>
      <w:marTop w:val="0"/>
      <w:marBottom w:val="0"/>
      <w:divBdr>
        <w:top w:val="none" w:sz="0" w:space="0" w:color="auto"/>
        <w:left w:val="none" w:sz="0" w:space="0" w:color="auto"/>
        <w:bottom w:val="none" w:sz="0" w:space="0" w:color="auto"/>
        <w:right w:val="none" w:sz="0" w:space="0" w:color="auto"/>
      </w:divBdr>
    </w:div>
    <w:div w:id="522399565">
      <w:bodyDiv w:val="1"/>
      <w:marLeft w:val="0"/>
      <w:marRight w:val="0"/>
      <w:marTop w:val="0"/>
      <w:marBottom w:val="0"/>
      <w:divBdr>
        <w:top w:val="none" w:sz="0" w:space="0" w:color="auto"/>
        <w:left w:val="none" w:sz="0" w:space="0" w:color="auto"/>
        <w:bottom w:val="none" w:sz="0" w:space="0" w:color="auto"/>
        <w:right w:val="none" w:sz="0" w:space="0" w:color="auto"/>
      </w:divBdr>
    </w:div>
    <w:div w:id="542639598">
      <w:bodyDiv w:val="1"/>
      <w:marLeft w:val="0"/>
      <w:marRight w:val="0"/>
      <w:marTop w:val="0"/>
      <w:marBottom w:val="0"/>
      <w:divBdr>
        <w:top w:val="none" w:sz="0" w:space="0" w:color="auto"/>
        <w:left w:val="none" w:sz="0" w:space="0" w:color="auto"/>
        <w:bottom w:val="none" w:sz="0" w:space="0" w:color="auto"/>
        <w:right w:val="none" w:sz="0" w:space="0" w:color="auto"/>
      </w:divBdr>
    </w:div>
    <w:div w:id="555822751">
      <w:bodyDiv w:val="1"/>
      <w:marLeft w:val="0"/>
      <w:marRight w:val="0"/>
      <w:marTop w:val="0"/>
      <w:marBottom w:val="0"/>
      <w:divBdr>
        <w:top w:val="none" w:sz="0" w:space="0" w:color="auto"/>
        <w:left w:val="none" w:sz="0" w:space="0" w:color="auto"/>
        <w:bottom w:val="none" w:sz="0" w:space="0" w:color="auto"/>
        <w:right w:val="none" w:sz="0" w:space="0" w:color="auto"/>
      </w:divBdr>
    </w:div>
    <w:div w:id="564494189">
      <w:bodyDiv w:val="1"/>
      <w:marLeft w:val="0"/>
      <w:marRight w:val="0"/>
      <w:marTop w:val="0"/>
      <w:marBottom w:val="0"/>
      <w:divBdr>
        <w:top w:val="none" w:sz="0" w:space="0" w:color="auto"/>
        <w:left w:val="none" w:sz="0" w:space="0" w:color="auto"/>
        <w:bottom w:val="none" w:sz="0" w:space="0" w:color="auto"/>
        <w:right w:val="none" w:sz="0" w:space="0" w:color="auto"/>
      </w:divBdr>
    </w:div>
    <w:div w:id="666589302">
      <w:bodyDiv w:val="1"/>
      <w:marLeft w:val="0"/>
      <w:marRight w:val="0"/>
      <w:marTop w:val="0"/>
      <w:marBottom w:val="0"/>
      <w:divBdr>
        <w:top w:val="none" w:sz="0" w:space="0" w:color="auto"/>
        <w:left w:val="none" w:sz="0" w:space="0" w:color="auto"/>
        <w:bottom w:val="none" w:sz="0" w:space="0" w:color="auto"/>
        <w:right w:val="none" w:sz="0" w:space="0" w:color="auto"/>
      </w:divBdr>
    </w:div>
    <w:div w:id="693771974">
      <w:bodyDiv w:val="1"/>
      <w:marLeft w:val="0"/>
      <w:marRight w:val="0"/>
      <w:marTop w:val="0"/>
      <w:marBottom w:val="0"/>
      <w:divBdr>
        <w:top w:val="none" w:sz="0" w:space="0" w:color="auto"/>
        <w:left w:val="none" w:sz="0" w:space="0" w:color="auto"/>
        <w:bottom w:val="none" w:sz="0" w:space="0" w:color="auto"/>
        <w:right w:val="none" w:sz="0" w:space="0" w:color="auto"/>
      </w:divBdr>
      <w:divsChild>
        <w:div w:id="257299318">
          <w:marLeft w:val="274"/>
          <w:marRight w:val="0"/>
          <w:marTop w:val="0"/>
          <w:marBottom w:val="40"/>
          <w:divBdr>
            <w:top w:val="none" w:sz="0" w:space="0" w:color="auto"/>
            <w:left w:val="none" w:sz="0" w:space="0" w:color="auto"/>
            <w:bottom w:val="none" w:sz="0" w:space="0" w:color="auto"/>
            <w:right w:val="none" w:sz="0" w:space="0" w:color="auto"/>
          </w:divBdr>
        </w:div>
        <w:div w:id="440804647">
          <w:marLeft w:val="274"/>
          <w:marRight w:val="0"/>
          <w:marTop w:val="0"/>
          <w:marBottom w:val="0"/>
          <w:divBdr>
            <w:top w:val="none" w:sz="0" w:space="0" w:color="auto"/>
            <w:left w:val="none" w:sz="0" w:space="0" w:color="auto"/>
            <w:bottom w:val="none" w:sz="0" w:space="0" w:color="auto"/>
            <w:right w:val="none" w:sz="0" w:space="0" w:color="auto"/>
          </w:divBdr>
        </w:div>
        <w:div w:id="509754423">
          <w:marLeft w:val="562"/>
          <w:marRight w:val="0"/>
          <w:marTop w:val="0"/>
          <w:marBottom w:val="0"/>
          <w:divBdr>
            <w:top w:val="none" w:sz="0" w:space="0" w:color="auto"/>
            <w:left w:val="none" w:sz="0" w:space="0" w:color="auto"/>
            <w:bottom w:val="none" w:sz="0" w:space="0" w:color="auto"/>
            <w:right w:val="none" w:sz="0" w:space="0" w:color="auto"/>
          </w:divBdr>
        </w:div>
        <w:div w:id="1718386084">
          <w:marLeft w:val="562"/>
          <w:marRight w:val="0"/>
          <w:marTop w:val="0"/>
          <w:marBottom w:val="0"/>
          <w:divBdr>
            <w:top w:val="none" w:sz="0" w:space="0" w:color="auto"/>
            <w:left w:val="none" w:sz="0" w:space="0" w:color="auto"/>
            <w:bottom w:val="none" w:sz="0" w:space="0" w:color="auto"/>
            <w:right w:val="none" w:sz="0" w:space="0" w:color="auto"/>
          </w:divBdr>
        </w:div>
        <w:div w:id="2063214052">
          <w:marLeft w:val="562"/>
          <w:marRight w:val="0"/>
          <w:marTop w:val="0"/>
          <w:marBottom w:val="0"/>
          <w:divBdr>
            <w:top w:val="none" w:sz="0" w:space="0" w:color="auto"/>
            <w:left w:val="none" w:sz="0" w:space="0" w:color="auto"/>
            <w:bottom w:val="none" w:sz="0" w:space="0" w:color="auto"/>
            <w:right w:val="none" w:sz="0" w:space="0" w:color="auto"/>
          </w:divBdr>
        </w:div>
        <w:div w:id="2081293748">
          <w:marLeft w:val="562"/>
          <w:marRight w:val="0"/>
          <w:marTop w:val="0"/>
          <w:marBottom w:val="0"/>
          <w:divBdr>
            <w:top w:val="none" w:sz="0" w:space="0" w:color="auto"/>
            <w:left w:val="none" w:sz="0" w:space="0" w:color="auto"/>
            <w:bottom w:val="none" w:sz="0" w:space="0" w:color="auto"/>
            <w:right w:val="none" w:sz="0" w:space="0" w:color="auto"/>
          </w:divBdr>
        </w:div>
        <w:div w:id="2107457137">
          <w:marLeft w:val="562"/>
          <w:marRight w:val="0"/>
          <w:marTop w:val="0"/>
          <w:marBottom w:val="0"/>
          <w:divBdr>
            <w:top w:val="none" w:sz="0" w:space="0" w:color="auto"/>
            <w:left w:val="none" w:sz="0" w:space="0" w:color="auto"/>
            <w:bottom w:val="none" w:sz="0" w:space="0" w:color="auto"/>
            <w:right w:val="none" w:sz="0" w:space="0" w:color="auto"/>
          </w:divBdr>
        </w:div>
      </w:divsChild>
    </w:div>
    <w:div w:id="706835807">
      <w:bodyDiv w:val="1"/>
      <w:marLeft w:val="0"/>
      <w:marRight w:val="0"/>
      <w:marTop w:val="0"/>
      <w:marBottom w:val="0"/>
      <w:divBdr>
        <w:top w:val="none" w:sz="0" w:space="0" w:color="auto"/>
        <w:left w:val="none" w:sz="0" w:space="0" w:color="auto"/>
        <w:bottom w:val="none" w:sz="0" w:space="0" w:color="auto"/>
        <w:right w:val="none" w:sz="0" w:space="0" w:color="auto"/>
      </w:divBdr>
    </w:div>
    <w:div w:id="771631754">
      <w:bodyDiv w:val="1"/>
      <w:marLeft w:val="0"/>
      <w:marRight w:val="0"/>
      <w:marTop w:val="0"/>
      <w:marBottom w:val="0"/>
      <w:divBdr>
        <w:top w:val="none" w:sz="0" w:space="0" w:color="auto"/>
        <w:left w:val="none" w:sz="0" w:space="0" w:color="auto"/>
        <w:bottom w:val="none" w:sz="0" w:space="0" w:color="auto"/>
        <w:right w:val="none" w:sz="0" w:space="0" w:color="auto"/>
      </w:divBdr>
    </w:div>
    <w:div w:id="799425098">
      <w:bodyDiv w:val="1"/>
      <w:marLeft w:val="0"/>
      <w:marRight w:val="0"/>
      <w:marTop w:val="0"/>
      <w:marBottom w:val="0"/>
      <w:divBdr>
        <w:top w:val="none" w:sz="0" w:space="0" w:color="auto"/>
        <w:left w:val="none" w:sz="0" w:space="0" w:color="auto"/>
        <w:bottom w:val="none" w:sz="0" w:space="0" w:color="auto"/>
        <w:right w:val="none" w:sz="0" w:space="0" w:color="auto"/>
      </w:divBdr>
    </w:div>
    <w:div w:id="848518239">
      <w:bodyDiv w:val="1"/>
      <w:marLeft w:val="0"/>
      <w:marRight w:val="0"/>
      <w:marTop w:val="0"/>
      <w:marBottom w:val="0"/>
      <w:divBdr>
        <w:top w:val="none" w:sz="0" w:space="0" w:color="auto"/>
        <w:left w:val="none" w:sz="0" w:space="0" w:color="auto"/>
        <w:bottom w:val="none" w:sz="0" w:space="0" w:color="auto"/>
        <w:right w:val="none" w:sz="0" w:space="0" w:color="auto"/>
      </w:divBdr>
    </w:div>
    <w:div w:id="84910424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0362014">
      <w:bodyDiv w:val="1"/>
      <w:marLeft w:val="0"/>
      <w:marRight w:val="0"/>
      <w:marTop w:val="0"/>
      <w:marBottom w:val="0"/>
      <w:divBdr>
        <w:top w:val="none" w:sz="0" w:space="0" w:color="auto"/>
        <w:left w:val="none" w:sz="0" w:space="0" w:color="auto"/>
        <w:bottom w:val="none" w:sz="0" w:space="0" w:color="auto"/>
        <w:right w:val="none" w:sz="0" w:space="0" w:color="auto"/>
      </w:divBdr>
      <w:divsChild>
        <w:div w:id="538930421">
          <w:marLeft w:val="274"/>
          <w:marRight w:val="0"/>
          <w:marTop w:val="0"/>
          <w:marBottom w:val="40"/>
          <w:divBdr>
            <w:top w:val="none" w:sz="0" w:space="0" w:color="auto"/>
            <w:left w:val="none" w:sz="0" w:space="0" w:color="auto"/>
            <w:bottom w:val="none" w:sz="0" w:space="0" w:color="auto"/>
            <w:right w:val="none" w:sz="0" w:space="0" w:color="auto"/>
          </w:divBdr>
        </w:div>
        <w:div w:id="1383990426">
          <w:marLeft w:val="274"/>
          <w:marRight w:val="0"/>
          <w:marTop w:val="0"/>
          <w:marBottom w:val="40"/>
          <w:divBdr>
            <w:top w:val="none" w:sz="0" w:space="0" w:color="auto"/>
            <w:left w:val="none" w:sz="0" w:space="0" w:color="auto"/>
            <w:bottom w:val="none" w:sz="0" w:space="0" w:color="auto"/>
            <w:right w:val="none" w:sz="0" w:space="0" w:color="auto"/>
          </w:divBdr>
        </w:div>
        <w:div w:id="1776754488">
          <w:marLeft w:val="274"/>
          <w:marRight w:val="0"/>
          <w:marTop w:val="0"/>
          <w:marBottom w:val="4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1347037">
      <w:bodyDiv w:val="1"/>
      <w:marLeft w:val="0"/>
      <w:marRight w:val="0"/>
      <w:marTop w:val="0"/>
      <w:marBottom w:val="0"/>
      <w:divBdr>
        <w:top w:val="none" w:sz="0" w:space="0" w:color="auto"/>
        <w:left w:val="none" w:sz="0" w:space="0" w:color="auto"/>
        <w:bottom w:val="none" w:sz="0" w:space="0" w:color="auto"/>
        <w:right w:val="none" w:sz="0" w:space="0" w:color="auto"/>
      </w:divBdr>
    </w:div>
    <w:div w:id="1023676655">
      <w:bodyDiv w:val="1"/>
      <w:marLeft w:val="0"/>
      <w:marRight w:val="0"/>
      <w:marTop w:val="0"/>
      <w:marBottom w:val="0"/>
      <w:divBdr>
        <w:top w:val="none" w:sz="0" w:space="0" w:color="auto"/>
        <w:left w:val="none" w:sz="0" w:space="0" w:color="auto"/>
        <w:bottom w:val="none" w:sz="0" w:space="0" w:color="auto"/>
        <w:right w:val="none" w:sz="0" w:space="0" w:color="auto"/>
      </w:divBdr>
    </w:div>
    <w:div w:id="1078093517">
      <w:bodyDiv w:val="1"/>
      <w:marLeft w:val="0"/>
      <w:marRight w:val="0"/>
      <w:marTop w:val="0"/>
      <w:marBottom w:val="0"/>
      <w:divBdr>
        <w:top w:val="none" w:sz="0" w:space="0" w:color="auto"/>
        <w:left w:val="none" w:sz="0" w:space="0" w:color="auto"/>
        <w:bottom w:val="none" w:sz="0" w:space="0" w:color="auto"/>
        <w:right w:val="none" w:sz="0" w:space="0" w:color="auto"/>
      </w:divBdr>
    </w:div>
    <w:div w:id="1138305211">
      <w:bodyDiv w:val="1"/>
      <w:marLeft w:val="0"/>
      <w:marRight w:val="0"/>
      <w:marTop w:val="0"/>
      <w:marBottom w:val="0"/>
      <w:divBdr>
        <w:top w:val="none" w:sz="0" w:space="0" w:color="auto"/>
        <w:left w:val="none" w:sz="0" w:space="0" w:color="auto"/>
        <w:bottom w:val="none" w:sz="0" w:space="0" w:color="auto"/>
        <w:right w:val="none" w:sz="0" w:space="0" w:color="auto"/>
      </w:divBdr>
    </w:div>
    <w:div w:id="1219123011">
      <w:bodyDiv w:val="1"/>
      <w:marLeft w:val="0"/>
      <w:marRight w:val="0"/>
      <w:marTop w:val="0"/>
      <w:marBottom w:val="0"/>
      <w:divBdr>
        <w:top w:val="none" w:sz="0" w:space="0" w:color="auto"/>
        <w:left w:val="none" w:sz="0" w:space="0" w:color="auto"/>
        <w:bottom w:val="none" w:sz="0" w:space="0" w:color="auto"/>
        <w:right w:val="none" w:sz="0" w:space="0" w:color="auto"/>
      </w:divBdr>
    </w:div>
    <w:div w:id="1233925885">
      <w:bodyDiv w:val="1"/>
      <w:marLeft w:val="0"/>
      <w:marRight w:val="0"/>
      <w:marTop w:val="0"/>
      <w:marBottom w:val="0"/>
      <w:divBdr>
        <w:top w:val="none" w:sz="0" w:space="0" w:color="auto"/>
        <w:left w:val="none" w:sz="0" w:space="0" w:color="auto"/>
        <w:bottom w:val="none" w:sz="0" w:space="0" w:color="auto"/>
        <w:right w:val="none" w:sz="0" w:space="0" w:color="auto"/>
      </w:divBdr>
    </w:div>
    <w:div w:id="1242568771">
      <w:bodyDiv w:val="1"/>
      <w:marLeft w:val="0"/>
      <w:marRight w:val="0"/>
      <w:marTop w:val="0"/>
      <w:marBottom w:val="0"/>
      <w:divBdr>
        <w:top w:val="none" w:sz="0" w:space="0" w:color="auto"/>
        <w:left w:val="none" w:sz="0" w:space="0" w:color="auto"/>
        <w:bottom w:val="none" w:sz="0" w:space="0" w:color="auto"/>
        <w:right w:val="none" w:sz="0" w:space="0" w:color="auto"/>
      </w:divBdr>
    </w:div>
    <w:div w:id="1242715229">
      <w:bodyDiv w:val="1"/>
      <w:marLeft w:val="0"/>
      <w:marRight w:val="0"/>
      <w:marTop w:val="0"/>
      <w:marBottom w:val="0"/>
      <w:divBdr>
        <w:top w:val="none" w:sz="0" w:space="0" w:color="auto"/>
        <w:left w:val="none" w:sz="0" w:space="0" w:color="auto"/>
        <w:bottom w:val="none" w:sz="0" w:space="0" w:color="auto"/>
        <w:right w:val="none" w:sz="0" w:space="0" w:color="auto"/>
      </w:divBdr>
    </w:div>
    <w:div w:id="1250770728">
      <w:bodyDiv w:val="1"/>
      <w:marLeft w:val="0"/>
      <w:marRight w:val="0"/>
      <w:marTop w:val="0"/>
      <w:marBottom w:val="0"/>
      <w:divBdr>
        <w:top w:val="none" w:sz="0" w:space="0" w:color="auto"/>
        <w:left w:val="none" w:sz="0" w:space="0" w:color="auto"/>
        <w:bottom w:val="none" w:sz="0" w:space="0" w:color="auto"/>
        <w:right w:val="none" w:sz="0" w:space="0" w:color="auto"/>
      </w:divBdr>
    </w:div>
    <w:div w:id="1257178026">
      <w:bodyDiv w:val="1"/>
      <w:marLeft w:val="0"/>
      <w:marRight w:val="0"/>
      <w:marTop w:val="0"/>
      <w:marBottom w:val="0"/>
      <w:divBdr>
        <w:top w:val="none" w:sz="0" w:space="0" w:color="auto"/>
        <w:left w:val="none" w:sz="0" w:space="0" w:color="auto"/>
        <w:bottom w:val="none" w:sz="0" w:space="0" w:color="auto"/>
        <w:right w:val="none" w:sz="0" w:space="0" w:color="auto"/>
      </w:divBdr>
    </w:div>
    <w:div w:id="1264806026">
      <w:bodyDiv w:val="1"/>
      <w:marLeft w:val="0"/>
      <w:marRight w:val="0"/>
      <w:marTop w:val="0"/>
      <w:marBottom w:val="0"/>
      <w:divBdr>
        <w:top w:val="none" w:sz="0" w:space="0" w:color="auto"/>
        <w:left w:val="none" w:sz="0" w:space="0" w:color="auto"/>
        <w:bottom w:val="none" w:sz="0" w:space="0" w:color="auto"/>
        <w:right w:val="none" w:sz="0" w:space="0" w:color="auto"/>
      </w:divBdr>
    </w:div>
    <w:div w:id="1403060836">
      <w:bodyDiv w:val="1"/>
      <w:marLeft w:val="0"/>
      <w:marRight w:val="0"/>
      <w:marTop w:val="0"/>
      <w:marBottom w:val="0"/>
      <w:divBdr>
        <w:top w:val="none" w:sz="0" w:space="0" w:color="auto"/>
        <w:left w:val="none" w:sz="0" w:space="0" w:color="auto"/>
        <w:bottom w:val="none" w:sz="0" w:space="0" w:color="auto"/>
        <w:right w:val="none" w:sz="0" w:space="0" w:color="auto"/>
      </w:divBdr>
    </w:div>
    <w:div w:id="14043278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615910">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5170644">
      <w:bodyDiv w:val="1"/>
      <w:marLeft w:val="0"/>
      <w:marRight w:val="0"/>
      <w:marTop w:val="0"/>
      <w:marBottom w:val="0"/>
      <w:divBdr>
        <w:top w:val="none" w:sz="0" w:space="0" w:color="auto"/>
        <w:left w:val="none" w:sz="0" w:space="0" w:color="auto"/>
        <w:bottom w:val="none" w:sz="0" w:space="0" w:color="auto"/>
        <w:right w:val="none" w:sz="0" w:space="0" w:color="auto"/>
      </w:divBdr>
    </w:div>
    <w:div w:id="1471703823">
      <w:bodyDiv w:val="1"/>
      <w:marLeft w:val="0"/>
      <w:marRight w:val="0"/>
      <w:marTop w:val="0"/>
      <w:marBottom w:val="0"/>
      <w:divBdr>
        <w:top w:val="none" w:sz="0" w:space="0" w:color="auto"/>
        <w:left w:val="none" w:sz="0" w:space="0" w:color="auto"/>
        <w:bottom w:val="none" w:sz="0" w:space="0" w:color="auto"/>
        <w:right w:val="none" w:sz="0" w:space="0" w:color="auto"/>
      </w:divBdr>
    </w:div>
    <w:div w:id="148099701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437046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0167044">
      <w:bodyDiv w:val="1"/>
      <w:marLeft w:val="0"/>
      <w:marRight w:val="0"/>
      <w:marTop w:val="0"/>
      <w:marBottom w:val="0"/>
      <w:divBdr>
        <w:top w:val="none" w:sz="0" w:space="0" w:color="auto"/>
        <w:left w:val="none" w:sz="0" w:space="0" w:color="auto"/>
        <w:bottom w:val="none" w:sz="0" w:space="0" w:color="auto"/>
        <w:right w:val="none" w:sz="0" w:space="0" w:color="auto"/>
      </w:divBdr>
      <w:divsChild>
        <w:div w:id="665934897">
          <w:marLeft w:val="562"/>
          <w:marRight w:val="0"/>
          <w:marTop w:val="0"/>
          <w:marBottom w:val="0"/>
          <w:divBdr>
            <w:top w:val="none" w:sz="0" w:space="0" w:color="auto"/>
            <w:left w:val="none" w:sz="0" w:space="0" w:color="auto"/>
            <w:bottom w:val="none" w:sz="0" w:space="0" w:color="auto"/>
            <w:right w:val="none" w:sz="0" w:space="0" w:color="auto"/>
          </w:divBdr>
        </w:div>
        <w:div w:id="810053467">
          <w:marLeft w:val="274"/>
          <w:marRight w:val="0"/>
          <w:marTop w:val="0"/>
          <w:marBottom w:val="0"/>
          <w:divBdr>
            <w:top w:val="none" w:sz="0" w:space="0" w:color="auto"/>
            <w:left w:val="none" w:sz="0" w:space="0" w:color="auto"/>
            <w:bottom w:val="none" w:sz="0" w:space="0" w:color="auto"/>
            <w:right w:val="none" w:sz="0" w:space="0" w:color="auto"/>
          </w:divBdr>
        </w:div>
        <w:div w:id="1261837216">
          <w:marLeft w:val="274"/>
          <w:marRight w:val="0"/>
          <w:marTop w:val="0"/>
          <w:marBottom w:val="40"/>
          <w:divBdr>
            <w:top w:val="none" w:sz="0" w:space="0" w:color="auto"/>
            <w:left w:val="none" w:sz="0" w:space="0" w:color="auto"/>
            <w:bottom w:val="none" w:sz="0" w:space="0" w:color="auto"/>
            <w:right w:val="none" w:sz="0" w:space="0" w:color="auto"/>
          </w:divBdr>
        </w:div>
        <w:div w:id="1619071498">
          <w:marLeft w:val="562"/>
          <w:marRight w:val="0"/>
          <w:marTop w:val="0"/>
          <w:marBottom w:val="40"/>
          <w:divBdr>
            <w:top w:val="none" w:sz="0" w:space="0" w:color="auto"/>
            <w:left w:val="none" w:sz="0" w:space="0" w:color="auto"/>
            <w:bottom w:val="none" w:sz="0" w:space="0" w:color="auto"/>
            <w:right w:val="none" w:sz="0" w:space="0" w:color="auto"/>
          </w:divBdr>
        </w:div>
        <w:div w:id="1649624826">
          <w:marLeft w:val="562"/>
          <w:marRight w:val="0"/>
          <w:marTop w:val="0"/>
          <w:marBottom w:val="0"/>
          <w:divBdr>
            <w:top w:val="none" w:sz="0" w:space="0" w:color="auto"/>
            <w:left w:val="none" w:sz="0" w:space="0" w:color="auto"/>
            <w:bottom w:val="none" w:sz="0" w:space="0" w:color="auto"/>
            <w:right w:val="none" w:sz="0" w:space="0" w:color="auto"/>
          </w:divBdr>
        </w:div>
      </w:divsChild>
    </w:div>
    <w:div w:id="1634098223">
      <w:bodyDiv w:val="1"/>
      <w:marLeft w:val="0"/>
      <w:marRight w:val="0"/>
      <w:marTop w:val="0"/>
      <w:marBottom w:val="0"/>
      <w:divBdr>
        <w:top w:val="none" w:sz="0" w:space="0" w:color="auto"/>
        <w:left w:val="none" w:sz="0" w:space="0" w:color="auto"/>
        <w:bottom w:val="none" w:sz="0" w:space="0" w:color="auto"/>
        <w:right w:val="none" w:sz="0" w:space="0" w:color="auto"/>
      </w:divBdr>
    </w:div>
    <w:div w:id="1664511358">
      <w:bodyDiv w:val="1"/>
      <w:marLeft w:val="0"/>
      <w:marRight w:val="0"/>
      <w:marTop w:val="0"/>
      <w:marBottom w:val="0"/>
      <w:divBdr>
        <w:top w:val="none" w:sz="0" w:space="0" w:color="auto"/>
        <w:left w:val="none" w:sz="0" w:space="0" w:color="auto"/>
        <w:bottom w:val="none" w:sz="0" w:space="0" w:color="auto"/>
        <w:right w:val="none" w:sz="0" w:space="0" w:color="auto"/>
      </w:divBdr>
    </w:div>
    <w:div w:id="1681933176">
      <w:bodyDiv w:val="1"/>
      <w:marLeft w:val="0"/>
      <w:marRight w:val="0"/>
      <w:marTop w:val="0"/>
      <w:marBottom w:val="0"/>
      <w:divBdr>
        <w:top w:val="none" w:sz="0" w:space="0" w:color="auto"/>
        <w:left w:val="none" w:sz="0" w:space="0" w:color="auto"/>
        <w:bottom w:val="none" w:sz="0" w:space="0" w:color="auto"/>
        <w:right w:val="none" w:sz="0" w:space="0" w:color="auto"/>
      </w:divBdr>
    </w:div>
    <w:div w:id="17048181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2994657">
      <w:bodyDiv w:val="1"/>
      <w:marLeft w:val="0"/>
      <w:marRight w:val="0"/>
      <w:marTop w:val="0"/>
      <w:marBottom w:val="0"/>
      <w:divBdr>
        <w:top w:val="none" w:sz="0" w:space="0" w:color="auto"/>
        <w:left w:val="none" w:sz="0" w:space="0" w:color="auto"/>
        <w:bottom w:val="none" w:sz="0" w:space="0" w:color="auto"/>
        <w:right w:val="none" w:sz="0" w:space="0" w:color="auto"/>
      </w:divBdr>
      <w:divsChild>
        <w:div w:id="336083214">
          <w:marLeft w:val="0"/>
          <w:marRight w:val="0"/>
          <w:marTop w:val="0"/>
          <w:marBottom w:val="0"/>
          <w:divBdr>
            <w:top w:val="none" w:sz="0" w:space="0" w:color="auto"/>
            <w:left w:val="none" w:sz="0" w:space="0" w:color="auto"/>
            <w:bottom w:val="none" w:sz="0" w:space="0" w:color="auto"/>
            <w:right w:val="none" w:sz="0" w:space="0" w:color="auto"/>
          </w:divBdr>
        </w:div>
        <w:div w:id="1164855733">
          <w:marLeft w:val="0"/>
          <w:marRight w:val="0"/>
          <w:marTop w:val="0"/>
          <w:marBottom w:val="0"/>
          <w:divBdr>
            <w:top w:val="none" w:sz="0" w:space="0" w:color="auto"/>
            <w:left w:val="none" w:sz="0" w:space="0" w:color="auto"/>
            <w:bottom w:val="none" w:sz="0" w:space="0" w:color="auto"/>
            <w:right w:val="none" w:sz="0" w:space="0" w:color="auto"/>
          </w:divBdr>
        </w:div>
      </w:divsChild>
    </w:div>
    <w:div w:id="1865315734">
      <w:bodyDiv w:val="1"/>
      <w:marLeft w:val="0"/>
      <w:marRight w:val="0"/>
      <w:marTop w:val="0"/>
      <w:marBottom w:val="0"/>
      <w:divBdr>
        <w:top w:val="none" w:sz="0" w:space="0" w:color="auto"/>
        <w:left w:val="none" w:sz="0" w:space="0" w:color="auto"/>
        <w:bottom w:val="none" w:sz="0" w:space="0" w:color="auto"/>
        <w:right w:val="none" w:sz="0" w:space="0" w:color="auto"/>
      </w:divBdr>
      <w:divsChild>
        <w:div w:id="2057194187">
          <w:marLeft w:val="0"/>
          <w:marRight w:val="0"/>
          <w:marTop w:val="0"/>
          <w:marBottom w:val="0"/>
          <w:divBdr>
            <w:top w:val="none" w:sz="0" w:space="0" w:color="auto"/>
            <w:left w:val="none" w:sz="0" w:space="0" w:color="auto"/>
            <w:bottom w:val="none" w:sz="0" w:space="0" w:color="auto"/>
            <w:right w:val="none" w:sz="0" w:space="0" w:color="auto"/>
          </w:divBdr>
        </w:div>
      </w:divsChild>
    </w:div>
    <w:div w:id="1917587433">
      <w:bodyDiv w:val="1"/>
      <w:marLeft w:val="0"/>
      <w:marRight w:val="0"/>
      <w:marTop w:val="0"/>
      <w:marBottom w:val="0"/>
      <w:divBdr>
        <w:top w:val="none" w:sz="0" w:space="0" w:color="auto"/>
        <w:left w:val="none" w:sz="0" w:space="0" w:color="auto"/>
        <w:bottom w:val="none" w:sz="0" w:space="0" w:color="auto"/>
        <w:right w:val="none" w:sz="0" w:space="0" w:color="auto"/>
      </w:divBdr>
    </w:div>
    <w:div w:id="193856214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552266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3624866">
      <w:bodyDiv w:val="1"/>
      <w:marLeft w:val="0"/>
      <w:marRight w:val="0"/>
      <w:marTop w:val="0"/>
      <w:marBottom w:val="0"/>
      <w:divBdr>
        <w:top w:val="none" w:sz="0" w:space="0" w:color="auto"/>
        <w:left w:val="none" w:sz="0" w:space="0" w:color="auto"/>
        <w:bottom w:val="none" w:sz="0" w:space="0" w:color="auto"/>
        <w:right w:val="none" w:sz="0" w:space="0" w:color="auto"/>
      </w:divBdr>
    </w:div>
    <w:div w:id="2027096827">
      <w:bodyDiv w:val="1"/>
      <w:marLeft w:val="0"/>
      <w:marRight w:val="0"/>
      <w:marTop w:val="0"/>
      <w:marBottom w:val="0"/>
      <w:divBdr>
        <w:top w:val="none" w:sz="0" w:space="0" w:color="auto"/>
        <w:left w:val="none" w:sz="0" w:space="0" w:color="auto"/>
        <w:bottom w:val="none" w:sz="0" w:space="0" w:color="auto"/>
        <w:right w:val="none" w:sz="0" w:space="0" w:color="auto"/>
      </w:divBdr>
    </w:div>
    <w:div w:id="2037269095">
      <w:bodyDiv w:val="1"/>
      <w:marLeft w:val="0"/>
      <w:marRight w:val="0"/>
      <w:marTop w:val="0"/>
      <w:marBottom w:val="0"/>
      <w:divBdr>
        <w:top w:val="none" w:sz="0" w:space="0" w:color="auto"/>
        <w:left w:val="none" w:sz="0" w:space="0" w:color="auto"/>
        <w:bottom w:val="none" w:sz="0" w:space="0" w:color="auto"/>
        <w:right w:val="none" w:sz="0" w:space="0" w:color="auto"/>
      </w:divBdr>
    </w:div>
    <w:div w:id="2040471135">
      <w:bodyDiv w:val="1"/>
      <w:marLeft w:val="0"/>
      <w:marRight w:val="0"/>
      <w:marTop w:val="0"/>
      <w:marBottom w:val="0"/>
      <w:divBdr>
        <w:top w:val="none" w:sz="0" w:space="0" w:color="auto"/>
        <w:left w:val="none" w:sz="0" w:space="0" w:color="auto"/>
        <w:bottom w:val="none" w:sz="0" w:space="0" w:color="auto"/>
        <w:right w:val="none" w:sz="0" w:space="0" w:color="auto"/>
      </w:divBdr>
    </w:div>
    <w:div w:id="2077169541">
      <w:bodyDiv w:val="1"/>
      <w:marLeft w:val="0"/>
      <w:marRight w:val="0"/>
      <w:marTop w:val="0"/>
      <w:marBottom w:val="0"/>
      <w:divBdr>
        <w:top w:val="none" w:sz="0" w:space="0" w:color="auto"/>
        <w:left w:val="none" w:sz="0" w:space="0" w:color="auto"/>
        <w:bottom w:val="none" w:sz="0" w:space="0" w:color="auto"/>
        <w:right w:val="none" w:sz="0" w:space="0" w:color="auto"/>
      </w:divBdr>
    </w:div>
    <w:div w:id="2135102362">
      <w:bodyDiv w:val="1"/>
      <w:marLeft w:val="0"/>
      <w:marRight w:val="0"/>
      <w:marTop w:val="0"/>
      <w:marBottom w:val="0"/>
      <w:divBdr>
        <w:top w:val="none" w:sz="0" w:space="0" w:color="auto"/>
        <w:left w:val="none" w:sz="0" w:space="0" w:color="auto"/>
        <w:bottom w:val="none" w:sz="0" w:space="0" w:color="auto"/>
        <w:right w:val="none" w:sz="0" w:space="0" w:color="auto"/>
      </w:divBdr>
      <w:divsChild>
        <w:div w:id="2127917711">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ffh.vic.gov.au/recovery" TargetMode="External"/><Relationship Id="rId26" Type="http://schemas.openxmlformats.org/officeDocument/2006/relationships/footer" Target="footer5.xml"/><Relationship Id="rId39" Type="http://schemas.openxmlformats.org/officeDocument/2006/relationships/hyperlink" Target="https://interagencystandingcommittee.org/iasc-task-force-mental-health-and-psychosocial-support-emergency-settings/iasc-guidelines-mental-health-and-psychosocial-support-emergency-settings-2007" TargetMode="External"/><Relationship Id="rId21" Type="http://schemas.openxmlformats.org/officeDocument/2006/relationships/hyperlink" Target="mailto:PSSPanel@dffh.vic.gov.au" TargetMode="External"/><Relationship Id="rId34" Type="http://schemas.openxmlformats.org/officeDocument/2006/relationships/hyperlink" Target="https://www.emv.vic.gov.au/" TargetMode="External"/><Relationship Id="rId42" Type="http://schemas.openxmlformats.org/officeDocument/2006/relationships/hyperlink" Target="https://www.childrens.health.qld.gov.au/our-work/birdies-tree-natural-disaster-recovery" TargetMode="External"/><Relationship Id="rId47" Type="http://schemas.openxmlformats.org/officeDocument/2006/relationships/hyperlink" Target="https://www.dffh.vic.gov.au/recovery" TargetMode="External"/><Relationship Id="rId50" Type="http://schemas.openxmlformats.org/officeDocument/2006/relationships/hyperlink" Target="https://soundcloud.com/user-94598212/road-to-resilience" TargetMode="External"/><Relationship Id="rId55" Type="http://schemas.openxmlformats.org/officeDocument/2006/relationships/hyperlink" Target="https://knowledge.aidr.org.au/resources/national-monitoring-and-evaluation-framework-for-disaster-recovery-programs/" TargetMode="External"/><Relationship Id="rId63" Type="http://schemas.openxmlformats.org/officeDocument/2006/relationships/hyperlink" Target="https://knowledge.aidr.org.au/collections/handbook-collection/" TargetMode="External"/><Relationship Id="rId68" Type="http://schemas.openxmlformats.org/officeDocument/2006/relationships/hyperlink" Target="https://lifeinmind.org.au/"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dffh.vic.gov.au/recovery" TargetMode="Externa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s://www.vic.gov.au/personal-and-financial-counselling" TargetMode="External"/><Relationship Id="rId37" Type="http://schemas.openxmlformats.org/officeDocument/2006/relationships/hyperlink" Target="https://www.emv.vic.gov.au/how-we-help/emergency-management-capability-in-victoria/victorian-preparedness-framework-0" TargetMode="External"/><Relationship Id="rId40" Type="http://schemas.openxmlformats.org/officeDocument/2006/relationships/hyperlink" Target="https://www.thelancet.com/journals/lanpub/article/PIIS2468-2667(21)00255-3/fulltext" TargetMode="External"/><Relationship Id="rId45" Type="http://schemas.openxmlformats.org/officeDocument/2006/relationships/hyperlink" Target="https://emergingminds.com.au/" TargetMode="External"/><Relationship Id="rId53" Type="http://schemas.openxmlformats.org/officeDocument/2006/relationships/hyperlink" Target="https://www.emv.vic.gov.au/responsibilities/state-emergency-management-plan-semp" TargetMode="External"/><Relationship Id="rId58" Type="http://schemas.openxmlformats.org/officeDocument/2006/relationships/hyperlink" Target="https://tgn.anu.edu.au/resource/disasters/" TargetMode="External"/><Relationship Id="rId66" Type="http://schemas.openxmlformats.org/officeDocument/2006/relationships/hyperlink" Target="https://psychology.org.au/getmedia/bda90c77-4c33-4122-b03a-e385d6aaaa63/20aps-is-preparing-for-bushfires-p1-(1).pdf" TargetMode="External"/><Relationship Id="rId7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hyperlink" Target="https://www.vic.gov.au/responsibilities/state-emergency-management-plan-semp" TargetMode="External"/><Relationship Id="rId49" Type="http://schemas.openxmlformats.org/officeDocument/2006/relationships/hyperlink" Target="https://www.emv.vic.gov.au/responsibilities/semp/roles-and-responsibilities/role-statements/dffh" TargetMode="External"/><Relationship Id="rId57" Type="http://schemas.openxmlformats.org/officeDocument/2006/relationships/hyperlink" Target="https://www.nctsn.org/" TargetMode="External"/><Relationship Id="rId61" Type="http://schemas.openxmlformats.org/officeDocument/2006/relationships/hyperlink" Target="https://theactgroup.com.au/bushfires-trauma/?fbclid=IwAR2PX1l-xYcm4sHS5bJqZdZb2SY2CHeFqD2V6M4zPikFmznG9j-y5-APF0"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vic.gov.au/disaster-recovery-funding-arrangements" TargetMode="External"/><Relationship Id="rId44" Type="http://schemas.openxmlformats.org/officeDocument/2006/relationships/hyperlink" Target="https://onlinelibrary.wiley.com/doi/full/10.1111/ajr.12204" TargetMode="External"/><Relationship Id="rId52" Type="http://schemas.openxmlformats.org/officeDocument/2006/relationships/hyperlink" Target="https://www.emv.vic.gov.au/responsibilities/semp" TargetMode="External"/><Relationship Id="rId60" Type="http://schemas.openxmlformats.org/officeDocument/2006/relationships/hyperlink" Target="https://theactgroup.com.au/bushfires-trauma/" TargetMode="External"/><Relationship Id="rId65" Type="http://schemas.openxmlformats.org/officeDocument/2006/relationships/hyperlink" Target="https://psychology.org.au/search-results?aliaspath=%2fSearch-Results&amp;searchtext=Preparing+for+bushfires&amp;searchmode=anyword" TargetMode="External"/><Relationship Id="rId73" Type="http://schemas.openxmlformats.org/officeDocument/2006/relationships/footer" Target="footer8.xml"/><Relationship Id="rId7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mv.vic.gov.au/responsibilities/emergency-management-planning/emergency-management-planning-resource-library-0/victorian-emergency-management-planning-toolkit-for-people-most-at-risk" TargetMode="External"/><Relationship Id="rId27" Type="http://schemas.openxmlformats.org/officeDocument/2006/relationships/header" Target="header5.xml"/><Relationship Id="rId30" Type="http://schemas.openxmlformats.org/officeDocument/2006/relationships/hyperlink" Target="https://www.vic.gov.au/drfa-resources-guidelines-and-forms" TargetMode="External"/><Relationship Id="rId35" Type="http://schemas.openxmlformats.org/officeDocument/2006/relationships/hyperlink" Target="file:///C:/Users/aspi3004/AppData/Local/Microsoft/Windows/INetCache/Content.Outlook/H6SZ57EQ/Emergency%20recovery%20framework&#8217;%20https:/www.vic.gov.au/emergency-recovery-framework%20,%20Victorian%20Government" TargetMode="External"/><Relationship Id="rId43" Type="http://schemas.openxmlformats.org/officeDocument/2006/relationships/hyperlink" Target="https://www.pacesconnection.com/g/sonoma-county-aces-connection/blog/helping-young-children-recover-after-the-northern-california-wild-fires" TargetMode="External"/><Relationship Id="rId48" Type="http://schemas.openxmlformats.org/officeDocument/2006/relationships/hyperlink" Target="https://www.dffh.vic.gov.au/recovery" TargetMode="External"/><Relationship Id="rId56" Type="http://schemas.openxmlformats.org/officeDocument/2006/relationships/hyperlink" Target="https://psychology.org.au/for-the-public/psychology-topics/disasters/recovering-from-disasters/psychological-first-aid-supporting-people-disaster" TargetMode="External"/><Relationship Id="rId64" Type="http://schemas.openxmlformats.org/officeDocument/2006/relationships/hyperlink" Target="https://psychology.org.au/for-the-public/psychology-topics/disasters" TargetMode="External"/><Relationship Id="rId69" Type="http://schemas.openxmlformats.org/officeDocument/2006/relationships/hyperlink" Target="https://www.nema.gov.au/our-work/resilience/supporting-mental-health-and-wellbeing"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vccem.org.au/resources/" TargetMode="External"/><Relationship Id="rId72"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empolicy@dffh.vic.gov.au" TargetMode="External"/><Relationship Id="rId25" Type="http://schemas.openxmlformats.org/officeDocument/2006/relationships/footer" Target="footer4.xml"/><Relationship Id="rId33" Type="http://schemas.openxmlformats.org/officeDocument/2006/relationships/hyperlink" Target="https://www.science.org.au/supporting-science/science-policy-and-analysis/reports-and-publications/risks-australia-three-degrees-c-warmer-world" TargetMode="External"/><Relationship Id="rId38" Type="http://schemas.openxmlformats.org/officeDocument/2006/relationships/hyperlink" Target="https://interagencystandingcommittee.org/iasc-task-force=mental-health-and-psychosocial-support-emergency-settings/iasc-guidelines-mental-health-and-psychosocial-support-emergency-settings-2007" TargetMode="External"/><Relationship Id="rId46" Type="http://schemas.openxmlformats.org/officeDocument/2006/relationships/hyperlink" Target="https://www.dffh.vic.gov.au/emergency-management" TargetMode="External"/><Relationship Id="rId59" Type="http://schemas.openxmlformats.org/officeDocument/2006/relationships/hyperlink" Target="https://theactgroup.com.au/" TargetMode="External"/><Relationship Id="rId67" Type="http://schemas.openxmlformats.org/officeDocument/2006/relationships/hyperlink" Target="https://www.betterhealth.vic.gov.au/servicesandsupport/trauma-recovery-services" TargetMode="External"/><Relationship Id="rId20" Type="http://schemas.openxmlformats.org/officeDocument/2006/relationships/hyperlink" Target="https://www.emv.vic.gov.au/responsibilities/state-emergency-management-plan-semp" TargetMode="External"/><Relationship Id="rId41" Type="http://schemas.openxmlformats.org/officeDocument/2006/relationships/hyperlink" Target="https://psychology.org.au/search-results?searchtext=Helping%20children%20who%20have%20been%20affected%20by%20bushfires&amp;searchmode=anyword" TargetMode="External"/><Relationship Id="rId54" Type="http://schemas.openxmlformats.org/officeDocument/2006/relationships/hyperlink" Target="https://www.emv.vic.gov.au/responsibilities/emergency-management-planning/emergency-management-planning-resource-library-0/victorian-emergency-management-planning-toolkit-for-people-most-at-risk" TargetMode="External"/><Relationship Id="rId62" Type="http://schemas.openxmlformats.org/officeDocument/2006/relationships/hyperlink" Target="https://theactgroup.com.au/bushfires-trauma/?fbclid=IwAR2PX1l-xYcm4sHS5bJqZdZb2SY2CHeFqD2V6M4zPikFmznG9j-y5-APF0" TargetMode="External"/><Relationship Id="rId70" Type="http://schemas.openxmlformats.org/officeDocument/2006/relationships/header" Target="header6.xml"/><Relationship Id="rId75"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283bbd-cbd3-4545-9aa6-8cdecb1b4ebf">
      <Terms xmlns="http://schemas.microsoft.com/office/infopath/2007/PartnerControls"/>
    </lcf76f155ced4ddcb4097134ff3c332f>
    <TaxCatchAll xmlns="5ce0f2b5-5be5-4508-bce9-d7011ece0659" xsi:nil="true"/>
    <Date xmlns="44283bbd-cbd3-4545-9aa6-8cdecb1b4e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B4EBACB09F7943AE9007C90CB29198" ma:contentTypeVersion="19" ma:contentTypeDescription="Create a new document." ma:contentTypeScope="" ma:versionID="2bc29c141afaf683544a021e5b523a96">
  <xsd:schema xmlns:xsd="http://www.w3.org/2001/XMLSchema" xmlns:xs="http://www.w3.org/2001/XMLSchema" xmlns:p="http://schemas.microsoft.com/office/2006/metadata/properties" xmlns:ns2="44283bbd-cbd3-4545-9aa6-8cdecb1b4ebf" xmlns:ns3="22b2a996-90f2-4093-9cfd-0e684e15c3cd" xmlns:ns4="5ce0f2b5-5be5-4508-bce9-d7011ece0659" targetNamespace="http://schemas.microsoft.com/office/2006/metadata/properties" ma:root="true" ma:fieldsID="e007dc21750b98151a5af226d6b74ff2" ns2:_="" ns3:_="" ns4:_="">
    <xsd:import namespace="44283bbd-cbd3-4545-9aa6-8cdecb1b4ebf"/>
    <xsd:import namespace="22b2a996-90f2-4093-9cfd-0e684e15c3c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83bbd-cbd3-4545-9aa6-8cdecb1b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2a996-90f2-4093-9cfd-0e684e15c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43c36c-326f-4853-b4c1-25d939612b9c}" ma:internalName="TaxCatchAll" ma:showField="CatchAllData" ma:web="22b2a996-90f2-4093-9cfd-0e684e15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44283bbd-cbd3-4545-9aa6-8cdecb1b4e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22b2a996-90f2-4093-9cfd-0e684e15c3cd"/>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25CAAA43-0E5F-4221-952F-009BAE90A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83bbd-cbd3-4545-9aa6-8cdecb1b4ebf"/>
    <ds:schemaRef ds:uri="22b2a996-90f2-4093-9cfd-0e684e15c3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33</Pages>
  <Words>10520</Words>
  <Characters>75049</Characters>
  <Application>Microsoft Office Word</Application>
  <DocSecurity>2</DocSecurity>
  <Lines>625</Lines>
  <Paragraphs>170</Paragraphs>
  <ScaleCrop>false</ScaleCrop>
  <HeadingPairs>
    <vt:vector size="2" baseType="variant">
      <vt:variant>
        <vt:lpstr>Title</vt:lpstr>
      </vt:variant>
      <vt:variant>
        <vt:i4>1</vt:i4>
      </vt:variant>
    </vt:vector>
  </HeadingPairs>
  <TitlesOfParts>
    <vt:vector size="1" baseType="lpstr">
      <vt:lpstr>A guide to emergency psychosocial support</vt:lpstr>
    </vt:vector>
  </TitlesOfParts>
  <Manager/>
  <Company>Victoria State Government, Department of Families, Fairness and Housing</Company>
  <LinksUpToDate>false</LinksUpToDate>
  <CharactersWithSpaces>85399</CharactersWithSpaces>
  <SharedDoc>false</SharedDoc>
  <HyperlinkBase/>
  <HLinks>
    <vt:vector size="498" baseType="variant">
      <vt:variant>
        <vt:i4>3014711</vt:i4>
      </vt:variant>
      <vt:variant>
        <vt:i4>321</vt:i4>
      </vt:variant>
      <vt:variant>
        <vt:i4>0</vt:i4>
      </vt:variant>
      <vt:variant>
        <vt:i4>5</vt:i4>
      </vt:variant>
      <vt:variant>
        <vt:lpwstr>https://www.nema.gov.au/our-work/resilience/supporting-mental-health-and-wellbeing</vt:lpwstr>
      </vt:variant>
      <vt:variant>
        <vt:lpwstr/>
      </vt:variant>
      <vt:variant>
        <vt:i4>3670055</vt:i4>
      </vt:variant>
      <vt:variant>
        <vt:i4>318</vt:i4>
      </vt:variant>
      <vt:variant>
        <vt:i4>0</vt:i4>
      </vt:variant>
      <vt:variant>
        <vt:i4>5</vt:i4>
      </vt:variant>
      <vt:variant>
        <vt:lpwstr>https://lifeinmind.org.au/</vt:lpwstr>
      </vt:variant>
      <vt:variant>
        <vt:lpwstr/>
      </vt:variant>
      <vt:variant>
        <vt:i4>3866733</vt:i4>
      </vt:variant>
      <vt:variant>
        <vt:i4>315</vt:i4>
      </vt:variant>
      <vt:variant>
        <vt:i4>0</vt:i4>
      </vt:variant>
      <vt:variant>
        <vt:i4>5</vt:i4>
      </vt:variant>
      <vt:variant>
        <vt:lpwstr>https://www.betterhealth.vic.gov.au/servicesandsupport/trauma-recovery-services</vt:lpwstr>
      </vt:variant>
      <vt:variant>
        <vt:lpwstr/>
      </vt:variant>
      <vt:variant>
        <vt:i4>3145771</vt:i4>
      </vt:variant>
      <vt:variant>
        <vt:i4>311</vt:i4>
      </vt:variant>
      <vt:variant>
        <vt:i4>0</vt:i4>
      </vt:variant>
      <vt:variant>
        <vt:i4>5</vt:i4>
      </vt:variant>
      <vt:variant>
        <vt:lpwstr>https://psychology.org.au/getmedia/bda90c77-4c33-4122-b03a-e385d6aaaa63/20aps-is-preparing-for-bushfires-p1-(1).pdf</vt:lpwstr>
      </vt:variant>
      <vt:variant>
        <vt:lpwstr/>
      </vt:variant>
      <vt:variant>
        <vt:i4>7274602</vt:i4>
      </vt:variant>
      <vt:variant>
        <vt:i4>309</vt:i4>
      </vt:variant>
      <vt:variant>
        <vt:i4>0</vt:i4>
      </vt:variant>
      <vt:variant>
        <vt:i4>5</vt:i4>
      </vt:variant>
      <vt:variant>
        <vt:lpwstr>https://psychology.org.au/search-results?aliaspath=%2fSearch-Results&amp;searchtext=Preparing+for+bushfires&amp;searchmode=anyword</vt:lpwstr>
      </vt:variant>
      <vt:variant>
        <vt:lpwstr/>
      </vt:variant>
      <vt:variant>
        <vt:i4>196691</vt:i4>
      </vt:variant>
      <vt:variant>
        <vt:i4>306</vt:i4>
      </vt:variant>
      <vt:variant>
        <vt:i4>0</vt:i4>
      </vt:variant>
      <vt:variant>
        <vt:i4>5</vt:i4>
      </vt:variant>
      <vt:variant>
        <vt:lpwstr>https://psychology.org.au/for-the-public/psychology-topics/disasters</vt:lpwstr>
      </vt:variant>
      <vt:variant>
        <vt:lpwstr/>
      </vt:variant>
      <vt:variant>
        <vt:i4>7209064</vt:i4>
      </vt:variant>
      <vt:variant>
        <vt:i4>303</vt:i4>
      </vt:variant>
      <vt:variant>
        <vt:i4>0</vt:i4>
      </vt:variant>
      <vt:variant>
        <vt:i4>5</vt:i4>
      </vt:variant>
      <vt:variant>
        <vt:lpwstr>https://knowledge.aidr.org.au/collections/handbook-collection/</vt:lpwstr>
      </vt:variant>
      <vt:variant>
        <vt:lpwstr/>
      </vt:variant>
      <vt:variant>
        <vt:i4>5177345</vt:i4>
      </vt:variant>
      <vt:variant>
        <vt:i4>299</vt:i4>
      </vt:variant>
      <vt:variant>
        <vt:i4>0</vt:i4>
      </vt:variant>
      <vt:variant>
        <vt:i4>5</vt:i4>
      </vt:variant>
      <vt:variant>
        <vt:lpwstr>https://theactgroup.com.au/bushfires-trauma/?fbclid=IwAR2PX1l-xYcm4sHS5bJqZdZb2SY2CHeFqD2V6M4zPikFmznG9j-y5-APF0</vt:lpwstr>
      </vt:variant>
      <vt:variant>
        <vt:lpwstr/>
      </vt:variant>
      <vt:variant>
        <vt:i4>5177345</vt:i4>
      </vt:variant>
      <vt:variant>
        <vt:i4>297</vt:i4>
      </vt:variant>
      <vt:variant>
        <vt:i4>0</vt:i4>
      </vt:variant>
      <vt:variant>
        <vt:i4>5</vt:i4>
      </vt:variant>
      <vt:variant>
        <vt:lpwstr>https://theactgroup.com.au/bushfires-trauma/?fbclid=IwAR2PX1l-xYcm4sHS5bJqZdZb2SY2CHeFqD2V6M4zPikFmznG9j-y5-APF0</vt:lpwstr>
      </vt:variant>
      <vt:variant>
        <vt:lpwstr/>
      </vt:variant>
      <vt:variant>
        <vt:i4>5242960</vt:i4>
      </vt:variant>
      <vt:variant>
        <vt:i4>293</vt:i4>
      </vt:variant>
      <vt:variant>
        <vt:i4>0</vt:i4>
      </vt:variant>
      <vt:variant>
        <vt:i4>5</vt:i4>
      </vt:variant>
      <vt:variant>
        <vt:lpwstr>https://theactgroup.com.au/bushfires-trauma/</vt:lpwstr>
      </vt:variant>
      <vt:variant>
        <vt:lpwstr/>
      </vt:variant>
      <vt:variant>
        <vt:i4>7405605</vt:i4>
      </vt:variant>
      <vt:variant>
        <vt:i4>291</vt:i4>
      </vt:variant>
      <vt:variant>
        <vt:i4>0</vt:i4>
      </vt:variant>
      <vt:variant>
        <vt:i4>5</vt:i4>
      </vt:variant>
      <vt:variant>
        <vt:lpwstr>https://theactgroup.com.au/</vt:lpwstr>
      </vt:variant>
      <vt:variant>
        <vt:lpwstr/>
      </vt:variant>
      <vt:variant>
        <vt:i4>4063359</vt:i4>
      </vt:variant>
      <vt:variant>
        <vt:i4>288</vt:i4>
      </vt:variant>
      <vt:variant>
        <vt:i4>0</vt:i4>
      </vt:variant>
      <vt:variant>
        <vt:i4>5</vt:i4>
      </vt:variant>
      <vt:variant>
        <vt:lpwstr>https://tgn.anu.edu.au/resource/disasters/</vt:lpwstr>
      </vt:variant>
      <vt:variant>
        <vt:lpwstr/>
      </vt:variant>
      <vt:variant>
        <vt:i4>2818108</vt:i4>
      </vt:variant>
      <vt:variant>
        <vt:i4>285</vt:i4>
      </vt:variant>
      <vt:variant>
        <vt:i4>0</vt:i4>
      </vt:variant>
      <vt:variant>
        <vt:i4>5</vt:i4>
      </vt:variant>
      <vt:variant>
        <vt:lpwstr>https://www.nctsn.org/</vt:lpwstr>
      </vt:variant>
      <vt:variant>
        <vt:lpwstr/>
      </vt:variant>
      <vt:variant>
        <vt:i4>1179653</vt:i4>
      </vt:variant>
      <vt:variant>
        <vt:i4>282</vt:i4>
      </vt:variant>
      <vt:variant>
        <vt:i4>0</vt:i4>
      </vt:variant>
      <vt:variant>
        <vt:i4>5</vt:i4>
      </vt:variant>
      <vt:variant>
        <vt:lpwstr>https://psychology.org.au/for-the-public/psychology-topics/disasters/recovering-from-disasters/psychological-first-aid-supporting-people-disaster</vt:lpwstr>
      </vt:variant>
      <vt:variant>
        <vt:lpwstr/>
      </vt:variant>
      <vt:variant>
        <vt:i4>6225943</vt:i4>
      </vt:variant>
      <vt:variant>
        <vt:i4>279</vt:i4>
      </vt:variant>
      <vt:variant>
        <vt:i4>0</vt:i4>
      </vt:variant>
      <vt:variant>
        <vt:i4>5</vt:i4>
      </vt:variant>
      <vt:variant>
        <vt:lpwstr>https://knowledge.aidr.org.au/resources/national-monitoring-and-evaluation-framework-for-disaster-recovery-programs/</vt:lpwstr>
      </vt:variant>
      <vt:variant>
        <vt:lpwstr/>
      </vt:variant>
      <vt:variant>
        <vt:i4>3932204</vt:i4>
      </vt:variant>
      <vt:variant>
        <vt:i4>276</vt:i4>
      </vt:variant>
      <vt:variant>
        <vt:i4>0</vt:i4>
      </vt:variant>
      <vt:variant>
        <vt:i4>5</vt:i4>
      </vt:variant>
      <vt:variant>
        <vt:lpwstr>https://www.emv.vic.gov.au/responsibilities/emergency-management-planning/emergency-management-planning-resource-library-0/victorian-emergency-management-planning-toolkit-for-people-most-at-risk</vt:lpwstr>
      </vt:variant>
      <vt:variant>
        <vt:lpwstr/>
      </vt:variant>
      <vt:variant>
        <vt:i4>1114176</vt:i4>
      </vt:variant>
      <vt:variant>
        <vt:i4>273</vt:i4>
      </vt:variant>
      <vt:variant>
        <vt:i4>0</vt:i4>
      </vt:variant>
      <vt:variant>
        <vt:i4>5</vt:i4>
      </vt:variant>
      <vt:variant>
        <vt:lpwstr>https://www.emv.vic.gov.au/responsibilities/state-emergency-management-plan-semp</vt:lpwstr>
      </vt:variant>
      <vt:variant>
        <vt:lpwstr/>
      </vt:variant>
      <vt:variant>
        <vt:i4>4194319</vt:i4>
      </vt:variant>
      <vt:variant>
        <vt:i4>270</vt:i4>
      </vt:variant>
      <vt:variant>
        <vt:i4>0</vt:i4>
      </vt:variant>
      <vt:variant>
        <vt:i4>5</vt:i4>
      </vt:variant>
      <vt:variant>
        <vt:lpwstr>https://www.emv.vic.gov.au/responsibilities/semp</vt:lpwstr>
      </vt:variant>
      <vt:variant>
        <vt:lpwstr/>
      </vt:variant>
      <vt:variant>
        <vt:i4>7602275</vt:i4>
      </vt:variant>
      <vt:variant>
        <vt:i4>267</vt:i4>
      </vt:variant>
      <vt:variant>
        <vt:i4>0</vt:i4>
      </vt:variant>
      <vt:variant>
        <vt:i4>5</vt:i4>
      </vt:variant>
      <vt:variant>
        <vt:lpwstr>https://vccem.org.au/resources/</vt:lpwstr>
      </vt:variant>
      <vt:variant>
        <vt:lpwstr/>
      </vt:variant>
      <vt:variant>
        <vt:i4>8126503</vt:i4>
      </vt:variant>
      <vt:variant>
        <vt:i4>264</vt:i4>
      </vt:variant>
      <vt:variant>
        <vt:i4>0</vt:i4>
      </vt:variant>
      <vt:variant>
        <vt:i4>5</vt:i4>
      </vt:variant>
      <vt:variant>
        <vt:lpwstr>https://soundcloud.com/user-94598212/road-to-resilience</vt:lpwstr>
      </vt:variant>
      <vt:variant>
        <vt:lpwstr/>
      </vt:variant>
      <vt:variant>
        <vt:i4>4718605</vt:i4>
      </vt:variant>
      <vt:variant>
        <vt:i4>261</vt:i4>
      </vt:variant>
      <vt:variant>
        <vt:i4>0</vt:i4>
      </vt:variant>
      <vt:variant>
        <vt:i4>5</vt:i4>
      </vt:variant>
      <vt:variant>
        <vt:lpwstr>https://www.emv.vic.gov.au/responsibilities/semp/roles-and-responsibilities/role-statements/dffh</vt:lpwstr>
      </vt:variant>
      <vt:variant>
        <vt:lpwstr/>
      </vt:variant>
      <vt:variant>
        <vt:i4>1703946</vt:i4>
      </vt:variant>
      <vt:variant>
        <vt:i4>258</vt:i4>
      </vt:variant>
      <vt:variant>
        <vt:i4>0</vt:i4>
      </vt:variant>
      <vt:variant>
        <vt:i4>5</vt:i4>
      </vt:variant>
      <vt:variant>
        <vt:lpwstr>https://www.dffh.vic.gov.au/recovery</vt:lpwstr>
      </vt:variant>
      <vt:variant>
        <vt:lpwstr/>
      </vt:variant>
      <vt:variant>
        <vt:i4>1703946</vt:i4>
      </vt:variant>
      <vt:variant>
        <vt:i4>255</vt:i4>
      </vt:variant>
      <vt:variant>
        <vt:i4>0</vt:i4>
      </vt:variant>
      <vt:variant>
        <vt:i4>5</vt:i4>
      </vt:variant>
      <vt:variant>
        <vt:lpwstr>https://www.dffh.vic.gov.au/recovery</vt:lpwstr>
      </vt:variant>
      <vt:variant>
        <vt:lpwstr/>
      </vt:variant>
      <vt:variant>
        <vt:i4>4980744</vt:i4>
      </vt:variant>
      <vt:variant>
        <vt:i4>252</vt:i4>
      </vt:variant>
      <vt:variant>
        <vt:i4>0</vt:i4>
      </vt:variant>
      <vt:variant>
        <vt:i4>5</vt:i4>
      </vt:variant>
      <vt:variant>
        <vt:lpwstr>https://www.dffh.vic.gov.au/emergency-management</vt:lpwstr>
      </vt:variant>
      <vt:variant>
        <vt:lpwstr/>
      </vt:variant>
      <vt:variant>
        <vt:i4>1507414</vt:i4>
      </vt:variant>
      <vt:variant>
        <vt:i4>249</vt:i4>
      </vt:variant>
      <vt:variant>
        <vt:i4>0</vt:i4>
      </vt:variant>
      <vt:variant>
        <vt:i4>5</vt:i4>
      </vt:variant>
      <vt:variant>
        <vt:lpwstr>https://emergingminds.com.au/</vt:lpwstr>
      </vt:variant>
      <vt:variant>
        <vt:lpwstr/>
      </vt:variant>
      <vt:variant>
        <vt:i4>3407910</vt:i4>
      </vt:variant>
      <vt:variant>
        <vt:i4>246</vt:i4>
      </vt:variant>
      <vt:variant>
        <vt:i4>0</vt:i4>
      </vt:variant>
      <vt:variant>
        <vt:i4>5</vt:i4>
      </vt:variant>
      <vt:variant>
        <vt:lpwstr>https://onlinelibrary.wiley.com/doi/full/10.1111/ajr.12204</vt:lpwstr>
      </vt:variant>
      <vt:variant>
        <vt:lpwstr/>
      </vt:variant>
      <vt:variant>
        <vt:i4>6029343</vt:i4>
      </vt:variant>
      <vt:variant>
        <vt:i4>243</vt:i4>
      </vt:variant>
      <vt:variant>
        <vt:i4>0</vt:i4>
      </vt:variant>
      <vt:variant>
        <vt:i4>5</vt:i4>
      </vt:variant>
      <vt:variant>
        <vt:lpwstr>https://www.pacesconnection.com/g/sonoma-county-aces-connection/blog/helping-young-children-recover-after-the-northern-california-wild-fires</vt:lpwstr>
      </vt:variant>
      <vt:variant>
        <vt:lpwstr/>
      </vt:variant>
      <vt:variant>
        <vt:i4>8126527</vt:i4>
      </vt:variant>
      <vt:variant>
        <vt:i4>240</vt:i4>
      </vt:variant>
      <vt:variant>
        <vt:i4>0</vt:i4>
      </vt:variant>
      <vt:variant>
        <vt:i4>5</vt:i4>
      </vt:variant>
      <vt:variant>
        <vt:lpwstr>https://www.childrens.health.qld.gov.au/our-work/birdies-tree-natural-disaster-recovery</vt:lpwstr>
      </vt:variant>
      <vt:variant>
        <vt:lpwstr/>
      </vt:variant>
      <vt:variant>
        <vt:i4>4456536</vt:i4>
      </vt:variant>
      <vt:variant>
        <vt:i4>237</vt:i4>
      </vt:variant>
      <vt:variant>
        <vt:i4>0</vt:i4>
      </vt:variant>
      <vt:variant>
        <vt:i4>5</vt:i4>
      </vt:variant>
      <vt:variant>
        <vt:lpwstr>https://psychology.org.au/search-results?searchtext=Helping%20children%20who%20have%20been%20affected%20by%20bushfires&amp;searchmode=anyword</vt:lpwstr>
      </vt:variant>
      <vt:variant>
        <vt:lpwstr/>
      </vt:variant>
      <vt:variant>
        <vt:i4>3080234</vt:i4>
      </vt:variant>
      <vt:variant>
        <vt:i4>234</vt:i4>
      </vt:variant>
      <vt:variant>
        <vt:i4>0</vt:i4>
      </vt:variant>
      <vt:variant>
        <vt:i4>5</vt:i4>
      </vt:variant>
      <vt:variant>
        <vt:lpwstr>https://www.thelancet.com/journals/lanpub/article/PIIS2468-2667(21)00255-3/fulltext</vt:lpwstr>
      </vt:variant>
      <vt:variant>
        <vt:lpwstr/>
      </vt:variant>
      <vt:variant>
        <vt:i4>131160</vt:i4>
      </vt:variant>
      <vt:variant>
        <vt:i4>231</vt:i4>
      </vt:variant>
      <vt:variant>
        <vt:i4>0</vt:i4>
      </vt:variant>
      <vt:variant>
        <vt:i4>5</vt:i4>
      </vt:variant>
      <vt:variant>
        <vt:lpwstr>https://interagencystandingcommittee.org/iasc-task-force-mental-health-and-psychosocial-support-emergency-settings/iasc-guidelines-mental-health-and-psychosocial-support-emergency-settings-2007</vt:lpwstr>
      </vt:variant>
      <vt:variant>
        <vt:lpwstr/>
      </vt:variant>
      <vt:variant>
        <vt:i4>131144</vt:i4>
      </vt:variant>
      <vt:variant>
        <vt:i4>228</vt:i4>
      </vt:variant>
      <vt:variant>
        <vt:i4>0</vt:i4>
      </vt:variant>
      <vt:variant>
        <vt:i4>5</vt:i4>
      </vt:variant>
      <vt:variant>
        <vt:lpwstr>https://interagencystandingcommittee.org/iasc-task-force=mental-health-and-psychosocial-support-emergency-settings/iasc-guidelines-mental-health-and-psychosocial-support-emergency-settings-2007</vt:lpwstr>
      </vt:variant>
      <vt:variant>
        <vt:lpwstr/>
      </vt:variant>
      <vt:variant>
        <vt:i4>4849668</vt:i4>
      </vt:variant>
      <vt:variant>
        <vt:i4>225</vt:i4>
      </vt:variant>
      <vt:variant>
        <vt:i4>0</vt:i4>
      </vt:variant>
      <vt:variant>
        <vt:i4>5</vt:i4>
      </vt:variant>
      <vt:variant>
        <vt:lpwstr>https://www.emv.vic.gov.au/how-we-help/emergency-management-capability-in-victoria/victorian-preparedness-framework-0</vt:lpwstr>
      </vt:variant>
      <vt:variant>
        <vt:lpwstr/>
      </vt:variant>
      <vt:variant>
        <vt:i4>5374035</vt:i4>
      </vt:variant>
      <vt:variant>
        <vt:i4>222</vt:i4>
      </vt:variant>
      <vt:variant>
        <vt:i4>0</vt:i4>
      </vt:variant>
      <vt:variant>
        <vt:i4>5</vt:i4>
      </vt:variant>
      <vt:variant>
        <vt:lpwstr>https://www.vic.gov.au/responsibilities/state-emergency-management-plan-semp</vt:lpwstr>
      </vt:variant>
      <vt:variant>
        <vt:lpwstr/>
      </vt:variant>
      <vt:variant>
        <vt:i4>544145431</vt:i4>
      </vt:variant>
      <vt:variant>
        <vt:i4>219</vt:i4>
      </vt:variant>
      <vt:variant>
        <vt:i4>0</vt:i4>
      </vt:variant>
      <vt:variant>
        <vt:i4>5</vt:i4>
      </vt:variant>
      <vt:variant>
        <vt:lpwstr>C:\Users\aspi3004\AppData\Local\Microsoft\Windows\INetCache\Content.Outlook\H6SZ57EQ\Emergency recovery framework’ https:\www.vic.gov.au\emergency-recovery-framework , Victorian Government</vt:lpwstr>
      </vt:variant>
      <vt:variant>
        <vt:lpwstr/>
      </vt:variant>
      <vt:variant>
        <vt:i4>7864374</vt:i4>
      </vt:variant>
      <vt:variant>
        <vt:i4>216</vt:i4>
      </vt:variant>
      <vt:variant>
        <vt:i4>0</vt:i4>
      </vt:variant>
      <vt:variant>
        <vt:i4>5</vt:i4>
      </vt:variant>
      <vt:variant>
        <vt:lpwstr>https://www.emv.vic.gov.au/</vt:lpwstr>
      </vt:variant>
      <vt:variant>
        <vt:lpwstr/>
      </vt:variant>
      <vt:variant>
        <vt:i4>7340139</vt:i4>
      </vt:variant>
      <vt:variant>
        <vt:i4>213</vt:i4>
      </vt:variant>
      <vt:variant>
        <vt:i4>0</vt:i4>
      </vt:variant>
      <vt:variant>
        <vt:i4>5</vt:i4>
      </vt:variant>
      <vt:variant>
        <vt:lpwstr>https://www.science.org.au/supporting-science/science-policy-and-analysis/reports-and-publications/risks-australia-three-degrees-c-warmer-world</vt:lpwstr>
      </vt:variant>
      <vt:variant>
        <vt:lpwstr/>
      </vt:variant>
      <vt:variant>
        <vt:i4>1572888</vt:i4>
      </vt:variant>
      <vt:variant>
        <vt:i4>210</vt:i4>
      </vt:variant>
      <vt:variant>
        <vt:i4>0</vt:i4>
      </vt:variant>
      <vt:variant>
        <vt:i4>5</vt:i4>
      </vt:variant>
      <vt:variant>
        <vt:lpwstr>https://www.vic.gov.au/personal-and-financial-counselling</vt:lpwstr>
      </vt:variant>
      <vt:variant>
        <vt:lpwstr/>
      </vt:variant>
      <vt:variant>
        <vt:i4>917529</vt:i4>
      </vt:variant>
      <vt:variant>
        <vt:i4>206</vt:i4>
      </vt:variant>
      <vt:variant>
        <vt:i4>0</vt:i4>
      </vt:variant>
      <vt:variant>
        <vt:i4>5</vt:i4>
      </vt:variant>
      <vt:variant>
        <vt:lpwstr>https://www.vic.gov.au/disaster-recovery-funding-arrangements</vt:lpwstr>
      </vt:variant>
      <vt:variant>
        <vt:lpwstr/>
      </vt:variant>
      <vt:variant>
        <vt:i4>2490486</vt:i4>
      </vt:variant>
      <vt:variant>
        <vt:i4>204</vt:i4>
      </vt:variant>
      <vt:variant>
        <vt:i4>0</vt:i4>
      </vt:variant>
      <vt:variant>
        <vt:i4>5</vt:i4>
      </vt:variant>
      <vt:variant>
        <vt:lpwstr>https://www.vic.gov.au/drfa-resources-guidelines-and-forms</vt:lpwstr>
      </vt:variant>
      <vt:variant>
        <vt:lpwstr/>
      </vt:variant>
      <vt:variant>
        <vt:i4>1703946</vt:i4>
      </vt:variant>
      <vt:variant>
        <vt:i4>201</vt:i4>
      </vt:variant>
      <vt:variant>
        <vt:i4>0</vt:i4>
      </vt:variant>
      <vt:variant>
        <vt:i4>5</vt:i4>
      </vt:variant>
      <vt:variant>
        <vt:lpwstr>https://www.dffh.vic.gov.au/recovery</vt:lpwstr>
      </vt:variant>
      <vt:variant>
        <vt:lpwstr/>
      </vt:variant>
      <vt:variant>
        <vt:i4>3932204</vt:i4>
      </vt:variant>
      <vt:variant>
        <vt:i4>195</vt:i4>
      </vt:variant>
      <vt:variant>
        <vt:i4>0</vt:i4>
      </vt:variant>
      <vt:variant>
        <vt:i4>5</vt:i4>
      </vt:variant>
      <vt:variant>
        <vt:lpwstr>https://www.emv.vic.gov.au/responsibilities/emergency-management-planning/emergency-management-planning-resource-library-0/victorian-emergency-management-planning-toolkit-for-people-most-at-risk</vt:lpwstr>
      </vt:variant>
      <vt:variant>
        <vt:lpwstr/>
      </vt:variant>
      <vt:variant>
        <vt:i4>4128773</vt:i4>
      </vt:variant>
      <vt:variant>
        <vt:i4>192</vt:i4>
      </vt:variant>
      <vt:variant>
        <vt:i4>0</vt:i4>
      </vt:variant>
      <vt:variant>
        <vt:i4>5</vt:i4>
      </vt:variant>
      <vt:variant>
        <vt:lpwstr/>
      </vt:variant>
      <vt:variant>
        <vt:lpwstr>_Levels_of_emergency</vt:lpwstr>
      </vt:variant>
      <vt:variant>
        <vt:i4>7667713</vt:i4>
      </vt:variant>
      <vt:variant>
        <vt:i4>189</vt:i4>
      </vt:variant>
      <vt:variant>
        <vt:i4>0</vt:i4>
      </vt:variant>
      <vt:variant>
        <vt:i4>5</vt:i4>
      </vt:variant>
      <vt:variant>
        <vt:lpwstr/>
      </vt:variant>
      <vt:variant>
        <vt:lpwstr>_Attachment_2_-</vt:lpwstr>
      </vt:variant>
      <vt:variant>
        <vt:i4>7667714</vt:i4>
      </vt:variant>
      <vt:variant>
        <vt:i4>186</vt:i4>
      </vt:variant>
      <vt:variant>
        <vt:i4>0</vt:i4>
      </vt:variant>
      <vt:variant>
        <vt:i4>5</vt:i4>
      </vt:variant>
      <vt:variant>
        <vt:lpwstr/>
      </vt:variant>
      <vt:variant>
        <vt:lpwstr>_Attachment_1_-</vt:lpwstr>
      </vt:variant>
      <vt:variant>
        <vt:i4>5111905</vt:i4>
      </vt:variant>
      <vt:variant>
        <vt:i4>183</vt:i4>
      </vt:variant>
      <vt:variant>
        <vt:i4>0</vt:i4>
      </vt:variant>
      <vt:variant>
        <vt:i4>5</vt:i4>
      </vt:variant>
      <vt:variant>
        <vt:lpwstr>mailto:PSSPanel@dffh.vic.gov.au</vt:lpwstr>
      </vt:variant>
      <vt:variant>
        <vt:lpwstr/>
      </vt:variant>
      <vt:variant>
        <vt:i4>1114176</vt:i4>
      </vt:variant>
      <vt:variant>
        <vt:i4>180</vt:i4>
      </vt:variant>
      <vt:variant>
        <vt:i4>0</vt:i4>
      </vt:variant>
      <vt:variant>
        <vt:i4>5</vt:i4>
      </vt:variant>
      <vt:variant>
        <vt:lpwstr>https://www.emv.vic.gov.au/responsibilities/state-emergency-management-plan-semp</vt:lpwstr>
      </vt:variant>
      <vt:variant>
        <vt:lpwstr/>
      </vt:variant>
      <vt:variant>
        <vt:i4>5832737</vt:i4>
      </vt:variant>
      <vt:variant>
        <vt:i4>177</vt:i4>
      </vt:variant>
      <vt:variant>
        <vt:i4>0</vt:i4>
      </vt:variant>
      <vt:variant>
        <vt:i4>5</vt:i4>
      </vt:variant>
      <vt:variant>
        <vt:lpwstr/>
      </vt:variant>
      <vt:variant>
        <vt:lpwstr>_Section_C_-</vt:lpwstr>
      </vt:variant>
      <vt:variant>
        <vt:i4>5767201</vt:i4>
      </vt:variant>
      <vt:variant>
        <vt:i4>174</vt:i4>
      </vt:variant>
      <vt:variant>
        <vt:i4>0</vt:i4>
      </vt:variant>
      <vt:variant>
        <vt:i4>5</vt:i4>
      </vt:variant>
      <vt:variant>
        <vt:lpwstr/>
      </vt:variant>
      <vt:variant>
        <vt:lpwstr>_Section_B_-</vt:lpwstr>
      </vt:variant>
      <vt:variant>
        <vt:i4>7143488</vt:i4>
      </vt:variant>
      <vt:variant>
        <vt:i4>171</vt:i4>
      </vt:variant>
      <vt:variant>
        <vt:i4>0</vt:i4>
      </vt:variant>
      <vt:variant>
        <vt:i4>5</vt:i4>
      </vt:variant>
      <vt:variant>
        <vt:lpwstr/>
      </vt:variant>
      <vt:variant>
        <vt:lpwstr>_Strengthening_the_delivery</vt:lpwstr>
      </vt:variant>
      <vt:variant>
        <vt:i4>5832737</vt:i4>
      </vt:variant>
      <vt:variant>
        <vt:i4>168</vt:i4>
      </vt:variant>
      <vt:variant>
        <vt:i4>0</vt:i4>
      </vt:variant>
      <vt:variant>
        <vt:i4>5</vt:i4>
      </vt:variant>
      <vt:variant>
        <vt:lpwstr/>
      </vt:variant>
      <vt:variant>
        <vt:lpwstr>_Section_C_-</vt:lpwstr>
      </vt:variant>
      <vt:variant>
        <vt:i4>5767201</vt:i4>
      </vt:variant>
      <vt:variant>
        <vt:i4>165</vt:i4>
      </vt:variant>
      <vt:variant>
        <vt:i4>0</vt:i4>
      </vt:variant>
      <vt:variant>
        <vt:i4>5</vt:i4>
      </vt:variant>
      <vt:variant>
        <vt:lpwstr/>
      </vt:variant>
      <vt:variant>
        <vt:lpwstr>_Section_B_-</vt:lpwstr>
      </vt:variant>
      <vt:variant>
        <vt:i4>5963809</vt:i4>
      </vt:variant>
      <vt:variant>
        <vt:i4>162</vt:i4>
      </vt:variant>
      <vt:variant>
        <vt:i4>0</vt:i4>
      </vt:variant>
      <vt:variant>
        <vt:i4>5</vt:i4>
      </vt:variant>
      <vt:variant>
        <vt:lpwstr/>
      </vt:variant>
      <vt:variant>
        <vt:lpwstr>_Section_A_-</vt:lpwstr>
      </vt:variant>
      <vt:variant>
        <vt:i4>1507391</vt:i4>
      </vt:variant>
      <vt:variant>
        <vt:i4>155</vt:i4>
      </vt:variant>
      <vt:variant>
        <vt:i4>0</vt:i4>
      </vt:variant>
      <vt:variant>
        <vt:i4>5</vt:i4>
      </vt:variant>
      <vt:variant>
        <vt:lpwstr/>
      </vt:variant>
      <vt:variant>
        <vt:lpwstr>_Toc202860986</vt:lpwstr>
      </vt:variant>
      <vt:variant>
        <vt:i4>1507391</vt:i4>
      </vt:variant>
      <vt:variant>
        <vt:i4>149</vt:i4>
      </vt:variant>
      <vt:variant>
        <vt:i4>0</vt:i4>
      </vt:variant>
      <vt:variant>
        <vt:i4>5</vt:i4>
      </vt:variant>
      <vt:variant>
        <vt:lpwstr/>
      </vt:variant>
      <vt:variant>
        <vt:lpwstr>_Toc202860985</vt:lpwstr>
      </vt:variant>
      <vt:variant>
        <vt:i4>1507391</vt:i4>
      </vt:variant>
      <vt:variant>
        <vt:i4>143</vt:i4>
      </vt:variant>
      <vt:variant>
        <vt:i4>0</vt:i4>
      </vt:variant>
      <vt:variant>
        <vt:i4>5</vt:i4>
      </vt:variant>
      <vt:variant>
        <vt:lpwstr/>
      </vt:variant>
      <vt:variant>
        <vt:lpwstr>_Toc202860984</vt:lpwstr>
      </vt:variant>
      <vt:variant>
        <vt:i4>1507391</vt:i4>
      </vt:variant>
      <vt:variant>
        <vt:i4>137</vt:i4>
      </vt:variant>
      <vt:variant>
        <vt:i4>0</vt:i4>
      </vt:variant>
      <vt:variant>
        <vt:i4>5</vt:i4>
      </vt:variant>
      <vt:variant>
        <vt:lpwstr/>
      </vt:variant>
      <vt:variant>
        <vt:lpwstr>_Toc202860983</vt:lpwstr>
      </vt:variant>
      <vt:variant>
        <vt:i4>1507391</vt:i4>
      </vt:variant>
      <vt:variant>
        <vt:i4>131</vt:i4>
      </vt:variant>
      <vt:variant>
        <vt:i4>0</vt:i4>
      </vt:variant>
      <vt:variant>
        <vt:i4>5</vt:i4>
      </vt:variant>
      <vt:variant>
        <vt:lpwstr/>
      </vt:variant>
      <vt:variant>
        <vt:lpwstr>_Toc202860982</vt:lpwstr>
      </vt:variant>
      <vt:variant>
        <vt:i4>1507391</vt:i4>
      </vt:variant>
      <vt:variant>
        <vt:i4>125</vt:i4>
      </vt:variant>
      <vt:variant>
        <vt:i4>0</vt:i4>
      </vt:variant>
      <vt:variant>
        <vt:i4>5</vt:i4>
      </vt:variant>
      <vt:variant>
        <vt:lpwstr/>
      </vt:variant>
      <vt:variant>
        <vt:lpwstr>_Toc202860981</vt:lpwstr>
      </vt:variant>
      <vt:variant>
        <vt:i4>1507391</vt:i4>
      </vt:variant>
      <vt:variant>
        <vt:i4>119</vt:i4>
      </vt:variant>
      <vt:variant>
        <vt:i4>0</vt:i4>
      </vt:variant>
      <vt:variant>
        <vt:i4>5</vt:i4>
      </vt:variant>
      <vt:variant>
        <vt:lpwstr/>
      </vt:variant>
      <vt:variant>
        <vt:lpwstr>_Toc202860980</vt:lpwstr>
      </vt:variant>
      <vt:variant>
        <vt:i4>1572927</vt:i4>
      </vt:variant>
      <vt:variant>
        <vt:i4>113</vt:i4>
      </vt:variant>
      <vt:variant>
        <vt:i4>0</vt:i4>
      </vt:variant>
      <vt:variant>
        <vt:i4>5</vt:i4>
      </vt:variant>
      <vt:variant>
        <vt:lpwstr/>
      </vt:variant>
      <vt:variant>
        <vt:lpwstr>_Toc202860979</vt:lpwstr>
      </vt:variant>
      <vt:variant>
        <vt:i4>1572927</vt:i4>
      </vt:variant>
      <vt:variant>
        <vt:i4>107</vt:i4>
      </vt:variant>
      <vt:variant>
        <vt:i4>0</vt:i4>
      </vt:variant>
      <vt:variant>
        <vt:i4>5</vt:i4>
      </vt:variant>
      <vt:variant>
        <vt:lpwstr/>
      </vt:variant>
      <vt:variant>
        <vt:lpwstr>_Toc202860978</vt:lpwstr>
      </vt:variant>
      <vt:variant>
        <vt:i4>1572927</vt:i4>
      </vt:variant>
      <vt:variant>
        <vt:i4>101</vt:i4>
      </vt:variant>
      <vt:variant>
        <vt:i4>0</vt:i4>
      </vt:variant>
      <vt:variant>
        <vt:i4>5</vt:i4>
      </vt:variant>
      <vt:variant>
        <vt:lpwstr/>
      </vt:variant>
      <vt:variant>
        <vt:lpwstr>_Toc202860977</vt:lpwstr>
      </vt:variant>
      <vt:variant>
        <vt:i4>1572927</vt:i4>
      </vt:variant>
      <vt:variant>
        <vt:i4>95</vt:i4>
      </vt:variant>
      <vt:variant>
        <vt:i4>0</vt:i4>
      </vt:variant>
      <vt:variant>
        <vt:i4>5</vt:i4>
      </vt:variant>
      <vt:variant>
        <vt:lpwstr/>
      </vt:variant>
      <vt:variant>
        <vt:lpwstr>_Toc202860976</vt:lpwstr>
      </vt:variant>
      <vt:variant>
        <vt:i4>1572927</vt:i4>
      </vt:variant>
      <vt:variant>
        <vt:i4>89</vt:i4>
      </vt:variant>
      <vt:variant>
        <vt:i4>0</vt:i4>
      </vt:variant>
      <vt:variant>
        <vt:i4>5</vt:i4>
      </vt:variant>
      <vt:variant>
        <vt:lpwstr/>
      </vt:variant>
      <vt:variant>
        <vt:lpwstr>_Toc202860975</vt:lpwstr>
      </vt:variant>
      <vt:variant>
        <vt:i4>1572927</vt:i4>
      </vt:variant>
      <vt:variant>
        <vt:i4>83</vt:i4>
      </vt:variant>
      <vt:variant>
        <vt:i4>0</vt:i4>
      </vt:variant>
      <vt:variant>
        <vt:i4>5</vt:i4>
      </vt:variant>
      <vt:variant>
        <vt:lpwstr/>
      </vt:variant>
      <vt:variant>
        <vt:lpwstr>_Toc202860974</vt:lpwstr>
      </vt:variant>
      <vt:variant>
        <vt:i4>1572927</vt:i4>
      </vt:variant>
      <vt:variant>
        <vt:i4>77</vt:i4>
      </vt:variant>
      <vt:variant>
        <vt:i4>0</vt:i4>
      </vt:variant>
      <vt:variant>
        <vt:i4>5</vt:i4>
      </vt:variant>
      <vt:variant>
        <vt:lpwstr/>
      </vt:variant>
      <vt:variant>
        <vt:lpwstr>_Toc202860973</vt:lpwstr>
      </vt:variant>
      <vt:variant>
        <vt:i4>1572927</vt:i4>
      </vt:variant>
      <vt:variant>
        <vt:i4>71</vt:i4>
      </vt:variant>
      <vt:variant>
        <vt:i4>0</vt:i4>
      </vt:variant>
      <vt:variant>
        <vt:i4>5</vt:i4>
      </vt:variant>
      <vt:variant>
        <vt:lpwstr/>
      </vt:variant>
      <vt:variant>
        <vt:lpwstr>_Toc202860972</vt:lpwstr>
      </vt:variant>
      <vt:variant>
        <vt:i4>1572927</vt:i4>
      </vt:variant>
      <vt:variant>
        <vt:i4>65</vt:i4>
      </vt:variant>
      <vt:variant>
        <vt:i4>0</vt:i4>
      </vt:variant>
      <vt:variant>
        <vt:i4>5</vt:i4>
      </vt:variant>
      <vt:variant>
        <vt:lpwstr/>
      </vt:variant>
      <vt:variant>
        <vt:lpwstr>_Toc202860971</vt:lpwstr>
      </vt:variant>
      <vt:variant>
        <vt:i4>1572927</vt:i4>
      </vt:variant>
      <vt:variant>
        <vt:i4>59</vt:i4>
      </vt:variant>
      <vt:variant>
        <vt:i4>0</vt:i4>
      </vt:variant>
      <vt:variant>
        <vt:i4>5</vt:i4>
      </vt:variant>
      <vt:variant>
        <vt:lpwstr/>
      </vt:variant>
      <vt:variant>
        <vt:lpwstr>_Toc202860970</vt:lpwstr>
      </vt:variant>
      <vt:variant>
        <vt:i4>1638463</vt:i4>
      </vt:variant>
      <vt:variant>
        <vt:i4>53</vt:i4>
      </vt:variant>
      <vt:variant>
        <vt:i4>0</vt:i4>
      </vt:variant>
      <vt:variant>
        <vt:i4>5</vt:i4>
      </vt:variant>
      <vt:variant>
        <vt:lpwstr/>
      </vt:variant>
      <vt:variant>
        <vt:lpwstr>_Toc202860969</vt:lpwstr>
      </vt:variant>
      <vt:variant>
        <vt:i4>1638463</vt:i4>
      </vt:variant>
      <vt:variant>
        <vt:i4>47</vt:i4>
      </vt:variant>
      <vt:variant>
        <vt:i4>0</vt:i4>
      </vt:variant>
      <vt:variant>
        <vt:i4>5</vt:i4>
      </vt:variant>
      <vt:variant>
        <vt:lpwstr/>
      </vt:variant>
      <vt:variant>
        <vt:lpwstr>_Toc202860968</vt:lpwstr>
      </vt:variant>
      <vt:variant>
        <vt:i4>1638463</vt:i4>
      </vt:variant>
      <vt:variant>
        <vt:i4>41</vt:i4>
      </vt:variant>
      <vt:variant>
        <vt:i4>0</vt:i4>
      </vt:variant>
      <vt:variant>
        <vt:i4>5</vt:i4>
      </vt:variant>
      <vt:variant>
        <vt:lpwstr/>
      </vt:variant>
      <vt:variant>
        <vt:lpwstr>_Toc202860967</vt:lpwstr>
      </vt:variant>
      <vt:variant>
        <vt:i4>1638463</vt:i4>
      </vt:variant>
      <vt:variant>
        <vt:i4>35</vt:i4>
      </vt:variant>
      <vt:variant>
        <vt:i4>0</vt:i4>
      </vt:variant>
      <vt:variant>
        <vt:i4>5</vt:i4>
      </vt:variant>
      <vt:variant>
        <vt:lpwstr/>
      </vt:variant>
      <vt:variant>
        <vt:lpwstr>_Toc202860966</vt:lpwstr>
      </vt:variant>
      <vt:variant>
        <vt:i4>1638463</vt:i4>
      </vt:variant>
      <vt:variant>
        <vt:i4>29</vt:i4>
      </vt:variant>
      <vt:variant>
        <vt:i4>0</vt:i4>
      </vt:variant>
      <vt:variant>
        <vt:i4>5</vt:i4>
      </vt:variant>
      <vt:variant>
        <vt:lpwstr/>
      </vt:variant>
      <vt:variant>
        <vt:lpwstr>_Toc202860965</vt:lpwstr>
      </vt:variant>
      <vt:variant>
        <vt:i4>1638463</vt:i4>
      </vt:variant>
      <vt:variant>
        <vt:i4>23</vt:i4>
      </vt:variant>
      <vt:variant>
        <vt:i4>0</vt:i4>
      </vt:variant>
      <vt:variant>
        <vt:i4>5</vt:i4>
      </vt:variant>
      <vt:variant>
        <vt:lpwstr/>
      </vt:variant>
      <vt:variant>
        <vt:lpwstr>_Toc202860964</vt:lpwstr>
      </vt:variant>
      <vt:variant>
        <vt:i4>1638463</vt:i4>
      </vt:variant>
      <vt:variant>
        <vt:i4>17</vt:i4>
      </vt:variant>
      <vt:variant>
        <vt:i4>0</vt:i4>
      </vt:variant>
      <vt:variant>
        <vt:i4>5</vt:i4>
      </vt:variant>
      <vt:variant>
        <vt:lpwstr/>
      </vt:variant>
      <vt:variant>
        <vt:lpwstr>_Toc202860963</vt:lpwstr>
      </vt:variant>
      <vt:variant>
        <vt:i4>1638463</vt:i4>
      </vt:variant>
      <vt:variant>
        <vt:i4>11</vt:i4>
      </vt:variant>
      <vt:variant>
        <vt:i4>0</vt:i4>
      </vt:variant>
      <vt:variant>
        <vt:i4>5</vt:i4>
      </vt:variant>
      <vt:variant>
        <vt:lpwstr/>
      </vt:variant>
      <vt:variant>
        <vt:lpwstr>_Toc202860962</vt:lpwstr>
      </vt:variant>
      <vt:variant>
        <vt:i4>1703946</vt:i4>
      </vt:variant>
      <vt:variant>
        <vt:i4>6</vt:i4>
      </vt:variant>
      <vt:variant>
        <vt:i4>0</vt:i4>
      </vt:variant>
      <vt:variant>
        <vt:i4>5</vt:i4>
      </vt:variant>
      <vt:variant>
        <vt:lpwstr>https://www.dffh.vic.gov.au/recovery</vt:lpwstr>
      </vt:variant>
      <vt:variant>
        <vt:lpwstr/>
      </vt:variant>
      <vt:variant>
        <vt:i4>5439602</vt:i4>
      </vt:variant>
      <vt:variant>
        <vt:i4>3</vt:i4>
      </vt:variant>
      <vt:variant>
        <vt:i4>0</vt:i4>
      </vt:variant>
      <vt:variant>
        <vt:i4>5</vt:i4>
      </vt:variant>
      <vt:variant>
        <vt:lpwstr>mailto:empolicy@dffh.vic.gov.au</vt:lpwstr>
      </vt:variant>
      <vt:variant>
        <vt:lpwstr/>
      </vt:variant>
      <vt:variant>
        <vt:i4>6881283</vt:i4>
      </vt:variant>
      <vt:variant>
        <vt:i4>6</vt:i4>
      </vt:variant>
      <vt:variant>
        <vt:i4>0</vt:i4>
      </vt:variant>
      <vt:variant>
        <vt:i4>5</vt:i4>
      </vt:variant>
      <vt:variant>
        <vt:lpwstr>mailto:luke.adams@dffh.vic.gov.au</vt:lpwstr>
      </vt:variant>
      <vt:variant>
        <vt:lpwstr/>
      </vt:variant>
      <vt:variant>
        <vt:i4>1835105</vt:i4>
      </vt:variant>
      <vt:variant>
        <vt:i4>3</vt:i4>
      </vt:variant>
      <vt:variant>
        <vt:i4>0</vt:i4>
      </vt:variant>
      <vt:variant>
        <vt:i4>5</vt:i4>
      </vt:variant>
      <vt:variant>
        <vt:lpwstr>mailto:magali.theunissen@dffh.vic.gov.au</vt:lpwstr>
      </vt:variant>
      <vt:variant>
        <vt:lpwstr/>
      </vt:variant>
      <vt:variant>
        <vt:i4>6881283</vt:i4>
      </vt:variant>
      <vt:variant>
        <vt:i4>0</vt:i4>
      </vt:variant>
      <vt:variant>
        <vt:i4>0</vt:i4>
      </vt:variant>
      <vt:variant>
        <vt:i4>5</vt:i4>
      </vt:variant>
      <vt:variant>
        <vt:lpwstr>mailto:luke.adams@dffh.vic.gov.au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emergency psychosocial support</dc:title>
  <dc:subject>A guide to emergency psychosocial support</dc:subject>
  <dc:creator>Emergency Management Branch</dc:creator>
  <cp:keywords>psychosocial support, emergency management, recovery, coordination, State Emergengy Management Plan</cp:keywords>
  <cp:revision>33</cp:revision>
  <cp:lastPrinted>2025-06-26T08:56:00Z</cp:lastPrinted>
  <dcterms:created xsi:type="dcterms:W3CDTF">2025-07-11T06:17:00Z</dcterms:created>
  <dcterms:modified xsi:type="dcterms:W3CDTF">2025-07-21T01:32:00Z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0x0101004AB4EBACB09F7943AE9007C90CB29198</vt:lpwstr>
  </property>
  <property fmtid="{D5CDD505-2E9C-101B-9397-08002B2CF9AE}" pid="4" name="version">
    <vt:lpwstr>v5 17062021 sbv2 23112021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ContentBits">
    <vt:lpwstr>2</vt:lpwstr>
  </property>
  <property fmtid="{D5CDD505-2E9C-101B-9397-08002B2CF9AE}" pid="11" name="ClassificationContentMarkingFooterShapeIds">
    <vt:lpwstr>32199518,44f33802,427a404b,4e4fc590,4f235a5b,704099f3,6ac39e31,5203d399,4daaf2f9</vt:lpwstr>
  </property>
  <property fmtid="{D5CDD505-2E9C-101B-9397-08002B2CF9AE}" pid="12" name="ClassificationContentMarkingFooterFontProps">
    <vt:lpwstr>#000000,10,Arial Black</vt:lpwstr>
  </property>
  <property fmtid="{D5CDD505-2E9C-101B-9397-08002B2CF9AE}" pid="13" name="ClassificationContentMarkingFooterText">
    <vt:lpwstr>OFFICIAL</vt:lpwstr>
  </property>
  <property fmtid="{D5CDD505-2E9C-101B-9397-08002B2CF9AE}" pid="14" name="MSIP_Label_43e64453-338c-4f93-8a4d-0039a0a41f2a_SetDate">
    <vt:lpwstr>2024-05-31T05:11:59Z</vt:lpwstr>
  </property>
  <property fmtid="{D5CDD505-2E9C-101B-9397-08002B2CF9AE}" pid="15" name="MSIP_Label_43e64453-338c-4f93-8a4d-0039a0a41f2a_ActionId">
    <vt:lpwstr>3243f820-efc7-493a-b9be-5f3f8f5e21d2</vt:lpwstr>
  </property>
  <property fmtid="{D5CDD505-2E9C-101B-9397-08002B2CF9AE}" pid="16" name="lcf76f155ced4ddcb4097134ff3c332f">
    <vt:lpwstr/>
  </property>
  <property fmtid="{D5CDD505-2E9C-101B-9397-08002B2CF9AE}" pid="17" name="GrammarlyDocumentId">
    <vt:lpwstr>2835d0b1-804f-4969-8756-1183d1578e0e</vt:lpwstr>
  </property>
  <property fmtid="{D5CDD505-2E9C-101B-9397-08002B2CF9AE}" pid="18" name="_MarkAsFinal">
    <vt:bool>true</vt:bool>
  </property>
</Properties>
</file>