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F15E2" w14:textId="77777777" w:rsidR="0074696E" w:rsidRPr="00472814" w:rsidRDefault="00CB6CF4" w:rsidP="00AD784C">
      <w:pPr>
        <w:pStyle w:val="Spacerparatopoffirstpage"/>
      </w:pPr>
      <w:r w:rsidRPr="00472814">
        <w:rPr>
          <w:lang w:eastAsia="en-AU"/>
        </w:rPr>
        <w:drawing>
          <wp:anchor distT="0" distB="0" distL="114300" distR="114300" simplePos="0" relativeHeight="251658241" behindDoc="1" locked="0" layoutInCell="1" allowOverlap="1" wp14:anchorId="154A651D" wp14:editId="2FEF5B30">
            <wp:simplePos x="0" y="0"/>
            <wp:positionH relativeFrom="page">
              <wp:posOffset>0</wp:posOffset>
            </wp:positionH>
            <wp:positionV relativeFrom="paragraph">
              <wp:posOffset>-339394</wp:posOffset>
            </wp:positionV>
            <wp:extent cx="7558835" cy="2170706"/>
            <wp:effectExtent l="0" t="0" r="4445"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9"/>
                    <a:stretch>
                      <a:fillRect/>
                    </a:stretch>
                  </pic:blipFill>
                  <pic:spPr>
                    <a:xfrm>
                      <a:off x="0" y="0"/>
                      <a:ext cx="7558835" cy="2170706"/>
                    </a:xfrm>
                    <a:prstGeom prst="rect">
                      <a:avLst/>
                    </a:prstGeom>
                  </pic:spPr>
                </pic:pic>
              </a:graphicData>
            </a:graphic>
            <wp14:sizeRelH relativeFrom="page">
              <wp14:pctWidth>0</wp14:pctWidth>
            </wp14:sizeRelH>
            <wp14:sizeRelV relativeFrom="page">
              <wp14:pctHeight>0</wp14:pctHeight>
            </wp14:sizeRelV>
          </wp:anchor>
        </w:drawing>
      </w:r>
    </w:p>
    <w:p w14:paraId="653758B7" w14:textId="77777777" w:rsidR="00A62D44" w:rsidRPr="00472814" w:rsidRDefault="00A62D44" w:rsidP="004C6EEE">
      <w:pPr>
        <w:pStyle w:val="Sectionbreakfirstpage"/>
        <w:sectPr w:rsidR="00A62D44" w:rsidRPr="00472814" w:rsidSect="004D5DD7">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W w:w="10693" w:type="dxa"/>
        <w:tblCellMar>
          <w:left w:w="0" w:type="dxa"/>
          <w:right w:w="0" w:type="dxa"/>
        </w:tblCellMar>
        <w:tblLook w:val="0600" w:firstRow="0" w:lastRow="0" w:firstColumn="0" w:lastColumn="0" w:noHBand="1" w:noVBand="1"/>
      </w:tblPr>
      <w:tblGrid>
        <w:gridCol w:w="10693"/>
      </w:tblGrid>
      <w:tr w:rsidR="00AD784C" w:rsidRPr="00472814" w14:paraId="70EF116C" w14:textId="77777777" w:rsidTr="7360BFAF">
        <w:trPr>
          <w:trHeight w:val="1834"/>
        </w:trPr>
        <w:tc>
          <w:tcPr>
            <w:tcW w:w="10693" w:type="dxa"/>
            <w:shd w:val="clear" w:color="auto" w:fill="auto"/>
            <w:vAlign w:val="bottom"/>
          </w:tcPr>
          <w:p w14:paraId="1753479D" w14:textId="42F3DBB1" w:rsidR="00AD784C" w:rsidRPr="00EB1EB0" w:rsidRDefault="00C3671F" w:rsidP="00106B10">
            <w:pPr>
              <w:pStyle w:val="DHHSmainheading"/>
              <w:rPr>
                <w:sz w:val="40"/>
                <w:szCs w:val="40"/>
              </w:rPr>
            </w:pPr>
            <w:r w:rsidRPr="00EB1EB0">
              <w:rPr>
                <w:sz w:val="40"/>
                <w:szCs w:val="40"/>
              </w:rPr>
              <w:t>Personal protective equipment (</w:t>
            </w:r>
            <w:r w:rsidR="00DE1EC8" w:rsidRPr="00EB1EB0">
              <w:rPr>
                <w:sz w:val="40"/>
                <w:szCs w:val="40"/>
              </w:rPr>
              <w:t>PPE</w:t>
            </w:r>
            <w:r w:rsidRPr="00EB1EB0">
              <w:rPr>
                <w:sz w:val="40"/>
                <w:szCs w:val="40"/>
              </w:rPr>
              <w:t>)</w:t>
            </w:r>
            <w:r w:rsidR="00DE1EC8" w:rsidRPr="00EB1EB0">
              <w:rPr>
                <w:sz w:val="40"/>
                <w:szCs w:val="40"/>
              </w:rPr>
              <w:t xml:space="preserve"> for </w:t>
            </w:r>
            <w:r w:rsidR="00271E6E">
              <w:rPr>
                <w:sz w:val="40"/>
                <w:szCs w:val="40"/>
              </w:rPr>
              <w:t xml:space="preserve">residential </w:t>
            </w:r>
            <w:r w:rsidR="00941B97" w:rsidRPr="00EB1EB0">
              <w:rPr>
                <w:sz w:val="40"/>
                <w:szCs w:val="40"/>
              </w:rPr>
              <w:t xml:space="preserve">disability </w:t>
            </w:r>
            <w:r w:rsidR="00DE1EC8" w:rsidRPr="00EB1EB0">
              <w:rPr>
                <w:sz w:val="40"/>
                <w:szCs w:val="40"/>
              </w:rPr>
              <w:t>service providers</w:t>
            </w:r>
            <w:r w:rsidR="003119A0" w:rsidRPr="00EB1EB0">
              <w:rPr>
                <w:sz w:val="40"/>
                <w:szCs w:val="40"/>
              </w:rPr>
              <w:t xml:space="preserve"> </w:t>
            </w:r>
            <w:r w:rsidR="00DE1EC8" w:rsidRPr="00EB1EB0">
              <w:rPr>
                <w:sz w:val="40"/>
                <w:szCs w:val="40"/>
              </w:rPr>
              <w:t>for prevention of COVID-19</w:t>
            </w:r>
          </w:p>
        </w:tc>
      </w:tr>
    </w:tbl>
    <w:p w14:paraId="456FC3A0" w14:textId="3116EC76" w:rsidR="00DE1EC8" w:rsidRPr="00472814" w:rsidRDefault="005315A4" w:rsidP="00E65627">
      <w:pPr>
        <w:pStyle w:val="Heading1"/>
      </w:pPr>
      <w:r>
        <w:t>W</w:t>
      </w:r>
      <w:r w:rsidR="00DE1EC8" w:rsidRPr="00472814">
        <w:t>ho is this guidance for?</w:t>
      </w:r>
    </w:p>
    <w:p w14:paraId="19D17D17" w14:textId="595B6686" w:rsidR="007E4776" w:rsidRDefault="00D830A8" w:rsidP="00DE1EC8">
      <w:pPr>
        <w:pStyle w:val="DHHSbody"/>
      </w:pPr>
      <w:r>
        <w:t>This</w:t>
      </w:r>
      <w:r w:rsidR="00DE1EC8">
        <w:t xml:space="preserve"> guidance </w:t>
      </w:r>
      <w:r w:rsidR="00CC69C4">
        <w:t xml:space="preserve">outlines the </w:t>
      </w:r>
      <w:r w:rsidR="00024BAE">
        <w:t>correct</w:t>
      </w:r>
      <w:r w:rsidR="00CC69C4">
        <w:t xml:space="preserve"> use of personal protective equipment (PPE) </w:t>
      </w:r>
      <w:r w:rsidR="005C56F7">
        <w:t xml:space="preserve">for </w:t>
      </w:r>
      <w:r w:rsidR="00941B97">
        <w:t xml:space="preserve">disability </w:t>
      </w:r>
      <w:r w:rsidR="005C56F7">
        <w:t xml:space="preserve">service providers </w:t>
      </w:r>
      <w:r w:rsidR="00853A42">
        <w:t>during the COVID-19 pandemic</w:t>
      </w:r>
      <w:r w:rsidR="000B3060">
        <w:t>. This</w:t>
      </w:r>
      <w:r w:rsidR="00F113A7">
        <w:t xml:space="preserve"> guidance applies to</w:t>
      </w:r>
      <w:r w:rsidR="003936FF">
        <w:t xml:space="preserve"> disability</w:t>
      </w:r>
      <w:r w:rsidR="000B3060">
        <w:t xml:space="preserve"> </w:t>
      </w:r>
      <w:r w:rsidR="3DC8DFD2">
        <w:t>residential services (</w:t>
      </w:r>
      <w:r w:rsidR="7441573B">
        <w:t>permanent</w:t>
      </w:r>
      <w:r w:rsidR="3DC8DFD2">
        <w:t>, respite and short-term</w:t>
      </w:r>
      <w:r w:rsidR="0018123F">
        <w:t>)</w:t>
      </w:r>
      <w:r w:rsidR="00F113A7">
        <w:t>.</w:t>
      </w:r>
      <w:r w:rsidR="00596B41">
        <w:t xml:space="preserve"> </w:t>
      </w:r>
    </w:p>
    <w:p w14:paraId="6F31047C" w14:textId="59880290" w:rsidR="002A0B78" w:rsidRDefault="00596B41" w:rsidP="00DE1EC8">
      <w:pPr>
        <w:pStyle w:val="DHHSbody"/>
      </w:pPr>
      <w:r>
        <w:t xml:space="preserve">For PPE guidance for non-residential disability service providers, see </w:t>
      </w:r>
      <w:hyperlink r:id="rId13" w:history="1">
        <w:r w:rsidR="004F7465" w:rsidRPr="00170A53">
          <w:t>Fact shee</w:t>
        </w:r>
      </w:hyperlink>
      <w:r w:rsidR="004F7465">
        <w:t>t for community and non-residential disability services </w:t>
      </w:r>
      <w:r w:rsidR="004F7465" w:rsidRPr="6ECACA63">
        <w:rPr>
          <w:bdr w:val="none" w:sz="0" w:space="0" w:color="auto" w:frame="1"/>
        </w:rPr>
        <w:t>(</w:t>
      </w:r>
      <w:r w:rsidR="00170A53">
        <w:rPr>
          <w:rStyle w:val="normaltextrun"/>
          <w:rFonts w:cs="Arial"/>
          <w:color w:val="000000"/>
          <w:bdr w:val="none" w:sz="0" w:space="0" w:color="auto" w:frame="1"/>
        </w:rPr>
        <w:t>dhhs.vic.gov.au/factsheet-for-community-services-covid-19-doc)</w:t>
      </w:r>
      <w:r w:rsidR="00A643A1">
        <w:t xml:space="preserve"> and </w:t>
      </w:r>
      <w:r w:rsidR="00C62F0B">
        <w:rPr>
          <w:rFonts w:cs="Arial"/>
          <w:color w:val="000000"/>
          <w:bdr w:val="none" w:sz="0" w:space="0" w:color="auto" w:frame="1"/>
        </w:rPr>
        <w:t xml:space="preserve"> (</w:t>
      </w:r>
      <w:r w:rsidR="00C62F0B" w:rsidRPr="00C62F0B">
        <w:rPr>
          <w:rFonts w:cs="Arial"/>
          <w:color w:val="000000"/>
          <w:bdr w:val="none" w:sz="0" w:space="0" w:color="auto" w:frame="1"/>
        </w:rPr>
        <w:t>dhhs.vic.gov.au/factsheet-for-community-services-covered-by-care-facilities-directions-covid-19-doc</w:t>
      </w:r>
      <w:r w:rsidR="00C62F0B">
        <w:rPr>
          <w:rFonts w:cs="Arial"/>
          <w:color w:val="000000"/>
          <w:bdr w:val="none" w:sz="0" w:space="0" w:color="auto" w:frame="1"/>
        </w:rPr>
        <w:t>).</w:t>
      </w:r>
      <w:r w:rsidR="00C62F0B" w:rsidRPr="6ECACA63">
        <w:rPr>
          <w:rStyle w:val="Hyperlink"/>
          <w:rFonts w:cs="Arial"/>
        </w:rPr>
        <w:t>Fact sheet for community services covered by the Care Facilities Directions</w:t>
      </w:r>
      <w:r w:rsidR="00C62F0B" w:rsidRPr="6ECACA63">
        <w:rPr>
          <w:rFonts w:cs="Arial"/>
          <w:color w:val="000000" w:themeColor="text1"/>
        </w:rPr>
        <w:t xml:space="preserve"> (dhhs.vic.gov.au/factsheet-for-community-services-covered-by-care-facilities-directions-covid-19-doc).</w:t>
      </w:r>
    </w:p>
    <w:p w14:paraId="689299DF" w14:textId="416CB8B7" w:rsidR="006A6433" w:rsidRPr="00472814" w:rsidRDefault="003F45C8" w:rsidP="00DE1EC8">
      <w:pPr>
        <w:pStyle w:val="DHHSbody"/>
      </w:pPr>
      <w:r>
        <w:t>D</w:t>
      </w:r>
      <w:r w:rsidR="00B50ABC">
        <w:t xml:space="preserve">ownload </w:t>
      </w:r>
      <w:hyperlink r:id="rId14" w:history="1">
        <w:r w:rsidR="00B50ABC" w:rsidRPr="00B50ABC">
          <w:rPr>
            <w:rStyle w:val="Hyperlink"/>
          </w:rPr>
          <w:t>r</w:t>
        </w:r>
        <w:r w:rsidR="006A6433" w:rsidRPr="00B50ABC">
          <w:rPr>
            <w:rStyle w:val="Hyperlink"/>
          </w:rPr>
          <w:t xml:space="preserve">esources for </w:t>
        </w:r>
        <w:r w:rsidR="00BF276F" w:rsidRPr="00B50ABC">
          <w:rPr>
            <w:rStyle w:val="Hyperlink"/>
          </w:rPr>
          <w:t>coronavirus (COVID-19) infection prevention control</w:t>
        </w:r>
      </w:hyperlink>
      <w:r w:rsidR="00BF276F">
        <w:t>, in</w:t>
      </w:r>
      <w:r w:rsidR="003265A3">
        <w:t>cluding posters and video</w:t>
      </w:r>
      <w:r w:rsidR="00F664CF">
        <w:t>s</w:t>
      </w:r>
      <w:r w:rsidR="00B50ABC">
        <w:t xml:space="preserve"> (</w:t>
      </w:r>
      <w:r w:rsidR="00B50ABC" w:rsidRPr="00242BCB">
        <w:t>dhhs.vic.gov.au/infection-prevention-control-resources-covid-19</w:t>
      </w:r>
      <w:r w:rsidR="00B50ABC">
        <w:t>)</w:t>
      </w:r>
      <w:r w:rsidR="00903B25">
        <w:t>.</w:t>
      </w:r>
    </w:p>
    <w:p w14:paraId="76367965" w14:textId="08659FB5" w:rsidR="00DE1EC8" w:rsidRPr="00472814" w:rsidRDefault="00DE1EC8" w:rsidP="00E65627">
      <w:pPr>
        <w:pStyle w:val="Heading1"/>
      </w:pPr>
      <w:r>
        <w:t>What personal protective equipment (PPE) is required?</w:t>
      </w:r>
    </w:p>
    <w:p w14:paraId="6178E752" w14:textId="79C8E817" w:rsidR="00F866C0" w:rsidRPr="00472814" w:rsidRDefault="00F866C0" w:rsidP="00F866C0">
      <w:pPr>
        <w:pStyle w:val="DHHStablecaption"/>
      </w:pPr>
      <w:r>
        <w:t xml:space="preserve">Table </w:t>
      </w:r>
      <w:r w:rsidR="00736687">
        <w:t>1</w:t>
      </w:r>
      <w:r>
        <w:t xml:space="preserve">: PPE </w:t>
      </w:r>
      <w:r w:rsidR="00E57E16">
        <w:t xml:space="preserve">for workers </w:t>
      </w:r>
      <w:r>
        <w:t xml:space="preserve">to use when a person with disability does </w:t>
      </w:r>
      <w:r w:rsidR="00CF2FED">
        <w:t>NOT</w:t>
      </w:r>
      <w:r w:rsidR="00E53FB4">
        <w:t xml:space="preserve"> have COVID-19, is NOT</w:t>
      </w:r>
      <w:r>
        <w:t xml:space="preserve">  suspected </w:t>
      </w:r>
      <w:r w:rsidR="00264004">
        <w:t xml:space="preserve">to have COVID-19 </w:t>
      </w:r>
      <w:r>
        <w:t>(high risk or low risk)  or has been cleared of COVID-19</w:t>
      </w:r>
    </w:p>
    <w:tbl>
      <w:tblPr>
        <w:tblStyle w:val="TableGrid"/>
        <w:tblW w:w="10312" w:type="dxa"/>
        <w:tblLayout w:type="fixed"/>
        <w:tblCellMar>
          <w:left w:w="57" w:type="dxa"/>
          <w:right w:w="57" w:type="dxa"/>
        </w:tblCellMar>
        <w:tblLook w:val="06A0" w:firstRow="1" w:lastRow="0" w:firstColumn="1" w:lastColumn="0" w:noHBand="1" w:noVBand="1"/>
      </w:tblPr>
      <w:tblGrid>
        <w:gridCol w:w="2689"/>
        <w:gridCol w:w="992"/>
        <w:gridCol w:w="992"/>
        <w:gridCol w:w="1113"/>
        <w:gridCol w:w="1787"/>
        <w:gridCol w:w="1255"/>
        <w:gridCol w:w="1484"/>
      </w:tblGrid>
      <w:tr w:rsidR="00FC3095" w:rsidRPr="00472814" w14:paraId="605B494C" w14:textId="77777777" w:rsidTr="6B50C268">
        <w:trPr>
          <w:tblHeader/>
        </w:trPr>
        <w:tc>
          <w:tcPr>
            <w:tcW w:w="2689" w:type="dxa"/>
            <w:vAlign w:val="center"/>
          </w:tcPr>
          <w:p w14:paraId="764F2182" w14:textId="77777777" w:rsidR="00F866C0" w:rsidRPr="00472814" w:rsidRDefault="00F866C0" w:rsidP="00AE6C9F">
            <w:pPr>
              <w:pStyle w:val="DHHStablecolhead"/>
            </w:pPr>
            <w:r w:rsidRPr="00472814">
              <w:t>For use when</w:t>
            </w:r>
          </w:p>
        </w:tc>
        <w:tc>
          <w:tcPr>
            <w:tcW w:w="992" w:type="dxa"/>
          </w:tcPr>
          <w:p w14:paraId="54C56792" w14:textId="77777777" w:rsidR="00F866C0" w:rsidRPr="00472814" w:rsidRDefault="605B4720" w:rsidP="00AE6C9F">
            <w:pPr>
              <w:pStyle w:val="DHHStablecolhead"/>
              <w:jc w:val="center"/>
            </w:pPr>
            <w:r>
              <w:rPr>
                <w:noProof/>
              </w:rPr>
              <w:drawing>
                <wp:inline distT="0" distB="0" distL="0" distR="0" wp14:anchorId="621BAA24" wp14:editId="0C8A011B">
                  <wp:extent cx="223200" cy="288000"/>
                  <wp:effectExtent l="0" t="0" r="5715" b="0"/>
                  <wp:docPr id="1371064312"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223200" cy="288000"/>
                          </a:xfrm>
                          <a:prstGeom prst="rect">
                            <a:avLst/>
                          </a:prstGeom>
                        </pic:spPr>
                      </pic:pic>
                    </a:graphicData>
                  </a:graphic>
                </wp:inline>
              </w:drawing>
            </w:r>
          </w:p>
          <w:p w14:paraId="342322E2" w14:textId="77777777" w:rsidR="00F866C0" w:rsidRPr="00472814" w:rsidRDefault="00F866C0" w:rsidP="00AE6C9F">
            <w:pPr>
              <w:pStyle w:val="DHHStablecolhead"/>
              <w:jc w:val="center"/>
            </w:pPr>
            <w:r w:rsidRPr="00472814">
              <w:t>Hand hygiene</w:t>
            </w:r>
          </w:p>
        </w:tc>
        <w:tc>
          <w:tcPr>
            <w:tcW w:w="992" w:type="dxa"/>
          </w:tcPr>
          <w:p w14:paraId="42FDFF95" w14:textId="77777777" w:rsidR="00F866C0" w:rsidRPr="00472814" w:rsidRDefault="605B4720" w:rsidP="00AE6C9F">
            <w:pPr>
              <w:pStyle w:val="DHHStablecolhead"/>
              <w:jc w:val="center"/>
            </w:pPr>
            <w:r>
              <w:rPr>
                <w:noProof/>
              </w:rPr>
              <w:drawing>
                <wp:inline distT="0" distB="0" distL="0" distR="0" wp14:anchorId="745B19B5" wp14:editId="255912EC">
                  <wp:extent cx="342000" cy="288000"/>
                  <wp:effectExtent l="0" t="0" r="1270" b="0"/>
                  <wp:docPr id="968952595" name="Picture 9" descr="A picture containing ba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342000" cy="288000"/>
                          </a:xfrm>
                          <a:prstGeom prst="rect">
                            <a:avLst/>
                          </a:prstGeom>
                        </pic:spPr>
                      </pic:pic>
                    </a:graphicData>
                  </a:graphic>
                </wp:inline>
              </w:drawing>
            </w:r>
          </w:p>
          <w:p w14:paraId="2542DBE9" w14:textId="77777777" w:rsidR="00F866C0" w:rsidRPr="00472814" w:rsidRDefault="00F866C0" w:rsidP="00AE6C9F">
            <w:pPr>
              <w:pStyle w:val="DHHStablecolhead"/>
              <w:jc w:val="center"/>
            </w:pPr>
            <w:r w:rsidRPr="00472814">
              <w:t>Surgical mask</w:t>
            </w:r>
          </w:p>
        </w:tc>
        <w:tc>
          <w:tcPr>
            <w:tcW w:w="1113" w:type="dxa"/>
          </w:tcPr>
          <w:p w14:paraId="10FB38E3" w14:textId="77777777" w:rsidR="00F866C0" w:rsidRPr="00472814" w:rsidRDefault="605B4720" w:rsidP="00AE6C9F">
            <w:pPr>
              <w:pStyle w:val="DHHStablecolhead"/>
              <w:jc w:val="center"/>
            </w:pPr>
            <w:r>
              <w:rPr>
                <w:noProof/>
              </w:rPr>
              <w:drawing>
                <wp:inline distT="0" distB="0" distL="0" distR="0" wp14:anchorId="2F77827B" wp14:editId="65379E5B">
                  <wp:extent cx="439200" cy="288000"/>
                  <wp:effectExtent l="0" t="0" r="0" b="0"/>
                  <wp:docPr id="1697424759"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439200" cy="288000"/>
                          </a:xfrm>
                          <a:prstGeom prst="rect">
                            <a:avLst/>
                          </a:prstGeom>
                        </pic:spPr>
                      </pic:pic>
                    </a:graphicData>
                  </a:graphic>
                </wp:inline>
              </w:drawing>
            </w:r>
          </w:p>
          <w:p w14:paraId="10C21BA2" w14:textId="77777777" w:rsidR="00F866C0" w:rsidRPr="00472814" w:rsidRDefault="00F866C0" w:rsidP="00AE6C9F">
            <w:pPr>
              <w:pStyle w:val="DHHStablecolhead"/>
              <w:jc w:val="center"/>
            </w:pPr>
            <w:r w:rsidRPr="00472814">
              <w:t>N95/P2 respirator/mask</w:t>
            </w:r>
          </w:p>
        </w:tc>
        <w:tc>
          <w:tcPr>
            <w:tcW w:w="1787" w:type="dxa"/>
          </w:tcPr>
          <w:p w14:paraId="01AACE0D" w14:textId="77777777" w:rsidR="00F866C0" w:rsidRPr="00472814" w:rsidRDefault="605B4720" w:rsidP="00AE6C9F">
            <w:pPr>
              <w:pStyle w:val="DHHStablecolhead"/>
              <w:jc w:val="center"/>
            </w:pPr>
            <w:r>
              <w:rPr>
                <w:noProof/>
              </w:rPr>
              <w:drawing>
                <wp:inline distT="0" distB="0" distL="0" distR="0" wp14:anchorId="137C7437" wp14:editId="21C2F2DC">
                  <wp:extent cx="421200" cy="288000"/>
                  <wp:effectExtent l="0" t="0" r="0" b="0"/>
                  <wp:docPr id="1133010820" name="Picture 2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8">
                            <a:extLst>
                              <a:ext uri="{28A0092B-C50C-407E-A947-70E740481C1C}">
                                <a14:useLocalDpi xmlns:a14="http://schemas.microsoft.com/office/drawing/2010/main" val="0"/>
                              </a:ext>
                            </a:extLst>
                          </a:blip>
                          <a:stretch>
                            <a:fillRect/>
                          </a:stretch>
                        </pic:blipFill>
                        <pic:spPr>
                          <a:xfrm>
                            <a:off x="0" y="0"/>
                            <a:ext cx="421200" cy="288000"/>
                          </a:xfrm>
                          <a:prstGeom prst="rect">
                            <a:avLst/>
                          </a:prstGeom>
                        </pic:spPr>
                      </pic:pic>
                    </a:graphicData>
                  </a:graphic>
                </wp:inline>
              </w:drawing>
            </w:r>
          </w:p>
          <w:p w14:paraId="10AF850B" w14:textId="77777777" w:rsidR="00F866C0" w:rsidRPr="00472814" w:rsidRDefault="00F866C0" w:rsidP="00AE6C9F">
            <w:pPr>
              <w:pStyle w:val="DHHStablecolhead"/>
              <w:jc w:val="center"/>
            </w:pPr>
            <w:r w:rsidRPr="00472814">
              <w:t>Eye protection</w:t>
            </w:r>
            <w:r w:rsidRPr="00472814">
              <w:br/>
              <w:t>(Safety glasses/</w:t>
            </w:r>
            <w:r w:rsidRPr="00472814">
              <w:br/>
              <w:t>goggles/face shield)</w:t>
            </w:r>
            <w:r>
              <w:rPr>
                <w:rStyle w:val="FootnoteReference"/>
              </w:rPr>
              <w:footnoteReference w:id="2"/>
            </w:r>
          </w:p>
        </w:tc>
        <w:tc>
          <w:tcPr>
            <w:tcW w:w="1255" w:type="dxa"/>
          </w:tcPr>
          <w:p w14:paraId="388FB2F1" w14:textId="77777777" w:rsidR="00F866C0" w:rsidRPr="00472814" w:rsidRDefault="605B4720" w:rsidP="00AE6C9F">
            <w:pPr>
              <w:pStyle w:val="DHHStablecolhead"/>
              <w:jc w:val="center"/>
            </w:pPr>
            <w:r>
              <w:rPr>
                <w:noProof/>
              </w:rPr>
              <w:drawing>
                <wp:inline distT="0" distB="0" distL="0" distR="0" wp14:anchorId="4839D6E8" wp14:editId="4EEBA7AE">
                  <wp:extent cx="421200" cy="288000"/>
                  <wp:effectExtent l="0" t="0" r="0" b="0"/>
                  <wp:docPr id="662013833" name="Picture 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421200" cy="288000"/>
                          </a:xfrm>
                          <a:prstGeom prst="rect">
                            <a:avLst/>
                          </a:prstGeom>
                        </pic:spPr>
                      </pic:pic>
                    </a:graphicData>
                  </a:graphic>
                </wp:inline>
              </w:drawing>
            </w:r>
          </w:p>
          <w:p w14:paraId="7BD09E04" w14:textId="77777777" w:rsidR="00F866C0" w:rsidRPr="00472814" w:rsidRDefault="00F866C0" w:rsidP="00AE6C9F">
            <w:pPr>
              <w:pStyle w:val="DHHStablecolhead"/>
              <w:jc w:val="center"/>
            </w:pPr>
            <w:r w:rsidRPr="00472814">
              <w:t>Gloves</w:t>
            </w:r>
          </w:p>
        </w:tc>
        <w:tc>
          <w:tcPr>
            <w:tcW w:w="1484" w:type="dxa"/>
          </w:tcPr>
          <w:p w14:paraId="0D4AF0D3" w14:textId="77777777" w:rsidR="00F866C0" w:rsidRPr="00472814" w:rsidRDefault="00F866C0" w:rsidP="00AE6C9F">
            <w:pPr>
              <w:pStyle w:val="DHHStablecolhead"/>
              <w:jc w:val="center"/>
            </w:pPr>
            <w:r w:rsidRPr="00472814">
              <w:rPr>
                <w:noProof/>
                <w:lang w:eastAsia="en-AU"/>
              </w:rPr>
              <w:drawing>
                <wp:inline distT="0" distB="0" distL="0" distR="0" wp14:anchorId="21C56594" wp14:editId="418C9C2C">
                  <wp:extent cx="321869" cy="345084"/>
                  <wp:effectExtent l="0" t="0" r="2540" b="0"/>
                  <wp:docPr id="11" name="Picture 14045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56402"/>
                          <pic:cNvPicPr/>
                        </pic:nvPicPr>
                        <pic:blipFill rotWithShape="1">
                          <a:blip r:embed="rId20">
                            <a:extLst>
                              <a:ext uri="{28A0092B-C50C-407E-A947-70E740481C1C}">
                                <a14:useLocalDpi xmlns:a14="http://schemas.microsoft.com/office/drawing/2010/main" val="0"/>
                              </a:ext>
                            </a:extLst>
                          </a:blip>
                          <a:srcRect/>
                          <a:stretch/>
                        </pic:blipFill>
                        <pic:spPr bwMode="auto">
                          <a:xfrm>
                            <a:off x="0" y="0"/>
                            <a:ext cx="335933" cy="360163"/>
                          </a:xfrm>
                          <a:prstGeom prst="rect">
                            <a:avLst/>
                          </a:prstGeom>
                          <a:ln>
                            <a:noFill/>
                          </a:ln>
                          <a:extLst>
                            <a:ext uri="{53640926-AAD7-44D8-BBD7-CCE9431645EC}">
                              <a14:shadowObscured xmlns:a14="http://schemas.microsoft.com/office/drawing/2010/main"/>
                            </a:ext>
                          </a:extLst>
                        </pic:spPr>
                      </pic:pic>
                    </a:graphicData>
                  </a:graphic>
                </wp:inline>
              </w:drawing>
            </w:r>
          </w:p>
          <w:p w14:paraId="0F057B63" w14:textId="77777777" w:rsidR="00F866C0" w:rsidRPr="00472814" w:rsidRDefault="00F866C0" w:rsidP="00AE6C9F">
            <w:pPr>
              <w:pStyle w:val="DHHStablecolhead"/>
              <w:jc w:val="center"/>
            </w:pPr>
            <w:r w:rsidRPr="00472814">
              <w:t>Disposable fluid repellent gown</w:t>
            </w:r>
          </w:p>
        </w:tc>
      </w:tr>
      <w:tr w:rsidR="00FC3095" w:rsidRPr="00472814" w14:paraId="36F79401" w14:textId="77777777" w:rsidTr="6B50C268">
        <w:trPr>
          <w:trHeight w:val="756"/>
        </w:trPr>
        <w:tc>
          <w:tcPr>
            <w:tcW w:w="2689" w:type="dxa"/>
          </w:tcPr>
          <w:p w14:paraId="2917DBA0" w14:textId="77777777" w:rsidR="00F866C0" w:rsidRPr="00472814" w:rsidRDefault="00F866C0" w:rsidP="00AE6C9F">
            <w:pPr>
              <w:pStyle w:val="DHHStabletext"/>
              <w:rPr>
                <w:sz w:val="18"/>
                <w:szCs w:val="18"/>
              </w:rPr>
            </w:pPr>
            <w:r w:rsidRPr="00472814">
              <w:rPr>
                <w:sz w:val="18"/>
                <w:szCs w:val="18"/>
              </w:rPr>
              <w:t>Providing non hands-on care/support indoors or outdoors</w:t>
            </w:r>
          </w:p>
        </w:tc>
        <w:tc>
          <w:tcPr>
            <w:tcW w:w="992" w:type="dxa"/>
          </w:tcPr>
          <w:p w14:paraId="13515C00" w14:textId="77777777" w:rsidR="00F866C0" w:rsidRPr="000E47D4" w:rsidRDefault="00F866C0" w:rsidP="00AE6C9F">
            <w:pPr>
              <w:pStyle w:val="DHHStabletext"/>
              <w:jc w:val="center"/>
              <w:rPr>
                <w:b/>
                <w:bCs/>
                <w:color w:val="00B050"/>
                <w:sz w:val="60"/>
                <w:szCs w:val="60"/>
              </w:rPr>
            </w:pPr>
            <w:r w:rsidRPr="000E47D4">
              <w:rPr>
                <w:rFonts w:ascii="Wingdings" w:eastAsia="Wingdings" w:hAnsi="Wingdings" w:cs="Wingdings"/>
                <w:b/>
                <w:bCs/>
                <w:color w:val="00B050"/>
                <w:sz w:val="60"/>
                <w:szCs w:val="60"/>
              </w:rPr>
              <w:t></w:t>
            </w:r>
          </w:p>
        </w:tc>
        <w:tc>
          <w:tcPr>
            <w:tcW w:w="992" w:type="dxa"/>
          </w:tcPr>
          <w:p w14:paraId="33431B6E" w14:textId="77777777" w:rsidR="00F866C0" w:rsidRPr="000E47D4" w:rsidRDefault="00F866C0" w:rsidP="00AE6C9F">
            <w:pPr>
              <w:pStyle w:val="DHHStabletext"/>
              <w:jc w:val="center"/>
              <w:rPr>
                <w:b/>
                <w:bCs/>
                <w:color w:val="00B050"/>
                <w:sz w:val="60"/>
                <w:szCs w:val="60"/>
              </w:rPr>
            </w:pPr>
            <w:r w:rsidRPr="000E47D4">
              <w:rPr>
                <w:rFonts w:ascii="Wingdings" w:eastAsia="Wingdings" w:hAnsi="Wingdings" w:cs="Wingdings"/>
                <w:b/>
                <w:bCs/>
                <w:color w:val="00B050"/>
                <w:sz w:val="60"/>
                <w:szCs w:val="60"/>
              </w:rPr>
              <w:t></w:t>
            </w:r>
          </w:p>
        </w:tc>
        <w:tc>
          <w:tcPr>
            <w:tcW w:w="1113" w:type="dxa"/>
          </w:tcPr>
          <w:p w14:paraId="308023FA" w14:textId="77777777" w:rsidR="00F866C0" w:rsidRPr="000E47D4" w:rsidRDefault="00F866C0" w:rsidP="00AE6C9F">
            <w:pPr>
              <w:pStyle w:val="DHHStabletext"/>
              <w:jc w:val="center"/>
              <w:rPr>
                <w:b/>
                <w:bCs/>
                <w:color w:val="FF0000"/>
                <w:sz w:val="60"/>
                <w:szCs w:val="60"/>
              </w:rPr>
            </w:pPr>
            <w:r w:rsidRPr="000E47D4">
              <w:rPr>
                <w:rFonts w:ascii="Wingdings" w:eastAsia="Wingdings" w:hAnsi="Wingdings" w:cs="Wingdings"/>
                <w:b/>
                <w:bCs/>
                <w:color w:val="FF0000"/>
                <w:sz w:val="60"/>
                <w:szCs w:val="60"/>
              </w:rPr>
              <w:t></w:t>
            </w:r>
          </w:p>
        </w:tc>
        <w:tc>
          <w:tcPr>
            <w:tcW w:w="1787" w:type="dxa"/>
          </w:tcPr>
          <w:p w14:paraId="3EF0FF91" w14:textId="77777777" w:rsidR="00F866C0" w:rsidRPr="000E47D4" w:rsidRDefault="00F866C0" w:rsidP="00AE6C9F">
            <w:pPr>
              <w:pStyle w:val="DHHStabletext"/>
              <w:jc w:val="center"/>
              <w:rPr>
                <w:rFonts w:asciiTheme="minorHAnsi" w:hAnsiTheme="minorHAnsi" w:cstheme="minorHAnsi"/>
                <w:b/>
                <w:bCs/>
                <w:color w:val="FF0000"/>
                <w:sz w:val="60"/>
                <w:szCs w:val="60"/>
              </w:rPr>
            </w:pPr>
            <w:r w:rsidRPr="000E47D4">
              <w:rPr>
                <w:rFonts w:ascii="Wingdings" w:eastAsia="Wingdings" w:hAnsi="Wingdings" w:cs="Wingdings"/>
                <w:b/>
                <w:bCs/>
                <w:color w:val="FF0000"/>
                <w:sz w:val="60"/>
                <w:szCs w:val="60"/>
              </w:rPr>
              <w:t></w:t>
            </w:r>
          </w:p>
        </w:tc>
        <w:tc>
          <w:tcPr>
            <w:tcW w:w="1255" w:type="dxa"/>
          </w:tcPr>
          <w:p w14:paraId="3E893E09" w14:textId="77777777" w:rsidR="00F866C0" w:rsidRPr="000E47D4" w:rsidRDefault="00F866C0" w:rsidP="00AE6C9F">
            <w:pPr>
              <w:pStyle w:val="DHHStabletext"/>
              <w:jc w:val="center"/>
              <w:rPr>
                <w:b/>
                <w:bCs/>
                <w:color w:val="FF0000"/>
                <w:sz w:val="60"/>
                <w:szCs w:val="60"/>
              </w:rPr>
            </w:pPr>
            <w:r w:rsidRPr="000E47D4">
              <w:rPr>
                <w:rFonts w:ascii="Wingdings" w:eastAsia="Wingdings" w:hAnsi="Wingdings" w:cs="Wingdings"/>
                <w:b/>
                <w:bCs/>
                <w:color w:val="FF0000"/>
                <w:sz w:val="60"/>
                <w:szCs w:val="60"/>
              </w:rPr>
              <w:t></w:t>
            </w:r>
          </w:p>
        </w:tc>
        <w:tc>
          <w:tcPr>
            <w:tcW w:w="1484" w:type="dxa"/>
          </w:tcPr>
          <w:p w14:paraId="321DA960" w14:textId="77777777" w:rsidR="00F866C0" w:rsidRPr="000E47D4" w:rsidRDefault="00F866C0" w:rsidP="00AE6C9F">
            <w:pPr>
              <w:pStyle w:val="DHHStabletext"/>
              <w:jc w:val="center"/>
              <w:rPr>
                <w:b/>
                <w:bCs/>
                <w:color w:val="FF0000"/>
                <w:sz w:val="60"/>
                <w:szCs w:val="60"/>
              </w:rPr>
            </w:pPr>
            <w:r w:rsidRPr="000E47D4">
              <w:rPr>
                <w:rFonts w:ascii="Wingdings" w:eastAsia="Wingdings" w:hAnsi="Wingdings" w:cs="Wingdings"/>
                <w:b/>
                <w:bCs/>
                <w:color w:val="FF0000"/>
                <w:sz w:val="60"/>
                <w:szCs w:val="60"/>
              </w:rPr>
              <w:t></w:t>
            </w:r>
          </w:p>
        </w:tc>
      </w:tr>
      <w:tr w:rsidR="00FC3095" w:rsidRPr="00472814" w14:paraId="67709B82" w14:textId="77777777" w:rsidTr="6B50C268">
        <w:trPr>
          <w:trHeight w:val="756"/>
        </w:trPr>
        <w:tc>
          <w:tcPr>
            <w:tcW w:w="2689" w:type="dxa"/>
          </w:tcPr>
          <w:p w14:paraId="52F5B2D1" w14:textId="77777777" w:rsidR="00F866C0" w:rsidRPr="00472814" w:rsidRDefault="00F866C0" w:rsidP="00AE6C9F">
            <w:pPr>
              <w:pStyle w:val="DHHStabletext"/>
              <w:rPr>
                <w:sz w:val="18"/>
                <w:szCs w:val="18"/>
              </w:rPr>
            </w:pPr>
            <w:r w:rsidRPr="00472814">
              <w:rPr>
                <w:sz w:val="18"/>
                <w:szCs w:val="18"/>
              </w:rPr>
              <w:t xml:space="preserve">Providing hands-on care/support that does </w:t>
            </w:r>
            <w:r w:rsidRPr="00472814">
              <w:rPr>
                <w:b/>
                <w:bCs/>
                <w:sz w:val="18"/>
                <w:szCs w:val="18"/>
              </w:rPr>
              <w:t>not</w:t>
            </w:r>
            <w:r w:rsidRPr="00472814">
              <w:rPr>
                <w:sz w:val="18"/>
                <w:szCs w:val="18"/>
              </w:rPr>
              <w:t xml:space="preserve"> involve exposure to blood, body fluids, touching mucous membranes or non-intact skin</w:t>
            </w:r>
            <w:r>
              <w:rPr>
                <w:sz w:val="18"/>
                <w:szCs w:val="18"/>
              </w:rPr>
              <w:t xml:space="preserve">. </w:t>
            </w:r>
            <w:r w:rsidRPr="00C94A3D">
              <w:rPr>
                <w:sz w:val="18"/>
                <w:szCs w:val="18"/>
              </w:rPr>
              <w:t>If no anticipated blood</w:t>
            </w:r>
            <w:r>
              <w:rPr>
                <w:sz w:val="18"/>
                <w:szCs w:val="18"/>
              </w:rPr>
              <w:t xml:space="preserve"> or</w:t>
            </w:r>
            <w:r w:rsidRPr="00C94A3D">
              <w:rPr>
                <w:sz w:val="18"/>
                <w:szCs w:val="18"/>
              </w:rPr>
              <w:t xml:space="preserve"> body fluid exposure</w:t>
            </w:r>
            <w:r>
              <w:rPr>
                <w:sz w:val="18"/>
                <w:szCs w:val="18"/>
              </w:rPr>
              <w:t>,</w:t>
            </w:r>
            <w:r w:rsidRPr="00C94A3D">
              <w:rPr>
                <w:sz w:val="18"/>
                <w:szCs w:val="18"/>
              </w:rPr>
              <w:t xml:space="preserve"> then no additional PPE required</w:t>
            </w:r>
          </w:p>
        </w:tc>
        <w:tc>
          <w:tcPr>
            <w:tcW w:w="992" w:type="dxa"/>
          </w:tcPr>
          <w:p w14:paraId="36D9EE91" w14:textId="77777777" w:rsidR="00F866C0" w:rsidRPr="000E47D4" w:rsidRDefault="00F866C0" w:rsidP="00AE6C9F">
            <w:pPr>
              <w:pStyle w:val="DHHStabletext"/>
              <w:jc w:val="center"/>
              <w:rPr>
                <w:rFonts w:ascii="Wingdings" w:eastAsia="Wingdings" w:hAnsi="Wingdings" w:cs="Wingdings"/>
                <w:b/>
                <w:bCs/>
                <w:color w:val="00B050"/>
                <w:sz w:val="60"/>
                <w:szCs w:val="60"/>
              </w:rPr>
            </w:pPr>
            <w:r w:rsidRPr="000E47D4">
              <w:rPr>
                <w:rFonts w:ascii="Wingdings" w:eastAsia="Wingdings" w:hAnsi="Wingdings" w:cs="Wingdings"/>
                <w:b/>
                <w:bCs/>
                <w:color w:val="00B050"/>
                <w:sz w:val="60"/>
                <w:szCs w:val="60"/>
              </w:rPr>
              <w:t></w:t>
            </w:r>
          </w:p>
        </w:tc>
        <w:tc>
          <w:tcPr>
            <w:tcW w:w="992" w:type="dxa"/>
          </w:tcPr>
          <w:p w14:paraId="61A20711" w14:textId="77777777" w:rsidR="00F866C0" w:rsidRPr="000E47D4" w:rsidRDefault="00F866C0" w:rsidP="00AE6C9F">
            <w:pPr>
              <w:pStyle w:val="DHHStabletext"/>
              <w:jc w:val="center"/>
              <w:rPr>
                <w:rFonts w:ascii="Wingdings" w:eastAsia="Wingdings" w:hAnsi="Wingdings" w:cs="Wingdings"/>
                <w:b/>
                <w:bCs/>
                <w:color w:val="00B050"/>
                <w:sz w:val="60"/>
                <w:szCs w:val="60"/>
              </w:rPr>
            </w:pPr>
            <w:r w:rsidRPr="000E47D4">
              <w:rPr>
                <w:rFonts w:ascii="Wingdings" w:eastAsia="Wingdings" w:hAnsi="Wingdings" w:cs="Wingdings"/>
                <w:b/>
                <w:bCs/>
                <w:color w:val="00B050"/>
                <w:sz w:val="60"/>
                <w:szCs w:val="60"/>
              </w:rPr>
              <w:t></w:t>
            </w:r>
          </w:p>
        </w:tc>
        <w:tc>
          <w:tcPr>
            <w:tcW w:w="1113" w:type="dxa"/>
          </w:tcPr>
          <w:p w14:paraId="1FF60194" w14:textId="77777777" w:rsidR="00F866C0" w:rsidRPr="000E47D4" w:rsidRDefault="00F866C0" w:rsidP="00AE6C9F">
            <w:pPr>
              <w:pStyle w:val="DHHStabletext"/>
              <w:jc w:val="center"/>
              <w:rPr>
                <w:rFonts w:ascii="Wingdings" w:eastAsia="Wingdings" w:hAnsi="Wingdings" w:cs="Wingdings"/>
                <w:b/>
                <w:bCs/>
                <w:color w:val="FF0000"/>
                <w:sz w:val="60"/>
                <w:szCs w:val="60"/>
              </w:rPr>
            </w:pPr>
            <w:r w:rsidRPr="000E47D4">
              <w:rPr>
                <w:rFonts w:ascii="Wingdings" w:eastAsia="Wingdings" w:hAnsi="Wingdings" w:cs="Wingdings"/>
                <w:b/>
                <w:bCs/>
                <w:color w:val="FF0000"/>
                <w:sz w:val="60"/>
                <w:szCs w:val="60"/>
              </w:rPr>
              <w:t></w:t>
            </w:r>
          </w:p>
        </w:tc>
        <w:tc>
          <w:tcPr>
            <w:tcW w:w="1787" w:type="dxa"/>
          </w:tcPr>
          <w:p w14:paraId="3BA73B8B" w14:textId="77777777" w:rsidR="00F866C0" w:rsidRPr="00472814" w:rsidRDefault="00F866C0" w:rsidP="00AE6C9F">
            <w:pPr>
              <w:pStyle w:val="DHHStabletext"/>
              <w:jc w:val="center"/>
              <w:rPr>
                <w:rFonts w:ascii="Wingdings" w:eastAsia="Wingdings" w:hAnsi="Wingdings" w:cs="Wingdings"/>
                <w:color w:val="FF0000"/>
                <w:sz w:val="56"/>
                <w:szCs w:val="56"/>
              </w:rPr>
            </w:pPr>
            <w:r w:rsidRPr="000E47D4">
              <w:rPr>
                <w:rFonts w:ascii="Wingdings" w:eastAsia="Wingdings" w:hAnsi="Wingdings" w:cs="Wingdings"/>
                <w:b/>
                <w:bCs/>
                <w:color w:val="FF0000"/>
                <w:sz w:val="60"/>
                <w:szCs w:val="60"/>
              </w:rPr>
              <w:t></w:t>
            </w:r>
          </w:p>
        </w:tc>
        <w:tc>
          <w:tcPr>
            <w:tcW w:w="1255" w:type="dxa"/>
          </w:tcPr>
          <w:p w14:paraId="19A426DB" w14:textId="77777777" w:rsidR="00F866C0" w:rsidRPr="00472814" w:rsidRDefault="00F866C0" w:rsidP="00AE6C9F">
            <w:pPr>
              <w:pStyle w:val="DHHStabletext"/>
              <w:jc w:val="center"/>
              <w:rPr>
                <w:rFonts w:ascii="Wingdings" w:eastAsia="Wingdings" w:hAnsi="Wingdings" w:cs="Wingdings"/>
                <w:color w:val="FF0000"/>
                <w:sz w:val="56"/>
                <w:szCs w:val="56"/>
              </w:rPr>
            </w:pPr>
            <w:r w:rsidRPr="000E47D4">
              <w:rPr>
                <w:rFonts w:ascii="Wingdings" w:eastAsia="Wingdings" w:hAnsi="Wingdings" w:cs="Wingdings"/>
                <w:b/>
                <w:bCs/>
                <w:color w:val="FF0000"/>
                <w:sz w:val="60"/>
                <w:szCs w:val="60"/>
              </w:rPr>
              <w:t></w:t>
            </w:r>
          </w:p>
        </w:tc>
        <w:tc>
          <w:tcPr>
            <w:tcW w:w="1484" w:type="dxa"/>
          </w:tcPr>
          <w:p w14:paraId="49734D7D" w14:textId="77777777" w:rsidR="00F866C0" w:rsidRPr="00472814" w:rsidRDefault="00F866C0" w:rsidP="00AE6C9F">
            <w:pPr>
              <w:pStyle w:val="DHHStabletext"/>
              <w:jc w:val="center"/>
              <w:rPr>
                <w:rFonts w:eastAsia="Wingdings" w:cs="Arial"/>
                <w:b/>
                <w:bCs/>
                <w:color w:val="FF0000"/>
                <w:sz w:val="56"/>
                <w:szCs w:val="56"/>
              </w:rPr>
            </w:pPr>
            <w:r w:rsidRPr="000E47D4">
              <w:rPr>
                <w:rFonts w:ascii="Wingdings" w:eastAsia="Wingdings" w:hAnsi="Wingdings" w:cs="Wingdings"/>
                <w:b/>
                <w:bCs/>
                <w:color w:val="FF0000"/>
                <w:sz w:val="60"/>
                <w:szCs w:val="60"/>
              </w:rPr>
              <w:t></w:t>
            </w:r>
          </w:p>
        </w:tc>
      </w:tr>
      <w:tr w:rsidR="00AE009E" w:rsidRPr="00472814" w14:paraId="7CECC996" w14:textId="77777777" w:rsidTr="6B50C268">
        <w:trPr>
          <w:trHeight w:val="756"/>
        </w:trPr>
        <w:tc>
          <w:tcPr>
            <w:tcW w:w="2689" w:type="dxa"/>
          </w:tcPr>
          <w:p w14:paraId="4C483A05" w14:textId="4C7D836A" w:rsidR="00AE009E" w:rsidRPr="00472814" w:rsidRDefault="00AE009E" w:rsidP="00AE009E">
            <w:pPr>
              <w:pStyle w:val="DHHStabletext"/>
              <w:rPr>
                <w:sz w:val="18"/>
                <w:szCs w:val="18"/>
              </w:rPr>
            </w:pPr>
            <w:r w:rsidRPr="00472814">
              <w:rPr>
                <w:sz w:val="18"/>
                <w:szCs w:val="18"/>
              </w:rPr>
              <w:t xml:space="preserve">Providing </w:t>
            </w:r>
            <w:r>
              <w:rPr>
                <w:sz w:val="18"/>
                <w:szCs w:val="18"/>
              </w:rPr>
              <w:t>hands-on</w:t>
            </w:r>
            <w:r w:rsidRPr="00472814">
              <w:rPr>
                <w:sz w:val="18"/>
                <w:szCs w:val="18"/>
              </w:rPr>
              <w:t xml:space="preserve"> care/support that may involve exposure to blood, body fluids, touching mucous membranes or non-intact skin</w:t>
            </w:r>
          </w:p>
        </w:tc>
        <w:tc>
          <w:tcPr>
            <w:tcW w:w="992" w:type="dxa"/>
          </w:tcPr>
          <w:p w14:paraId="09E6B40D" w14:textId="57BA80E5" w:rsidR="00AE009E" w:rsidRPr="000E47D4" w:rsidRDefault="00AE009E" w:rsidP="00AE009E">
            <w:pPr>
              <w:pStyle w:val="DHHStabletext"/>
              <w:jc w:val="center"/>
              <w:rPr>
                <w:rFonts w:ascii="Wingdings" w:eastAsia="Wingdings" w:hAnsi="Wingdings" w:cs="Wingdings"/>
                <w:b/>
                <w:bCs/>
                <w:color w:val="00B050"/>
                <w:sz w:val="60"/>
                <w:szCs w:val="60"/>
              </w:rPr>
            </w:pPr>
            <w:r w:rsidRPr="000E47D4">
              <w:rPr>
                <w:rFonts w:ascii="Wingdings" w:eastAsia="Wingdings" w:hAnsi="Wingdings" w:cs="Wingdings"/>
                <w:b/>
                <w:bCs/>
                <w:color w:val="00B050"/>
                <w:sz w:val="60"/>
                <w:szCs w:val="60"/>
              </w:rPr>
              <w:t></w:t>
            </w:r>
          </w:p>
        </w:tc>
        <w:tc>
          <w:tcPr>
            <w:tcW w:w="992" w:type="dxa"/>
          </w:tcPr>
          <w:p w14:paraId="72960F37" w14:textId="28EFA556" w:rsidR="00AE009E" w:rsidRPr="000E47D4" w:rsidRDefault="00AE009E" w:rsidP="00AE009E">
            <w:pPr>
              <w:pStyle w:val="DHHStabletext"/>
              <w:jc w:val="center"/>
              <w:rPr>
                <w:rFonts w:ascii="Wingdings" w:eastAsia="Wingdings" w:hAnsi="Wingdings" w:cs="Wingdings"/>
                <w:b/>
                <w:bCs/>
                <w:color w:val="00B050"/>
                <w:sz w:val="60"/>
                <w:szCs w:val="60"/>
              </w:rPr>
            </w:pPr>
            <w:r w:rsidRPr="000E47D4">
              <w:rPr>
                <w:rFonts w:ascii="Wingdings" w:eastAsia="Wingdings" w:hAnsi="Wingdings" w:cs="Wingdings"/>
                <w:b/>
                <w:bCs/>
                <w:color w:val="00B050"/>
                <w:sz w:val="60"/>
                <w:szCs w:val="60"/>
              </w:rPr>
              <w:t></w:t>
            </w:r>
          </w:p>
        </w:tc>
        <w:tc>
          <w:tcPr>
            <w:tcW w:w="1113" w:type="dxa"/>
          </w:tcPr>
          <w:p w14:paraId="01D2AF8A" w14:textId="0CA6AD69" w:rsidR="00AE009E" w:rsidRPr="000E47D4" w:rsidRDefault="00AE009E" w:rsidP="00AE009E">
            <w:pPr>
              <w:pStyle w:val="DHHStabletext"/>
              <w:jc w:val="center"/>
              <w:rPr>
                <w:rFonts w:ascii="Wingdings" w:eastAsia="Wingdings" w:hAnsi="Wingdings" w:cs="Wingdings"/>
                <w:b/>
                <w:bCs/>
                <w:color w:val="FF0000"/>
                <w:sz w:val="60"/>
                <w:szCs w:val="60"/>
              </w:rPr>
            </w:pPr>
            <w:r w:rsidRPr="000E47D4">
              <w:rPr>
                <w:rFonts w:ascii="Wingdings" w:eastAsia="Wingdings" w:hAnsi="Wingdings" w:cs="Wingdings"/>
                <w:b/>
                <w:bCs/>
                <w:color w:val="FF0000"/>
                <w:sz w:val="60"/>
                <w:szCs w:val="60"/>
              </w:rPr>
              <w:t></w:t>
            </w:r>
          </w:p>
        </w:tc>
        <w:tc>
          <w:tcPr>
            <w:tcW w:w="1787" w:type="dxa"/>
          </w:tcPr>
          <w:p w14:paraId="0AA4ECAB" w14:textId="0B8F11F4" w:rsidR="00AE009E" w:rsidRPr="000E47D4" w:rsidRDefault="00AE009E" w:rsidP="00AE009E">
            <w:pPr>
              <w:pStyle w:val="DHHStabletext"/>
              <w:jc w:val="center"/>
              <w:rPr>
                <w:rFonts w:ascii="Wingdings" w:eastAsia="Wingdings" w:hAnsi="Wingdings" w:cs="Wingdings"/>
                <w:b/>
                <w:bCs/>
                <w:color w:val="FF0000"/>
                <w:sz w:val="60"/>
                <w:szCs w:val="60"/>
              </w:rPr>
            </w:pPr>
            <w:r w:rsidRPr="000E47D4">
              <w:rPr>
                <w:rFonts w:ascii="Wingdings" w:eastAsia="Wingdings" w:hAnsi="Wingdings" w:cs="Wingdings"/>
                <w:b/>
                <w:bCs/>
                <w:color w:val="00B050"/>
                <w:sz w:val="60"/>
                <w:szCs w:val="60"/>
              </w:rPr>
              <w:t></w:t>
            </w:r>
            <w:r w:rsidRPr="000E47D4">
              <w:rPr>
                <w:rStyle w:val="FootnoteReference"/>
                <w:rFonts w:eastAsia="Wingdings" w:cs="Arial"/>
              </w:rPr>
              <w:footnoteReference w:id="3"/>
            </w:r>
          </w:p>
        </w:tc>
        <w:tc>
          <w:tcPr>
            <w:tcW w:w="1255" w:type="dxa"/>
          </w:tcPr>
          <w:p w14:paraId="7418240D" w14:textId="0AB073BE" w:rsidR="00AE009E" w:rsidRPr="000E47D4" w:rsidRDefault="00AE009E" w:rsidP="00AE009E">
            <w:pPr>
              <w:pStyle w:val="DHHStabletext"/>
              <w:jc w:val="center"/>
              <w:rPr>
                <w:rFonts w:ascii="Wingdings" w:eastAsia="Wingdings" w:hAnsi="Wingdings" w:cs="Wingdings"/>
                <w:b/>
                <w:bCs/>
                <w:color w:val="FF0000"/>
                <w:sz w:val="60"/>
                <w:szCs w:val="60"/>
              </w:rPr>
            </w:pPr>
            <w:r w:rsidRPr="000E47D4">
              <w:rPr>
                <w:rFonts w:ascii="Wingdings" w:eastAsia="Wingdings" w:hAnsi="Wingdings" w:cs="Wingdings"/>
                <w:b/>
                <w:bCs/>
                <w:color w:val="00B050"/>
                <w:sz w:val="60"/>
                <w:szCs w:val="60"/>
              </w:rPr>
              <w:t></w:t>
            </w:r>
          </w:p>
        </w:tc>
        <w:tc>
          <w:tcPr>
            <w:tcW w:w="1484" w:type="dxa"/>
          </w:tcPr>
          <w:p w14:paraId="5D2C05F1" w14:textId="2E54F90C" w:rsidR="00AE009E" w:rsidRPr="000E47D4" w:rsidRDefault="00AE009E" w:rsidP="00AE009E">
            <w:pPr>
              <w:pStyle w:val="DHHStabletext"/>
              <w:jc w:val="center"/>
              <w:rPr>
                <w:rFonts w:ascii="Wingdings" w:eastAsia="Wingdings" w:hAnsi="Wingdings" w:cs="Wingdings"/>
                <w:b/>
                <w:bCs/>
                <w:color w:val="FF0000"/>
                <w:sz w:val="60"/>
                <w:szCs w:val="60"/>
              </w:rPr>
            </w:pPr>
            <w:r w:rsidRPr="000E47D4">
              <w:rPr>
                <w:rFonts w:ascii="Wingdings" w:eastAsia="Wingdings" w:hAnsi="Wingdings" w:cs="Wingdings"/>
                <w:b/>
                <w:bCs/>
                <w:color w:val="00B050"/>
                <w:sz w:val="60"/>
                <w:szCs w:val="60"/>
              </w:rPr>
              <w:t></w:t>
            </w:r>
            <w:r w:rsidRPr="00AE009E">
              <w:rPr>
                <w:rStyle w:val="FootnoteReference"/>
                <w:rFonts w:eastAsia="Wingdings" w:cs="Arial"/>
                <w:b/>
                <w:bCs/>
                <w:color w:val="0070C0"/>
                <w:sz w:val="24"/>
                <w:szCs w:val="24"/>
              </w:rPr>
              <w:footnoteReference w:id="4"/>
            </w:r>
          </w:p>
        </w:tc>
      </w:tr>
    </w:tbl>
    <w:p w14:paraId="7154ED2C" w14:textId="739B8374" w:rsidR="00F866C0" w:rsidRPr="000E47D4" w:rsidRDefault="00F866C0" w:rsidP="00F866C0">
      <w:pPr>
        <w:pStyle w:val="DHHSbodyaftertablefigure"/>
      </w:pPr>
      <w:r w:rsidRPr="7360BFAF">
        <w:rPr>
          <w:rFonts w:ascii="Wingdings" w:eastAsia="Wingdings" w:hAnsi="Wingdings" w:cs="Wingdings"/>
          <w:b/>
          <w:bCs/>
          <w:color w:val="00B050"/>
          <w:sz w:val="24"/>
          <w:szCs w:val="24"/>
        </w:rPr>
        <w:t></w:t>
      </w:r>
      <w:r w:rsidRPr="7360BFAF">
        <w:rPr>
          <w:rFonts w:asciiTheme="minorHAnsi" w:eastAsia="Wingdings" w:hAnsiTheme="minorHAnsi" w:cstheme="minorBidi"/>
          <w:sz w:val="24"/>
          <w:szCs w:val="24"/>
        </w:rPr>
        <w:t xml:space="preserve">= </w:t>
      </w:r>
      <w:r w:rsidRPr="7360BFAF">
        <w:rPr>
          <w:rFonts w:eastAsia="Wingdings" w:cs="Arial"/>
        </w:rPr>
        <w:t xml:space="preserve">PPE item required, </w:t>
      </w:r>
      <w:r w:rsidRPr="7360BFAF">
        <w:rPr>
          <w:rFonts w:ascii="Wingdings" w:eastAsia="Wingdings" w:hAnsi="Wingdings" w:cs="Wingdings"/>
          <w:b/>
          <w:bCs/>
          <w:color w:val="FF0000"/>
          <w:sz w:val="24"/>
          <w:szCs w:val="24"/>
        </w:rPr>
        <w:t></w:t>
      </w:r>
      <w:r w:rsidRPr="7360BFAF">
        <w:rPr>
          <w:rFonts w:eastAsia="Wingdings" w:cs="Arial"/>
        </w:rPr>
        <w:t xml:space="preserve"> = PPE item not required</w:t>
      </w:r>
    </w:p>
    <w:p w14:paraId="429E17FB" w14:textId="77777777" w:rsidR="00471523" w:rsidRDefault="00471523" w:rsidP="3A470AF6">
      <w:pPr>
        <w:pStyle w:val="DHHSbody"/>
      </w:pPr>
    </w:p>
    <w:p w14:paraId="1C00699E" w14:textId="53F89C77" w:rsidR="002F1B86" w:rsidRPr="00472814" w:rsidRDefault="002F1B86" w:rsidP="002F1B86">
      <w:pPr>
        <w:pStyle w:val="DHHStablecaption"/>
      </w:pPr>
      <w:bookmarkStart w:id="0" w:name="_Hlk58345176"/>
      <w:r>
        <w:t xml:space="preserve">Table </w:t>
      </w:r>
      <w:r w:rsidR="00471523">
        <w:t>2</w:t>
      </w:r>
      <w:r>
        <w:t xml:space="preserve">: PPE to use when a person with disability </w:t>
      </w:r>
      <w:r w:rsidR="00CA0A5A">
        <w:t xml:space="preserve">is </w:t>
      </w:r>
      <w:r>
        <w:t>suspected</w:t>
      </w:r>
      <w:r w:rsidR="00A148E6">
        <w:t xml:space="preserve"> </w:t>
      </w:r>
      <w:r w:rsidR="00264004">
        <w:t xml:space="preserve">to have COVID-19 </w:t>
      </w:r>
      <w:r w:rsidR="00A148E6" w:rsidRPr="0002711C">
        <w:t>(high</w:t>
      </w:r>
      <w:r w:rsidR="324D1E2E">
        <w:t>-</w:t>
      </w:r>
      <w:r w:rsidR="00A148E6" w:rsidRPr="0002711C">
        <w:t>risk or low</w:t>
      </w:r>
      <w:r w:rsidR="078BA579">
        <w:t>-</w:t>
      </w:r>
      <w:r w:rsidR="00A148E6" w:rsidRPr="0002711C">
        <w:t>risk)</w:t>
      </w:r>
      <w:r w:rsidR="00A148E6" w:rsidRPr="00206DA0">
        <w:t xml:space="preserve"> </w:t>
      </w:r>
      <w:r>
        <w:t>or confirmed</w:t>
      </w:r>
      <w:r w:rsidR="00CA0A5A">
        <w:t xml:space="preserve"> to have</w:t>
      </w:r>
      <w:r>
        <w:t xml:space="preserve"> COVID-19</w:t>
      </w:r>
    </w:p>
    <w:tbl>
      <w:tblPr>
        <w:tblStyle w:val="TableGrid"/>
        <w:tblW w:w="10312" w:type="dxa"/>
        <w:tblCellMar>
          <w:left w:w="57" w:type="dxa"/>
          <w:right w:w="57" w:type="dxa"/>
        </w:tblCellMar>
        <w:tblLook w:val="06A0" w:firstRow="1" w:lastRow="0" w:firstColumn="1" w:lastColumn="0" w:noHBand="1" w:noVBand="1"/>
      </w:tblPr>
      <w:tblGrid>
        <w:gridCol w:w="3067"/>
        <w:gridCol w:w="972"/>
        <w:gridCol w:w="1016"/>
        <w:gridCol w:w="1206"/>
        <w:gridCol w:w="1785"/>
        <w:gridCol w:w="983"/>
        <w:gridCol w:w="1283"/>
      </w:tblGrid>
      <w:tr w:rsidR="002F1B86" w:rsidRPr="00472814" w14:paraId="73A95804" w14:textId="77777777" w:rsidTr="6B50C268">
        <w:trPr>
          <w:trHeight w:val="1935"/>
          <w:tblHeader/>
        </w:trPr>
        <w:tc>
          <w:tcPr>
            <w:tcW w:w="3067" w:type="dxa"/>
            <w:vAlign w:val="center"/>
          </w:tcPr>
          <w:p w14:paraId="56E0948F" w14:textId="77777777" w:rsidR="002F1B86" w:rsidRPr="00472814" w:rsidRDefault="002F1B86" w:rsidP="00AE6C9F">
            <w:pPr>
              <w:pStyle w:val="DHHStablecolhead"/>
            </w:pPr>
            <w:r w:rsidRPr="00472814">
              <w:t>For use when</w:t>
            </w:r>
          </w:p>
        </w:tc>
        <w:tc>
          <w:tcPr>
            <w:tcW w:w="972" w:type="dxa"/>
          </w:tcPr>
          <w:p w14:paraId="00B01AB4" w14:textId="77777777" w:rsidR="002F1B86" w:rsidRPr="00472814" w:rsidRDefault="002F1B86" w:rsidP="00AE6C9F">
            <w:pPr>
              <w:pStyle w:val="DHHStablecolhead"/>
              <w:jc w:val="center"/>
            </w:pPr>
            <w:r>
              <w:rPr>
                <w:noProof/>
              </w:rPr>
              <w:drawing>
                <wp:inline distT="0" distB="0" distL="0" distR="0" wp14:anchorId="08536B17" wp14:editId="4A501548">
                  <wp:extent cx="223200" cy="288000"/>
                  <wp:effectExtent l="0" t="0" r="5715" b="0"/>
                  <wp:docPr id="329011990" name="Picture 1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5">
                            <a:extLst>
                              <a:ext uri="{28A0092B-C50C-407E-A947-70E740481C1C}">
                                <a14:useLocalDpi xmlns:a14="http://schemas.microsoft.com/office/drawing/2010/main" val="0"/>
                              </a:ext>
                            </a:extLst>
                          </a:blip>
                          <a:stretch>
                            <a:fillRect/>
                          </a:stretch>
                        </pic:blipFill>
                        <pic:spPr>
                          <a:xfrm>
                            <a:off x="0" y="0"/>
                            <a:ext cx="223200" cy="288000"/>
                          </a:xfrm>
                          <a:prstGeom prst="rect">
                            <a:avLst/>
                          </a:prstGeom>
                        </pic:spPr>
                      </pic:pic>
                    </a:graphicData>
                  </a:graphic>
                </wp:inline>
              </w:drawing>
            </w:r>
          </w:p>
          <w:p w14:paraId="7EFD1C51" w14:textId="77777777" w:rsidR="002F1B86" w:rsidRPr="00472814" w:rsidRDefault="002F1B86" w:rsidP="00AE6C9F">
            <w:pPr>
              <w:pStyle w:val="DHHStablecolhead"/>
              <w:jc w:val="center"/>
            </w:pPr>
            <w:r w:rsidRPr="00472814">
              <w:t>Hand hygiene</w:t>
            </w:r>
          </w:p>
        </w:tc>
        <w:tc>
          <w:tcPr>
            <w:tcW w:w="1016" w:type="dxa"/>
          </w:tcPr>
          <w:p w14:paraId="4F3440B8" w14:textId="77777777" w:rsidR="002F1B86" w:rsidRPr="00472814" w:rsidRDefault="002F1B86" w:rsidP="00AE6C9F">
            <w:pPr>
              <w:pStyle w:val="DHHStablecolhead"/>
              <w:jc w:val="center"/>
            </w:pPr>
            <w:r>
              <w:rPr>
                <w:noProof/>
              </w:rPr>
              <w:drawing>
                <wp:inline distT="0" distB="0" distL="0" distR="0" wp14:anchorId="48C71F68" wp14:editId="7D4D4810">
                  <wp:extent cx="342000" cy="288000"/>
                  <wp:effectExtent l="0" t="0" r="1270" b="0"/>
                  <wp:docPr id="1466172087" name="Picture 19" descr="A picture containing ba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6">
                            <a:extLst>
                              <a:ext uri="{28A0092B-C50C-407E-A947-70E740481C1C}">
                                <a14:useLocalDpi xmlns:a14="http://schemas.microsoft.com/office/drawing/2010/main" val="0"/>
                              </a:ext>
                            </a:extLst>
                          </a:blip>
                          <a:stretch>
                            <a:fillRect/>
                          </a:stretch>
                        </pic:blipFill>
                        <pic:spPr>
                          <a:xfrm>
                            <a:off x="0" y="0"/>
                            <a:ext cx="342000" cy="288000"/>
                          </a:xfrm>
                          <a:prstGeom prst="rect">
                            <a:avLst/>
                          </a:prstGeom>
                        </pic:spPr>
                      </pic:pic>
                    </a:graphicData>
                  </a:graphic>
                </wp:inline>
              </w:drawing>
            </w:r>
          </w:p>
          <w:p w14:paraId="22A3AA70" w14:textId="77777777" w:rsidR="002F1B86" w:rsidRPr="00472814" w:rsidRDefault="002F1B86" w:rsidP="00AE6C9F">
            <w:pPr>
              <w:pStyle w:val="DHHStablecolhead"/>
              <w:jc w:val="center"/>
            </w:pPr>
            <w:r w:rsidRPr="00472814">
              <w:t>Surgical mask</w:t>
            </w:r>
          </w:p>
        </w:tc>
        <w:tc>
          <w:tcPr>
            <w:tcW w:w="1206" w:type="dxa"/>
          </w:tcPr>
          <w:p w14:paraId="7BCE4B1F" w14:textId="77777777" w:rsidR="002F1B86" w:rsidRPr="00472814" w:rsidRDefault="002F1B86" w:rsidP="00AE6C9F">
            <w:pPr>
              <w:pStyle w:val="DHHStablecolhead"/>
              <w:jc w:val="center"/>
            </w:pPr>
            <w:r>
              <w:rPr>
                <w:noProof/>
              </w:rPr>
              <w:drawing>
                <wp:inline distT="0" distB="0" distL="0" distR="0" wp14:anchorId="73AC0C41" wp14:editId="18D29702">
                  <wp:extent cx="439200" cy="288000"/>
                  <wp:effectExtent l="0" t="0" r="0" b="0"/>
                  <wp:docPr id="133010113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7">
                            <a:extLst>
                              <a:ext uri="{28A0092B-C50C-407E-A947-70E740481C1C}">
                                <a14:useLocalDpi xmlns:a14="http://schemas.microsoft.com/office/drawing/2010/main" val="0"/>
                              </a:ext>
                            </a:extLst>
                          </a:blip>
                          <a:stretch>
                            <a:fillRect/>
                          </a:stretch>
                        </pic:blipFill>
                        <pic:spPr>
                          <a:xfrm>
                            <a:off x="0" y="0"/>
                            <a:ext cx="439200" cy="288000"/>
                          </a:xfrm>
                          <a:prstGeom prst="rect">
                            <a:avLst/>
                          </a:prstGeom>
                        </pic:spPr>
                      </pic:pic>
                    </a:graphicData>
                  </a:graphic>
                </wp:inline>
              </w:drawing>
            </w:r>
          </w:p>
          <w:p w14:paraId="3424EC8F" w14:textId="77777777" w:rsidR="002F1B86" w:rsidRPr="00472814" w:rsidRDefault="002F1B86" w:rsidP="00AE6C9F">
            <w:pPr>
              <w:pStyle w:val="DHHStablecolhead"/>
              <w:jc w:val="center"/>
            </w:pPr>
            <w:r w:rsidRPr="00472814">
              <w:t>P2/N95</w:t>
            </w:r>
            <w:r w:rsidRPr="00472814">
              <w:br/>
              <w:t>respirator/</w:t>
            </w:r>
            <w:r w:rsidRPr="00472814">
              <w:br/>
              <w:t>mask</w:t>
            </w:r>
          </w:p>
        </w:tc>
        <w:tc>
          <w:tcPr>
            <w:tcW w:w="1785" w:type="dxa"/>
          </w:tcPr>
          <w:p w14:paraId="0793ED04" w14:textId="77777777" w:rsidR="002F1B86" w:rsidRPr="00472814" w:rsidRDefault="002F1B86" w:rsidP="00AE6C9F">
            <w:pPr>
              <w:pStyle w:val="DHHStablecolhead"/>
              <w:jc w:val="center"/>
            </w:pPr>
            <w:r>
              <w:rPr>
                <w:noProof/>
              </w:rPr>
              <w:drawing>
                <wp:inline distT="0" distB="0" distL="0" distR="0" wp14:anchorId="1B0CD418" wp14:editId="61F7F1AE">
                  <wp:extent cx="421200" cy="288000"/>
                  <wp:effectExtent l="0" t="0" r="0" b="0"/>
                  <wp:docPr id="442820921" name="Picture 2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8">
                            <a:extLst>
                              <a:ext uri="{28A0092B-C50C-407E-A947-70E740481C1C}">
                                <a14:useLocalDpi xmlns:a14="http://schemas.microsoft.com/office/drawing/2010/main" val="0"/>
                              </a:ext>
                            </a:extLst>
                          </a:blip>
                          <a:stretch>
                            <a:fillRect/>
                          </a:stretch>
                        </pic:blipFill>
                        <pic:spPr>
                          <a:xfrm>
                            <a:off x="0" y="0"/>
                            <a:ext cx="421200" cy="288000"/>
                          </a:xfrm>
                          <a:prstGeom prst="rect">
                            <a:avLst/>
                          </a:prstGeom>
                        </pic:spPr>
                      </pic:pic>
                    </a:graphicData>
                  </a:graphic>
                </wp:inline>
              </w:drawing>
            </w:r>
          </w:p>
          <w:p w14:paraId="50F8555E" w14:textId="77777777" w:rsidR="002F1B86" w:rsidRPr="00472814" w:rsidRDefault="002F1B86" w:rsidP="00AE6C9F">
            <w:pPr>
              <w:pStyle w:val="DHHStablecolhead"/>
              <w:jc w:val="center"/>
            </w:pPr>
            <w:r w:rsidRPr="00472814">
              <w:t>Eye protection</w:t>
            </w:r>
            <w:r w:rsidRPr="00472814">
              <w:br/>
              <w:t>(Safety glasses/</w:t>
            </w:r>
            <w:r w:rsidRPr="00472814">
              <w:br/>
              <w:t>goggles/</w:t>
            </w:r>
            <w:r w:rsidRPr="00472814">
              <w:br/>
              <w:t>face shield)</w:t>
            </w:r>
          </w:p>
        </w:tc>
        <w:tc>
          <w:tcPr>
            <w:tcW w:w="983" w:type="dxa"/>
          </w:tcPr>
          <w:p w14:paraId="61EFE9B6" w14:textId="77777777" w:rsidR="002F1B86" w:rsidRPr="00472814" w:rsidRDefault="002F1B86" w:rsidP="00AE6C9F">
            <w:pPr>
              <w:pStyle w:val="DHHStablecolhead"/>
              <w:jc w:val="center"/>
            </w:pPr>
            <w:r>
              <w:rPr>
                <w:noProof/>
              </w:rPr>
              <w:drawing>
                <wp:inline distT="0" distB="0" distL="0" distR="0" wp14:anchorId="3C8B0396" wp14:editId="7FFF84C3">
                  <wp:extent cx="421200" cy="288000"/>
                  <wp:effectExtent l="0" t="0" r="0" b="0"/>
                  <wp:docPr id="873571238"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421200" cy="288000"/>
                          </a:xfrm>
                          <a:prstGeom prst="rect">
                            <a:avLst/>
                          </a:prstGeom>
                        </pic:spPr>
                      </pic:pic>
                    </a:graphicData>
                  </a:graphic>
                </wp:inline>
              </w:drawing>
            </w:r>
          </w:p>
          <w:p w14:paraId="4BE5E0E7" w14:textId="77777777" w:rsidR="002F1B86" w:rsidRPr="00472814" w:rsidRDefault="002F1B86" w:rsidP="00AE6C9F">
            <w:pPr>
              <w:pStyle w:val="DHHStablecolhead"/>
              <w:jc w:val="center"/>
            </w:pPr>
            <w:r w:rsidRPr="00472814">
              <w:t>Gloves</w:t>
            </w:r>
          </w:p>
        </w:tc>
        <w:tc>
          <w:tcPr>
            <w:tcW w:w="1283" w:type="dxa"/>
          </w:tcPr>
          <w:p w14:paraId="4CF1EC70" w14:textId="77777777" w:rsidR="002F1B86" w:rsidRPr="00472814" w:rsidRDefault="002F1B86" w:rsidP="00AE6C9F">
            <w:pPr>
              <w:pStyle w:val="DHHStablecolhead"/>
              <w:jc w:val="center"/>
            </w:pPr>
            <w:r>
              <w:rPr>
                <w:noProof/>
              </w:rPr>
              <w:drawing>
                <wp:inline distT="0" distB="0" distL="0" distR="0" wp14:anchorId="1D5BC6B3" wp14:editId="089523E8">
                  <wp:extent cx="380246" cy="393179"/>
                  <wp:effectExtent l="0" t="0" r="1270" b="6985"/>
                  <wp:docPr id="87024691" name="Picture 14045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56402"/>
                          <pic:cNvPicPr/>
                        </pic:nvPicPr>
                        <pic:blipFill>
                          <a:blip r:embed="rId21">
                            <a:extLst>
                              <a:ext uri="{28A0092B-C50C-407E-A947-70E740481C1C}">
                                <a14:useLocalDpi xmlns:a14="http://schemas.microsoft.com/office/drawing/2010/main" val="0"/>
                              </a:ext>
                            </a:extLst>
                          </a:blip>
                          <a:stretch>
                            <a:fillRect/>
                          </a:stretch>
                        </pic:blipFill>
                        <pic:spPr>
                          <a:xfrm>
                            <a:off x="0" y="0"/>
                            <a:ext cx="380246" cy="393179"/>
                          </a:xfrm>
                          <a:prstGeom prst="rect">
                            <a:avLst/>
                          </a:prstGeom>
                        </pic:spPr>
                      </pic:pic>
                    </a:graphicData>
                  </a:graphic>
                </wp:inline>
              </w:drawing>
            </w:r>
          </w:p>
          <w:p w14:paraId="78085B74" w14:textId="77777777" w:rsidR="002F1B86" w:rsidRPr="00472814" w:rsidRDefault="002F1B86" w:rsidP="00AE6C9F">
            <w:pPr>
              <w:pStyle w:val="DHHStablecolhead"/>
              <w:jc w:val="center"/>
            </w:pPr>
            <w:r w:rsidRPr="00472814">
              <w:t>Disposable fluid repellent gown</w:t>
            </w:r>
          </w:p>
        </w:tc>
      </w:tr>
      <w:tr w:rsidR="002F1B86" w:rsidRPr="00472814" w14:paraId="4EF7826D" w14:textId="77777777" w:rsidTr="6B50C268">
        <w:trPr>
          <w:trHeight w:val="756"/>
        </w:trPr>
        <w:tc>
          <w:tcPr>
            <w:tcW w:w="3067" w:type="dxa"/>
          </w:tcPr>
          <w:p w14:paraId="42A27A6E" w14:textId="26060AA4" w:rsidR="002F1B86" w:rsidRDefault="002F1B86" w:rsidP="00AE6C9F">
            <w:pPr>
              <w:pStyle w:val="paragraph"/>
              <w:spacing w:before="0" w:beforeAutospacing="0" w:after="0" w:afterAutospacing="0"/>
              <w:textAlignment w:val="baseline"/>
              <w:rPr>
                <w:rFonts w:ascii="Arial" w:hAnsi="Arial" w:cs="Arial"/>
                <w:sz w:val="18"/>
                <w:szCs w:val="18"/>
                <w:lang w:eastAsia="en-GB"/>
              </w:rPr>
            </w:pPr>
            <w:r w:rsidRPr="3A470AF6">
              <w:rPr>
                <w:rFonts w:ascii="Arial" w:hAnsi="Arial" w:cs="Arial"/>
                <w:color w:val="000000" w:themeColor="text1"/>
                <w:sz w:val="18"/>
                <w:szCs w:val="18"/>
              </w:rPr>
              <w:t xml:space="preserve">A direct contact worker supporting </w:t>
            </w:r>
            <w:r w:rsidRPr="3A470AF6">
              <w:rPr>
                <w:rFonts w:ascii="Arial" w:hAnsi="Arial" w:cs="Arial"/>
                <w:sz w:val="18"/>
                <w:szCs w:val="18"/>
                <w:lang w:eastAsia="en-GB"/>
              </w:rPr>
              <w:t xml:space="preserve">a person who is suspected </w:t>
            </w:r>
            <w:r w:rsidR="00BF3AF1" w:rsidRPr="00BF3AF1">
              <w:rPr>
                <w:rFonts w:ascii="Arial" w:hAnsi="Arial" w:cs="Arial"/>
                <w:sz w:val="18"/>
                <w:szCs w:val="18"/>
                <w:lang w:eastAsia="en-GB"/>
              </w:rPr>
              <w:t>to have COVID-19 (high-risk)</w:t>
            </w:r>
            <w:r w:rsidR="00BF3AF1">
              <w:rPr>
                <w:rFonts w:ascii="Arial" w:hAnsi="Arial" w:cs="Arial"/>
                <w:lang w:eastAsia="en-GB"/>
              </w:rPr>
              <w:t xml:space="preserve"> </w:t>
            </w:r>
            <w:r w:rsidRPr="3A470AF6">
              <w:rPr>
                <w:rFonts w:ascii="Arial" w:hAnsi="Arial" w:cs="Arial"/>
                <w:sz w:val="18"/>
                <w:szCs w:val="18"/>
                <w:lang w:eastAsia="en-GB"/>
              </w:rPr>
              <w:t xml:space="preserve">or </w:t>
            </w:r>
            <w:r w:rsidR="00162A50">
              <w:rPr>
                <w:rFonts w:ascii="Arial" w:hAnsi="Arial" w:cs="Arial"/>
                <w:sz w:val="18"/>
                <w:szCs w:val="18"/>
                <w:lang w:eastAsia="en-GB"/>
              </w:rPr>
              <w:t>i</w:t>
            </w:r>
            <w:r w:rsidR="00162A50" w:rsidRPr="00162A50">
              <w:rPr>
                <w:rFonts w:ascii="Arial" w:hAnsi="Arial" w:cs="Arial"/>
                <w:sz w:val="18"/>
                <w:szCs w:val="18"/>
                <w:lang w:eastAsia="en-GB"/>
              </w:rPr>
              <w:t>s</w:t>
            </w:r>
            <w:r w:rsidRPr="3A470AF6">
              <w:rPr>
                <w:rFonts w:ascii="Arial" w:hAnsi="Arial" w:cs="Arial"/>
                <w:sz w:val="18"/>
                <w:szCs w:val="18"/>
                <w:lang w:eastAsia="en-GB"/>
              </w:rPr>
              <w:t xml:space="preserve"> confirmed </w:t>
            </w:r>
            <w:r w:rsidR="00162A50" w:rsidRPr="00162A50">
              <w:rPr>
                <w:rFonts w:ascii="Arial" w:hAnsi="Arial" w:cs="Arial"/>
                <w:sz w:val="18"/>
                <w:szCs w:val="18"/>
                <w:lang w:eastAsia="en-GB"/>
              </w:rPr>
              <w:t>to have</w:t>
            </w:r>
            <w:r w:rsidR="00B30ED8">
              <w:rPr>
                <w:rFonts w:ascii="Arial" w:hAnsi="Arial" w:cs="Arial"/>
                <w:sz w:val="18"/>
                <w:szCs w:val="18"/>
                <w:lang w:eastAsia="en-GB"/>
              </w:rPr>
              <w:t xml:space="preserve"> </w:t>
            </w:r>
            <w:r w:rsidRPr="3A470AF6">
              <w:rPr>
                <w:rFonts w:ascii="Arial" w:hAnsi="Arial" w:cs="Arial"/>
                <w:sz w:val="18"/>
                <w:szCs w:val="18"/>
                <w:lang w:eastAsia="en-GB"/>
              </w:rPr>
              <w:t>COVID-</w:t>
            </w:r>
            <w:r w:rsidR="007A6E84">
              <w:rPr>
                <w:rFonts w:ascii="Arial" w:hAnsi="Arial" w:cs="Arial"/>
                <w:sz w:val="18"/>
                <w:szCs w:val="18"/>
                <w:lang w:eastAsia="en-GB"/>
              </w:rPr>
              <w:t>19</w:t>
            </w:r>
          </w:p>
          <w:p w14:paraId="26DA4AE6" w14:textId="77777777" w:rsidR="007A6E84" w:rsidRPr="008A6FFA" w:rsidRDefault="007A6E84" w:rsidP="00AE6C9F">
            <w:pPr>
              <w:pStyle w:val="paragraph"/>
              <w:spacing w:before="0" w:beforeAutospacing="0" w:after="0" w:afterAutospacing="0"/>
              <w:textAlignment w:val="baseline"/>
              <w:rPr>
                <w:rFonts w:ascii="Arial" w:hAnsi="Arial" w:cs="Arial"/>
                <w:color w:val="000000" w:themeColor="text1"/>
                <w:sz w:val="18"/>
                <w:szCs w:val="18"/>
              </w:rPr>
            </w:pPr>
          </w:p>
          <w:p w14:paraId="6E3F93DE" w14:textId="50D2FC62" w:rsidR="002F1B86" w:rsidRPr="008A6FFA" w:rsidRDefault="002F1B86" w:rsidP="00AE6C9F">
            <w:pPr>
              <w:pStyle w:val="paragraph"/>
              <w:spacing w:before="0" w:beforeAutospacing="0" w:after="0" w:afterAutospacing="0"/>
              <w:textAlignment w:val="baseline"/>
              <w:rPr>
                <w:rFonts w:ascii="Arial" w:hAnsi="Arial" w:cs="Arial"/>
                <w:color w:val="000000"/>
                <w:sz w:val="18"/>
                <w:szCs w:val="18"/>
              </w:rPr>
            </w:pPr>
            <w:r w:rsidRPr="7360BFAF">
              <w:rPr>
                <w:rFonts w:ascii="Arial" w:hAnsi="Arial" w:cs="Arial"/>
                <w:sz w:val="18"/>
                <w:szCs w:val="18"/>
                <w:lang w:eastAsia="en-GB"/>
              </w:rPr>
              <w:t xml:space="preserve">This PPE is to be worn regardless of the amount of time in contact, </w:t>
            </w:r>
            <w:r w:rsidRPr="7360BFAF">
              <w:rPr>
                <w:rFonts w:ascii="Arial" w:hAnsi="Arial" w:cs="Arial"/>
                <w:color w:val="000000" w:themeColor="text1"/>
                <w:sz w:val="18"/>
                <w:szCs w:val="18"/>
              </w:rPr>
              <w:t>including transfer within a facility and in transport vehicles</w:t>
            </w:r>
          </w:p>
          <w:p w14:paraId="1818978C" w14:textId="77777777" w:rsidR="002F1B86" w:rsidRPr="008A6FFA" w:rsidRDefault="002F1B86" w:rsidP="00AE6C9F">
            <w:pPr>
              <w:pStyle w:val="paragraph"/>
              <w:spacing w:before="0" w:beforeAutospacing="0" w:after="0" w:afterAutospacing="0"/>
              <w:textAlignment w:val="baseline"/>
            </w:pPr>
          </w:p>
          <w:p w14:paraId="027A9EEB" w14:textId="265A40A7" w:rsidR="002F1B86" w:rsidRPr="0002711C" w:rsidRDefault="002F1B86" w:rsidP="00AE6C9F">
            <w:pPr>
              <w:pStyle w:val="paragraph"/>
              <w:spacing w:before="0" w:beforeAutospacing="0" w:after="0" w:afterAutospacing="0"/>
              <w:textAlignment w:val="baseline"/>
              <w:rPr>
                <w:rStyle w:val="normaltextrun"/>
                <w:rFonts w:ascii="Arial" w:eastAsia="MS Gothic" w:hAnsi="Arial" w:cs="Arial"/>
                <w:color w:val="000000"/>
                <w:sz w:val="18"/>
                <w:szCs w:val="18"/>
              </w:rPr>
            </w:pPr>
            <w:r w:rsidRPr="3A470AF6">
              <w:rPr>
                <w:rStyle w:val="normaltextrun"/>
                <w:rFonts w:ascii="Arial" w:eastAsia="MS Gothic" w:hAnsi="Arial" w:cs="Arial"/>
                <w:color w:val="000000" w:themeColor="text1"/>
                <w:sz w:val="18"/>
                <w:szCs w:val="18"/>
              </w:rPr>
              <w:t xml:space="preserve">Providing </w:t>
            </w:r>
            <w:r w:rsidRPr="005676EA">
              <w:rPr>
                <w:rStyle w:val="normaltextrun"/>
                <w:rFonts w:ascii="Arial" w:eastAsia="MS Gothic" w:hAnsi="Arial" w:cs="Arial"/>
                <w:color w:val="000000" w:themeColor="text1"/>
                <w:sz w:val="18"/>
                <w:szCs w:val="18"/>
              </w:rPr>
              <w:t xml:space="preserve">care to </w:t>
            </w:r>
            <w:r w:rsidR="0003653D">
              <w:rPr>
                <w:rStyle w:val="normaltextrun"/>
                <w:rFonts w:ascii="Arial" w:eastAsia="MS Gothic" w:hAnsi="Arial" w:cs="Arial"/>
                <w:color w:val="000000" w:themeColor="text1"/>
                <w:sz w:val="18"/>
                <w:szCs w:val="18"/>
              </w:rPr>
              <w:t>a person</w:t>
            </w:r>
            <w:r w:rsidR="009C73B6">
              <w:rPr>
                <w:rStyle w:val="normaltextrun"/>
                <w:rFonts w:ascii="Arial" w:eastAsia="MS Gothic" w:hAnsi="Arial" w:cs="Arial"/>
                <w:color w:val="000000" w:themeColor="text1"/>
                <w:sz w:val="18"/>
                <w:szCs w:val="18"/>
              </w:rPr>
              <w:t xml:space="preserve"> who </w:t>
            </w:r>
            <w:r w:rsidR="0003653D">
              <w:rPr>
                <w:rStyle w:val="normaltextrun"/>
                <w:rFonts w:ascii="Arial" w:eastAsia="MS Gothic" w:hAnsi="Arial" w:cs="Arial"/>
                <w:color w:val="000000" w:themeColor="text1"/>
                <w:sz w:val="18"/>
                <w:szCs w:val="18"/>
              </w:rPr>
              <w:t>is</w:t>
            </w:r>
            <w:r w:rsidR="009C73B6">
              <w:rPr>
                <w:rStyle w:val="normaltextrun"/>
                <w:rFonts w:ascii="Arial" w:eastAsia="MS Gothic" w:hAnsi="Arial" w:cs="Arial"/>
                <w:color w:val="000000" w:themeColor="text1"/>
                <w:sz w:val="18"/>
                <w:szCs w:val="18"/>
              </w:rPr>
              <w:t xml:space="preserve"> suspected to have COVID-19 (</w:t>
            </w:r>
            <w:r w:rsidRPr="3A470AF6">
              <w:rPr>
                <w:rStyle w:val="normaltextrun"/>
                <w:rFonts w:ascii="Arial" w:eastAsia="MS Gothic" w:hAnsi="Arial" w:cs="Arial"/>
                <w:color w:val="000000" w:themeColor="text1"/>
                <w:sz w:val="18"/>
                <w:szCs w:val="18"/>
              </w:rPr>
              <w:t>low-risk</w:t>
            </w:r>
            <w:r w:rsidR="009C73B6">
              <w:rPr>
                <w:rStyle w:val="normaltextrun"/>
                <w:rFonts w:ascii="Arial" w:eastAsia="MS Gothic" w:hAnsi="Arial" w:cs="Arial"/>
                <w:color w:val="000000" w:themeColor="text1"/>
                <w:sz w:val="18"/>
                <w:szCs w:val="18"/>
              </w:rPr>
              <w:t>)</w:t>
            </w:r>
            <w:r w:rsidR="00B30ED8">
              <w:rPr>
                <w:rStyle w:val="normaltextrun"/>
                <w:rFonts w:ascii="Arial" w:eastAsia="MS Gothic" w:hAnsi="Arial" w:cs="Arial"/>
                <w:color w:val="000000" w:themeColor="text1"/>
                <w:sz w:val="18"/>
                <w:szCs w:val="18"/>
              </w:rPr>
              <w:t>:</w:t>
            </w:r>
          </w:p>
          <w:p w14:paraId="352F54AB" w14:textId="77777777" w:rsidR="002F1B86" w:rsidRPr="0002711C" w:rsidRDefault="002F1B86" w:rsidP="00AE6C9F">
            <w:pPr>
              <w:pStyle w:val="paragraph"/>
              <w:numPr>
                <w:ilvl w:val="0"/>
                <w:numId w:val="20"/>
              </w:numPr>
              <w:spacing w:before="0" w:beforeAutospacing="0" w:after="0" w:afterAutospacing="0"/>
              <w:textAlignment w:val="baseline"/>
              <w:rPr>
                <w:rStyle w:val="normaltextrun"/>
                <w:rFonts w:ascii="Arial" w:hAnsi="Arial" w:cs="Arial"/>
                <w:sz w:val="18"/>
                <w:szCs w:val="18"/>
              </w:rPr>
            </w:pPr>
            <w:r w:rsidRPr="0002711C">
              <w:rPr>
                <w:rStyle w:val="normaltextrun"/>
                <w:rFonts w:ascii="Arial" w:eastAsia="MS Gothic" w:hAnsi="Arial" w:cs="Arial"/>
                <w:color w:val="000000"/>
                <w:sz w:val="18"/>
                <w:szCs w:val="18"/>
              </w:rPr>
              <w:t>there is a risk of aerosol generating behaviours (AGBs)</w:t>
            </w:r>
            <w:r w:rsidRPr="0002711C">
              <w:rPr>
                <w:rStyle w:val="FootnoteReference"/>
                <w:rFonts w:ascii="Arial" w:eastAsia="MS Gothic" w:hAnsi="Arial" w:cs="Arial"/>
                <w:color w:val="000000"/>
                <w:sz w:val="18"/>
                <w:szCs w:val="18"/>
              </w:rPr>
              <w:footnoteReference w:id="5"/>
            </w:r>
          </w:p>
          <w:p w14:paraId="73CFFFE8" w14:textId="0F962E15" w:rsidR="002F1B86" w:rsidRPr="0002711C" w:rsidRDefault="002F1B86" w:rsidP="00AE6C9F">
            <w:pPr>
              <w:pStyle w:val="paragraph"/>
              <w:numPr>
                <w:ilvl w:val="0"/>
                <w:numId w:val="20"/>
              </w:numPr>
              <w:spacing w:before="0" w:beforeAutospacing="0" w:after="0" w:afterAutospacing="0"/>
              <w:textAlignment w:val="baseline"/>
              <w:rPr>
                <w:rFonts w:ascii="Arial" w:hAnsi="Arial" w:cs="Arial"/>
                <w:sz w:val="18"/>
                <w:szCs w:val="18"/>
              </w:rPr>
            </w:pPr>
            <w:r w:rsidRPr="0002711C">
              <w:rPr>
                <w:rFonts w:ascii="Arial" w:eastAsia="MS Mincho" w:hAnsi="Arial" w:cs="Arial"/>
                <w:sz w:val="18"/>
                <w:szCs w:val="18"/>
              </w:rPr>
              <w:t>an aerosol generating procedure (AGP)</w:t>
            </w:r>
            <w:r w:rsidRPr="0002711C">
              <w:rPr>
                <w:rStyle w:val="FootnoteReference"/>
                <w:rFonts w:ascii="Arial" w:eastAsia="MS Mincho" w:hAnsi="Arial" w:cs="Arial"/>
                <w:sz w:val="18"/>
                <w:szCs w:val="18"/>
              </w:rPr>
              <w:footnoteReference w:id="6"/>
            </w:r>
            <w:r w:rsidRPr="0002711C">
              <w:rPr>
                <w:rFonts w:ascii="Arial" w:eastAsia="MS Mincho" w:hAnsi="Arial" w:cs="Arial"/>
                <w:sz w:val="18"/>
                <w:szCs w:val="18"/>
              </w:rPr>
              <w:t xml:space="preserve"> needs to be performed</w:t>
            </w:r>
          </w:p>
        </w:tc>
        <w:tc>
          <w:tcPr>
            <w:tcW w:w="972" w:type="dxa"/>
          </w:tcPr>
          <w:p w14:paraId="0D996BAF" w14:textId="77777777" w:rsidR="002F1B86" w:rsidRPr="000F553F" w:rsidRDefault="002F1B86" w:rsidP="00AE6C9F">
            <w:pPr>
              <w:pStyle w:val="DHHStabletext"/>
              <w:jc w:val="center"/>
              <w:rPr>
                <w:rFonts w:ascii="Wingdings" w:eastAsia="Wingdings" w:hAnsi="Wingdings" w:cs="Wingdings"/>
                <w:b/>
                <w:bCs/>
                <w:color w:val="00B050"/>
                <w:sz w:val="60"/>
                <w:szCs w:val="60"/>
              </w:rPr>
            </w:pPr>
            <w:r w:rsidRPr="008A6FFA">
              <w:rPr>
                <w:rFonts w:ascii="Wingdings" w:eastAsia="Wingdings" w:hAnsi="Wingdings" w:cs="Wingdings"/>
                <w:b/>
                <w:bCs/>
                <w:color w:val="00B050"/>
                <w:sz w:val="60"/>
                <w:szCs w:val="60"/>
              </w:rPr>
              <w:t></w:t>
            </w:r>
          </w:p>
        </w:tc>
        <w:tc>
          <w:tcPr>
            <w:tcW w:w="1016" w:type="dxa"/>
          </w:tcPr>
          <w:p w14:paraId="51C4CA8D" w14:textId="77777777" w:rsidR="002F1B86" w:rsidRPr="008A6FFA" w:rsidRDefault="002F1B86" w:rsidP="00AE6C9F">
            <w:pPr>
              <w:pStyle w:val="DHHStabletext"/>
              <w:jc w:val="center"/>
              <w:rPr>
                <w:rFonts w:ascii="Wingdings" w:eastAsia="Wingdings" w:hAnsi="Wingdings" w:cs="Wingdings"/>
                <w:b/>
                <w:color w:val="FF0000"/>
                <w:sz w:val="60"/>
                <w:szCs w:val="60"/>
              </w:rPr>
            </w:pPr>
            <w:r w:rsidRPr="008A6FFA">
              <w:rPr>
                <w:rFonts w:ascii="Wingdings" w:eastAsia="Wingdings" w:hAnsi="Wingdings" w:cs="Wingdings"/>
                <w:b/>
                <w:color w:val="FF0000"/>
                <w:sz w:val="60"/>
                <w:szCs w:val="60"/>
              </w:rPr>
              <w:t></w:t>
            </w:r>
          </w:p>
        </w:tc>
        <w:tc>
          <w:tcPr>
            <w:tcW w:w="1206" w:type="dxa"/>
          </w:tcPr>
          <w:p w14:paraId="059B62FC" w14:textId="77777777" w:rsidR="002F1B86" w:rsidRPr="008A6FFA" w:rsidRDefault="002F1B86" w:rsidP="00AE6C9F">
            <w:pPr>
              <w:pStyle w:val="DHHStabletext"/>
              <w:jc w:val="center"/>
              <w:rPr>
                <w:rFonts w:ascii="Wingdings" w:eastAsia="Wingdings" w:hAnsi="Wingdings" w:cs="Wingdings"/>
                <w:b/>
                <w:bCs/>
                <w:color w:val="00B050"/>
                <w:sz w:val="60"/>
                <w:szCs w:val="60"/>
              </w:rPr>
            </w:pPr>
            <w:r w:rsidRPr="0002711C">
              <w:rPr>
                <w:rFonts w:ascii="Wingdings" w:eastAsia="Wingdings" w:hAnsi="Wingdings" w:cs="Wingdings"/>
                <w:b/>
                <w:bCs/>
                <w:color w:val="00B050"/>
                <w:sz w:val="60"/>
                <w:szCs w:val="60"/>
              </w:rPr>
              <w:t></w:t>
            </w:r>
          </w:p>
        </w:tc>
        <w:tc>
          <w:tcPr>
            <w:tcW w:w="1785" w:type="dxa"/>
          </w:tcPr>
          <w:p w14:paraId="35311645" w14:textId="77777777" w:rsidR="002F1B86" w:rsidRPr="009B4578" w:rsidRDefault="002F1B86" w:rsidP="00AE6C9F">
            <w:pPr>
              <w:pStyle w:val="DHHStabletext"/>
              <w:jc w:val="center"/>
              <w:rPr>
                <w:b/>
                <w:bCs/>
                <w:color w:val="00B050"/>
                <w:sz w:val="60"/>
                <w:szCs w:val="60"/>
              </w:rPr>
            </w:pPr>
            <w:r w:rsidRPr="009B4578">
              <w:rPr>
                <w:rFonts w:ascii="Wingdings" w:eastAsia="Wingdings" w:hAnsi="Wingdings" w:cs="Wingdings"/>
                <w:b/>
                <w:bCs/>
                <w:color w:val="00B050"/>
                <w:sz w:val="60"/>
                <w:szCs w:val="60"/>
              </w:rPr>
              <w:t></w:t>
            </w:r>
          </w:p>
          <w:p w14:paraId="37301BCD" w14:textId="4CA3CD4B" w:rsidR="002F1B86" w:rsidRPr="00472814" w:rsidRDefault="002F1B86" w:rsidP="00AE6C9F">
            <w:pPr>
              <w:pStyle w:val="DHHStabletext"/>
              <w:jc w:val="center"/>
              <w:rPr>
                <w:rFonts w:ascii="Wingdings" w:eastAsia="Wingdings" w:hAnsi="Wingdings" w:cs="Wingdings"/>
                <w:color w:val="00B050"/>
                <w:sz w:val="56"/>
                <w:szCs w:val="56"/>
              </w:rPr>
            </w:pPr>
            <w:r w:rsidRPr="00472814">
              <w:t>face shield where practical</w:t>
            </w:r>
            <w:r w:rsidRPr="00FC43D9">
              <w:rPr>
                <w:rStyle w:val="FootnoteReference"/>
              </w:rPr>
              <w:footnoteReference w:id="7"/>
            </w:r>
          </w:p>
        </w:tc>
        <w:tc>
          <w:tcPr>
            <w:tcW w:w="983" w:type="dxa"/>
          </w:tcPr>
          <w:p w14:paraId="4BA74CEE" w14:textId="77777777" w:rsidR="002F1B86" w:rsidRPr="009B4578" w:rsidRDefault="002F1B86" w:rsidP="00AE6C9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00B050"/>
                <w:sz w:val="60"/>
                <w:szCs w:val="60"/>
              </w:rPr>
              <w:t></w:t>
            </w:r>
          </w:p>
        </w:tc>
        <w:tc>
          <w:tcPr>
            <w:tcW w:w="1283" w:type="dxa"/>
          </w:tcPr>
          <w:p w14:paraId="6C3F2EE9" w14:textId="77777777" w:rsidR="002F1B86" w:rsidRPr="009B4578" w:rsidRDefault="002F1B86" w:rsidP="00AE6C9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00B050"/>
                <w:sz w:val="60"/>
                <w:szCs w:val="60"/>
              </w:rPr>
              <w:t></w:t>
            </w:r>
          </w:p>
        </w:tc>
      </w:tr>
      <w:tr w:rsidR="000D11BF" w:rsidRPr="00472814" w14:paraId="4934ED4E" w14:textId="77777777" w:rsidTr="6B50C268">
        <w:trPr>
          <w:trHeight w:val="756"/>
        </w:trPr>
        <w:tc>
          <w:tcPr>
            <w:tcW w:w="3067" w:type="dxa"/>
          </w:tcPr>
          <w:p w14:paraId="117F7BDA" w14:textId="05225CF0" w:rsidR="000D11BF" w:rsidRPr="3A470AF6" w:rsidRDefault="000D11BF" w:rsidP="59588CB3">
            <w:pPr>
              <w:pStyle w:val="paragraph"/>
              <w:spacing w:before="0" w:beforeAutospacing="0" w:after="0" w:afterAutospacing="0"/>
              <w:textAlignment w:val="baseline"/>
              <w:rPr>
                <w:rFonts w:ascii="Arial" w:hAnsi="Arial" w:cs="Arial"/>
                <w:color w:val="000000" w:themeColor="text1"/>
                <w:sz w:val="18"/>
                <w:szCs w:val="18"/>
              </w:rPr>
            </w:pPr>
            <w:r w:rsidRPr="00472814">
              <w:rPr>
                <w:rFonts w:ascii="Arial" w:hAnsi="Arial" w:cs="Arial"/>
                <w:color w:val="000000"/>
                <w:sz w:val="18"/>
                <w:szCs w:val="18"/>
              </w:rPr>
              <w:t>A</w:t>
            </w:r>
            <w:r>
              <w:rPr>
                <w:rFonts w:ascii="Arial" w:hAnsi="Arial" w:cs="Arial"/>
                <w:color w:val="000000"/>
                <w:sz w:val="18"/>
                <w:szCs w:val="18"/>
              </w:rPr>
              <w:t>l</w:t>
            </w:r>
            <w:r w:rsidRPr="00472814">
              <w:rPr>
                <w:rFonts w:ascii="Arial" w:hAnsi="Arial" w:cs="Arial"/>
                <w:color w:val="000000"/>
                <w:sz w:val="18"/>
                <w:szCs w:val="18"/>
              </w:rPr>
              <w:t>l disability workers providing hands-on or non</w:t>
            </w:r>
            <w:r w:rsidR="01869DC6" w:rsidRPr="00472814">
              <w:rPr>
                <w:rFonts w:ascii="Arial" w:hAnsi="Arial" w:cs="Arial"/>
                <w:color w:val="000000"/>
                <w:sz w:val="18"/>
                <w:szCs w:val="18"/>
              </w:rPr>
              <w:t>-</w:t>
            </w:r>
            <w:r w:rsidRPr="00472814">
              <w:rPr>
                <w:rFonts w:ascii="Arial" w:hAnsi="Arial" w:cs="Arial"/>
                <w:color w:val="000000"/>
                <w:sz w:val="18"/>
                <w:szCs w:val="18"/>
              </w:rPr>
              <w:t xml:space="preserve">hands-on care/ support </w:t>
            </w:r>
            <w:r w:rsidRPr="00472814">
              <w:rPr>
                <w:rFonts w:ascii="Arial" w:hAnsi="Arial" w:cs="Arial"/>
                <w:sz w:val="18"/>
                <w:szCs w:val="18"/>
                <w:lang w:eastAsia="en-GB"/>
              </w:rPr>
              <w:t xml:space="preserve">to a person who is a </w:t>
            </w:r>
            <w:r w:rsidRPr="0002711C">
              <w:rPr>
                <w:rFonts w:ascii="Arial" w:hAnsi="Arial" w:cs="Arial"/>
                <w:sz w:val="18"/>
                <w:szCs w:val="18"/>
                <w:lang w:eastAsia="en-GB"/>
              </w:rPr>
              <w:t>low-risk suspected</w:t>
            </w:r>
            <w:r w:rsidRPr="00C92D53">
              <w:rPr>
                <w:rFonts w:ascii="Arial" w:hAnsi="Arial" w:cs="Arial"/>
                <w:sz w:val="18"/>
                <w:szCs w:val="18"/>
                <w:lang w:eastAsia="en-GB"/>
              </w:rPr>
              <w:t xml:space="preserve"> case</w:t>
            </w:r>
            <w:r w:rsidRPr="00472814">
              <w:rPr>
                <w:rFonts w:ascii="Arial" w:hAnsi="Arial" w:cs="Arial"/>
                <w:sz w:val="18"/>
                <w:szCs w:val="18"/>
                <w:lang w:eastAsia="en-GB"/>
              </w:rPr>
              <w:t xml:space="preserve"> of COVID-19</w:t>
            </w:r>
            <w:r>
              <w:rPr>
                <w:rStyle w:val="FootnoteReference"/>
                <w:rFonts w:ascii="Arial" w:hAnsi="Arial" w:cs="Arial"/>
                <w:sz w:val="18"/>
                <w:szCs w:val="18"/>
                <w:lang w:eastAsia="en-GB"/>
              </w:rPr>
              <w:footnoteReference w:id="8"/>
            </w:r>
            <w:r w:rsidRPr="3A470AF6">
              <w:rPr>
                <w:rFonts w:ascii="Arial" w:hAnsi="Arial" w:cs="Arial"/>
                <w:sz w:val="18"/>
                <w:szCs w:val="18"/>
                <w:lang w:eastAsia="en-GB"/>
              </w:rPr>
              <w:t xml:space="preserve"> </w:t>
            </w:r>
          </w:p>
        </w:tc>
        <w:tc>
          <w:tcPr>
            <w:tcW w:w="972" w:type="dxa"/>
            <w:vAlign w:val="center"/>
          </w:tcPr>
          <w:p w14:paraId="62BF0594" w14:textId="0A959062" w:rsidR="000D11BF" w:rsidRPr="008A6FFA" w:rsidRDefault="000D11BF" w:rsidP="000D11B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00B050"/>
                <w:sz w:val="60"/>
                <w:szCs w:val="60"/>
              </w:rPr>
              <w:t></w:t>
            </w:r>
          </w:p>
        </w:tc>
        <w:tc>
          <w:tcPr>
            <w:tcW w:w="1016" w:type="dxa"/>
            <w:vAlign w:val="center"/>
          </w:tcPr>
          <w:p w14:paraId="5545DF1F" w14:textId="26D0A3A5" w:rsidR="000D11BF" w:rsidRPr="008A6FFA" w:rsidRDefault="000D11BF" w:rsidP="000D11BF">
            <w:pPr>
              <w:pStyle w:val="DHHStabletext"/>
              <w:jc w:val="center"/>
              <w:rPr>
                <w:rFonts w:ascii="Wingdings" w:eastAsia="Wingdings" w:hAnsi="Wingdings" w:cs="Wingdings"/>
                <w:b/>
                <w:color w:val="FF0000"/>
                <w:sz w:val="60"/>
                <w:szCs w:val="60"/>
              </w:rPr>
            </w:pPr>
            <w:r w:rsidRPr="009B4578">
              <w:rPr>
                <w:rFonts w:ascii="Wingdings" w:eastAsia="Wingdings" w:hAnsi="Wingdings" w:cs="Wingdings"/>
                <w:b/>
                <w:bCs/>
                <w:color w:val="00B050"/>
                <w:sz w:val="60"/>
                <w:szCs w:val="60"/>
              </w:rPr>
              <w:t></w:t>
            </w:r>
          </w:p>
        </w:tc>
        <w:tc>
          <w:tcPr>
            <w:tcW w:w="1206" w:type="dxa"/>
            <w:vAlign w:val="center"/>
          </w:tcPr>
          <w:p w14:paraId="748D98BA" w14:textId="2D22B294" w:rsidR="000D11BF" w:rsidRPr="0002711C" w:rsidRDefault="000D11BF" w:rsidP="000D11B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FF0000"/>
                <w:sz w:val="60"/>
                <w:szCs w:val="60"/>
              </w:rPr>
              <w:t></w:t>
            </w:r>
          </w:p>
        </w:tc>
        <w:tc>
          <w:tcPr>
            <w:tcW w:w="1785" w:type="dxa"/>
            <w:vAlign w:val="center"/>
          </w:tcPr>
          <w:p w14:paraId="77290A0F" w14:textId="2729B61A" w:rsidR="000D11BF" w:rsidRPr="009B4578" w:rsidRDefault="000D11BF" w:rsidP="000D11B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00B050"/>
                <w:sz w:val="60"/>
                <w:szCs w:val="60"/>
              </w:rPr>
              <w:t></w:t>
            </w:r>
          </w:p>
        </w:tc>
        <w:tc>
          <w:tcPr>
            <w:tcW w:w="983" w:type="dxa"/>
            <w:vAlign w:val="center"/>
          </w:tcPr>
          <w:p w14:paraId="7C73D044" w14:textId="063BD13A" w:rsidR="000D11BF" w:rsidRPr="009B4578" w:rsidRDefault="000D11BF" w:rsidP="000D11B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00B050"/>
                <w:sz w:val="60"/>
                <w:szCs w:val="60"/>
              </w:rPr>
              <w:t></w:t>
            </w:r>
          </w:p>
        </w:tc>
        <w:tc>
          <w:tcPr>
            <w:tcW w:w="1283" w:type="dxa"/>
            <w:vAlign w:val="center"/>
          </w:tcPr>
          <w:p w14:paraId="0209B36C" w14:textId="3FD64003" w:rsidR="000D11BF" w:rsidRPr="009B4578" w:rsidRDefault="000D11BF" w:rsidP="000D11BF">
            <w:pPr>
              <w:pStyle w:val="DHHStabletext"/>
              <w:jc w:val="center"/>
              <w:rPr>
                <w:rFonts w:ascii="Wingdings" w:eastAsia="Wingdings" w:hAnsi="Wingdings" w:cs="Wingdings"/>
                <w:b/>
                <w:bCs/>
                <w:color w:val="00B050"/>
                <w:sz w:val="60"/>
                <w:szCs w:val="60"/>
              </w:rPr>
            </w:pPr>
            <w:r w:rsidRPr="009B4578">
              <w:rPr>
                <w:rFonts w:ascii="Wingdings" w:eastAsia="Wingdings" w:hAnsi="Wingdings" w:cs="Wingdings"/>
                <w:b/>
                <w:bCs/>
                <w:color w:val="00B050"/>
                <w:sz w:val="60"/>
                <w:szCs w:val="60"/>
              </w:rPr>
              <w:t></w:t>
            </w:r>
          </w:p>
        </w:tc>
      </w:tr>
    </w:tbl>
    <w:p w14:paraId="6205FB6F" w14:textId="77777777" w:rsidR="00CE2D0D" w:rsidRPr="000E47D4" w:rsidRDefault="00CE2D0D" w:rsidP="00CE2D0D">
      <w:pPr>
        <w:pStyle w:val="DHHSbodyaftertablefigure"/>
      </w:pPr>
      <w:r w:rsidRPr="7360BFAF">
        <w:rPr>
          <w:rFonts w:ascii="Wingdings" w:eastAsia="Wingdings" w:hAnsi="Wingdings" w:cs="Wingdings"/>
          <w:b/>
          <w:bCs/>
          <w:color w:val="00B050"/>
          <w:sz w:val="24"/>
          <w:szCs w:val="24"/>
        </w:rPr>
        <w:t></w:t>
      </w:r>
      <w:r w:rsidRPr="7360BFAF">
        <w:rPr>
          <w:rFonts w:asciiTheme="minorHAnsi" w:eastAsia="Wingdings" w:hAnsiTheme="minorHAnsi" w:cstheme="minorBidi"/>
          <w:sz w:val="24"/>
          <w:szCs w:val="24"/>
        </w:rPr>
        <w:t xml:space="preserve">= </w:t>
      </w:r>
      <w:r w:rsidRPr="7360BFAF">
        <w:rPr>
          <w:rFonts w:eastAsia="Wingdings" w:cs="Arial"/>
        </w:rPr>
        <w:t xml:space="preserve">PPE item required, </w:t>
      </w:r>
      <w:r w:rsidRPr="7360BFAF">
        <w:rPr>
          <w:rFonts w:ascii="Wingdings" w:eastAsia="Wingdings" w:hAnsi="Wingdings" w:cs="Wingdings"/>
          <w:b/>
          <w:bCs/>
          <w:color w:val="FF0000"/>
          <w:sz w:val="24"/>
          <w:szCs w:val="24"/>
        </w:rPr>
        <w:t></w:t>
      </w:r>
      <w:r w:rsidRPr="7360BFAF">
        <w:rPr>
          <w:rFonts w:eastAsia="Wingdings" w:cs="Arial"/>
        </w:rPr>
        <w:t xml:space="preserve"> = PPE item not required</w:t>
      </w:r>
    </w:p>
    <w:p w14:paraId="1CE1A42D" w14:textId="411870DC" w:rsidR="00CE2D0D" w:rsidRPr="00E966CB" w:rsidRDefault="001A5476" w:rsidP="00E966CB">
      <w:pPr>
        <w:pStyle w:val="DHHSbody"/>
      </w:pPr>
      <w:r w:rsidRPr="00472814">
        <w:rPr>
          <w:b/>
          <w:bCs/>
        </w:rPr>
        <w:t>Note:</w:t>
      </w:r>
      <w:r w:rsidRPr="00472814">
        <w:t xml:space="preserve"> if a person is confirmed as having COVID-19</w:t>
      </w:r>
      <w:r>
        <w:t>,</w:t>
      </w:r>
      <w:r w:rsidRPr="00472814">
        <w:t xml:space="preserve"> all other residents in that house will likely be considered close contacts (</w:t>
      </w:r>
      <w:r>
        <w:t>that is,</w:t>
      </w:r>
      <w:r w:rsidRPr="00472814">
        <w:t xml:space="preserve"> suspected cases)</w:t>
      </w:r>
      <w:r>
        <w:t>. T</w:t>
      </w:r>
      <w:r w:rsidRPr="00472814">
        <w:t>he same precautions will then be required for all clients in that residential setting.</w:t>
      </w:r>
    </w:p>
    <w:p w14:paraId="51DFBDD4" w14:textId="141A6CC5" w:rsidR="001A5476" w:rsidRDefault="001A5476" w:rsidP="001A5476">
      <w:pPr>
        <w:pStyle w:val="DHHSbodyaftertablefigure"/>
        <w:rPr>
          <w:b/>
          <w:bCs/>
        </w:rPr>
      </w:pPr>
      <w:r w:rsidRPr="00472814">
        <w:rPr>
          <w:b/>
          <w:bCs/>
        </w:rPr>
        <w:t>Note</w:t>
      </w:r>
      <w:r w:rsidR="00143808">
        <w:rPr>
          <w:b/>
          <w:bCs/>
        </w:rPr>
        <w:t>s</w:t>
      </w:r>
      <w:r w:rsidRPr="00472814">
        <w:rPr>
          <w:b/>
          <w:bCs/>
        </w:rPr>
        <w:t xml:space="preserve"> to Tables 1 and 2</w:t>
      </w:r>
    </w:p>
    <w:p w14:paraId="0F823D4B" w14:textId="16AD88E1" w:rsidR="001A5476" w:rsidRDefault="001A5476" w:rsidP="00E966CB">
      <w:pPr>
        <w:pStyle w:val="DHHSbodyaftertablefigure"/>
        <w:numPr>
          <w:ilvl w:val="0"/>
          <w:numId w:val="25"/>
        </w:numPr>
        <w:spacing w:before="0" w:after="0" w:line="240" w:lineRule="auto"/>
      </w:pPr>
      <w:r w:rsidRPr="00472814">
        <w:t>When going on break in a staff only area (for example shared offices, change rooms or staff rooms) after supporting clients, you should dispose of your mask and clean or discard other PPE</w:t>
      </w:r>
      <w:r w:rsidR="003F725B">
        <w:t xml:space="preserve"> worn</w:t>
      </w:r>
      <w:r w:rsidRPr="00472814">
        <w:t xml:space="preserve">. </w:t>
      </w:r>
    </w:p>
    <w:p w14:paraId="12762078" w14:textId="2529EABF" w:rsidR="001A5476" w:rsidRDefault="001A5476" w:rsidP="00E966CB">
      <w:pPr>
        <w:pStyle w:val="DHHSbodyaftertablefigure"/>
        <w:numPr>
          <w:ilvl w:val="0"/>
          <w:numId w:val="25"/>
        </w:numPr>
        <w:spacing w:before="0" w:after="0" w:line="240" w:lineRule="auto"/>
      </w:pPr>
      <w:r w:rsidRPr="00472814">
        <w:t xml:space="preserve">If eating or drinking, you should do so in a non-shared space, for example, outside area or designated indoor area. </w:t>
      </w:r>
    </w:p>
    <w:p w14:paraId="58C8543D" w14:textId="04C655FF" w:rsidR="001A5476" w:rsidRDefault="001A5476" w:rsidP="00E966CB">
      <w:pPr>
        <w:pStyle w:val="DHHSbodyaftertablefigure"/>
        <w:numPr>
          <w:ilvl w:val="0"/>
          <w:numId w:val="25"/>
        </w:numPr>
        <w:spacing w:before="0" w:after="0" w:line="240" w:lineRule="auto"/>
      </w:pPr>
      <w:r w:rsidRPr="00606AEC">
        <w:t xml:space="preserve">Put on a new </w:t>
      </w:r>
      <w:r w:rsidR="002C2500">
        <w:t>face</w:t>
      </w:r>
      <w:r w:rsidRPr="00606AEC">
        <w:t xml:space="preserve"> mask after eating and drinking if physical distancing of at least 1.5 metres cannot be maintained.</w:t>
      </w:r>
      <w:r w:rsidRPr="00B3046E">
        <w:t xml:space="preserve"> </w:t>
      </w:r>
    </w:p>
    <w:p w14:paraId="7EE37675" w14:textId="7DECBBDB" w:rsidR="001A5476" w:rsidRPr="00472814" w:rsidRDefault="001A5476" w:rsidP="00E966CB">
      <w:pPr>
        <w:pStyle w:val="DHHSbodyaftertablefigure"/>
        <w:numPr>
          <w:ilvl w:val="0"/>
          <w:numId w:val="25"/>
        </w:numPr>
        <w:spacing w:before="0" w:after="0" w:line="240" w:lineRule="auto"/>
      </w:pPr>
      <w:r w:rsidRPr="00472814">
        <w:lastRenderedPageBreak/>
        <w:t>Put on other PPE (if required) before resuming client-facing activities.</w:t>
      </w:r>
    </w:p>
    <w:p w14:paraId="0A087435" w14:textId="74EAF8A0" w:rsidR="00A45DF4" w:rsidRDefault="00A45DF4">
      <w:pPr>
        <w:rPr>
          <w:rFonts w:ascii="Arial" w:eastAsia="Times" w:hAnsi="Arial"/>
          <w:b/>
          <w:bCs/>
        </w:rPr>
      </w:pPr>
    </w:p>
    <w:p w14:paraId="01091A47" w14:textId="249E25FF" w:rsidR="004054E9" w:rsidRPr="00EF70D9" w:rsidRDefault="004054E9" w:rsidP="00126C31">
      <w:pPr>
        <w:pStyle w:val="DHHSbody"/>
        <w:rPr>
          <w:b/>
          <w:bCs/>
        </w:rPr>
      </w:pPr>
      <w:r>
        <w:rPr>
          <w:b/>
          <w:bCs/>
        </w:rPr>
        <w:t>Eye protection</w:t>
      </w:r>
      <w:r w:rsidR="008A66FA">
        <w:rPr>
          <w:b/>
          <w:bCs/>
        </w:rPr>
        <w:t>, face masks</w:t>
      </w:r>
      <w:r w:rsidR="00F434AE">
        <w:rPr>
          <w:b/>
          <w:bCs/>
        </w:rPr>
        <w:t xml:space="preserve"> and general PPE</w:t>
      </w:r>
    </w:p>
    <w:bookmarkEnd w:id="0"/>
    <w:p w14:paraId="20E14D5A" w14:textId="7B734CA2" w:rsidR="00F434AE" w:rsidRPr="00F434AE" w:rsidRDefault="00F434AE" w:rsidP="00F434AE">
      <w:pPr>
        <w:pStyle w:val="DHHSbody"/>
        <w:rPr>
          <w:rFonts w:cs="Arial"/>
          <w:lang w:eastAsia="en-AU"/>
        </w:rPr>
      </w:pPr>
      <w:r w:rsidRPr="00F434AE">
        <w:rPr>
          <w:rFonts w:cs="Arial"/>
          <w:lang w:eastAsia="en-AU"/>
        </w:rPr>
        <w:t xml:space="preserve">Updated information in line with public health directions regarding face masks, density limits and record keeping for </w:t>
      </w:r>
      <w:r w:rsidR="00FD7ADB">
        <w:rPr>
          <w:rFonts w:cs="Arial"/>
          <w:lang w:eastAsia="en-AU"/>
        </w:rPr>
        <w:t>residential disability</w:t>
      </w:r>
      <w:r w:rsidRPr="00F434AE">
        <w:rPr>
          <w:rFonts w:cs="Arial"/>
          <w:lang w:eastAsia="en-AU"/>
        </w:rPr>
        <w:t xml:space="preserve"> organisations can be found in the </w:t>
      </w:r>
      <w:bookmarkStart w:id="1" w:name="_Hlk71636787"/>
      <w:r w:rsidR="00D003F2">
        <w:fldChar w:fldCharType="begin"/>
      </w:r>
      <w:r w:rsidR="00D003F2">
        <w:instrText xml:space="preserve"> HYPERLINK "https://www.dhhs.vic.gov.au/factsheet-for-community-services-covered-by-care-facilities-directions-covid-19-doc" \h </w:instrText>
      </w:r>
      <w:r w:rsidR="00D003F2">
        <w:fldChar w:fldCharType="separate"/>
      </w:r>
      <w:r w:rsidR="00D003F2" w:rsidRPr="00D003F2">
        <w:rPr>
          <w:rStyle w:val="Hyperlink"/>
          <w:rFonts w:cs="Arial"/>
          <w:lang w:eastAsia="en-AU"/>
        </w:rPr>
        <w:t>Fact sheet for community services covered by the Care Facilities Directions</w:t>
      </w:r>
      <w:r w:rsidR="00D003F2">
        <w:rPr>
          <w:rStyle w:val="Hyperlink"/>
          <w:rFonts w:cs="Arial"/>
          <w:lang w:eastAsia="en-AU"/>
        </w:rPr>
        <w:fldChar w:fldCharType="end"/>
      </w:r>
      <w:bookmarkEnd w:id="1"/>
      <w:r w:rsidR="00580CD9">
        <w:rPr>
          <w:rStyle w:val="Hyperlink"/>
          <w:rFonts w:cs="Arial"/>
          <w:lang w:eastAsia="en-AU"/>
        </w:rPr>
        <w:t xml:space="preserve"> (</w:t>
      </w:r>
      <w:r w:rsidR="00580CD9" w:rsidRPr="00580CD9">
        <w:rPr>
          <w:rStyle w:val="Hyperlink"/>
          <w:rFonts w:cs="Arial"/>
          <w:lang w:eastAsia="en-AU"/>
        </w:rPr>
        <w:t>dhhs.vic.gov.au/factsheet-for-community-services-covered-by-care-facilities-directions-covid-19-doc</w:t>
      </w:r>
      <w:r w:rsidR="00580CD9">
        <w:rPr>
          <w:rStyle w:val="Hyperlink"/>
          <w:rFonts w:cs="Arial"/>
          <w:lang w:eastAsia="en-AU"/>
        </w:rPr>
        <w:t>)</w:t>
      </w:r>
      <w:r w:rsidRPr="00F434AE">
        <w:rPr>
          <w:rFonts w:cs="Arial"/>
          <w:u w:val="dotted"/>
          <w:lang w:eastAsia="en-AU"/>
        </w:rPr>
        <w:t>.</w:t>
      </w:r>
    </w:p>
    <w:p w14:paraId="0E6D2B87" w14:textId="17BA07AC" w:rsidR="007B5238" w:rsidRPr="00EF70D9" w:rsidRDefault="007B5238" w:rsidP="00106B10">
      <w:pPr>
        <w:pStyle w:val="DHHSbody"/>
        <w:rPr>
          <w:b/>
          <w:bCs/>
        </w:rPr>
      </w:pPr>
      <w:r w:rsidRPr="00EF70D9">
        <w:rPr>
          <w:b/>
          <w:bCs/>
        </w:rPr>
        <w:t>PPE for interpreters</w:t>
      </w:r>
    </w:p>
    <w:p w14:paraId="4A53C68F" w14:textId="7DEA0251" w:rsidR="003833E7" w:rsidRDefault="00B126F3" w:rsidP="00106B10">
      <w:pPr>
        <w:pStyle w:val="DHHSbody"/>
        <w:rPr>
          <w:b/>
          <w:bCs/>
        </w:rPr>
      </w:pPr>
      <w:r>
        <w:t>T</w:t>
      </w:r>
      <w:r w:rsidRPr="00106B10">
        <w:t>elephone or video interpreting should be used</w:t>
      </w:r>
      <w:r w:rsidR="00A74AA9">
        <w:t xml:space="preserve"> if</w:t>
      </w:r>
      <w:r w:rsidRPr="00106B10">
        <w:t xml:space="preserve"> possible</w:t>
      </w:r>
      <w:r>
        <w:t>.</w:t>
      </w:r>
      <w:r w:rsidR="00A139E5">
        <w:t xml:space="preserve"> </w:t>
      </w:r>
      <w:r w:rsidR="006046BF">
        <w:t xml:space="preserve">If an onsite </w:t>
      </w:r>
      <w:r w:rsidR="00A9157A">
        <w:t>interpreter is needed, a</w:t>
      </w:r>
      <w:r w:rsidR="00F651F5">
        <w:t xml:space="preserve"> </w:t>
      </w:r>
      <w:r w:rsidR="00F651F5" w:rsidRPr="007508EC">
        <w:t>risk assessment</w:t>
      </w:r>
      <w:r w:rsidR="00F651F5">
        <w:rPr>
          <w:i/>
          <w:iCs/>
        </w:rPr>
        <w:t xml:space="preserve"> </w:t>
      </w:r>
      <w:r w:rsidR="00F651F5">
        <w:t xml:space="preserve">should be </w:t>
      </w:r>
      <w:r w:rsidR="007C3382">
        <w:t xml:space="preserve">used to determine </w:t>
      </w:r>
      <w:r w:rsidR="004E7F34">
        <w:t>wh</w:t>
      </w:r>
      <w:r w:rsidR="0099684A">
        <w:t xml:space="preserve">ether an onsite interpreter </w:t>
      </w:r>
      <w:r w:rsidR="0061317A">
        <w:t>can</w:t>
      </w:r>
      <w:r w:rsidR="0099684A">
        <w:t xml:space="preserve"> be </w:t>
      </w:r>
      <w:r w:rsidR="00C25BF9">
        <w:t>safely used.</w:t>
      </w:r>
      <w:r w:rsidR="00EF1F40" w:rsidRPr="00EF1F40">
        <w:t xml:space="preserve"> </w:t>
      </w:r>
      <w:r w:rsidR="00EF1F40">
        <w:t>D</w:t>
      </w:r>
      <w:r w:rsidR="00EF1F40" w:rsidRPr="00106B10">
        <w:t xml:space="preserve">isability service </w:t>
      </w:r>
      <w:r w:rsidR="00EF1F40">
        <w:t>providers</w:t>
      </w:r>
      <w:r w:rsidR="00EF1F40" w:rsidRPr="00106B10">
        <w:t xml:space="preserve"> must ensure appropriate PPE is provided to the interpreter. PPE should be to the same standard as that worn by other onsite staff</w:t>
      </w:r>
      <w:r w:rsidR="00BA74D8">
        <w:t xml:space="preserve">. </w:t>
      </w:r>
      <w:r w:rsidR="006D4603">
        <w:t>F</w:t>
      </w:r>
      <w:r w:rsidR="00EF1F40" w:rsidRPr="00106B10">
        <w:t>ace shields should be provided for Auslan interpreters.</w:t>
      </w:r>
    </w:p>
    <w:p w14:paraId="33B7E68B" w14:textId="7B68C0DD" w:rsidR="00FB6724" w:rsidRPr="00EF70D9" w:rsidRDefault="00FB6724" w:rsidP="00106B10">
      <w:pPr>
        <w:pStyle w:val="DHHSbody"/>
        <w:rPr>
          <w:b/>
          <w:bCs/>
        </w:rPr>
      </w:pPr>
      <w:r w:rsidRPr="00EF70D9">
        <w:rPr>
          <w:b/>
          <w:bCs/>
        </w:rPr>
        <w:t xml:space="preserve">Positive coronavirus (COVID-19) </w:t>
      </w:r>
      <w:r w:rsidR="002E38EC" w:rsidRPr="00EF70D9">
        <w:rPr>
          <w:b/>
          <w:bCs/>
        </w:rPr>
        <w:t>cases</w:t>
      </w:r>
    </w:p>
    <w:p w14:paraId="28D71A47" w14:textId="7DE73BBE" w:rsidR="001354D3" w:rsidRDefault="001354D3" w:rsidP="00106B10">
      <w:pPr>
        <w:pStyle w:val="DHHSbody"/>
      </w:pPr>
      <w:r w:rsidRPr="00472814">
        <w:t>PPE is only one element of support worker protection</w:t>
      </w:r>
      <w:r w:rsidR="0040794F">
        <w:t>. I</w:t>
      </w:r>
      <w:r w:rsidRPr="00472814">
        <w:t xml:space="preserve">t is essential that the </w:t>
      </w:r>
      <w:hyperlink r:id="rId22" w:history="1">
        <w:r w:rsidRPr="0040794F">
          <w:rPr>
            <w:rStyle w:val="Hyperlink"/>
          </w:rPr>
          <w:t>hierarchy of controls</w:t>
        </w:r>
      </w:hyperlink>
      <w:r w:rsidRPr="00472814">
        <w:t xml:space="preserve"> is implemented to reduce the risk of </w:t>
      </w:r>
      <w:r w:rsidR="006D3BAC">
        <w:t xml:space="preserve">spreading </w:t>
      </w:r>
      <w:r w:rsidRPr="00472814">
        <w:t>COVID-19</w:t>
      </w:r>
      <w:r w:rsidR="00377FC9">
        <w:t xml:space="preserve"> (</w:t>
      </w:r>
      <w:hyperlink r:id="rId23" w:history="1">
        <w:r w:rsidR="003226DD" w:rsidRPr="003F5890">
          <w:rPr>
            <w:rStyle w:val="Hyperlink"/>
          </w:rPr>
          <w:t>health.gov.au/resources/publications/minimising-the-risk-of-infectious-respiratory-disease-transmission-in-the-context-of-covid-19-the-hierarchy-of-controls</w:t>
        </w:r>
      </w:hyperlink>
      <w:r w:rsidR="003226DD">
        <w:t>)</w:t>
      </w:r>
      <w:r w:rsidR="00E769BB">
        <w:t>.</w:t>
      </w:r>
    </w:p>
    <w:p w14:paraId="07FB4B28" w14:textId="6A4737D3" w:rsidR="00057445" w:rsidRPr="00EF70D9" w:rsidRDefault="00057445" w:rsidP="00EF70D9">
      <w:pPr>
        <w:pStyle w:val="DHHSnumberdigit"/>
        <w:numPr>
          <w:ilvl w:val="0"/>
          <w:numId w:val="23"/>
        </w:numPr>
      </w:pPr>
      <w:bookmarkStart w:id="2" w:name="_Hlk58053430"/>
      <w:r w:rsidRPr="00EF70D9">
        <w:t>All staff must wear P2/N95 respirators for contact with all residents in quarantine, and all confirmed and high</w:t>
      </w:r>
      <w:r w:rsidR="005517C9">
        <w:t xml:space="preserve"> and low</w:t>
      </w:r>
      <w:r w:rsidRPr="00EF70D9">
        <w:t>-risk suspected cases of COVID-19</w:t>
      </w:r>
      <w:r w:rsidR="004874B3">
        <w:t xml:space="preserve"> when performing an aerosol generating procedure</w:t>
      </w:r>
      <w:r w:rsidR="00AC1F65" w:rsidRPr="00EF70D9">
        <w:t>.</w:t>
      </w:r>
    </w:p>
    <w:p w14:paraId="4E7F03E3" w14:textId="2331F3B9" w:rsidR="00057445" w:rsidRPr="00EF70D9" w:rsidRDefault="00057445" w:rsidP="00EF70D9">
      <w:pPr>
        <w:pStyle w:val="DHHSnumberdigit"/>
        <w:numPr>
          <w:ilvl w:val="0"/>
          <w:numId w:val="23"/>
        </w:numPr>
      </w:pPr>
      <w:r w:rsidRPr="00EF70D9">
        <w:t xml:space="preserve">A single case of </w:t>
      </w:r>
      <w:r w:rsidR="00AC1F65" w:rsidRPr="00EF70D9">
        <w:t>COVID-19</w:t>
      </w:r>
      <w:r w:rsidR="007E6B50" w:rsidRPr="00EF70D9">
        <w:t xml:space="preserve"> </w:t>
      </w:r>
      <w:r w:rsidRPr="00EF70D9">
        <w:t>in staff or residents of a facility is considered an outbreak</w:t>
      </w:r>
      <w:r w:rsidR="00AC1F65" w:rsidRPr="00EF70D9">
        <w:t>.</w:t>
      </w:r>
    </w:p>
    <w:p w14:paraId="79C50ACE" w14:textId="4ACD379B" w:rsidR="00057445" w:rsidRPr="00EF70D9" w:rsidRDefault="00057445" w:rsidP="00EF70D9">
      <w:pPr>
        <w:pStyle w:val="DHHSnumberdigit"/>
        <w:numPr>
          <w:ilvl w:val="0"/>
          <w:numId w:val="23"/>
        </w:numPr>
      </w:pPr>
      <w:bookmarkStart w:id="3" w:name="_Hlk58054416"/>
      <w:r w:rsidRPr="00EF70D9">
        <w:t xml:space="preserve">When there is an outbreak of </w:t>
      </w:r>
      <w:r w:rsidR="00AC1F65" w:rsidRPr="00EF70D9">
        <w:t>COVID-19</w:t>
      </w:r>
      <w:r w:rsidR="007E6B50" w:rsidRPr="00EF70D9">
        <w:t xml:space="preserve"> </w:t>
      </w:r>
      <w:r w:rsidRPr="00EF70D9">
        <w:t>in a facility:</w:t>
      </w:r>
    </w:p>
    <w:p w14:paraId="173C7DE5" w14:textId="6DC76427" w:rsidR="00057445" w:rsidRPr="00F06DF8" w:rsidRDefault="007E6B50" w:rsidP="00F06DF8">
      <w:pPr>
        <w:pStyle w:val="DHHSbullet2"/>
        <w:numPr>
          <w:ilvl w:val="1"/>
          <w:numId w:val="23"/>
        </w:numPr>
      </w:pPr>
      <w:r w:rsidRPr="00EF70D9">
        <w:t>a</w:t>
      </w:r>
      <w:r w:rsidR="00057445" w:rsidRPr="00EF70D9">
        <w:t xml:space="preserve">ll residents except for those confirmed </w:t>
      </w:r>
      <w:r w:rsidR="00C0770A">
        <w:t xml:space="preserve">to have </w:t>
      </w:r>
      <w:r w:rsidR="000645C2">
        <w:t xml:space="preserve"> </w:t>
      </w:r>
      <w:r w:rsidR="00057445" w:rsidRPr="00F06DF8">
        <w:t>COVID-19 are considered close contacts</w:t>
      </w:r>
    </w:p>
    <w:p w14:paraId="06B673D1" w14:textId="592D833B" w:rsidR="00057445" w:rsidRPr="00F06DF8" w:rsidRDefault="007E6B50" w:rsidP="00F06DF8">
      <w:pPr>
        <w:pStyle w:val="DHHSbullet2"/>
        <w:numPr>
          <w:ilvl w:val="1"/>
          <w:numId w:val="23"/>
        </w:numPr>
      </w:pPr>
      <w:r w:rsidRPr="00F06DF8">
        <w:t>a</w:t>
      </w:r>
      <w:r w:rsidR="00057445" w:rsidRPr="00F06DF8">
        <w:t>ll residents are initially required to quarantine or isolate in their rooms at all times</w:t>
      </w:r>
    </w:p>
    <w:p w14:paraId="2085C031" w14:textId="77777777" w:rsidR="00057445" w:rsidRPr="00F06DF8" w:rsidRDefault="00057445" w:rsidP="00F06DF8">
      <w:pPr>
        <w:pStyle w:val="DHHSbullet2"/>
        <w:numPr>
          <w:ilvl w:val="1"/>
          <w:numId w:val="23"/>
        </w:numPr>
        <w:spacing w:after="120"/>
      </w:pPr>
      <w:r w:rsidRPr="00F06DF8">
        <w:t>P2/N95 respirators must be worn for contact with all residents, unless they are cleared.</w:t>
      </w:r>
    </w:p>
    <w:bookmarkEnd w:id="3"/>
    <w:p w14:paraId="462AD22B" w14:textId="3B6E57FC" w:rsidR="00057445" w:rsidRPr="00F06DF8" w:rsidRDefault="00057445" w:rsidP="00F06DF8">
      <w:pPr>
        <w:pStyle w:val="DHHSnumberdigit"/>
        <w:numPr>
          <w:ilvl w:val="0"/>
          <w:numId w:val="23"/>
        </w:numPr>
      </w:pPr>
      <w:r w:rsidRPr="00F06DF8">
        <w:rPr>
          <w:lang w:eastAsia="en-GB"/>
        </w:rPr>
        <w:t xml:space="preserve">If there is active community transmission of </w:t>
      </w:r>
      <w:r w:rsidR="00AC1F65" w:rsidRPr="00F06DF8">
        <w:t xml:space="preserve">COVID-19 </w:t>
      </w:r>
      <w:r w:rsidRPr="00F06DF8">
        <w:rPr>
          <w:lang w:eastAsia="en-GB"/>
        </w:rPr>
        <w:t>in Victoria, the category of low-risk suspected cases is NOT applicable and all residents with symptoms are considered high-risk suspected cases.</w:t>
      </w:r>
    </w:p>
    <w:bookmarkEnd w:id="2"/>
    <w:p w14:paraId="04BD9B7D" w14:textId="2B391AD5" w:rsidR="00C52D93" w:rsidRPr="00472814" w:rsidRDefault="00EA75C0" w:rsidP="001354D3">
      <w:pPr>
        <w:pStyle w:val="DHHSbody"/>
      </w:pPr>
      <w:r>
        <w:t xml:space="preserve">Information and resources on infection prevention control can be accessed on the </w:t>
      </w:r>
      <w:hyperlink r:id="rId24" w:history="1">
        <w:r w:rsidRPr="00EA75C0">
          <w:rPr>
            <w:rStyle w:val="Hyperlink"/>
          </w:rPr>
          <w:t>Department of Health’s coronavirus website</w:t>
        </w:r>
        <w:r w:rsidR="003F5890">
          <w:rPr>
            <w:rStyle w:val="Hyperlink"/>
          </w:rPr>
          <w:t xml:space="preserve"> (</w:t>
        </w:r>
        <w:r w:rsidR="003F5890" w:rsidRPr="003F5890">
          <w:rPr>
            <w:rStyle w:val="Hyperlink"/>
          </w:rPr>
          <w:t>dhhs.vic.gov.au/infection-prevention-control-resources-covid-19</w:t>
        </w:r>
        <w:r w:rsidR="003F5890">
          <w:rPr>
            <w:rStyle w:val="Hyperlink"/>
          </w:rPr>
          <w:t>)</w:t>
        </w:r>
        <w:r w:rsidRPr="00EA75C0">
          <w:rPr>
            <w:rStyle w:val="Hyperlink"/>
          </w:rPr>
          <w:t>.</w:t>
        </w:r>
      </w:hyperlink>
      <w:r>
        <w:t xml:space="preserve"> </w:t>
      </w:r>
    </w:p>
    <w:p w14:paraId="2E952493" w14:textId="0CD3A76E" w:rsidR="002E5EAB" w:rsidRPr="00472814" w:rsidRDefault="002E5EAB" w:rsidP="007A5125">
      <w:pPr>
        <w:pStyle w:val="Heading2"/>
      </w:pPr>
      <w:r w:rsidRPr="00472814">
        <w:t xml:space="preserve">Coronavirus (COVID-19) risk </w:t>
      </w:r>
      <w:r w:rsidR="0063356C" w:rsidRPr="00472814">
        <w:t>assessment</w:t>
      </w:r>
    </w:p>
    <w:p w14:paraId="592139A5" w14:textId="2DE95634" w:rsidR="002B5158" w:rsidRDefault="002E3C20" w:rsidP="002B5158">
      <w:pPr>
        <w:pStyle w:val="DHHSbody"/>
      </w:pPr>
      <w:r w:rsidRPr="00F664CF">
        <w:t>Workers</w:t>
      </w:r>
      <w:r w:rsidR="00DE1EC8" w:rsidRPr="00F664CF">
        <w:t xml:space="preserve"> should</w:t>
      </w:r>
      <w:r w:rsidR="00DE1EC8" w:rsidRPr="00472814">
        <w:t xml:space="preserve"> use PPE as outlined in Table </w:t>
      </w:r>
      <w:r w:rsidR="00691157">
        <w:t>2</w:t>
      </w:r>
      <w:r w:rsidR="00DE1EC8" w:rsidRPr="00472814">
        <w:t xml:space="preserve"> for clients </w:t>
      </w:r>
      <w:r w:rsidR="0063356C" w:rsidRPr="00472814">
        <w:t xml:space="preserve">based on </w:t>
      </w:r>
      <w:r w:rsidR="00DE1EC8" w:rsidRPr="00472814">
        <w:t>the following</w:t>
      </w:r>
      <w:r w:rsidR="00B37CD2">
        <w:t xml:space="preserve"> </w:t>
      </w:r>
      <w:r w:rsidR="00790C4D">
        <w:t>COVID-19 case definitions</w:t>
      </w:r>
      <w:r w:rsidR="00DE1EC8" w:rsidRPr="00472814">
        <w:t>:</w:t>
      </w:r>
    </w:p>
    <w:p w14:paraId="2D9D3CEA" w14:textId="682CDBC1" w:rsidR="00C46A1D" w:rsidRDefault="00C46A1D" w:rsidP="00C46A1D">
      <w:pPr>
        <w:pStyle w:val="DHHSbullet1"/>
        <w:numPr>
          <w:ilvl w:val="0"/>
          <w:numId w:val="19"/>
        </w:numPr>
        <w:spacing w:after="120"/>
      </w:pPr>
      <w:r>
        <w:rPr>
          <w:b/>
          <w:bCs/>
        </w:rPr>
        <w:t>Confirmed</w:t>
      </w:r>
      <w:r>
        <w:t xml:space="preserve"> cases of COVID-19</w:t>
      </w:r>
    </w:p>
    <w:p w14:paraId="0436A05F" w14:textId="7E097DB3" w:rsidR="00C46A1D" w:rsidRPr="00AE3839" w:rsidRDefault="00C46A1D" w:rsidP="00D66D0E">
      <w:pPr>
        <w:pStyle w:val="DHHSbullet1"/>
        <w:numPr>
          <w:ilvl w:val="0"/>
          <w:numId w:val="19"/>
        </w:numPr>
        <w:spacing w:after="60"/>
        <w:rPr>
          <w:rFonts w:cs="Arial"/>
        </w:rPr>
      </w:pPr>
      <w:r w:rsidRPr="00AE3839">
        <w:rPr>
          <w:rFonts w:cs="Arial"/>
          <w:b/>
        </w:rPr>
        <w:t>High-risk suspected</w:t>
      </w:r>
      <w:r w:rsidRPr="00AE3839">
        <w:rPr>
          <w:rFonts w:cs="Arial"/>
        </w:rPr>
        <w:t xml:space="preserve"> cases of COVID-19. Defined as:</w:t>
      </w:r>
    </w:p>
    <w:p w14:paraId="79FC01EA" w14:textId="1D16E41D" w:rsidR="00B55CA3" w:rsidRPr="00D174D9" w:rsidRDefault="00A8052A" w:rsidP="00691157">
      <w:pPr>
        <w:pStyle w:val="ListParagraph"/>
        <w:numPr>
          <w:ilvl w:val="0"/>
          <w:numId w:val="14"/>
        </w:numPr>
        <w:spacing w:after="60" w:line="270" w:lineRule="atLeast"/>
        <w:rPr>
          <w:rFonts w:ascii="Arial" w:hAnsi="Arial" w:cs="Arial"/>
          <w:color w:val="000000"/>
        </w:rPr>
      </w:pPr>
      <w:r w:rsidRPr="00D174D9">
        <w:rPr>
          <w:rFonts w:ascii="Arial" w:hAnsi="Arial" w:cs="Arial"/>
          <w:color w:val="000000"/>
        </w:rPr>
        <w:t>A person in quarantine for any reason (including being a close contact of a confirmed case of COVID-19) or a returned traveller from overseas or a</w:t>
      </w:r>
      <w:r w:rsidR="00B74C4B" w:rsidRPr="00D174D9">
        <w:rPr>
          <w:rFonts w:ascii="Arial" w:hAnsi="Arial" w:cs="Arial"/>
          <w:color w:val="000000"/>
        </w:rPr>
        <w:t xml:space="preserve">n </w:t>
      </w:r>
      <w:r w:rsidRPr="00D174D9">
        <w:rPr>
          <w:rFonts w:ascii="Arial" w:hAnsi="Arial" w:cs="Arial"/>
          <w:color w:val="000000"/>
        </w:rPr>
        <w:t xml:space="preserve">interstate </w:t>
      </w:r>
      <w:r w:rsidR="008E442D">
        <w:rPr>
          <w:rFonts w:ascii="Arial" w:hAnsi="Arial" w:cs="Arial"/>
          <w:color w:val="000000"/>
        </w:rPr>
        <w:t xml:space="preserve">red zone </w:t>
      </w:r>
      <w:r w:rsidRPr="00D174D9">
        <w:rPr>
          <w:rFonts w:ascii="Arial" w:hAnsi="Arial" w:cs="Arial"/>
          <w:color w:val="000000"/>
        </w:rPr>
        <w:t xml:space="preserve">area </w:t>
      </w:r>
      <w:r w:rsidR="00E4505E" w:rsidRPr="00D174D9">
        <w:rPr>
          <w:rFonts w:ascii="Arial" w:hAnsi="Arial" w:cs="Arial"/>
          <w:color w:val="000000"/>
        </w:rPr>
        <w:t>in the last 14 days</w:t>
      </w:r>
      <w:r w:rsidRPr="00D174D9">
        <w:rPr>
          <w:rFonts w:ascii="Arial" w:hAnsi="Arial" w:cs="Arial"/>
          <w:color w:val="000000"/>
        </w:rPr>
        <w:t xml:space="preserve"> (</w:t>
      </w:r>
      <w:r w:rsidR="00D2467F" w:rsidRPr="00D174D9">
        <w:rPr>
          <w:rFonts w:ascii="Arial" w:hAnsi="Arial" w:cs="Arial"/>
          <w:color w:val="000000"/>
        </w:rPr>
        <w:t>see</w:t>
      </w:r>
      <w:r w:rsidR="00164753" w:rsidRPr="00D174D9">
        <w:rPr>
          <w:rFonts w:ascii="Arial" w:hAnsi="Arial" w:cs="Arial"/>
          <w:color w:val="000000"/>
        </w:rPr>
        <w:t xml:space="preserve"> </w:t>
      </w:r>
      <w:r w:rsidR="00D2467F" w:rsidRPr="00D174D9">
        <w:rPr>
          <w:rFonts w:ascii="Arial" w:hAnsi="Arial" w:cs="Arial"/>
          <w:color w:val="000000"/>
        </w:rPr>
        <w:t>’Victorian Travel Permit System’</w:t>
      </w:r>
      <w:r w:rsidR="003C533E" w:rsidRPr="00D174D9">
        <w:rPr>
          <w:rFonts w:ascii="Arial" w:hAnsi="Arial" w:cs="Arial"/>
          <w:color w:val="000000"/>
        </w:rPr>
        <w:t xml:space="preserve"> for outbreak areas</w:t>
      </w:r>
      <w:r w:rsidRPr="00D174D9">
        <w:rPr>
          <w:rFonts w:ascii="Arial" w:hAnsi="Arial" w:cs="Arial"/>
          <w:color w:val="000000"/>
        </w:rPr>
        <w:t>)</w:t>
      </w:r>
      <w:r w:rsidR="00667D91" w:rsidRPr="00D174D9">
        <w:rPr>
          <w:rFonts w:ascii="Arial" w:hAnsi="Arial" w:cs="Arial"/>
          <w:color w:val="000000"/>
        </w:rPr>
        <w:t>,</w:t>
      </w:r>
      <w:r w:rsidRPr="00D174D9">
        <w:rPr>
          <w:rFonts w:ascii="Arial" w:hAnsi="Arial" w:cs="Arial"/>
          <w:color w:val="000000"/>
        </w:rPr>
        <w:t xml:space="preserve"> </w:t>
      </w:r>
      <w:r w:rsidR="00295192" w:rsidRPr="00D174D9">
        <w:rPr>
          <w:rFonts w:ascii="Arial" w:hAnsi="Arial" w:cs="Arial"/>
          <w:color w:val="000000"/>
        </w:rPr>
        <w:t>with or without symptoms of COVID-19 (for example, cough, sore throat, fever, shortness of breath or runny nose)</w:t>
      </w:r>
      <w:r w:rsidR="00C642CD" w:rsidRPr="00D174D9">
        <w:rPr>
          <w:rFonts w:ascii="Arial" w:hAnsi="Arial" w:cs="Arial"/>
          <w:color w:val="000000"/>
        </w:rPr>
        <w:t>.</w:t>
      </w:r>
      <w:r w:rsidRPr="00D174D9">
        <w:rPr>
          <w:rFonts w:ascii="Arial" w:hAnsi="Arial" w:cs="Arial"/>
          <w:color w:val="000000"/>
        </w:rPr>
        <w:t xml:space="preserve"> This group is also referred to as “at-risk”. </w:t>
      </w:r>
    </w:p>
    <w:p w14:paraId="782B3B0D" w14:textId="51454568" w:rsidR="00C46A1D" w:rsidRPr="00AE3839" w:rsidRDefault="00C46A1D" w:rsidP="00B55CA3">
      <w:pPr>
        <w:pStyle w:val="ListParagraph"/>
        <w:numPr>
          <w:ilvl w:val="0"/>
          <w:numId w:val="14"/>
        </w:numPr>
        <w:spacing w:after="60" w:line="270" w:lineRule="atLeast"/>
        <w:rPr>
          <w:rFonts w:ascii="Arial" w:hAnsi="Arial" w:cs="Arial"/>
        </w:rPr>
      </w:pPr>
      <w:r w:rsidRPr="00AE3839">
        <w:rPr>
          <w:rFonts w:ascii="Arial" w:hAnsi="Arial" w:cs="Arial"/>
          <w:color w:val="000000"/>
        </w:rPr>
        <w:t xml:space="preserve">A person with </w:t>
      </w:r>
      <w:r w:rsidR="00C66BA7" w:rsidRPr="00AE3839">
        <w:rPr>
          <w:rFonts w:ascii="Arial" w:hAnsi="Arial" w:cs="Arial"/>
          <w:color w:val="000000"/>
        </w:rPr>
        <w:t>symptoms of COVID-19</w:t>
      </w:r>
      <w:r w:rsidR="00CA7EC3" w:rsidRPr="00AE3839">
        <w:rPr>
          <w:rFonts w:ascii="Arial" w:hAnsi="Arial" w:cs="Arial"/>
          <w:color w:val="000000"/>
        </w:rPr>
        <w:t xml:space="preserve">, such as </w:t>
      </w:r>
      <w:r w:rsidR="00CA7EC3" w:rsidRPr="00AE3839">
        <w:rPr>
          <w:rFonts w:ascii="Arial" w:hAnsi="Arial" w:cs="Arial"/>
        </w:rPr>
        <w:t xml:space="preserve">cough, sore throat, fever, shortness of breath or runny nose </w:t>
      </w:r>
      <w:r w:rsidRPr="00AE3839">
        <w:rPr>
          <w:rFonts w:ascii="Arial" w:hAnsi="Arial" w:cs="Arial"/>
          <w:color w:val="000000"/>
        </w:rPr>
        <w:t xml:space="preserve">who meets </w:t>
      </w:r>
      <w:r w:rsidRPr="00AE3839">
        <w:rPr>
          <w:rFonts w:ascii="Arial" w:hAnsi="Arial" w:cs="Arial"/>
          <w:b/>
          <w:bCs/>
          <w:color w:val="000000"/>
        </w:rPr>
        <w:t>one or more of the following risk factors</w:t>
      </w:r>
      <w:r w:rsidRPr="00AE3839">
        <w:rPr>
          <w:rFonts w:ascii="Arial" w:hAnsi="Arial" w:cs="Arial"/>
          <w:color w:val="000000"/>
        </w:rPr>
        <w:t xml:space="preserve"> in the 14 days prior to </w:t>
      </w:r>
      <w:r w:rsidR="0076320C" w:rsidRPr="00AE3839">
        <w:rPr>
          <w:rFonts w:ascii="Arial" w:hAnsi="Arial" w:cs="Arial"/>
          <w:color w:val="000000"/>
        </w:rPr>
        <w:t xml:space="preserve">their </w:t>
      </w:r>
      <w:r w:rsidRPr="00AE3839">
        <w:rPr>
          <w:rFonts w:ascii="Arial" w:hAnsi="Arial" w:cs="Arial"/>
          <w:color w:val="000000"/>
        </w:rPr>
        <w:t>illness:</w:t>
      </w:r>
    </w:p>
    <w:p w14:paraId="1EC5FD8E" w14:textId="565BE2E8" w:rsidR="003C4E74" w:rsidRPr="00AE3839" w:rsidRDefault="004D6C84" w:rsidP="00691157">
      <w:pPr>
        <w:numPr>
          <w:ilvl w:val="0"/>
          <w:numId w:val="21"/>
        </w:numPr>
        <w:spacing w:before="100" w:beforeAutospacing="1" w:after="100" w:afterAutospacing="1"/>
        <w:rPr>
          <w:rFonts w:ascii="Arial" w:hAnsi="Arial" w:cs="Arial"/>
          <w:color w:val="222222"/>
          <w:lang w:eastAsia="en-AU"/>
        </w:rPr>
      </w:pPr>
      <w:r w:rsidRPr="00AE3839">
        <w:rPr>
          <w:rFonts w:ascii="Arial" w:hAnsi="Arial" w:cs="Arial"/>
          <w:color w:val="222222"/>
          <w:lang w:eastAsia="en-AU"/>
        </w:rPr>
        <w:t>Had c</w:t>
      </w:r>
      <w:r w:rsidR="003C4E74" w:rsidRPr="00AE3839">
        <w:rPr>
          <w:rFonts w:ascii="Arial" w:hAnsi="Arial" w:cs="Arial"/>
          <w:color w:val="222222"/>
          <w:lang w:eastAsia="en-AU"/>
        </w:rPr>
        <w:t xml:space="preserve">ontact with a confirmed case or an exposure site </w:t>
      </w:r>
    </w:p>
    <w:p w14:paraId="2C9CF79F" w14:textId="77777777" w:rsidR="003C4E74" w:rsidRPr="00AE3839" w:rsidRDefault="003C4E74" w:rsidP="00691157">
      <w:pPr>
        <w:numPr>
          <w:ilvl w:val="0"/>
          <w:numId w:val="21"/>
        </w:numPr>
        <w:spacing w:before="100" w:beforeAutospacing="1" w:after="100" w:afterAutospacing="1"/>
        <w:rPr>
          <w:rFonts w:ascii="Arial" w:hAnsi="Arial" w:cs="Arial"/>
          <w:color w:val="222222"/>
          <w:lang w:eastAsia="en-AU"/>
        </w:rPr>
      </w:pPr>
      <w:r w:rsidRPr="00AE3839">
        <w:rPr>
          <w:rFonts w:ascii="Arial" w:hAnsi="Arial" w:cs="Arial"/>
          <w:color w:val="222222"/>
          <w:lang w:eastAsia="en-AU"/>
        </w:rPr>
        <w:t>Was employed in an area where there is an increased risk of COVID-19 transmission, for example: </w:t>
      </w:r>
    </w:p>
    <w:p w14:paraId="1CD449BC" w14:textId="77777777" w:rsidR="003C4E74" w:rsidRPr="00AE3839" w:rsidRDefault="003C4E74" w:rsidP="00691157">
      <w:pPr>
        <w:numPr>
          <w:ilvl w:val="1"/>
          <w:numId w:val="21"/>
        </w:numPr>
        <w:spacing w:before="100" w:beforeAutospacing="1" w:after="100" w:afterAutospacing="1"/>
        <w:rPr>
          <w:rFonts w:ascii="Arial" w:hAnsi="Arial" w:cs="Arial"/>
          <w:color w:val="222222"/>
          <w:lang w:eastAsia="en-AU"/>
        </w:rPr>
      </w:pPr>
      <w:r w:rsidRPr="00AE3839">
        <w:rPr>
          <w:rFonts w:ascii="Arial" w:hAnsi="Arial" w:cs="Arial"/>
          <w:color w:val="222222"/>
          <w:lang w:eastAsia="en-AU"/>
        </w:rPr>
        <w:t>hotel quarantine workers or any workers at ports of entry  </w:t>
      </w:r>
    </w:p>
    <w:p w14:paraId="171D62E7" w14:textId="1E1CBE6B" w:rsidR="003C4E74" w:rsidRPr="00AE3839" w:rsidRDefault="003C4E74" w:rsidP="00691157">
      <w:pPr>
        <w:numPr>
          <w:ilvl w:val="1"/>
          <w:numId w:val="21"/>
        </w:numPr>
        <w:spacing w:before="100" w:beforeAutospacing="1" w:after="100" w:afterAutospacing="1"/>
        <w:rPr>
          <w:rFonts w:ascii="Arial" w:hAnsi="Arial" w:cs="Arial"/>
          <w:color w:val="222222"/>
          <w:lang w:eastAsia="en-AU"/>
        </w:rPr>
      </w:pPr>
      <w:r w:rsidRPr="00AE3839">
        <w:rPr>
          <w:rFonts w:ascii="Arial" w:hAnsi="Arial" w:cs="Arial"/>
          <w:color w:val="222222"/>
          <w:lang w:eastAsia="en-AU"/>
        </w:rPr>
        <w:t>aged care/ healthcare workers working in a location where there are active outbreaks </w:t>
      </w:r>
    </w:p>
    <w:p w14:paraId="5D67F4D5" w14:textId="77777777" w:rsidR="003C4E74" w:rsidRPr="00AE3839" w:rsidRDefault="003C4E74" w:rsidP="00691157">
      <w:pPr>
        <w:numPr>
          <w:ilvl w:val="1"/>
          <w:numId w:val="21"/>
        </w:numPr>
        <w:spacing w:before="100" w:beforeAutospacing="1" w:after="100" w:afterAutospacing="1"/>
        <w:rPr>
          <w:rFonts w:ascii="Arial" w:hAnsi="Arial" w:cs="Arial"/>
          <w:color w:val="222222"/>
          <w:lang w:eastAsia="en-AU"/>
        </w:rPr>
      </w:pPr>
      <w:r w:rsidRPr="00AE3839">
        <w:rPr>
          <w:rFonts w:ascii="Arial" w:hAnsi="Arial" w:cs="Arial"/>
          <w:color w:val="222222"/>
          <w:lang w:eastAsia="en-AU"/>
        </w:rPr>
        <w:lastRenderedPageBreak/>
        <w:t>other high-risk industries (such as abattoirs) where there are known cases or high levels of community transmission  </w:t>
      </w:r>
    </w:p>
    <w:p w14:paraId="78288311" w14:textId="6C01C400" w:rsidR="003C4E74" w:rsidRPr="00AE3839" w:rsidRDefault="003C4E74" w:rsidP="00691157">
      <w:pPr>
        <w:numPr>
          <w:ilvl w:val="0"/>
          <w:numId w:val="21"/>
        </w:numPr>
        <w:spacing w:before="100" w:beforeAutospacing="1" w:after="100" w:afterAutospacing="1"/>
        <w:rPr>
          <w:rFonts w:ascii="Arial" w:hAnsi="Arial" w:cs="Arial"/>
          <w:color w:val="222222"/>
          <w:lang w:eastAsia="en-AU"/>
        </w:rPr>
      </w:pPr>
      <w:r w:rsidRPr="00AE3839">
        <w:rPr>
          <w:rFonts w:ascii="Arial" w:hAnsi="Arial" w:cs="Arial"/>
          <w:color w:val="222222"/>
          <w:lang w:eastAsia="en-AU"/>
        </w:rPr>
        <w:t xml:space="preserve">Lived in or visited a </w:t>
      </w:r>
      <w:r w:rsidR="00253861" w:rsidRPr="00AE3839">
        <w:rPr>
          <w:rFonts w:ascii="Arial" w:hAnsi="Arial" w:cs="Arial"/>
          <w:color w:val="222222"/>
          <w:lang w:eastAsia="en-AU"/>
        </w:rPr>
        <w:t xml:space="preserve">public exposure site </w:t>
      </w:r>
      <w:r w:rsidR="007069B4" w:rsidRPr="00AE3839">
        <w:rPr>
          <w:rFonts w:ascii="Arial" w:hAnsi="Arial" w:cs="Arial"/>
          <w:color w:val="222222"/>
          <w:lang w:eastAsia="en-AU"/>
        </w:rPr>
        <w:t xml:space="preserve">or suburb </w:t>
      </w:r>
      <w:r w:rsidRPr="00AE3839">
        <w:rPr>
          <w:rFonts w:ascii="Arial" w:hAnsi="Arial" w:cs="Arial"/>
          <w:color w:val="222222"/>
          <w:lang w:eastAsia="en-AU"/>
        </w:rPr>
        <w:t xml:space="preserve">at higher risk </w:t>
      </w:r>
    </w:p>
    <w:p w14:paraId="64F77729" w14:textId="709F0448" w:rsidR="08239ABA" w:rsidRDefault="08239ABA" w:rsidP="3D3DF2D1">
      <w:pPr>
        <w:numPr>
          <w:ilvl w:val="0"/>
          <w:numId w:val="21"/>
        </w:numPr>
        <w:spacing w:beforeAutospacing="1" w:afterAutospacing="1"/>
        <w:rPr>
          <w:color w:val="222222"/>
          <w:lang w:eastAsia="en-AU"/>
        </w:rPr>
      </w:pPr>
      <w:r w:rsidRPr="3D3DF2D1">
        <w:rPr>
          <w:rFonts w:ascii="Arial" w:hAnsi="Arial" w:cs="Arial"/>
          <w:color w:val="222222"/>
          <w:lang w:eastAsia="en-AU"/>
        </w:rPr>
        <w:t>Has b</w:t>
      </w:r>
      <w:r w:rsidR="07ECE927" w:rsidRPr="3D3DF2D1">
        <w:rPr>
          <w:rFonts w:ascii="Arial" w:hAnsi="Arial" w:cs="Arial"/>
          <w:color w:val="222222"/>
          <w:lang w:eastAsia="en-AU"/>
        </w:rPr>
        <w:t xml:space="preserve">een released from a quarantine </w:t>
      </w:r>
      <w:r w:rsidR="33E23D4E" w:rsidRPr="3D3DF2D1">
        <w:rPr>
          <w:rFonts w:ascii="Arial" w:hAnsi="Arial" w:cs="Arial"/>
          <w:color w:val="222222"/>
          <w:lang w:eastAsia="en-AU"/>
        </w:rPr>
        <w:t>facility</w:t>
      </w:r>
      <w:r w:rsidR="00D44C9A">
        <w:rPr>
          <w:rFonts w:ascii="Arial" w:hAnsi="Arial" w:cs="Arial"/>
          <w:color w:val="222222"/>
          <w:lang w:eastAsia="en-AU"/>
        </w:rPr>
        <w:t>.</w:t>
      </w:r>
    </w:p>
    <w:p w14:paraId="77C4E04E" w14:textId="77777777" w:rsidR="00C46A1D" w:rsidRPr="00EF70D9" w:rsidRDefault="00C46A1D" w:rsidP="00D66D0E">
      <w:pPr>
        <w:pStyle w:val="DHHSbullet1"/>
        <w:numPr>
          <w:ilvl w:val="0"/>
          <w:numId w:val="19"/>
        </w:numPr>
        <w:spacing w:after="60"/>
      </w:pPr>
      <w:r w:rsidRPr="00EF70D9">
        <w:rPr>
          <w:b/>
        </w:rPr>
        <w:t>Low-risk suspected</w:t>
      </w:r>
      <w:r w:rsidRPr="00EF70D9">
        <w:t xml:space="preserve"> cases of COVID-19. Defined as:</w:t>
      </w:r>
    </w:p>
    <w:p w14:paraId="56DDF5F0" w14:textId="1E4C62A6" w:rsidR="00C46A1D" w:rsidRPr="008A174B" w:rsidRDefault="00C46A1D" w:rsidP="008A174B">
      <w:pPr>
        <w:pStyle w:val="ListParagraph"/>
        <w:numPr>
          <w:ilvl w:val="0"/>
          <w:numId w:val="26"/>
        </w:numPr>
        <w:spacing w:after="60" w:line="270" w:lineRule="atLeast"/>
        <w:rPr>
          <w:rFonts w:ascii="Arial" w:hAnsi="Arial" w:cs="Arial"/>
          <w:color w:val="000000"/>
        </w:rPr>
      </w:pPr>
      <w:r w:rsidRPr="008A174B">
        <w:rPr>
          <w:rFonts w:ascii="Arial" w:hAnsi="Arial" w:cs="Arial"/>
          <w:color w:val="000000"/>
        </w:rPr>
        <w:t>A person who has symptoms that could be consistent with COVID-19 (for example, cough, sore throat, fever, shortness of breath or runny nose) but no risk factors as listed in the high-risk definition.</w:t>
      </w:r>
    </w:p>
    <w:p w14:paraId="01FA83EF" w14:textId="7371314D" w:rsidR="002B5158" w:rsidRPr="008A174B" w:rsidRDefault="00C46A1D" w:rsidP="008A174B">
      <w:pPr>
        <w:pStyle w:val="ListParagraph"/>
        <w:numPr>
          <w:ilvl w:val="0"/>
          <w:numId w:val="26"/>
        </w:numPr>
        <w:spacing w:after="60" w:line="270" w:lineRule="atLeast"/>
        <w:rPr>
          <w:rFonts w:ascii="Arial" w:hAnsi="Arial" w:cs="Arial"/>
          <w:color w:val="000000"/>
        </w:rPr>
      </w:pPr>
      <w:r w:rsidRPr="008A174B">
        <w:rPr>
          <w:rFonts w:ascii="Arial" w:hAnsi="Arial" w:cs="Arial"/>
          <w:color w:val="000000"/>
        </w:rPr>
        <w:t xml:space="preserve">Where a client’s history cannot be obtained, they should be considered as a </w:t>
      </w:r>
      <w:r w:rsidR="00447034">
        <w:rPr>
          <w:rFonts w:ascii="Arial" w:hAnsi="Arial" w:cs="Arial"/>
          <w:color w:val="000000"/>
        </w:rPr>
        <w:t>l</w:t>
      </w:r>
      <w:r w:rsidRPr="008A174B">
        <w:rPr>
          <w:rFonts w:ascii="Arial" w:hAnsi="Arial" w:cs="Arial"/>
          <w:color w:val="000000"/>
        </w:rPr>
        <w:t xml:space="preserve">ow-risk suspected case until further screening information can be obtained, at which point a revised diagnosis of the </w:t>
      </w:r>
      <w:r w:rsidR="00C63808" w:rsidRPr="008A174B">
        <w:rPr>
          <w:rFonts w:ascii="Arial" w:hAnsi="Arial" w:cs="Arial"/>
          <w:color w:val="000000"/>
        </w:rPr>
        <w:t>clien</w:t>
      </w:r>
      <w:r w:rsidRPr="008A174B">
        <w:rPr>
          <w:rFonts w:ascii="Arial" w:hAnsi="Arial" w:cs="Arial"/>
          <w:color w:val="000000"/>
        </w:rPr>
        <w:t>t’s condition can be made and appropriate changes to PPE implemented.</w:t>
      </w:r>
    </w:p>
    <w:p w14:paraId="6DEF253E" w14:textId="3A04F9E8" w:rsidR="001354D3" w:rsidRDefault="00DE1EC8" w:rsidP="007E6B50">
      <w:pPr>
        <w:pStyle w:val="DHHSbodyafterbullets"/>
      </w:pPr>
      <w:r w:rsidRPr="007E6B50">
        <w:t xml:space="preserve">If </w:t>
      </w:r>
      <w:r w:rsidR="0063356C" w:rsidRPr="007E6B50">
        <w:t xml:space="preserve">the client is a confirmed, </w:t>
      </w:r>
      <w:r w:rsidR="0083771D" w:rsidRPr="007E6B50">
        <w:t>high</w:t>
      </w:r>
      <w:r w:rsidR="00A86A81">
        <w:t>-</w:t>
      </w:r>
      <w:r w:rsidR="0083771D" w:rsidRPr="007E6B50">
        <w:t xml:space="preserve">risk </w:t>
      </w:r>
      <w:r w:rsidR="00FC43D9" w:rsidRPr="007E6B50">
        <w:t xml:space="preserve">suspected </w:t>
      </w:r>
      <w:r w:rsidR="0063356C" w:rsidRPr="007E6B50">
        <w:t xml:space="preserve">or </w:t>
      </w:r>
      <w:r w:rsidR="0083771D" w:rsidRPr="007E6B50">
        <w:t>low</w:t>
      </w:r>
      <w:r w:rsidR="00A86A81">
        <w:t>-</w:t>
      </w:r>
      <w:r w:rsidR="0083771D" w:rsidRPr="007E6B50">
        <w:t xml:space="preserve">risk </w:t>
      </w:r>
      <w:r w:rsidR="0063356C" w:rsidRPr="007E6B50">
        <w:t xml:space="preserve">suspected </w:t>
      </w:r>
      <w:r w:rsidR="007E6B50">
        <w:t xml:space="preserve">case </w:t>
      </w:r>
      <w:r w:rsidR="00FC43D9" w:rsidRPr="007E6B50">
        <w:t xml:space="preserve">of </w:t>
      </w:r>
      <w:r w:rsidR="007E6B50" w:rsidRPr="007E6B50">
        <w:t>COVID-19</w:t>
      </w:r>
      <w:r w:rsidR="0063356C" w:rsidRPr="007E6B50">
        <w:t xml:space="preserve">, </w:t>
      </w:r>
      <w:r w:rsidRPr="007E6B50">
        <w:t xml:space="preserve">the client should also, wherever possible, wear a </w:t>
      </w:r>
      <w:r w:rsidR="00E43B38">
        <w:t>face</w:t>
      </w:r>
      <w:r w:rsidRPr="007E6B50">
        <w:t xml:space="preserve"> mask.</w:t>
      </w:r>
    </w:p>
    <w:p w14:paraId="4196648B" w14:textId="1BDB88E5" w:rsidR="004037EB" w:rsidRDefault="004037EB" w:rsidP="004037EB">
      <w:pPr>
        <w:pStyle w:val="DHHSbody"/>
        <w:rPr>
          <w:rFonts w:eastAsia="Times New Roman"/>
        </w:rPr>
      </w:pPr>
      <w:r w:rsidRPr="0001563B">
        <w:rPr>
          <w:rFonts w:eastAsia="Times New Roman"/>
        </w:rPr>
        <w:t xml:space="preserve">If a client has a positive risk assessment, </w:t>
      </w:r>
      <w:r>
        <w:rPr>
          <w:rFonts w:eastAsia="Times New Roman"/>
        </w:rPr>
        <w:t>in-home care</w:t>
      </w:r>
      <w:r w:rsidRPr="0001563B">
        <w:rPr>
          <w:rFonts w:eastAsia="Times New Roman"/>
        </w:rPr>
        <w:t xml:space="preserve"> appointment</w:t>
      </w:r>
      <w:r>
        <w:rPr>
          <w:rFonts w:eastAsia="Times New Roman"/>
        </w:rPr>
        <w:t>s</w:t>
      </w:r>
      <w:r w:rsidRPr="0001563B">
        <w:rPr>
          <w:rFonts w:eastAsia="Times New Roman"/>
        </w:rPr>
        <w:t xml:space="preserve"> should be postponed wherever possible until there are no longer any risk factors (for example, symptoms have resolved, or the end of quarantine for close contacts). If appointments to provide in-home care are deemed essential, they should be kept as brief as possible to minimise risk of transmission.</w:t>
      </w:r>
    </w:p>
    <w:p w14:paraId="1A59CA85" w14:textId="778CC815" w:rsidR="00A14EE3" w:rsidRPr="00472814" w:rsidRDefault="00A14EE3" w:rsidP="00D830A8">
      <w:pPr>
        <w:pStyle w:val="Heading1"/>
      </w:pPr>
      <w:r w:rsidRPr="00472814">
        <w:t>Using PPE</w:t>
      </w:r>
    </w:p>
    <w:p w14:paraId="64D8E334" w14:textId="443E5224" w:rsidR="00DE1EC8" w:rsidRPr="00472814" w:rsidRDefault="00A14EE3" w:rsidP="002A0B78">
      <w:pPr>
        <w:pStyle w:val="Heading2"/>
      </w:pPr>
      <w:r w:rsidRPr="00472814">
        <w:t>P</w:t>
      </w:r>
      <w:r w:rsidR="00DE1EC8" w:rsidRPr="00472814">
        <w:t xml:space="preserve">utting on and </w:t>
      </w:r>
      <w:r w:rsidRPr="00472814">
        <w:t xml:space="preserve">taking off </w:t>
      </w:r>
      <w:r w:rsidR="00DE1EC8" w:rsidRPr="00472814">
        <w:t>PPE</w:t>
      </w:r>
      <w:r w:rsidRPr="00472814">
        <w:t xml:space="preserve"> safely</w:t>
      </w:r>
    </w:p>
    <w:p w14:paraId="6F912D8F" w14:textId="6FF42FA2" w:rsidR="00DE1EC8" w:rsidRPr="00472814" w:rsidRDefault="002E5EAB" w:rsidP="00DE1EC8">
      <w:pPr>
        <w:pStyle w:val="DHHSbody"/>
      </w:pPr>
      <w:r w:rsidRPr="00472814">
        <w:t>Information on how to safely don (put on) and doff (</w:t>
      </w:r>
      <w:r w:rsidR="00A14EE3" w:rsidRPr="00472814">
        <w:t>take off</w:t>
      </w:r>
      <w:r w:rsidRPr="00472814">
        <w:t xml:space="preserve">) PPE is available on </w:t>
      </w:r>
      <w:r w:rsidR="00DE1EC8" w:rsidRPr="00472814">
        <w:t xml:space="preserve">the </w:t>
      </w:r>
      <w:hyperlink r:id="rId25" w:history="1">
        <w:r w:rsidRPr="00472814">
          <w:rPr>
            <w:rStyle w:val="Hyperlink"/>
          </w:rPr>
          <w:t>PPE page</w:t>
        </w:r>
      </w:hyperlink>
      <w:r w:rsidRPr="00472814">
        <w:t xml:space="preserve"> on the </w:t>
      </w:r>
      <w:r w:rsidR="00DE1EC8" w:rsidRPr="00472814">
        <w:t xml:space="preserve">department’s </w:t>
      </w:r>
      <w:r w:rsidRPr="00472814">
        <w:t>website</w:t>
      </w:r>
      <w:r w:rsidR="00DE1EC8" w:rsidRPr="00472814">
        <w:t xml:space="preserve"> </w:t>
      </w:r>
      <w:r w:rsidR="00F3138A">
        <w:t>(</w:t>
      </w:r>
      <w:r w:rsidR="00DE1EC8" w:rsidRPr="00472814">
        <w:t>dhhs.vic.gov.au/personal-protective-equipment-ppe-covid-19</w:t>
      </w:r>
      <w:r w:rsidR="00F3138A">
        <w:t>).</w:t>
      </w:r>
    </w:p>
    <w:p w14:paraId="3FA03C5B" w14:textId="51FD4FB3" w:rsidR="00AF0445" w:rsidRPr="00472814" w:rsidRDefault="00AF0445" w:rsidP="00FB25F8">
      <w:pPr>
        <w:pStyle w:val="Heading2"/>
        <w:rPr>
          <w:lang w:val="en-US"/>
        </w:rPr>
      </w:pPr>
      <w:r w:rsidRPr="00472814">
        <w:rPr>
          <w:lang w:val="en-US"/>
        </w:rPr>
        <w:t>Reusable eye protection</w:t>
      </w:r>
    </w:p>
    <w:p w14:paraId="013855CA" w14:textId="7091859A" w:rsidR="00AF0445" w:rsidRPr="00472814" w:rsidRDefault="00AF0445" w:rsidP="00FB25F8">
      <w:pPr>
        <w:pStyle w:val="DHHSbody"/>
      </w:pPr>
      <w:r w:rsidRPr="00472814">
        <w:t>Eye goggles</w:t>
      </w:r>
      <w:r w:rsidR="007B762D" w:rsidRPr="00472814">
        <w:t>,</w:t>
      </w:r>
      <w:r w:rsidRPr="00472814">
        <w:t xml:space="preserve"> safety eye glasses </w:t>
      </w:r>
      <w:r w:rsidR="000479A1" w:rsidRPr="00472814">
        <w:t xml:space="preserve">and some face shields </w:t>
      </w:r>
      <w:r w:rsidRPr="00472814">
        <w:t xml:space="preserve">are reusable but need to be cleaned </w:t>
      </w:r>
      <w:r w:rsidR="000479A1" w:rsidRPr="00472814">
        <w:t xml:space="preserve">and disinfected </w:t>
      </w:r>
      <w:r w:rsidRPr="00472814">
        <w:t xml:space="preserve">between uses. </w:t>
      </w:r>
    </w:p>
    <w:p w14:paraId="693FDAFB" w14:textId="19BF5DC5" w:rsidR="00AF0445" w:rsidRPr="00472814" w:rsidRDefault="00AF0445" w:rsidP="00FB25F8">
      <w:pPr>
        <w:pStyle w:val="DHHSbody"/>
      </w:pPr>
      <w:r w:rsidRPr="00472814">
        <w:t>Discard the eye protection if it becomes damaged or heavily soiled.</w:t>
      </w:r>
    </w:p>
    <w:p w14:paraId="51C0BCA7" w14:textId="1B398FEF" w:rsidR="00AF0445" w:rsidRPr="00472814" w:rsidRDefault="00AF0445" w:rsidP="00FB25F8">
      <w:pPr>
        <w:pStyle w:val="DHHSbody"/>
      </w:pPr>
      <w:r w:rsidRPr="00472814">
        <w:t xml:space="preserve">Each </w:t>
      </w:r>
      <w:r w:rsidR="00FB25F8" w:rsidRPr="00472814">
        <w:t>worker</w:t>
      </w:r>
      <w:r w:rsidRPr="00472814">
        <w:t xml:space="preserve"> should disinfect and clean their own eye </w:t>
      </w:r>
      <w:r w:rsidR="00A14EE3" w:rsidRPr="00472814">
        <w:t>protection</w:t>
      </w:r>
      <w:r w:rsidRPr="00472814">
        <w:t xml:space="preserve"> and store them in a clean </w:t>
      </w:r>
      <w:r w:rsidR="00763B93">
        <w:t>container or bag</w:t>
      </w:r>
      <w:r w:rsidRPr="00472814">
        <w:t xml:space="preserve"> between use</w:t>
      </w:r>
      <w:r w:rsidR="00A84FFF">
        <w:t>.</w:t>
      </w:r>
    </w:p>
    <w:p w14:paraId="6A12466E" w14:textId="74592B7B" w:rsidR="00AF0445" w:rsidRPr="00472814" w:rsidRDefault="00AF0445" w:rsidP="00FB25F8">
      <w:pPr>
        <w:pStyle w:val="DHHSbody"/>
      </w:pPr>
      <w:r w:rsidRPr="00472814">
        <w:t>After taking off reusable eyewear:</w:t>
      </w:r>
    </w:p>
    <w:p w14:paraId="54FEFAE2" w14:textId="3CF17D1C" w:rsidR="00A14EE3" w:rsidRPr="00472814" w:rsidRDefault="00A14EE3" w:rsidP="00A14EE3">
      <w:pPr>
        <w:pStyle w:val="DHHSbullet1"/>
      </w:pPr>
      <w:r w:rsidRPr="00472814">
        <w:t xml:space="preserve">wash your hands with </w:t>
      </w:r>
      <w:r w:rsidR="00764923" w:rsidRPr="00472814">
        <w:t xml:space="preserve">soap and water for 20 seconds or use an </w:t>
      </w:r>
      <w:r w:rsidRPr="00472814">
        <w:t>alcohol</w:t>
      </w:r>
      <w:r w:rsidR="008F7B6C" w:rsidRPr="00472814">
        <w:t>-</w:t>
      </w:r>
      <w:r w:rsidRPr="00472814">
        <w:t>based</w:t>
      </w:r>
      <w:r w:rsidR="00764923" w:rsidRPr="00472814">
        <w:t xml:space="preserve"> hand</w:t>
      </w:r>
      <w:r w:rsidRPr="00472814">
        <w:t xml:space="preserve"> </w:t>
      </w:r>
      <w:r w:rsidR="00764923" w:rsidRPr="00472814">
        <w:t>rub</w:t>
      </w:r>
    </w:p>
    <w:p w14:paraId="531E971D" w14:textId="21B04A00" w:rsidR="00AF0445" w:rsidRPr="00472814" w:rsidRDefault="00AF0445" w:rsidP="00DB7C25">
      <w:pPr>
        <w:pStyle w:val="DHHSbullet1"/>
      </w:pPr>
      <w:r w:rsidRPr="00472814">
        <w:t>place the eye</w:t>
      </w:r>
      <w:r w:rsidR="00A14EE3" w:rsidRPr="00472814">
        <w:t>wear</w:t>
      </w:r>
      <w:r w:rsidRPr="00472814">
        <w:t xml:space="preserve"> on a clean surface</w:t>
      </w:r>
    </w:p>
    <w:p w14:paraId="7190FFB4" w14:textId="4CEF3287" w:rsidR="00B074E6" w:rsidRPr="00472814" w:rsidRDefault="00AF0445" w:rsidP="00DB7C25">
      <w:pPr>
        <w:pStyle w:val="DHHSbullet1"/>
      </w:pPr>
      <w:r w:rsidRPr="00472814">
        <w:t>use a disinfectant wipe (or a 2-in-1 detergent/disinfectant wipe if you have them) to clean and disinfect:</w:t>
      </w:r>
    </w:p>
    <w:p w14:paraId="5036660B" w14:textId="0F724BD9" w:rsidR="00B074E6" w:rsidRPr="00472814" w:rsidRDefault="00AF0445" w:rsidP="00DB7C25">
      <w:pPr>
        <w:pStyle w:val="DHHSbullet2"/>
      </w:pPr>
      <w:r w:rsidRPr="00472814">
        <w:t>first wipe the inside of the eyewear, then wipe down the outside</w:t>
      </w:r>
    </w:p>
    <w:p w14:paraId="05710EFD" w14:textId="2ED47F67" w:rsidR="00AF0445" w:rsidRPr="00472814" w:rsidRDefault="00AF0445" w:rsidP="00DB7C25">
      <w:pPr>
        <w:pStyle w:val="DHHSbullet2"/>
      </w:pPr>
      <w:r w:rsidRPr="00472814">
        <w:t>repeat wiping down the outside of the eyewear with a second wipe</w:t>
      </w:r>
    </w:p>
    <w:p w14:paraId="5D58B662" w14:textId="2BD81E0B" w:rsidR="00AF0445" w:rsidRPr="00472814" w:rsidRDefault="00AF0445" w:rsidP="00DB7C25">
      <w:pPr>
        <w:pStyle w:val="DHHSbullet1"/>
      </w:pPr>
      <w:r w:rsidRPr="00472814">
        <w:t>fully air dry on a clean surface</w:t>
      </w:r>
    </w:p>
    <w:p w14:paraId="2F59A977" w14:textId="5BEE49EE" w:rsidR="00AF0445" w:rsidRPr="00472814" w:rsidRDefault="00AF0445" w:rsidP="00DB7C25">
      <w:pPr>
        <w:pStyle w:val="DHHSbullet1"/>
      </w:pPr>
      <w:r w:rsidRPr="00472814">
        <w:t>after disinfection if there are streaks on the eye</w:t>
      </w:r>
      <w:r w:rsidR="00A14EE3" w:rsidRPr="00472814">
        <w:t>wear</w:t>
      </w:r>
      <w:r w:rsidRPr="00472814">
        <w:t xml:space="preserve"> making it difficult to see out of, </w:t>
      </w:r>
      <w:r w:rsidR="00A14EE3" w:rsidRPr="00472814">
        <w:t xml:space="preserve">you </w:t>
      </w:r>
      <w:r w:rsidR="002A0B78" w:rsidRPr="00472814">
        <w:t xml:space="preserve">can </w:t>
      </w:r>
      <w:r w:rsidRPr="00472814">
        <w:t>wash</w:t>
      </w:r>
      <w:r w:rsidR="00A14EE3" w:rsidRPr="00472814">
        <w:t xml:space="preserve"> the eyewear </w:t>
      </w:r>
      <w:r w:rsidRPr="00472814">
        <w:t>with soap and water or wiped with a clean cloth dampened with water to remove streaking</w:t>
      </w:r>
    </w:p>
    <w:p w14:paraId="1DC7083C" w14:textId="3B4C4BA8" w:rsidR="00AF0445" w:rsidRPr="00472814" w:rsidRDefault="00AF0445" w:rsidP="00DB7C25">
      <w:pPr>
        <w:pStyle w:val="DHHSbullet1"/>
      </w:pPr>
      <w:r w:rsidRPr="00472814">
        <w:t>allow to air dry</w:t>
      </w:r>
    </w:p>
    <w:p w14:paraId="534ADE41" w14:textId="5F971237" w:rsidR="00C828BD" w:rsidRPr="00472814" w:rsidRDefault="00C828BD" w:rsidP="00DB7C25">
      <w:pPr>
        <w:pStyle w:val="DHHSbullet1"/>
      </w:pPr>
      <w:r w:rsidRPr="00472814">
        <w:t>disinfect the surface that you placed the eye</w:t>
      </w:r>
      <w:r w:rsidR="00A14EE3" w:rsidRPr="00472814">
        <w:t>wear</w:t>
      </w:r>
      <w:r w:rsidRPr="00472814">
        <w:t xml:space="preserve"> on</w:t>
      </w:r>
    </w:p>
    <w:p w14:paraId="7555E1FE" w14:textId="2FE2CDD6" w:rsidR="00C828BD" w:rsidRDefault="00A14EE3" w:rsidP="00DB7C25">
      <w:pPr>
        <w:pStyle w:val="DHHSbullet1"/>
      </w:pPr>
      <w:r w:rsidRPr="00472814">
        <w:t xml:space="preserve">wash your hands </w:t>
      </w:r>
      <w:r w:rsidR="008F7B6C" w:rsidRPr="00472814">
        <w:t xml:space="preserve">with </w:t>
      </w:r>
      <w:r w:rsidR="00764923" w:rsidRPr="00472814">
        <w:t>soap and water for 20 seconds</w:t>
      </w:r>
      <w:r w:rsidR="008F7B6C" w:rsidRPr="00472814">
        <w:t xml:space="preserve"> or</w:t>
      </w:r>
      <w:r w:rsidR="00764923" w:rsidRPr="00472814">
        <w:t xml:space="preserve"> use an </w:t>
      </w:r>
      <w:r w:rsidRPr="00472814">
        <w:t>alcohol</w:t>
      </w:r>
      <w:r w:rsidR="00764923" w:rsidRPr="00472814">
        <w:t>-</w:t>
      </w:r>
      <w:r w:rsidRPr="00472814">
        <w:t xml:space="preserve">based </w:t>
      </w:r>
      <w:r w:rsidR="00764923" w:rsidRPr="00472814">
        <w:t>hand rub</w:t>
      </w:r>
      <w:r w:rsidRPr="00472814">
        <w:t>.</w:t>
      </w:r>
    </w:p>
    <w:p w14:paraId="411F5106" w14:textId="10FFE0F1" w:rsidR="000A1923" w:rsidRPr="00472814" w:rsidRDefault="00FB0562" w:rsidP="000A1923">
      <w:pPr>
        <w:pStyle w:val="DHHSbullet1"/>
        <w:numPr>
          <w:ilvl w:val="0"/>
          <w:numId w:val="0"/>
        </w:numPr>
      </w:pPr>
      <w:r>
        <w:t xml:space="preserve">You can also view </w:t>
      </w:r>
      <w:hyperlink r:id="rId26" w:history="1">
        <w:r w:rsidRPr="00FB0562">
          <w:rPr>
            <w:rStyle w:val="Hyperlink"/>
          </w:rPr>
          <w:t>guidelines on cleaning and disinfection of protective eyewear</w:t>
        </w:r>
      </w:hyperlink>
      <w:r>
        <w:t xml:space="preserve">. </w:t>
      </w:r>
    </w:p>
    <w:p w14:paraId="7D5BB069" w14:textId="1606207A" w:rsidR="00A11F59" w:rsidRPr="00472814" w:rsidRDefault="00A11F59" w:rsidP="00A11F59">
      <w:pPr>
        <w:pStyle w:val="Heading2"/>
        <w:rPr>
          <w:lang w:val="en-US"/>
        </w:rPr>
      </w:pPr>
      <w:r w:rsidRPr="00472814">
        <w:rPr>
          <w:lang w:val="en-US"/>
        </w:rPr>
        <w:lastRenderedPageBreak/>
        <w:t>P2/N95 respirator</w:t>
      </w:r>
      <w:r w:rsidR="00A14EE3" w:rsidRPr="00472814">
        <w:rPr>
          <w:lang w:val="en-US"/>
        </w:rPr>
        <w:t>s</w:t>
      </w:r>
    </w:p>
    <w:p w14:paraId="29CF6F36" w14:textId="77777777" w:rsidR="00F8314E" w:rsidRPr="00472814" w:rsidRDefault="00A14EE3" w:rsidP="00F8314E">
      <w:pPr>
        <w:pStyle w:val="DHHSbody"/>
        <w:rPr>
          <w:lang w:val="en-US"/>
        </w:rPr>
      </w:pPr>
      <w:r w:rsidRPr="00472814">
        <w:rPr>
          <w:lang w:val="en-US"/>
        </w:rPr>
        <w:t>All staff and volunteers required to use a P2/N95 respirator</w:t>
      </w:r>
      <w:r w:rsidR="000E47D4">
        <w:rPr>
          <w:lang w:val="en-US"/>
        </w:rPr>
        <w:t xml:space="preserve"> </w:t>
      </w:r>
      <w:r w:rsidRPr="00472814">
        <w:rPr>
          <w:b/>
          <w:bCs/>
          <w:lang w:val="en-US"/>
        </w:rPr>
        <w:t>must</w:t>
      </w:r>
      <w:r w:rsidRPr="00472814">
        <w:rPr>
          <w:lang w:val="en-US"/>
        </w:rPr>
        <w:t xml:space="preserve"> be trained in how to use them, including how to do a fit check. Instructions on how to use these </w:t>
      </w:r>
      <w:r w:rsidR="002A0B78" w:rsidRPr="00472814">
        <w:rPr>
          <w:lang w:val="en-US"/>
        </w:rPr>
        <w:t>respirators</w:t>
      </w:r>
      <w:r w:rsidRPr="00472814">
        <w:rPr>
          <w:lang w:val="en-US"/>
        </w:rPr>
        <w:t xml:space="preserve"> must be available on site. </w:t>
      </w:r>
      <w:r w:rsidR="00F8314E" w:rsidRPr="00472814">
        <w:rPr>
          <w:rFonts w:cs="Arial"/>
        </w:rPr>
        <w:t>P2/N95 respirators come in different sizes.</w:t>
      </w:r>
      <w:r w:rsidR="00F8314E">
        <w:rPr>
          <w:rFonts w:cs="Arial"/>
        </w:rPr>
        <w:t xml:space="preserve"> </w:t>
      </w:r>
    </w:p>
    <w:p w14:paraId="0B22099C" w14:textId="0A5393C7" w:rsidR="00A14EE3" w:rsidRPr="00472814" w:rsidRDefault="00A14EE3" w:rsidP="00A14EE3">
      <w:pPr>
        <w:pStyle w:val="DHHSbody"/>
        <w:rPr>
          <w:rFonts w:cs="Arial"/>
        </w:rPr>
      </w:pPr>
      <w:r w:rsidRPr="00472814">
        <w:rPr>
          <w:lang w:val="en-US"/>
        </w:rPr>
        <w:t>All staff and volunteers must read the instructions and practi</w:t>
      </w:r>
      <w:r w:rsidR="004D3D5F">
        <w:rPr>
          <w:lang w:val="en-US"/>
        </w:rPr>
        <w:t>c</w:t>
      </w:r>
      <w:r w:rsidRPr="00472814">
        <w:rPr>
          <w:lang w:val="en-US"/>
        </w:rPr>
        <w:t xml:space="preserve">e fit checking them before </w:t>
      </w:r>
      <w:r w:rsidR="00E85729" w:rsidRPr="00472814">
        <w:rPr>
          <w:lang w:val="en-US"/>
        </w:rPr>
        <w:t>wearing</w:t>
      </w:r>
      <w:r w:rsidRPr="00472814">
        <w:rPr>
          <w:lang w:val="en-US"/>
        </w:rPr>
        <w:t xml:space="preserve"> them with a client. </w:t>
      </w:r>
      <w:r w:rsidR="00A41EBA">
        <w:rPr>
          <w:lang w:val="en-US"/>
        </w:rPr>
        <w:t xml:space="preserve">If a staff member or volunteer </w:t>
      </w:r>
      <w:r w:rsidR="00115C1E">
        <w:rPr>
          <w:lang w:val="en-US"/>
        </w:rPr>
        <w:t xml:space="preserve">is unable to achieve a fit check, they should discuss other options with their manager. This may include using </w:t>
      </w:r>
      <w:r w:rsidR="00F8314E">
        <w:rPr>
          <w:lang w:val="en-US"/>
        </w:rPr>
        <w:t>other masks.</w:t>
      </w:r>
    </w:p>
    <w:p w14:paraId="514259D6" w14:textId="248EF251" w:rsidR="00C828BD" w:rsidRPr="00472814" w:rsidRDefault="00A14EE3" w:rsidP="002A0B78">
      <w:pPr>
        <w:pStyle w:val="Heading3"/>
      </w:pPr>
      <w:r w:rsidRPr="00472814">
        <w:rPr>
          <w:rStyle w:val="Heading3Char"/>
          <w:b/>
          <w:bCs/>
        </w:rPr>
        <w:t>Donning (putting on)</w:t>
      </w:r>
    </w:p>
    <w:p w14:paraId="16D353C7" w14:textId="74C5DEA8" w:rsidR="00C828BD" w:rsidRPr="00472814" w:rsidRDefault="00A14EE3" w:rsidP="00DB7C25">
      <w:pPr>
        <w:pStyle w:val="DHHSbullet1"/>
      </w:pPr>
      <w:r w:rsidRPr="00472814">
        <w:t>W</w:t>
      </w:r>
      <w:r w:rsidR="00C828BD" w:rsidRPr="00472814">
        <w:t xml:space="preserve">ash your hands with </w:t>
      </w:r>
      <w:r w:rsidR="00764923" w:rsidRPr="00472814">
        <w:t xml:space="preserve">soap and water for 20 seconds or use an </w:t>
      </w:r>
      <w:r w:rsidR="00C828BD" w:rsidRPr="00472814">
        <w:t>alcohol</w:t>
      </w:r>
      <w:r w:rsidR="00764923" w:rsidRPr="00472814">
        <w:t>-</w:t>
      </w:r>
      <w:r w:rsidR="00C828BD" w:rsidRPr="00472814">
        <w:t xml:space="preserve">based </w:t>
      </w:r>
      <w:r w:rsidR="00764923" w:rsidRPr="00472814">
        <w:t>hand rub</w:t>
      </w:r>
      <w:r w:rsidR="00423B6D">
        <w:t>.</w:t>
      </w:r>
    </w:p>
    <w:p w14:paraId="4441B78F" w14:textId="15A42C90" w:rsidR="00C828BD" w:rsidRPr="00472814" w:rsidRDefault="00C828BD" w:rsidP="00DB7C25">
      <w:pPr>
        <w:pStyle w:val="DHHSbullet1"/>
      </w:pPr>
      <w:r w:rsidRPr="00472814">
        <w:t xml:space="preserve">Select </w:t>
      </w:r>
      <w:r w:rsidR="004A6EDB" w:rsidRPr="00472814">
        <w:t>the</w:t>
      </w:r>
      <w:r w:rsidRPr="00472814">
        <w:t xml:space="preserve"> </w:t>
      </w:r>
      <w:r w:rsidR="002A0B78" w:rsidRPr="00472814">
        <w:t xml:space="preserve">respirator </w:t>
      </w:r>
      <w:r w:rsidRPr="00472814">
        <w:t xml:space="preserve">that </w:t>
      </w:r>
      <w:r w:rsidR="004A6EDB" w:rsidRPr="00472814">
        <w:t xml:space="preserve">you know </w:t>
      </w:r>
      <w:r w:rsidRPr="00472814">
        <w:t>fits you well.</w:t>
      </w:r>
    </w:p>
    <w:p w14:paraId="282BC09E" w14:textId="564E3EB1" w:rsidR="00C828BD" w:rsidRPr="00472814" w:rsidRDefault="00C828BD" w:rsidP="00DB7C25">
      <w:pPr>
        <w:pStyle w:val="DHHSbullet1"/>
      </w:pPr>
      <w:r w:rsidRPr="00472814">
        <w:t xml:space="preserve">Inspect the </w:t>
      </w:r>
      <w:r w:rsidR="002A0B78" w:rsidRPr="00472814">
        <w:t xml:space="preserve">respirator </w:t>
      </w:r>
      <w:r w:rsidRPr="00472814">
        <w:t>for tears or holes. Discard if damaged.</w:t>
      </w:r>
    </w:p>
    <w:p w14:paraId="318934CE" w14:textId="12C7F6DA" w:rsidR="00C828BD" w:rsidRPr="00472814" w:rsidRDefault="00C828BD" w:rsidP="00DB7C25">
      <w:pPr>
        <w:pStyle w:val="DHHSbullet1"/>
      </w:pPr>
      <w:r w:rsidRPr="00472814">
        <w:t xml:space="preserve">Holding the </w:t>
      </w:r>
      <w:r w:rsidR="002A0B78" w:rsidRPr="00472814">
        <w:t xml:space="preserve">respirator </w:t>
      </w:r>
      <w:r w:rsidRPr="00472814">
        <w:t>face with metal strip face up pull out both straps</w:t>
      </w:r>
      <w:r w:rsidR="00DB7C25" w:rsidRPr="00472814">
        <w:t>.</w:t>
      </w:r>
    </w:p>
    <w:p w14:paraId="77BBA0A5" w14:textId="1C55C7EA" w:rsidR="00C828BD" w:rsidRPr="00472814" w:rsidRDefault="00C828BD" w:rsidP="00DB7C25">
      <w:pPr>
        <w:pStyle w:val="DHHSbullet1"/>
      </w:pPr>
      <w:r w:rsidRPr="00472814">
        <w:t xml:space="preserve">Tuck the bottom of the </w:t>
      </w:r>
      <w:r w:rsidR="002A0B78" w:rsidRPr="00472814">
        <w:t xml:space="preserve">respirator </w:t>
      </w:r>
      <w:r w:rsidRPr="00472814">
        <w:t>under your chin and cover your nose</w:t>
      </w:r>
      <w:r w:rsidR="00DB7C25" w:rsidRPr="00472814">
        <w:t>.</w:t>
      </w:r>
    </w:p>
    <w:p w14:paraId="740EC3AA" w14:textId="662850F6" w:rsidR="00C828BD" w:rsidRPr="00472814" w:rsidRDefault="00C828BD" w:rsidP="00DB7C25">
      <w:pPr>
        <w:pStyle w:val="DHHSbullet1"/>
      </w:pPr>
      <w:r w:rsidRPr="00472814">
        <w:t>Pull the top strap above you ears on the top of your head</w:t>
      </w:r>
      <w:r w:rsidR="00DB7C25" w:rsidRPr="00472814">
        <w:t>.</w:t>
      </w:r>
    </w:p>
    <w:p w14:paraId="757535FC" w14:textId="21E310C2" w:rsidR="00C828BD" w:rsidRPr="00472814" w:rsidRDefault="00A14EE3" w:rsidP="00DB7C25">
      <w:pPr>
        <w:pStyle w:val="DHHSbullet1"/>
      </w:pPr>
      <w:r w:rsidRPr="00472814">
        <w:t>P</w:t>
      </w:r>
      <w:r w:rsidR="00C828BD" w:rsidRPr="00472814">
        <w:t>ull the bottom strap below your ears and your hair line</w:t>
      </w:r>
      <w:r w:rsidR="00DB7C25" w:rsidRPr="00472814">
        <w:t>.</w:t>
      </w:r>
    </w:p>
    <w:p w14:paraId="314329BE" w14:textId="77777777" w:rsidR="00A14EE3" w:rsidRPr="00472814" w:rsidRDefault="00A14EE3" w:rsidP="00A14EE3">
      <w:pPr>
        <w:pStyle w:val="DHHSbullet1"/>
      </w:pPr>
      <w:r w:rsidRPr="00472814">
        <w:t>Mould the metal strip to the bridge of your nose by pressing down on both sides of it with your fingers.</w:t>
      </w:r>
    </w:p>
    <w:p w14:paraId="4E3EB354" w14:textId="4D02CC36" w:rsidR="00C828BD" w:rsidRPr="00472814" w:rsidRDefault="00C828BD" w:rsidP="00DB7C25">
      <w:pPr>
        <w:pStyle w:val="DHHSbullet1"/>
      </w:pPr>
      <w:r w:rsidRPr="00472814">
        <w:t xml:space="preserve">Press around the edges of the </w:t>
      </w:r>
      <w:r w:rsidR="002A0B78" w:rsidRPr="00472814">
        <w:t xml:space="preserve">respirator </w:t>
      </w:r>
      <w:r w:rsidRPr="00472814">
        <w:t>to ensure a seal on your cheeks and face</w:t>
      </w:r>
      <w:r w:rsidR="00DB7C25" w:rsidRPr="00472814">
        <w:t>.</w:t>
      </w:r>
    </w:p>
    <w:p w14:paraId="5672812B" w14:textId="7F610DFA" w:rsidR="00C828BD" w:rsidRPr="00472814" w:rsidRDefault="00C828BD" w:rsidP="00DB7C25">
      <w:pPr>
        <w:pStyle w:val="DHHSbullet1"/>
      </w:pPr>
      <w:r w:rsidRPr="00472814">
        <w:t xml:space="preserve">The </w:t>
      </w:r>
      <w:r w:rsidR="002A0B78" w:rsidRPr="00472814">
        <w:t xml:space="preserve">respirator </w:t>
      </w:r>
      <w:r w:rsidRPr="00472814">
        <w:t>should fit tightly and seal all the way around</w:t>
      </w:r>
      <w:r w:rsidR="00DB7C25" w:rsidRPr="00472814">
        <w:t>.</w:t>
      </w:r>
    </w:p>
    <w:p w14:paraId="25119CE0" w14:textId="501DF82D" w:rsidR="00C828BD" w:rsidRPr="00472814" w:rsidRDefault="00A14EE3" w:rsidP="00DB7C25">
      <w:pPr>
        <w:pStyle w:val="DHHSbullet1"/>
      </w:pPr>
      <w:r w:rsidRPr="00472814">
        <w:t>D</w:t>
      </w:r>
      <w:r w:rsidR="00C828BD" w:rsidRPr="00472814">
        <w:t xml:space="preserve">o a fit check. This is </w:t>
      </w:r>
      <w:r w:rsidRPr="00472814">
        <w:t>critical</w:t>
      </w:r>
      <w:r w:rsidR="00C828BD" w:rsidRPr="00472814">
        <w:t>.</w:t>
      </w:r>
    </w:p>
    <w:p w14:paraId="42403701" w14:textId="66559C57" w:rsidR="00A11F59" w:rsidRPr="00472814" w:rsidRDefault="00A11F59" w:rsidP="00A11F59">
      <w:pPr>
        <w:pStyle w:val="Heading3"/>
        <w:rPr>
          <w:lang w:val="en-US"/>
        </w:rPr>
      </w:pPr>
      <w:r w:rsidRPr="00472814">
        <w:rPr>
          <w:lang w:val="en-US"/>
        </w:rPr>
        <w:t>Fit checking</w:t>
      </w:r>
    </w:p>
    <w:p w14:paraId="26E55954" w14:textId="6E9D3864" w:rsidR="00A14EE3" w:rsidRPr="00472814" w:rsidRDefault="00A14EE3" w:rsidP="00A14EE3">
      <w:pPr>
        <w:pStyle w:val="DHHSbody"/>
      </w:pPr>
      <w:r w:rsidRPr="00472814">
        <w:t>Fit checking is the process of ensuring a P2/N95 respirator seals properly once it has been applied. It makes sure the respirator is sealed over the bridge of the nose and mouth and that there are no gaps between the respirator and face.</w:t>
      </w:r>
    </w:p>
    <w:p w14:paraId="47A0C01C" w14:textId="29AFBACA" w:rsidR="00A14EE3" w:rsidRPr="00472814" w:rsidRDefault="00A14EE3" w:rsidP="00A14EE3">
      <w:pPr>
        <w:pStyle w:val="DHHSbody"/>
      </w:pPr>
      <w:r w:rsidRPr="00472814">
        <w:t>You must do this every time you use a</w:t>
      </w:r>
      <w:r w:rsidR="00162E33" w:rsidRPr="00472814">
        <w:t xml:space="preserve"> P2/N95</w:t>
      </w:r>
      <w:r w:rsidRPr="00472814">
        <w:t xml:space="preserve"> respirator, even if you have fit checked the same kind before. </w:t>
      </w:r>
    </w:p>
    <w:p w14:paraId="7CF6CEC8" w14:textId="77777777" w:rsidR="00A14EE3" w:rsidRPr="00472814" w:rsidRDefault="00A14EE3" w:rsidP="00A14EE3">
      <w:pPr>
        <w:pStyle w:val="DHHSbody"/>
      </w:pPr>
      <w:r w:rsidRPr="00472814">
        <w:t xml:space="preserve">You should not provide care or support until your respirator fits properly. </w:t>
      </w:r>
    </w:p>
    <w:p w14:paraId="2367BBFB" w14:textId="77777777" w:rsidR="00A14EE3" w:rsidRPr="00472814" w:rsidRDefault="00A14EE3" w:rsidP="00A14EE3">
      <w:pPr>
        <w:pStyle w:val="DHHSbody"/>
      </w:pPr>
      <w:r w:rsidRPr="00472814">
        <w:t>If you have facial hair (including 1–2 day stubble), please be aware that an adequate seal cannot be achieved between the P2/N95 respirator and your face. You will need to shave.</w:t>
      </w:r>
    </w:p>
    <w:p w14:paraId="5DA34042" w14:textId="535F43BD" w:rsidR="00A14EE3" w:rsidRPr="00472814" w:rsidRDefault="00A14EE3" w:rsidP="00A14EE3">
      <w:pPr>
        <w:pStyle w:val="DHHSbody"/>
        <w:rPr>
          <w:lang w:val="en-US"/>
        </w:rPr>
      </w:pPr>
      <w:r w:rsidRPr="00472814">
        <w:t>You must read the manufacturer’s instructions for fit checking the</w:t>
      </w:r>
      <w:r w:rsidR="00162E33" w:rsidRPr="00472814">
        <w:t xml:space="preserve"> respirator</w:t>
      </w:r>
      <w:r w:rsidRPr="00472814">
        <w:t xml:space="preserve"> you are using and practi</w:t>
      </w:r>
      <w:r w:rsidR="001F3DB5">
        <w:t>c</w:t>
      </w:r>
      <w:r w:rsidRPr="00472814">
        <w:t xml:space="preserve">e doing it properly before using a P2/N95 respirator with a client. </w:t>
      </w:r>
    </w:p>
    <w:p w14:paraId="1FCC3991" w14:textId="6FFEB2DA" w:rsidR="001820C0" w:rsidRDefault="00A14EE3" w:rsidP="001820C0">
      <w:pPr>
        <w:pStyle w:val="DHHSbody"/>
        <w:rPr>
          <w:lang w:eastAsia="en-AU"/>
        </w:rPr>
      </w:pPr>
      <w:r w:rsidRPr="00472814">
        <w:rPr>
          <w:lang w:eastAsia="en-AU"/>
        </w:rPr>
        <w:t>Fitting the respirator starts the same as for a surgical mask. The difference is that you need to fit check your respirator with a colleague (buddy), preferably your supervisor.</w:t>
      </w:r>
      <w:r w:rsidR="000E037A" w:rsidRPr="000E037A">
        <w:t xml:space="preserve"> </w:t>
      </w:r>
      <w:r w:rsidR="000E037A">
        <w:t xml:space="preserve">Fit checking may be achieved without a buddy once </w:t>
      </w:r>
      <w:r w:rsidR="00B00055">
        <w:t>you are</w:t>
      </w:r>
      <w:r w:rsidR="000E037A">
        <w:t xml:space="preserve"> familiar </w:t>
      </w:r>
      <w:r w:rsidR="00B00055">
        <w:t xml:space="preserve">with </w:t>
      </w:r>
      <w:r w:rsidR="000E037A">
        <w:t>what a good fit should look and feel like.</w:t>
      </w:r>
      <w:r w:rsidR="001820C0">
        <w:rPr>
          <w:lang w:eastAsia="en-AU"/>
        </w:rPr>
        <w:t xml:space="preserve"> If using a duckbill respirator</w:t>
      </w:r>
      <w:r w:rsidR="001937E8">
        <w:rPr>
          <w:lang w:eastAsia="en-AU"/>
        </w:rPr>
        <w:t>,</w:t>
      </w:r>
      <w:r w:rsidR="001820C0">
        <w:rPr>
          <w:lang w:eastAsia="en-AU"/>
        </w:rPr>
        <w:t xml:space="preserve"> a mirror for the user to check if </w:t>
      </w:r>
      <w:r w:rsidR="00A54AEA">
        <w:rPr>
          <w:lang w:eastAsia="en-AU"/>
        </w:rPr>
        <w:t xml:space="preserve">the </w:t>
      </w:r>
      <w:r w:rsidR="001820C0">
        <w:rPr>
          <w:lang w:eastAsia="en-AU"/>
        </w:rPr>
        <w:t xml:space="preserve">mask </w:t>
      </w:r>
      <w:r w:rsidR="00A54AEA">
        <w:rPr>
          <w:lang w:eastAsia="en-AU"/>
        </w:rPr>
        <w:t xml:space="preserve">is </w:t>
      </w:r>
      <w:r w:rsidR="001820C0">
        <w:rPr>
          <w:lang w:eastAsia="en-AU"/>
        </w:rPr>
        <w:t>breathing in and out would be appropriate. The buddy is there to remind the staff member to perform the check.</w:t>
      </w:r>
    </w:p>
    <w:p w14:paraId="35F85BDF" w14:textId="60EFF0AC" w:rsidR="00A11F59" w:rsidRPr="00472814" w:rsidRDefault="00A11F59" w:rsidP="00DB7C25">
      <w:pPr>
        <w:pStyle w:val="DHHSbody"/>
        <w:rPr>
          <w:lang w:val="en-US"/>
        </w:rPr>
      </w:pPr>
      <w:r w:rsidRPr="00472814">
        <w:rPr>
          <w:lang w:val="en-US"/>
        </w:rPr>
        <w:t xml:space="preserve">The procedure for fit </w:t>
      </w:r>
      <w:r w:rsidRPr="00472814">
        <w:t>checking</w:t>
      </w:r>
      <w:r w:rsidRPr="00472814">
        <w:rPr>
          <w:lang w:val="en-US"/>
        </w:rPr>
        <w:t xml:space="preserve"> </w:t>
      </w:r>
      <w:r w:rsidR="00B91EA6" w:rsidRPr="00472814">
        <w:rPr>
          <w:lang w:val="en-US"/>
        </w:rPr>
        <w:t>is</w:t>
      </w:r>
      <w:r w:rsidRPr="00472814">
        <w:rPr>
          <w:lang w:val="en-US"/>
        </w:rPr>
        <w:t>:</w:t>
      </w:r>
    </w:p>
    <w:p w14:paraId="0B59D691" w14:textId="145FE7F2" w:rsidR="00B91EA6" w:rsidRPr="00472814" w:rsidRDefault="00B91EA6" w:rsidP="00DB7C25">
      <w:pPr>
        <w:pStyle w:val="DHHSbullet1"/>
      </w:pPr>
      <w:r w:rsidRPr="00472814">
        <w:t xml:space="preserve">While breathing in and out place your hands around the top and sides of the </w:t>
      </w:r>
      <w:r w:rsidR="00162E33" w:rsidRPr="00472814">
        <w:t xml:space="preserve">respirator </w:t>
      </w:r>
      <w:r w:rsidRPr="00472814">
        <w:t xml:space="preserve">to check for leaks.  You should not feel any air </w:t>
      </w:r>
      <w:r w:rsidR="00A14EE3" w:rsidRPr="00472814">
        <w:t xml:space="preserve">coming out </w:t>
      </w:r>
      <w:r w:rsidRPr="00472814">
        <w:t xml:space="preserve">and the </w:t>
      </w:r>
      <w:r w:rsidR="00162E33" w:rsidRPr="00472814">
        <w:t xml:space="preserve">respirator </w:t>
      </w:r>
      <w:r w:rsidRPr="00472814">
        <w:t>should be drawn in when inhaling</w:t>
      </w:r>
    </w:p>
    <w:p w14:paraId="10892FD4" w14:textId="661C2B5C" w:rsidR="00B91EA6" w:rsidRPr="00472814" w:rsidRDefault="00A14EE3" w:rsidP="00DB7C25">
      <w:pPr>
        <w:pStyle w:val="DHHSbullet1"/>
      </w:pPr>
      <w:r w:rsidRPr="00472814">
        <w:t>C</w:t>
      </w:r>
      <w:r w:rsidR="00B91EA6" w:rsidRPr="00472814">
        <w:t xml:space="preserve">over the </w:t>
      </w:r>
      <w:r w:rsidR="00162E33" w:rsidRPr="00472814">
        <w:t xml:space="preserve">respirator </w:t>
      </w:r>
      <w:r w:rsidR="00B91EA6" w:rsidRPr="00472814">
        <w:t>with both hands and inhale sharply</w:t>
      </w:r>
    </w:p>
    <w:p w14:paraId="79FC7F80" w14:textId="61B8603B" w:rsidR="00B91EA6" w:rsidRPr="00472814" w:rsidRDefault="00B91EA6" w:rsidP="00DB7C25">
      <w:pPr>
        <w:pStyle w:val="DHHSbullet1"/>
      </w:pPr>
      <w:r w:rsidRPr="00472814">
        <w:t xml:space="preserve">If the respirator is not drawn in towards the face, or air leaks around the face seal then there is not a good seal.  This </w:t>
      </w:r>
      <w:r w:rsidR="00A14EE3" w:rsidRPr="00472814">
        <w:t>must</w:t>
      </w:r>
      <w:r w:rsidRPr="00472814">
        <w:t xml:space="preserve"> be fixed</w:t>
      </w:r>
    </w:p>
    <w:p w14:paraId="66B44723" w14:textId="7953401A" w:rsidR="00B91EA6" w:rsidRPr="00472814" w:rsidRDefault="00A14EE3" w:rsidP="00DB7C25">
      <w:pPr>
        <w:pStyle w:val="DHHSbullet1"/>
      </w:pPr>
      <w:r w:rsidRPr="00472814">
        <w:t>R</w:t>
      </w:r>
      <w:r w:rsidR="00B91EA6" w:rsidRPr="00472814">
        <w:t xml:space="preserve">eadjust the respirator </w:t>
      </w:r>
      <w:r w:rsidRPr="00472814">
        <w:t xml:space="preserve">if necessary </w:t>
      </w:r>
      <w:r w:rsidR="00B91EA6" w:rsidRPr="00472814">
        <w:t>and repeat the process. You may have to do this several times</w:t>
      </w:r>
    </w:p>
    <w:p w14:paraId="2D19EA73" w14:textId="6979F358" w:rsidR="00B91EA6" w:rsidRPr="00472814" w:rsidRDefault="00B91EA6" w:rsidP="00DB7C25">
      <w:pPr>
        <w:pStyle w:val="DHHSbullet1"/>
      </w:pPr>
      <w:r w:rsidRPr="00472814">
        <w:lastRenderedPageBreak/>
        <w:t xml:space="preserve">If it still does not work, your buddy should check that you have the </w:t>
      </w:r>
      <w:r w:rsidR="00162E33" w:rsidRPr="00472814">
        <w:t xml:space="preserve">respirator </w:t>
      </w:r>
      <w:r w:rsidRPr="00472814">
        <w:t>on correctly, that the ties are not crossed or that there are no defects</w:t>
      </w:r>
    </w:p>
    <w:p w14:paraId="5644045C" w14:textId="7950A247" w:rsidR="00B91EA6" w:rsidRPr="00472814" w:rsidRDefault="00B91EA6" w:rsidP="00DB7C25">
      <w:pPr>
        <w:pStyle w:val="DHHSbullet1"/>
      </w:pPr>
      <w:r w:rsidRPr="00472814">
        <w:t>If it still does not seal</w:t>
      </w:r>
      <w:r w:rsidR="00A14EE3" w:rsidRPr="00472814">
        <w:t xml:space="preserve"> after your buddy checks it</w:t>
      </w:r>
      <w:r w:rsidRPr="00472814">
        <w:t xml:space="preserve">, change the </w:t>
      </w:r>
      <w:r w:rsidR="00162E33" w:rsidRPr="00472814">
        <w:t xml:space="preserve">respirator </w:t>
      </w:r>
      <w:r w:rsidRPr="00472814">
        <w:t>for one of a different size or shape</w:t>
      </w:r>
      <w:r w:rsidR="002A0B78" w:rsidRPr="00472814">
        <w:t>.</w:t>
      </w:r>
    </w:p>
    <w:p w14:paraId="72520A5E" w14:textId="48B5FF9D" w:rsidR="00B91EA6" w:rsidRPr="00472814" w:rsidRDefault="00A14EE3" w:rsidP="00DB7C25">
      <w:pPr>
        <w:pStyle w:val="DHHSbodyafterbullets"/>
        <w:rPr>
          <w:lang w:val="en-US"/>
        </w:rPr>
      </w:pPr>
      <w:r w:rsidRPr="00472814">
        <w:rPr>
          <w:rStyle w:val="Heading3Char"/>
        </w:rPr>
        <w:t>Doffing (taking off)</w:t>
      </w:r>
    </w:p>
    <w:p w14:paraId="2294EDE6" w14:textId="6DF1666F" w:rsidR="00B91EA6" w:rsidRPr="00472814" w:rsidRDefault="00B91EA6" w:rsidP="00394050">
      <w:pPr>
        <w:pStyle w:val="DHHSbullet1"/>
      </w:pPr>
      <w:r w:rsidRPr="00472814">
        <w:t xml:space="preserve">Do not touch the front of the </w:t>
      </w:r>
      <w:r w:rsidR="002A0B78" w:rsidRPr="00472814">
        <w:t>respirator</w:t>
      </w:r>
      <w:r w:rsidR="00423B6D">
        <w:t>.</w:t>
      </w:r>
    </w:p>
    <w:p w14:paraId="4677612D" w14:textId="60F3A80F" w:rsidR="00B91EA6" w:rsidRPr="00472814" w:rsidRDefault="00B91EA6" w:rsidP="00394050">
      <w:pPr>
        <w:pStyle w:val="DHHSbullet1"/>
      </w:pPr>
      <w:r w:rsidRPr="00472814">
        <w:t>Slowly slip the bottom strap from around your neck, up and over your head while keeping the respirator seated against your face</w:t>
      </w:r>
      <w:r w:rsidR="00423B6D">
        <w:t>.</w:t>
      </w:r>
    </w:p>
    <w:p w14:paraId="6CD7E645" w14:textId="7E832B7A" w:rsidR="00B91EA6" w:rsidRPr="00472814" w:rsidRDefault="00A14EE3" w:rsidP="00394050">
      <w:pPr>
        <w:pStyle w:val="DHHSbullet1"/>
      </w:pPr>
      <w:r w:rsidRPr="00472814">
        <w:t>L</w:t>
      </w:r>
      <w:r w:rsidR="00B91EA6" w:rsidRPr="00472814">
        <w:t>ift off the top strap</w:t>
      </w:r>
      <w:r w:rsidR="00423B6D">
        <w:t>.</w:t>
      </w:r>
    </w:p>
    <w:p w14:paraId="31A9C6A0" w14:textId="0927D3F8" w:rsidR="00B91EA6" w:rsidRPr="00472814" w:rsidRDefault="00B91EA6" w:rsidP="00394050">
      <w:pPr>
        <w:pStyle w:val="DHHSbullet1"/>
      </w:pPr>
      <w:r w:rsidRPr="00472814">
        <w:t xml:space="preserve">Carefully remove the respirator without allowing the outside to come in contact with </w:t>
      </w:r>
      <w:r w:rsidR="00162E33" w:rsidRPr="00472814">
        <w:t xml:space="preserve">any part of </w:t>
      </w:r>
      <w:r w:rsidRPr="00472814">
        <w:t>your body</w:t>
      </w:r>
      <w:r w:rsidR="00423B6D">
        <w:t>.</w:t>
      </w:r>
    </w:p>
    <w:p w14:paraId="5935AEC8" w14:textId="57FB9341" w:rsidR="00B91EA6" w:rsidRPr="00472814" w:rsidRDefault="00B91EA6" w:rsidP="00394050">
      <w:pPr>
        <w:pStyle w:val="DHHSbullet1"/>
      </w:pPr>
      <w:r w:rsidRPr="00472814">
        <w:t>Place it in a sealable plastic bag for disposal</w:t>
      </w:r>
      <w:r w:rsidR="00282C42" w:rsidRPr="00472814">
        <w:t xml:space="preserve"> in clinical waste</w:t>
      </w:r>
      <w:r w:rsidR="00423B6D">
        <w:t>.</w:t>
      </w:r>
    </w:p>
    <w:p w14:paraId="5B1274BC" w14:textId="237AE5FC" w:rsidR="00A14EE3" w:rsidRPr="00472814" w:rsidRDefault="00A14EE3" w:rsidP="00394050">
      <w:pPr>
        <w:pStyle w:val="DHHSbullet1"/>
      </w:pPr>
      <w:r w:rsidRPr="00472814">
        <w:t xml:space="preserve">Wash your hands with </w:t>
      </w:r>
      <w:r w:rsidR="00764923" w:rsidRPr="00472814">
        <w:t xml:space="preserve">soap and water for 20 seconds or use an </w:t>
      </w:r>
      <w:r w:rsidRPr="00472814">
        <w:t>alcohol</w:t>
      </w:r>
      <w:r w:rsidR="00764923" w:rsidRPr="00472814">
        <w:t>-</w:t>
      </w:r>
      <w:r w:rsidRPr="00472814">
        <w:t xml:space="preserve">based </w:t>
      </w:r>
      <w:r w:rsidR="00764923" w:rsidRPr="00472814">
        <w:t>hand rub</w:t>
      </w:r>
      <w:r w:rsidRPr="00472814">
        <w:t>.</w:t>
      </w:r>
    </w:p>
    <w:p w14:paraId="1ED970AE" w14:textId="5B5E6880" w:rsidR="00B91EA6" w:rsidRPr="00472814" w:rsidRDefault="00B91EA6" w:rsidP="00423B6D">
      <w:pPr>
        <w:pStyle w:val="DHHSbodyafterbullets"/>
      </w:pPr>
      <w:r w:rsidRPr="00472814">
        <w:t xml:space="preserve">You </w:t>
      </w:r>
      <w:r w:rsidR="00A14EE3" w:rsidRPr="00472814">
        <w:t xml:space="preserve">should </w:t>
      </w:r>
      <w:r w:rsidRPr="00472814">
        <w:t>practi</w:t>
      </w:r>
      <w:r w:rsidR="00F94661">
        <w:t>c</w:t>
      </w:r>
      <w:r w:rsidRPr="00472814">
        <w:t xml:space="preserve">e </w:t>
      </w:r>
      <w:r w:rsidR="00A14EE3" w:rsidRPr="00472814">
        <w:t xml:space="preserve">taking off your </w:t>
      </w:r>
      <w:r w:rsidR="002A0B78" w:rsidRPr="00472814">
        <w:t>respirator</w:t>
      </w:r>
      <w:r w:rsidR="00A14EE3" w:rsidRPr="00472814">
        <w:t xml:space="preserve"> </w:t>
      </w:r>
      <w:r w:rsidRPr="00472814">
        <w:t>several times so that it becomes natural</w:t>
      </w:r>
      <w:r w:rsidR="00423B6D">
        <w:t>.</w:t>
      </w:r>
    </w:p>
    <w:p w14:paraId="12D45F8A" w14:textId="4188FC46" w:rsidR="00A11F59" w:rsidRPr="00472814" w:rsidRDefault="00A11F59" w:rsidP="00A11F59">
      <w:pPr>
        <w:pStyle w:val="Heading3"/>
        <w:rPr>
          <w:szCs w:val="24"/>
        </w:rPr>
      </w:pPr>
      <w:r w:rsidRPr="00472814">
        <w:rPr>
          <w:szCs w:val="24"/>
        </w:rPr>
        <w:t xml:space="preserve">When to </w:t>
      </w:r>
      <w:r w:rsidR="00394050" w:rsidRPr="00472814">
        <w:rPr>
          <w:szCs w:val="24"/>
        </w:rPr>
        <w:t xml:space="preserve">remove and </w:t>
      </w:r>
      <w:r w:rsidRPr="00472814">
        <w:rPr>
          <w:szCs w:val="24"/>
        </w:rPr>
        <w:t>discard</w:t>
      </w:r>
      <w:r w:rsidR="00CB2E94" w:rsidRPr="00472814">
        <w:rPr>
          <w:szCs w:val="24"/>
        </w:rPr>
        <w:t xml:space="preserve"> </w:t>
      </w:r>
      <w:r w:rsidRPr="00472814">
        <w:rPr>
          <w:szCs w:val="24"/>
        </w:rPr>
        <w:t>P2/N95 respirators</w:t>
      </w:r>
    </w:p>
    <w:p w14:paraId="6704BF76" w14:textId="48B3AD57" w:rsidR="00B91EA6" w:rsidRPr="00472814" w:rsidRDefault="00A11F59" w:rsidP="00A11F59">
      <w:pPr>
        <w:pStyle w:val="DHHSbody"/>
        <w:rPr>
          <w:lang w:val="en-US"/>
        </w:rPr>
      </w:pPr>
      <w:r w:rsidRPr="00472814">
        <w:rPr>
          <w:lang w:val="en-US"/>
        </w:rPr>
        <w:t>P2/N95 respirators should be</w:t>
      </w:r>
      <w:r w:rsidR="00B91EA6" w:rsidRPr="00472814">
        <w:rPr>
          <w:lang w:val="en-US"/>
        </w:rPr>
        <w:t xml:space="preserve"> </w:t>
      </w:r>
      <w:r w:rsidR="000D2B62" w:rsidRPr="00472814">
        <w:rPr>
          <w:lang w:val="en-US"/>
        </w:rPr>
        <w:t>replaced</w:t>
      </w:r>
      <w:r w:rsidR="00210192" w:rsidRPr="00472814">
        <w:rPr>
          <w:lang w:val="en-US"/>
        </w:rPr>
        <w:t xml:space="preserve"> if they become</w:t>
      </w:r>
      <w:r w:rsidR="000D2B62" w:rsidRPr="00472814">
        <w:rPr>
          <w:lang w:val="en-US"/>
        </w:rPr>
        <w:t>:</w:t>
      </w:r>
    </w:p>
    <w:p w14:paraId="2D97C39D" w14:textId="1A3DDB22" w:rsidR="00B91EA6" w:rsidRPr="00472814" w:rsidRDefault="00B91EA6" w:rsidP="00394050">
      <w:pPr>
        <w:pStyle w:val="DHHSbullet1"/>
      </w:pPr>
      <w:r w:rsidRPr="00472814">
        <w:t>contaminated with blood or bodily fluids</w:t>
      </w:r>
    </w:p>
    <w:p w14:paraId="32383C12" w14:textId="520C5BF3" w:rsidR="00B91EA6" w:rsidRPr="00472814" w:rsidRDefault="00B91EA6" w:rsidP="00394050">
      <w:pPr>
        <w:pStyle w:val="DHHSbullet1"/>
      </w:pPr>
      <w:r w:rsidRPr="00472814">
        <w:t>hard to breathe through</w:t>
      </w:r>
    </w:p>
    <w:p w14:paraId="326556CE" w14:textId="3F3066BF" w:rsidR="00B91EA6" w:rsidRPr="00472814" w:rsidRDefault="00210192" w:rsidP="00394050">
      <w:pPr>
        <w:pStyle w:val="DHHSbullet1"/>
      </w:pPr>
      <w:r w:rsidRPr="00472814">
        <w:t xml:space="preserve">ill-fitting or </w:t>
      </w:r>
      <w:r w:rsidR="00B91EA6" w:rsidRPr="00472814">
        <w:t>loses its shape</w:t>
      </w:r>
    </w:p>
    <w:p w14:paraId="74BFF5A0" w14:textId="0957AC12" w:rsidR="00B91EA6" w:rsidRPr="00472814" w:rsidRDefault="00B91EA6" w:rsidP="00394050">
      <w:pPr>
        <w:pStyle w:val="DHHSbullet1"/>
      </w:pPr>
      <w:r w:rsidRPr="00472814">
        <w:t>damp</w:t>
      </w:r>
      <w:r w:rsidR="00C24489" w:rsidRPr="00472814">
        <w:t>.</w:t>
      </w:r>
    </w:p>
    <w:p w14:paraId="033EDE56" w14:textId="4FDBDF06" w:rsidR="00B91EA6" w:rsidRPr="00472814" w:rsidRDefault="00210192" w:rsidP="00C24489">
      <w:pPr>
        <w:pStyle w:val="DHHSbodyafterbullets"/>
      </w:pPr>
      <w:r w:rsidRPr="00472814">
        <w:t xml:space="preserve">You should also replace your </w:t>
      </w:r>
      <w:r w:rsidR="00162E33" w:rsidRPr="00472814">
        <w:t>respirator</w:t>
      </w:r>
      <w:r w:rsidRPr="00472814">
        <w:t xml:space="preserve"> every 4 hours. Remove</w:t>
      </w:r>
      <w:r w:rsidR="00436AA4">
        <w:t xml:space="preserve"> and dispose of</w:t>
      </w:r>
      <w:r w:rsidRPr="00472814">
        <w:t xml:space="preserve"> your </w:t>
      </w:r>
      <w:r w:rsidR="00162E33" w:rsidRPr="00472814">
        <w:t xml:space="preserve">respirator </w:t>
      </w:r>
      <w:r w:rsidRPr="00472814">
        <w:t xml:space="preserve">at the end of </w:t>
      </w:r>
      <w:r w:rsidR="00436AA4">
        <w:t>each</w:t>
      </w:r>
      <w:r w:rsidRPr="00472814">
        <w:t xml:space="preserve"> shift. </w:t>
      </w:r>
    </w:p>
    <w:p w14:paraId="64987A5A" w14:textId="68118952" w:rsidR="00A11F59" w:rsidRPr="00472814" w:rsidRDefault="00CB2E94" w:rsidP="00394050">
      <w:pPr>
        <w:pStyle w:val="DHHSbodyafterbullets"/>
      </w:pPr>
      <w:r w:rsidRPr="00472814">
        <w:rPr>
          <w:lang w:val="en-US"/>
        </w:rPr>
        <w:t>P2/N95 respirators should be r</w:t>
      </w:r>
      <w:r w:rsidR="00A11F59" w:rsidRPr="00472814">
        <w:rPr>
          <w:bCs/>
          <w:lang w:val="en-US"/>
        </w:rPr>
        <w:t xml:space="preserve">emoved </w:t>
      </w:r>
      <w:r w:rsidR="00210192" w:rsidRPr="00472814">
        <w:rPr>
          <w:bCs/>
          <w:lang w:val="en-US"/>
        </w:rPr>
        <w:t xml:space="preserve">away from </w:t>
      </w:r>
      <w:r w:rsidR="00B91EA6" w:rsidRPr="00472814">
        <w:rPr>
          <w:lang w:val="en-US"/>
        </w:rPr>
        <w:t>client</w:t>
      </w:r>
      <w:r w:rsidR="00A11F59" w:rsidRPr="00472814">
        <w:rPr>
          <w:lang w:val="en-US"/>
        </w:rPr>
        <w:t xml:space="preserve"> areas (for example, between </w:t>
      </w:r>
      <w:r w:rsidR="00B91EA6" w:rsidRPr="00472814">
        <w:rPr>
          <w:lang w:val="en-US"/>
        </w:rPr>
        <w:t>residences</w:t>
      </w:r>
      <w:r w:rsidR="00210192" w:rsidRPr="00472814">
        <w:rPr>
          <w:lang w:val="en-US"/>
        </w:rPr>
        <w:t xml:space="preserve"> or in a </w:t>
      </w:r>
      <w:r w:rsidR="00A11F59" w:rsidRPr="00472814">
        <w:rPr>
          <w:lang w:val="en-US"/>
        </w:rPr>
        <w:t>break room</w:t>
      </w:r>
      <w:r w:rsidR="00210192" w:rsidRPr="00472814">
        <w:rPr>
          <w:lang w:val="en-US"/>
        </w:rPr>
        <w:t xml:space="preserve"> or</w:t>
      </w:r>
      <w:r w:rsidR="00A11F59" w:rsidRPr="00472814">
        <w:rPr>
          <w:lang w:val="en-US"/>
        </w:rPr>
        <w:t xml:space="preserve"> reception area) and before </w:t>
      </w:r>
      <w:r w:rsidR="00282C42" w:rsidRPr="00472814">
        <w:rPr>
          <w:lang w:val="en-US"/>
        </w:rPr>
        <w:t>support</w:t>
      </w:r>
      <w:r w:rsidR="002A0B78" w:rsidRPr="00472814">
        <w:rPr>
          <w:lang w:val="en-US"/>
        </w:rPr>
        <w:t>ing</w:t>
      </w:r>
      <w:r w:rsidR="00A11F59" w:rsidRPr="00472814">
        <w:rPr>
          <w:lang w:val="en-US"/>
        </w:rPr>
        <w:t xml:space="preserve"> </w:t>
      </w:r>
      <w:r w:rsidR="00B91EA6" w:rsidRPr="00472814">
        <w:rPr>
          <w:lang w:val="en-US"/>
        </w:rPr>
        <w:t xml:space="preserve">clients </w:t>
      </w:r>
      <w:r w:rsidR="00A11F59" w:rsidRPr="00472814">
        <w:rPr>
          <w:lang w:val="en-US"/>
        </w:rPr>
        <w:t xml:space="preserve">that are not isolated for </w:t>
      </w:r>
      <w:r w:rsidR="002A0B78" w:rsidRPr="00472814">
        <w:rPr>
          <w:lang w:val="en-US"/>
        </w:rPr>
        <w:t>coronavirus (</w:t>
      </w:r>
      <w:r w:rsidR="00A11F59" w:rsidRPr="00472814">
        <w:rPr>
          <w:lang w:val="en-US"/>
        </w:rPr>
        <w:t>COVID-19</w:t>
      </w:r>
      <w:r w:rsidR="002A0B78" w:rsidRPr="00472814">
        <w:rPr>
          <w:lang w:val="en-US"/>
        </w:rPr>
        <w:t>)</w:t>
      </w:r>
      <w:r w:rsidR="00A11F59" w:rsidRPr="00472814">
        <w:rPr>
          <w:lang w:val="en-US"/>
        </w:rPr>
        <w:t>.</w:t>
      </w:r>
    </w:p>
    <w:p w14:paraId="2F8DC7D4" w14:textId="77777777" w:rsidR="00DE1EC8" w:rsidRPr="00472814" w:rsidRDefault="00DE1EC8" w:rsidP="00394050">
      <w:pPr>
        <w:pStyle w:val="Heading2"/>
      </w:pPr>
      <w:r w:rsidRPr="00472814">
        <w:t>Disposal of PPE</w:t>
      </w:r>
    </w:p>
    <w:p w14:paraId="1C8456D9" w14:textId="2790D3B9" w:rsidR="008B0C8E" w:rsidRPr="00472814" w:rsidRDefault="008B0C8E" w:rsidP="00394050">
      <w:pPr>
        <w:pStyle w:val="DHHSbody"/>
        <w:rPr>
          <w:rFonts w:eastAsiaTheme="minorHAnsi"/>
        </w:rPr>
      </w:pPr>
      <w:r w:rsidRPr="00472814">
        <w:t>Discard used PPE as general waste if</w:t>
      </w:r>
      <w:r w:rsidR="000118A6" w:rsidRPr="00472814">
        <w:t xml:space="preserve"> there </w:t>
      </w:r>
      <w:r w:rsidR="00E208A3" w:rsidRPr="00472814">
        <w:t>is:</w:t>
      </w:r>
    </w:p>
    <w:p w14:paraId="1C048286" w14:textId="7A1727C3" w:rsidR="008B0C8E" w:rsidRPr="00472814" w:rsidRDefault="008B0C8E" w:rsidP="00394050">
      <w:pPr>
        <w:pStyle w:val="DHHSbullet1"/>
        <w:rPr>
          <w:rFonts w:eastAsia="Times New Roman"/>
        </w:rPr>
      </w:pPr>
      <w:r w:rsidRPr="00472814">
        <w:t>no interaction with clients</w:t>
      </w:r>
    </w:p>
    <w:p w14:paraId="7410114A" w14:textId="655D4F96" w:rsidR="008B0C8E" w:rsidRPr="00472814" w:rsidRDefault="008B0C8E" w:rsidP="00394050">
      <w:pPr>
        <w:pStyle w:val="DHHSbullet1"/>
      </w:pPr>
      <w:r w:rsidRPr="00472814">
        <w:t>supervision only for clients and clients are self-caring</w:t>
      </w:r>
    </w:p>
    <w:p w14:paraId="27743015" w14:textId="0EC4CFF8" w:rsidR="008B0C8E" w:rsidRPr="00472814" w:rsidRDefault="008B0C8E" w:rsidP="00394050">
      <w:pPr>
        <w:pStyle w:val="DHHSbullet1"/>
      </w:pPr>
      <w:r w:rsidRPr="00472814">
        <w:t xml:space="preserve">interaction with a client with no COVID-19 risk factors </w:t>
      </w:r>
    </w:p>
    <w:p w14:paraId="6F5AAE69" w14:textId="79993309" w:rsidR="008B0C8E" w:rsidRPr="00472814" w:rsidRDefault="008B0C8E" w:rsidP="00394050">
      <w:pPr>
        <w:pStyle w:val="DHHSbullet1"/>
      </w:pPr>
      <w:r w:rsidRPr="00472814">
        <w:t>no contamination of PPE with blood or body fluids.</w:t>
      </w:r>
    </w:p>
    <w:p w14:paraId="262E19E5" w14:textId="5D516D2D" w:rsidR="008B0C8E" w:rsidRPr="00472814" w:rsidRDefault="008B0C8E" w:rsidP="00FD5D75">
      <w:pPr>
        <w:pStyle w:val="DHHSbodyafterbullets"/>
        <w:rPr>
          <w:rFonts w:eastAsia="Times New Roman"/>
        </w:rPr>
      </w:pPr>
      <w:r w:rsidRPr="00472814">
        <w:t>Discard used PPE as clinical waste if</w:t>
      </w:r>
      <w:r w:rsidR="000118A6" w:rsidRPr="00472814">
        <w:t xml:space="preserve"> there is</w:t>
      </w:r>
      <w:r w:rsidRPr="00472814">
        <w:t>:</w:t>
      </w:r>
    </w:p>
    <w:p w14:paraId="51A41F23" w14:textId="7A1113A3" w:rsidR="008B0C8E" w:rsidRPr="00472814" w:rsidRDefault="008B0C8E" w:rsidP="00394050">
      <w:pPr>
        <w:pStyle w:val="DHHSbullet1"/>
      </w:pPr>
      <w:r w:rsidRPr="00472814">
        <w:t xml:space="preserve">interaction with a client who is suspected or confirmed </w:t>
      </w:r>
      <w:r w:rsidR="00C27719">
        <w:t xml:space="preserve">to have </w:t>
      </w:r>
      <w:r w:rsidR="00BF2545" w:rsidRPr="00472814">
        <w:t xml:space="preserve">COVID-19 </w:t>
      </w:r>
      <w:r w:rsidRPr="00472814">
        <w:t xml:space="preserve">or </w:t>
      </w:r>
      <w:r w:rsidR="00C27719">
        <w:t xml:space="preserve">is a </w:t>
      </w:r>
      <w:r w:rsidRPr="00472814">
        <w:t>close contact</w:t>
      </w:r>
      <w:r w:rsidR="00A36BB5">
        <w:t xml:space="preserve"> of a person with COVID-19</w:t>
      </w:r>
    </w:p>
    <w:p w14:paraId="204B5D5B" w14:textId="48C5C988" w:rsidR="008B0C8E" w:rsidRPr="00472814" w:rsidRDefault="008B0C8E" w:rsidP="00394050">
      <w:pPr>
        <w:pStyle w:val="DHHSbullet1"/>
      </w:pPr>
      <w:r w:rsidRPr="00472814">
        <w:t xml:space="preserve">interaction with a client who is suspected or confirmed </w:t>
      </w:r>
      <w:r w:rsidR="00A36BB5">
        <w:t xml:space="preserve">to have </w:t>
      </w:r>
      <w:r w:rsidR="00BF2545" w:rsidRPr="00472814">
        <w:t xml:space="preserve">COVID-19 </w:t>
      </w:r>
      <w:r w:rsidRPr="00472814">
        <w:t xml:space="preserve">or </w:t>
      </w:r>
      <w:r w:rsidR="00A36BB5">
        <w:t xml:space="preserve">is a </w:t>
      </w:r>
      <w:r w:rsidRPr="00472814">
        <w:t>close contact</w:t>
      </w:r>
      <w:r w:rsidR="00EC52C9">
        <w:t xml:space="preserve"> of a person with COVID-19</w:t>
      </w:r>
      <w:r w:rsidRPr="00472814">
        <w:t xml:space="preserve"> exhibiting aerosol generating behaviours</w:t>
      </w:r>
    </w:p>
    <w:p w14:paraId="09102F26" w14:textId="2DA43FEF" w:rsidR="00394050" w:rsidRPr="00472814" w:rsidRDefault="000118A6" w:rsidP="00C24489">
      <w:pPr>
        <w:pStyle w:val="DHHSbullet1"/>
      </w:pPr>
      <w:r w:rsidRPr="00472814">
        <w:t xml:space="preserve">evidence that </w:t>
      </w:r>
      <w:r w:rsidR="008B0C8E" w:rsidRPr="00472814">
        <w:t>PPE is contaminated with blood or body fluids.</w:t>
      </w:r>
    </w:p>
    <w:p w14:paraId="445E7A3D" w14:textId="10B7F3C1" w:rsidR="008B0C8E" w:rsidRPr="00472814" w:rsidRDefault="00210192" w:rsidP="00FD5D75">
      <w:pPr>
        <w:pStyle w:val="DHHSbodyafterbullets"/>
      </w:pPr>
      <w:r w:rsidRPr="00472814">
        <w:t xml:space="preserve">When discarding PPE as </w:t>
      </w:r>
      <w:r w:rsidR="008B0C8E" w:rsidRPr="00472814">
        <w:t>clinical waste</w:t>
      </w:r>
      <w:r w:rsidRPr="00472814">
        <w:t>, you must:</w:t>
      </w:r>
    </w:p>
    <w:p w14:paraId="7784607B" w14:textId="314B58B2" w:rsidR="008B0C8E" w:rsidRPr="00472814" w:rsidRDefault="00FD5D75" w:rsidP="00394050">
      <w:pPr>
        <w:pStyle w:val="DHHSbullet1"/>
      </w:pPr>
      <w:r>
        <w:t>r</w:t>
      </w:r>
      <w:r w:rsidR="008B0C8E" w:rsidRPr="00472814">
        <w:t>emove PPE and place in a sealable plastic bag and perform hand hygiene</w:t>
      </w:r>
    </w:p>
    <w:p w14:paraId="2C764539" w14:textId="5058055D" w:rsidR="008B0C8E" w:rsidRPr="00472814" w:rsidRDefault="00FD5D75" w:rsidP="00394050">
      <w:pPr>
        <w:pStyle w:val="DHHSbullet1"/>
      </w:pPr>
      <w:r>
        <w:t>d</w:t>
      </w:r>
      <w:r w:rsidR="008B0C8E" w:rsidRPr="00472814">
        <w:t>iscard immediately into a clinical waste bin</w:t>
      </w:r>
    </w:p>
    <w:p w14:paraId="52CA0331" w14:textId="3D095530" w:rsidR="00764923" w:rsidRPr="00472814" w:rsidRDefault="00FD5D75" w:rsidP="00394050">
      <w:pPr>
        <w:pStyle w:val="DHHSbullet1"/>
        <w:rPr>
          <w:rFonts w:ascii="Calibri" w:hAnsi="Calibri"/>
        </w:rPr>
      </w:pPr>
      <w:r>
        <w:t>s</w:t>
      </w:r>
      <w:r w:rsidR="00210192" w:rsidRPr="00472814">
        <w:t xml:space="preserve">tore clinical </w:t>
      </w:r>
      <w:r w:rsidR="008B0C8E" w:rsidRPr="00472814">
        <w:t>waste bins in a secure area until collection</w:t>
      </w:r>
    </w:p>
    <w:p w14:paraId="6C6669D1" w14:textId="2791A065" w:rsidR="00B91EA6" w:rsidRPr="00472814" w:rsidRDefault="00FD5D75" w:rsidP="00394050">
      <w:pPr>
        <w:pStyle w:val="DHHSbullet1"/>
        <w:rPr>
          <w:rFonts w:ascii="Calibri" w:hAnsi="Calibri"/>
        </w:rPr>
      </w:pPr>
      <w:r>
        <w:t>d</w:t>
      </w:r>
      <w:r w:rsidR="00764923" w:rsidRPr="00472814">
        <w:t>ouble bag the used PPE after a home visit for later disposal in a clinical waste bin</w:t>
      </w:r>
      <w:r w:rsidR="008B0C8E" w:rsidRPr="00472814">
        <w:t>.</w:t>
      </w:r>
    </w:p>
    <w:p w14:paraId="24562019" w14:textId="53423F3F" w:rsidR="00B91EA6" w:rsidRPr="00472814" w:rsidRDefault="00B91EA6" w:rsidP="00394050">
      <w:pPr>
        <w:pStyle w:val="Heading2"/>
      </w:pPr>
      <w:r w:rsidRPr="00472814">
        <w:lastRenderedPageBreak/>
        <w:t>Role of supervisors</w:t>
      </w:r>
    </w:p>
    <w:p w14:paraId="1296C102" w14:textId="57C20E57" w:rsidR="00F65BE3" w:rsidRPr="00472814" w:rsidRDefault="00B91EA6" w:rsidP="00F65BE3">
      <w:pPr>
        <w:pStyle w:val="DHHSbody"/>
      </w:pPr>
      <w:r w:rsidRPr="00472814">
        <w:t xml:space="preserve">In </w:t>
      </w:r>
      <w:r w:rsidR="00DB6DC9" w:rsidRPr="00472814">
        <w:t xml:space="preserve">disability </w:t>
      </w:r>
      <w:r w:rsidRPr="00472814">
        <w:t xml:space="preserve">services settings it is important that </w:t>
      </w:r>
      <w:r w:rsidR="00210192" w:rsidRPr="00472814">
        <w:t xml:space="preserve">all PPE, including </w:t>
      </w:r>
      <w:r w:rsidRPr="00472814">
        <w:t>P2</w:t>
      </w:r>
      <w:r w:rsidR="00210192" w:rsidRPr="00472814">
        <w:t>/</w:t>
      </w:r>
      <w:r w:rsidRPr="00472814">
        <w:t xml:space="preserve">N95 </w:t>
      </w:r>
      <w:r w:rsidR="00162E33" w:rsidRPr="00472814">
        <w:t>respirator</w:t>
      </w:r>
      <w:r w:rsidR="000442E5" w:rsidRPr="00472814">
        <w:t>s</w:t>
      </w:r>
      <w:r w:rsidR="00210192" w:rsidRPr="00472814">
        <w:t>,</w:t>
      </w:r>
      <w:r w:rsidRPr="00472814">
        <w:t xml:space="preserve"> are donned and doffed </w:t>
      </w:r>
      <w:r w:rsidR="00210192" w:rsidRPr="00472814">
        <w:t xml:space="preserve">properly </w:t>
      </w:r>
      <w:r w:rsidRPr="00472814">
        <w:t>to protect</w:t>
      </w:r>
      <w:r w:rsidR="00210192" w:rsidRPr="00472814">
        <w:t xml:space="preserve"> the person using it as well as their clients and colleagues</w:t>
      </w:r>
      <w:r w:rsidRPr="00472814">
        <w:t>. W</w:t>
      </w:r>
      <w:r w:rsidR="00CB2E94" w:rsidRPr="00472814">
        <w:t>h</w:t>
      </w:r>
      <w:r w:rsidRPr="00472814">
        <w:t>erever possible</w:t>
      </w:r>
      <w:r w:rsidR="00210192" w:rsidRPr="00472814">
        <w:t>,</w:t>
      </w:r>
      <w:r w:rsidRPr="00472814">
        <w:t xml:space="preserve"> </w:t>
      </w:r>
      <w:r w:rsidR="00210192" w:rsidRPr="00472814">
        <w:t xml:space="preserve">PPE should be donned and doffed </w:t>
      </w:r>
      <w:r w:rsidRPr="00472814">
        <w:t xml:space="preserve">in the presence of a supervisor or </w:t>
      </w:r>
      <w:r w:rsidR="008821BE" w:rsidRPr="00472814">
        <w:t>staff member</w:t>
      </w:r>
      <w:r w:rsidR="00210192" w:rsidRPr="00472814">
        <w:t xml:space="preserve"> to</w:t>
      </w:r>
      <w:r w:rsidR="00F65BE3" w:rsidRPr="00472814">
        <w:t xml:space="preserve"> ensure proper use</w:t>
      </w:r>
      <w:r w:rsidRPr="00472814">
        <w:t xml:space="preserve">. </w:t>
      </w:r>
      <w:r w:rsidR="00F65BE3" w:rsidRPr="00472814">
        <w:t>P2/N95</w:t>
      </w:r>
      <w:r w:rsidR="000442E5" w:rsidRPr="00472814">
        <w:t xml:space="preserve"> respirators </w:t>
      </w:r>
      <w:r w:rsidR="00F65BE3" w:rsidRPr="00472814">
        <w:t>must be fit checked every time they are used.</w:t>
      </w:r>
    </w:p>
    <w:p w14:paraId="428852EC" w14:textId="18C31531" w:rsidR="008751C1" w:rsidRPr="00472814" w:rsidRDefault="008821BE" w:rsidP="00394050">
      <w:pPr>
        <w:pStyle w:val="DHHSbody"/>
      </w:pPr>
      <w:r w:rsidRPr="00472814">
        <w:t xml:space="preserve">When </w:t>
      </w:r>
      <w:r w:rsidR="00F65BE3" w:rsidRPr="00472814">
        <w:t>P2/</w:t>
      </w:r>
      <w:r w:rsidRPr="00472814">
        <w:t>N95 respirators are used</w:t>
      </w:r>
      <w:r w:rsidR="00F65BE3" w:rsidRPr="00472814">
        <w:t>,</w:t>
      </w:r>
      <w:r w:rsidRPr="00472814">
        <w:t xml:space="preserve"> s</w:t>
      </w:r>
      <w:r w:rsidR="00CB2E94" w:rsidRPr="00472814">
        <w:t xml:space="preserve">upervisors </w:t>
      </w:r>
      <w:r w:rsidR="00F65BE3" w:rsidRPr="00472814">
        <w:t>are responsible for</w:t>
      </w:r>
      <w:r w:rsidR="00CB2E94" w:rsidRPr="00472814">
        <w:t>:</w:t>
      </w:r>
    </w:p>
    <w:p w14:paraId="11AF024B" w14:textId="40CBF725" w:rsidR="00CB2E94" w:rsidRPr="00472814" w:rsidRDefault="00423B6D" w:rsidP="00394050">
      <w:pPr>
        <w:pStyle w:val="DHHSbullet1"/>
      </w:pPr>
      <w:r>
        <w:t>t</w:t>
      </w:r>
      <w:r w:rsidR="000118A6" w:rsidRPr="00472814">
        <w:t>ell</w:t>
      </w:r>
      <w:r w:rsidR="00F65BE3" w:rsidRPr="00472814">
        <w:t>ing</w:t>
      </w:r>
      <w:r w:rsidR="000118A6" w:rsidRPr="00472814">
        <w:t xml:space="preserve"> </w:t>
      </w:r>
      <w:r w:rsidR="00CB2E94" w:rsidRPr="00472814">
        <w:t xml:space="preserve">staff when to use </w:t>
      </w:r>
      <w:r w:rsidR="00F65BE3" w:rsidRPr="00472814">
        <w:t>P2/</w:t>
      </w:r>
      <w:r w:rsidR="00CB2E94" w:rsidRPr="00472814">
        <w:t xml:space="preserve">N95 </w:t>
      </w:r>
      <w:r w:rsidR="008821BE" w:rsidRPr="00472814">
        <w:t>respirators</w:t>
      </w:r>
      <w:r w:rsidR="00CB2E94" w:rsidRPr="00472814">
        <w:t xml:space="preserve"> and other PPE</w:t>
      </w:r>
    </w:p>
    <w:p w14:paraId="01F7A90A" w14:textId="6ACB55BF" w:rsidR="00CB2E94" w:rsidRPr="00472814" w:rsidRDefault="00423B6D" w:rsidP="00394050">
      <w:pPr>
        <w:pStyle w:val="DHHSbullet1"/>
      </w:pPr>
      <w:r>
        <w:t>k</w:t>
      </w:r>
      <w:r w:rsidR="000118A6" w:rsidRPr="00472814">
        <w:t>eep</w:t>
      </w:r>
      <w:r w:rsidR="00F65BE3" w:rsidRPr="00472814">
        <w:t>ing</w:t>
      </w:r>
      <w:r w:rsidR="000118A6" w:rsidRPr="00472814">
        <w:t xml:space="preserve"> </w:t>
      </w:r>
      <w:r w:rsidR="00CB2E94" w:rsidRPr="00472814">
        <w:t xml:space="preserve">up to date with the </w:t>
      </w:r>
      <w:r w:rsidR="00F65BE3" w:rsidRPr="00472814">
        <w:t xml:space="preserve">department’s </w:t>
      </w:r>
      <w:r w:rsidR="00CB2E94" w:rsidRPr="00472814">
        <w:t>latest guidance on PPE</w:t>
      </w:r>
    </w:p>
    <w:p w14:paraId="151C9FCB" w14:textId="40BD73B7" w:rsidR="00CB2E94" w:rsidRPr="00472814" w:rsidRDefault="00423B6D" w:rsidP="00394050">
      <w:pPr>
        <w:pStyle w:val="DHHSbullet1"/>
      </w:pPr>
      <w:r>
        <w:t>m</w:t>
      </w:r>
      <w:r w:rsidR="00F65BE3" w:rsidRPr="00472814">
        <w:t xml:space="preserve">aking </w:t>
      </w:r>
      <w:r w:rsidR="00CB2E94" w:rsidRPr="00472814">
        <w:t xml:space="preserve">sure staff know how to use </w:t>
      </w:r>
      <w:r w:rsidR="00F65BE3" w:rsidRPr="00472814">
        <w:t>P2/</w:t>
      </w:r>
      <w:r w:rsidR="008821BE" w:rsidRPr="00472814">
        <w:t xml:space="preserve">N95 respirators and other </w:t>
      </w:r>
      <w:r w:rsidR="00CB2E94" w:rsidRPr="00472814">
        <w:t>PPE safely and have practi</w:t>
      </w:r>
      <w:r w:rsidR="00F94661">
        <w:t>c</w:t>
      </w:r>
      <w:r w:rsidR="00CB2E94" w:rsidRPr="00472814">
        <w:t>ed</w:t>
      </w:r>
      <w:r w:rsidR="008A3EFE">
        <w:t xml:space="preserve"> putting</w:t>
      </w:r>
      <w:r w:rsidR="00990936">
        <w:t xml:space="preserve"> on taking off PPE in the correct sequence</w:t>
      </w:r>
      <w:r w:rsidR="00CB2E94" w:rsidRPr="00472814">
        <w:t xml:space="preserve"> </w:t>
      </w:r>
    </w:p>
    <w:p w14:paraId="062ADE98" w14:textId="2AA8BA5C" w:rsidR="00CB2E94" w:rsidRPr="00472814" w:rsidRDefault="00423B6D" w:rsidP="00394050">
      <w:pPr>
        <w:pStyle w:val="DHHSbullet1"/>
      </w:pPr>
      <w:r>
        <w:t>s</w:t>
      </w:r>
      <w:r w:rsidR="00F65BE3" w:rsidRPr="00472814">
        <w:t xml:space="preserve">upervising </w:t>
      </w:r>
      <w:r w:rsidR="00CB2E94" w:rsidRPr="00472814">
        <w:t xml:space="preserve">staff when they don </w:t>
      </w:r>
      <w:r w:rsidR="00F65BE3" w:rsidRPr="00472814">
        <w:t>P2/</w:t>
      </w:r>
      <w:r w:rsidR="00CB2E94" w:rsidRPr="00472814">
        <w:t xml:space="preserve">N95 </w:t>
      </w:r>
      <w:r w:rsidR="000D2B62" w:rsidRPr="00472814">
        <w:t>respirators</w:t>
      </w:r>
      <w:r w:rsidR="00CB2E94" w:rsidRPr="00472814">
        <w:t xml:space="preserve"> and </w:t>
      </w:r>
      <w:r w:rsidR="008821BE" w:rsidRPr="00472814">
        <w:t>other</w:t>
      </w:r>
      <w:r w:rsidR="00CB2E94" w:rsidRPr="00472814">
        <w:t xml:space="preserve"> PPE to check that everything is put on correctly</w:t>
      </w:r>
    </w:p>
    <w:p w14:paraId="35AA23A8" w14:textId="3A4CC4D8" w:rsidR="00CB2E94" w:rsidRPr="00472814" w:rsidRDefault="00423B6D" w:rsidP="00394050">
      <w:pPr>
        <w:pStyle w:val="DHHSbullet1"/>
      </w:pPr>
      <w:r>
        <w:t>m</w:t>
      </w:r>
      <w:r w:rsidR="00F65BE3" w:rsidRPr="00472814">
        <w:t>aking sure</w:t>
      </w:r>
      <w:r w:rsidR="00CB2E94" w:rsidRPr="00472814">
        <w:t xml:space="preserve"> staff have done the fit check and there is a good seal</w:t>
      </w:r>
    </w:p>
    <w:p w14:paraId="7536F946" w14:textId="603D1F74" w:rsidR="00CB2E94" w:rsidRPr="00472814" w:rsidRDefault="00423B6D" w:rsidP="00394050">
      <w:pPr>
        <w:pStyle w:val="DHHSbullet1"/>
      </w:pPr>
      <w:r>
        <w:t>n</w:t>
      </w:r>
      <w:r w:rsidR="000118A6" w:rsidRPr="00472814">
        <w:t xml:space="preserve">ot </w:t>
      </w:r>
      <w:r w:rsidR="00F65BE3" w:rsidRPr="00472814">
        <w:t xml:space="preserve">allowing </w:t>
      </w:r>
      <w:r w:rsidR="00CB2E94" w:rsidRPr="00472814">
        <w:t xml:space="preserve">staff </w:t>
      </w:r>
      <w:r w:rsidR="00F65BE3" w:rsidRPr="00472814">
        <w:t xml:space="preserve">to </w:t>
      </w:r>
      <w:r w:rsidR="00CB2E94" w:rsidRPr="00472814">
        <w:t>provide care or support if staff are not protected</w:t>
      </w:r>
      <w:r w:rsidR="008751C1" w:rsidRPr="00472814">
        <w:t xml:space="preserve"> and record </w:t>
      </w:r>
      <w:r w:rsidR="00CB2E94" w:rsidRPr="00472814">
        <w:t>that all is correct</w:t>
      </w:r>
    </w:p>
    <w:p w14:paraId="5905DF26" w14:textId="4805F8D9" w:rsidR="00CB2E94" w:rsidRPr="00472814" w:rsidRDefault="00423B6D" w:rsidP="00394050">
      <w:pPr>
        <w:pStyle w:val="DHHSbullet1"/>
      </w:pPr>
      <w:r>
        <w:t>s</w:t>
      </w:r>
      <w:r w:rsidR="00F65BE3" w:rsidRPr="00472814">
        <w:t xml:space="preserve">upervising </w:t>
      </w:r>
      <w:r w:rsidR="00CB2E94" w:rsidRPr="00472814">
        <w:t xml:space="preserve">staff when staff doff </w:t>
      </w:r>
      <w:r w:rsidR="00F65BE3" w:rsidRPr="00472814">
        <w:t>P2/</w:t>
      </w:r>
      <w:r w:rsidR="008821BE" w:rsidRPr="00472814">
        <w:t xml:space="preserve">N95 respirators and other </w:t>
      </w:r>
      <w:r w:rsidR="00CB2E94" w:rsidRPr="00472814">
        <w:t>PPE to make sure staff do</w:t>
      </w:r>
      <w:r w:rsidR="008751C1" w:rsidRPr="00472814">
        <w:t xml:space="preserve"> </w:t>
      </w:r>
      <w:r w:rsidR="00CB2E94" w:rsidRPr="00472814">
        <w:t>n</w:t>
      </w:r>
      <w:r w:rsidR="008751C1" w:rsidRPr="00472814">
        <w:t>o</w:t>
      </w:r>
      <w:r w:rsidR="00CB2E94" w:rsidRPr="00472814">
        <w:t xml:space="preserve">t contaminate themselves and that they dispose </w:t>
      </w:r>
      <w:r w:rsidR="00F65BE3" w:rsidRPr="00472814">
        <w:t xml:space="preserve">of </w:t>
      </w:r>
      <w:r w:rsidR="00CB2E94" w:rsidRPr="00472814">
        <w:t>the PPE safely in a clinical waste bin</w:t>
      </w:r>
    </w:p>
    <w:p w14:paraId="514EA439" w14:textId="34322C96" w:rsidR="00CB2E94" w:rsidRPr="00472814" w:rsidRDefault="00423B6D" w:rsidP="00394050">
      <w:pPr>
        <w:pStyle w:val="DHHSbullet1"/>
      </w:pPr>
      <w:r>
        <w:t>m</w:t>
      </w:r>
      <w:r w:rsidR="00F65BE3" w:rsidRPr="00472814">
        <w:t xml:space="preserve">aking </w:t>
      </w:r>
      <w:r w:rsidR="00CB2E94" w:rsidRPr="00472814">
        <w:t>sure th</w:t>
      </w:r>
      <w:r w:rsidR="008751C1" w:rsidRPr="00472814">
        <w:t>at</w:t>
      </w:r>
      <w:r w:rsidR="00CB2E94" w:rsidRPr="00472814">
        <w:t xml:space="preserve"> clinical waste bins are </w:t>
      </w:r>
      <w:r w:rsidR="00F65BE3" w:rsidRPr="00472814">
        <w:t xml:space="preserve">stored </w:t>
      </w:r>
      <w:r w:rsidR="00CB2E94" w:rsidRPr="00472814">
        <w:t>in a safe place</w:t>
      </w:r>
      <w:r w:rsidR="008751C1" w:rsidRPr="00472814">
        <w:t>, are not overfilled</w:t>
      </w:r>
      <w:r w:rsidR="00CB2E94" w:rsidRPr="00472814">
        <w:t xml:space="preserve"> and get collected</w:t>
      </w:r>
      <w:r w:rsidR="008751C1" w:rsidRPr="00472814">
        <w:t xml:space="preserve"> </w:t>
      </w:r>
      <w:r w:rsidR="00E208A3" w:rsidRPr="00472814">
        <w:t>regularly</w:t>
      </w:r>
    </w:p>
    <w:p w14:paraId="1E95BF0C" w14:textId="0F811BF8" w:rsidR="00CB2E94" w:rsidRPr="00472814" w:rsidRDefault="00423B6D" w:rsidP="00394050">
      <w:pPr>
        <w:pStyle w:val="DHHSbullet1"/>
      </w:pPr>
      <w:r>
        <w:t>n</w:t>
      </w:r>
      <w:r w:rsidR="00F65BE3" w:rsidRPr="00472814">
        <w:t xml:space="preserve">ominating </w:t>
      </w:r>
      <w:r w:rsidR="00CB2E94" w:rsidRPr="00472814">
        <w:t xml:space="preserve">another staff member as the </w:t>
      </w:r>
      <w:r w:rsidR="00282C42" w:rsidRPr="00472814">
        <w:t>‘</w:t>
      </w:r>
      <w:r w:rsidR="00CB2E94" w:rsidRPr="00472814">
        <w:t>buddy</w:t>
      </w:r>
      <w:r w:rsidR="00282C42" w:rsidRPr="00472814">
        <w:t>’</w:t>
      </w:r>
      <w:r w:rsidR="00CB2E94" w:rsidRPr="00472814">
        <w:t xml:space="preserve"> if th</w:t>
      </w:r>
      <w:r w:rsidR="00282C42" w:rsidRPr="00472814">
        <w:t xml:space="preserve">e supervisor </w:t>
      </w:r>
      <w:r w:rsidR="00CB2E94" w:rsidRPr="00472814">
        <w:t xml:space="preserve">cannot </w:t>
      </w:r>
      <w:r w:rsidR="00F65BE3" w:rsidRPr="00472814">
        <w:t>supervise</w:t>
      </w:r>
    </w:p>
    <w:p w14:paraId="2DE3C6F4" w14:textId="72EF3510" w:rsidR="00854397" w:rsidRPr="003C709E" w:rsidRDefault="00854397" w:rsidP="00854397">
      <w:pPr>
        <w:pStyle w:val="Heading2"/>
        <w:rPr>
          <w:color w:val="0070C0"/>
        </w:rPr>
      </w:pPr>
      <w:r w:rsidRPr="003C709E">
        <w:rPr>
          <w:rFonts w:cs="Arial"/>
          <w:color w:val="0070C0"/>
        </w:rPr>
        <w:t>eLearning modules for Community Services Worker</w:t>
      </w:r>
      <w:r>
        <w:rPr>
          <w:rFonts w:cs="Arial"/>
          <w:color w:val="0070C0"/>
        </w:rPr>
        <w:t>s</w:t>
      </w:r>
    </w:p>
    <w:p w14:paraId="195C333E" w14:textId="3D7B6891" w:rsidR="002423DE" w:rsidRDefault="00854397" w:rsidP="00423B6D">
      <w:pPr>
        <w:pStyle w:val="DHHSbody"/>
      </w:pPr>
      <w:r w:rsidRPr="007216AE">
        <w:t xml:space="preserve">The department has developed </w:t>
      </w:r>
      <w:hyperlink r:id="rId27" w:anchor="elearning-modules-for-community-services-workers" w:history="1">
        <w:r w:rsidRPr="00181966">
          <w:rPr>
            <w:rStyle w:val="Hyperlink"/>
          </w:rPr>
          <w:t>three free eLearning modules</w:t>
        </w:r>
      </w:hyperlink>
      <w:r w:rsidRPr="007216AE">
        <w:t xml:space="preserve"> in collaboration with Anglicare Victoria and Eve Learning for the community services sector</w:t>
      </w:r>
      <w:r w:rsidR="00181966">
        <w:t xml:space="preserve"> (</w:t>
      </w:r>
      <w:hyperlink r:id="rId28" w:anchor="elearning-modules-for-community-services-workers" w:history="1">
        <w:r w:rsidR="002423DE">
          <w:rPr>
            <w:rStyle w:val="Hyperlink"/>
          </w:rPr>
          <w:t>dhhs.vic.gov.au/community-services-all-sector-coronavirus-covid-19#elearning-modules-for-community-services-workers</w:t>
        </w:r>
      </w:hyperlink>
      <w:r w:rsidR="002423DE">
        <w:t>)</w:t>
      </w:r>
    </w:p>
    <w:p w14:paraId="16544DB1" w14:textId="5C02963E" w:rsidR="00854397" w:rsidRPr="007216AE" w:rsidRDefault="00854397" w:rsidP="00423B6D">
      <w:pPr>
        <w:pStyle w:val="DHHSbody"/>
      </w:pPr>
      <w:r w:rsidRPr="007216AE">
        <w:t>The topics are: </w:t>
      </w:r>
    </w:p>
    <w:p w14:paraId="3B354AFB" w14:textId="77777777" w:rsidR="00854397" w:rsidRPr="007216AE" w:rsidRDefault="00854397" w:rsidP="00423B6D">
      <w:pPr>
        <w:pStyle w:val="DHHSbullet1"/>
      </w:pPr>
      <w:r w:rsidRPr="007216AE">
        <w:t>COVID-safe for Residential Carers </w:t>
      </w:r>
    </w:p>
    <w:p w14:paraId="068A4432" w14:textId="77777777" w:rsidR="00854397" w:rsidRPr="007216AE" w:rsidRDefault="00854397" w:rsidP="00423B6D">
      <w:pPr>
        <w:pStyle w:val="DHHSbullet1"/>
      </w:pPr>
      <w:r w:rsidRPr="007216AE">
        <w:t>PPE for Community Workers</w:t>
      </w:r>
    </w:p>
    <w:p w14:paraId="0166F0CF" w14:textId="35781901" w:rsidR="00854397" w:rsidRPr="007216AE" w:rsidRDefault="00854397" w:rsidP="00423B6D">
      <w:pPr>
        <w:pStyle w:val="DHHSbullet1"/>
      </w:pPr>
      <w:r w:rsidRPr="007216AE">
        <w:t xml:space="preserve">Use of P2/N95 </w:t>
      </w:r>
      <w:r w:rsidR="00115952">
        <w:t>respirators</w:t>
      </w:r>
    </w:p>
    <w:p w14:paraId="1F80905A" w14:textId="6A4A9F5D" w:rsidR="00854397" w:rsidRPr="007216AE" w:rsidRDefault="00854397" w:rsidP="00115952">
      <w:pPr>
        <w:pStyle w:val="DHHSbodyafterbullets"/>
      </w:pPr>
      <w:r w:rsidRPr="007216AE">
        <w:t xml:space="preserve">The three modules take about 20 minutes each to complete. They give practical guidance on how to use PPE (including face masks) correctly and reduce the risk of coronavirus (COVID-19) transmission. These files are easily accessible and interactive. The PPE for Community Workers module is a prerequisite for the third module on Use of P2/N95 </w:t>
      </w:r>
      <w:r w:rsidR="00115952">
        <w:t>respirators</w:t>
      </w:r>
      <w:r w:rsidRPr="007216AE">
        <w:t>. You will receive a certificate when you complete each module.</w:t>
      </w:r>
    </w:p>
    <w:p w14:paraId="7F553829" w14:textId="79000A6E" w:rsidR="00854397" w:rsidRPr="000643F5" w:rsidRDefault="00854397" w:rsidP="000643F5">
      <w:pPr>
        <w:pStyle w:val="DHHSbody"/>
        <w:rPr>
          <w:color w:val="222222"/>
        </w:rPr>
      </w:pPr>
      <w:r w:rsidRPr="007216AE">
        <w:t>Organisations wishing to host these eLearn modules can download the latest version of the courses as SCORM files. These files can be provided on request. For more information</w:t>
      </w:r>
      <w:r w:rsidR="000643F5">
        <w:t>,</w:t>
      </w:r>
      <w:r w:rsidR="000643F5" w:rsidRPr="000643F5">
        <w:rPr>
          <w:color w:val="222222"/>
        </w:rPr>
        <w:t xml:space="preserve"> please email </w:t>
      </w:r>
      <w:r w:rsidR="000643F5" w:rsidRPr="000643F5">
        <w:rPr>
          <w:color w:val="222222"/>
          <w:u w:val="single"/>
        </w:rPr>
        <w:t>RREMoutbreak@dffh.vic.gov.au</w:t>
      </w:r>
      <w:r w:rsidR="000643F5" w:rsidRPr="000643F5">
        <w:rPr>
          <w:color w:val="222222"/>
        </w:rPr>
        <w:t>. </w:t>
      </w:r>
    </w:p>
    <w:p w14:paraId="07725D3F" w14:textId="7C8C5995" w:rsidR="00CD4006" w:rsidRPr="00D578A6" w:rsidRDefault="0CACC511" w:rsidP="00CD4006">
      <w:pPr>
        <w:pStyle w:val="DHHSbody"/>
        <w:spacing w:before="480"/>
        <w:rPr>
          <w:b/>
          <w:bCs/>
          <w:color w:val="004C97"/>
          <w:sz w:val="28"/>
          <w:szCs w:val="28"/>
        </w:rPr>
      </w:pPr>
      <w:r w:rsidRPr="00D578A6">
        <w:rPr>
          <w:b/>
          <w:bCs/>
          <w:color w:val="004C97"/>
          <w:sz w:val="28"/>
          <w:szCs w:val="28"/>
        </w:rPr>
        <w:t xml:space="preserve">To find out more information about coronavirus (COVID-19) and how to stay safe visit </w:t>
      </w:r>
      <w:r w:rsidR="00CD4006" w:rsidRPr="00D578A6">
        <w:rPr>
          <w:sz w:val="28"/>
          <w:szCs w:val="28"/>
        </w:rPr>
        <w:br/>
      </w:r>
      <w:bookmarkStart w:id="4" w:name="_Hlk74210705"/>
      <w:r w:rsidR="003F2B38" w:rsidRPr="00D578A6">
        <w:rPr>
          <w:rStyle w:val="Hyperlink"/>
          <w:sz w:val="28"/>
          <w:szCs w:val="28"/>
        </w:rPr>
        <w:fldChar w:fldCharType="begin"/>
      </w:r>
      <w:r w:rsidR="003F2B38" w:rsidRPr="00D578A6">
        <w:rPr>
          <w:rStyle w:val="Hyperlink"/>
          <w:sz w:val="28"/>
          <w:szCs w:val="28"/>
        </w:rPr>
        <w:instrText xml:space="preserve"> HYPERLINK "http://www.coronavirus.vic.gov.au" </w:instrText>
      </w:r>
      <w:r w:rsidR="003F2B38" w:rsidRPr="00D578A6">
        <w:rPr>
          <w:rStyle w:val="Hyperlink"/>
          <w:sz w:val="28"/>
          <w:szCs w:val="28"/>
        </w:rPr>
        <w:fldChar w:fldCharType="separate"/>
      </w:r>
      <w:r w:rsidR="003F2B38" w:rsidRPr="00D578A6">
        <w:rPr>
          <w:rStyle w:val="Hyperlink"/>
          <w:sz w:val="28"/>
          <w:szCs w:val="28"/>
        </w:rPr>
        <w:t>www.coronavirus.vic.gov.au</w:t>
      </w:r>
      <w:r w:rsidR="003F2B38" w:rsidRPr="00D578A6">
        <w:rPr>
          <w:rStyle w:val="Hyperlink"/>
          <w:sz w:val="28"/>
          <w:szCs w:val="28"/>
        </w:rPr>
        <w:fldChar w:fldCharType="end"/>
      </w:r>
      <w:r w:rsidR="003F2B38" w:rsidRPr="00D578A6">
        <w:rPr>
          <w:rStyle w:val="Hyperlink"/>
          <w:sz w:val="28"/>
          <w:szCs w:val="28"/>
        </w:rPr>
        <w:t xml:space="preserve"> </w:t>
      </w:r>
      <w:r w:rsidR="00CD4006" w:rsidRPr="00D578A6">
        <w:rPr>
          <w:rStyle w:val="Hyperlink"/>
          <w:sz w:val="28"/>
          <w:szCs w:val="28"/>
        </w:rPr>
        <w:br/>
      </w:r>
      <w:r w:rsidRPr="00D578A6">
        <w:rPr>
          <w:b/>
          <w:bCs/>
          <w:color w:val="87189D"/>
          <w:sz w:val="28"/>
          <w:szCs w:val="28"/>
        </w:rPr>
        <w:t>&lt;https://www.</w:t>
      </w:r>
      <w:r w:rsidR="003F2B38" w:rsidRPr="00D578A6">
        <w:rPr>
          <w:b/>
          <w:bCs/>
          <w:color w:val="87189D"/>
          <w:sz w:val="28"/>
          <w:szCs w:val="28"/>
        </w:rPr>
        <w:t>coronavirus.vic.gov.au</w:t>
      </w:r>
      <w:r w:rsidRPr="00D578A6">
        <w:rPr>
          <w:b/>
          <w:bCs/>
          <w:color w:val="87189D"/>
          <w:sz w:val="28"/>
          <w:szCs w:val="28"/>
        </w:rPr>
        <w:t>&gt;</w:t>
      </w:r>
    </w:p>
    <w:p w14:paraId="496FF621" w14:textId="77777777" w:rsidR="00CD4006" w:rsidRPr="00D578A6" w:rsidRDefault="00CD4006" w:rsidP="00CD4006">
      <w:pPr>
        <w:pStyle w:val="DHHSbody"/>
        <w:rPr>
          <w:b/>
          <w:bCs/>
          <w:color w:val="004C97"/>
          <w:sz w:val="28"/>
          <w:szCs w:val="28"/>
        </w:rPr>
      </w:pPr>
      <w:r w:rsidRPr="00D578A6">
        <w:rPr>
          <w:b/>
          <w:bCs/>
          <w:color w:val="004C97"/>
          <w:sz w:val="28"/>
          <w:szCs w:val="28"/>
        </w:rPr>
        <w:t>If you need an interpreter, call TIS National on 131 450</w:t>
      </w:r>
    </w:p>
    <w:p w14:paraId="7084F919" w14:textId="538A5283" w:rsidR="00CD4006" w:rsidRPr="00D578A6" w:rsidRDefault="0CACC511" w:rsidP="00CD4006">
      <w:pPr>
        <w:pStyle w:val="DHHSbody"/>
        <w:rPr>
          <w:b/>
          <w:bCs/>
          <w:color w:val="87189D"/>
          <w:sz w:val="28"/>
          <w:szCs w:val="28"/>
        </w:rPr>
      </w:pPr>
      <w:r w:rsidRPr="00D578A6">
        <w:rPr>
          <w:b/>
          <w:bCs/>
          <w:color w:val="004C97"/>
          <w:sz w:val="28"/>
          <w:szCs w:val="28"/>
        </w:rPr>
        <w:t xml:space="preserve">For information in other languages, visit </w:t>
      </w:r>
      <w:r w:rsidR="00CD4006" w:rsidRPr="00D578A6">
        <w:rPr>
          <w:sz w:val="28"/>
          <w:szCs w:val="28"/>
        </w:rPr>
        <w:br/>
      </w:r>
      <w:hyperlink r:id="rId29" w:history="1">
        <w:r w:rsidRPr="00D578A6">
          <w:rPr>
            <w:rStyle w:val="Hyperlink"/>
            <w:sz w:val="28"/>
            <w:szCs w:val="28"/>
          </w:rPr>
          <w:t>Translated resources - coronavirus (COVID-19)</w:t>
        </w:r>
        <w:r w:rsidR="00CD4006" w:rsidRPr="00D578A6">
          <w:rPr>
            <w:rStyle w:val="Hyperlink"/>
            <w:sz w:val="28"/>
            <w:szCs w:val="28"/>
          </w:rPr>
          <w:br/>
        </w:r>
      </w:hyperlink>
      <w:r w:rsidR="003F2B38" w:rsidRPr="00D578A6">
        <w:rPr>
          <w:b/>
          <w:bCs/>
          <w:color w:val="87189D"/>
          <w:sz w:val="28"/>
          <w:szCs w:val="28"/>
        </w:rPr>
        <w:t>&lt;https://www.coronavirus.vic.gov.au/translated-information-about-coronavirus-covid-19&gt;</w:t>
      </w:r>
      <w:r w:rsidR="003F2B38" w:rsidRPr="00D578A6">
        <w:rPr>
          <w:sz w:val="28"/>
          <w:szCs w:val="28"/>
        </w:rPr>
        <w:t xml:space="preserve"> </w:t>
      </w:r>
    </w:p>
    <w:bookmarkEnd w:id="4"/>
    <w:p w14:paraId="38552E24" w14:textId="77777777" w:rsidR="00CD4006" w:rsidRPr="006A40DE" w:rsidRDefault="00CD4006" w:rsidP="00CD4006">
      <w:pPr>
        <w:pStyle w:val="DHHSbody"/>
        <w:spacing w:before="240" w:after="240" w:line="320" w:lineRule="atLeast"/>
        <w:rPr>
          <w:b/>
          <w:bCs/>
          <w:color w:val="FFFFFF" w:themeColor="background1"/>
          <w:sz w:val="24"/>
          <w:szCs w:val="24"/>
        </w:rPr>
      </w:pPr>
      <w:r w:rsidRPr="006A40DE">
        <w:rPr>
          <w:b/>
          <w:bCs/>
          <w:noProof/>
          <w:sz w:val="24"/>
          <w:szCs w:val="24"/>
        </w:rPr>
        <w:lastRenderedPageBreak/>
        <mc:AlternateContent>
          <mc:Choice Requires="wps">
            <w:drawing>
              <wp:anchor distT="0" distB="0" distL="114300" distR="114300" simplePos="0" relativeHeight="251658240" behindDoc="1" locked="0" layoutInCell="1" allowOverlap="1" wp14:anchorId="4F54B13D" wp14:editId="5C8F2085">
                <wp:simplePos x="0" y="0"/>
                <wp:positionH relativeFrom="page">
                  <wp:align>left</wp:align>
                </wp:positionH>
                <wp:positionV relativeFrom="paragraph">
                  <wp:posOffset>-5390</wp:posOffset>
                </wp:positionV>
                <wp:extent cx="5658929" cy="9144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58929" cy="914400"/>
                        </a:xfrm>
                        <a:prstGeom prst="rect">
                          <a:avLst/>
                        </a:prstGeom>
                        <a:solidFill>
                          <a:srgbClr val="8718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832C1" id="Rectangle 8" o:spid="_x0000_s1026" alt="&quot;&quot;" style="position:absolute;margin-left:0;margin-top:-.4pt;width:445.6pt;height:1in;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" fillcolor="#87189d" stroked="f" strokeweight="2pt">
                <w10:wrap anchorx="page"/>
              </v:rect>
            </w:pict>
          </mc:Fallback>
        </mc:AlternateContent>
      </w:r>
      <w:r w:rsidRPr="006A40DE">
        <w:rPr>
          <w:b/>
          <w:bCs/>
          <w:color w:val="FFFFFF" w:themeColor="background1"/>
          <w:sz w:val="24"/>
          <w:szCs w:val="24"/>
        </w:rPr>
        <w:t>For any questions</w:t>
      </w:r>
      <w:r w:rsidRPr="006A40DE">
        <w:rPr>
          <w:b/>
          <w:bCs/>
          <w:color w:val="FFFFFF" w:themeColor="background1"/>
          <w:sz w:val="24"/>
          <w:szCs w:val="24"/>
        </w:rPr>
        <w:br/>
      </w:r>
      <w:r w:rsidRPr="006A40DE">
        <w:rPr>
          <w:b/>
          <w:bCs/>
          <w:color w:val="FFFFFF" w:themeColor="background1"/>
          <w:sz w:val="36"/>
          <w:szCs w:val="36"/>
        </w:rPr>
        <w:t>Coronavirus hotline 1800 675 398 (24 hours)</w:t>
      </w:r>
      <w:r w:rsidRPr="006A40DE">
        <w:rPr>
          <w:b/>
          <w:bCs/>
          <w:color w:val="FFFFFF" w:themeColor="background1"/>
          <w:sz w:val="24"/>
          <w:szCs w:val="24"/>
        </w:rPr>
        <w:br/>
        <w:t>Please keep Triple Zero (000) for emergencies only</w:t>
      </w:r>
    </w:p>
    <w:p w14:paraId="17CB5223" w14:textId="43AD1660" w:rsidR="00EA1FD4" w:rsidRPr="00C60B21" w:rsidRDefault="00EA1FD4" w:rsidP="00EA1FD4">
      <w:pPr>
        <w:spacing w:before="480" w:after="200" w:line="300" w:lineRule="atLeast"/>
        <w:rPr>
          <w:rFonts w:ascii="Arial" w:eastAsia="Times" w:hAnsi="Arial" w:cs="Arial"/>
          <w:sz w:val="24"/>
          <w:szCs w:val="19"/>
        </w:rPr>
      </w:pPr>
      <w:r w:rsidRPr="00C60B21">
        <w:rPr>
          <w:rFonts w:ascii="Arial" w:eastAsia="Times" w:hAnsi="Arial" w:cs="Arial"/>
          <w:sz w:val="24"/>
          <w:szCs w:val="19"/>
        </w:rPr>
        <w:t xml:space="preserve">To receive this document in another format phone 1300 651 160 using the National Relay Service 13 36 77 if required, or </w:t>
      </w:r>
      <w:r w:rsidRPr="00C60B21">
        <w:rPr>
          <w:rFonts w:ascii="Arial" w:eastAsia="Times" w:hAnsi="Arial" w:cs="Arial"/>
          <w:color w:val="0072CE"/>
          <w:sz w:val="24"/>
          <w:szCs w:val="19"/>
          <w:u w:val="dotted"/>
        </w:rPr>
        <w:t xml:space="preserve">email the Department of Families, Fairness and Housing </w:t>
      </w:r>
      <w:r w:rsidRPr="00C60B21">
        <w:rPr>
          <w:rFonts w:ascii="Arial" w:eastAsia="Times" w:hAnsi="Arial" w:cs="Arial"/>
          <w:color w:val="0072CE"/>
          <w:sz w:val="24"/>
          <w:szCs w:val="19"/>
          <w:u w:val="dotted"/>
        </w:rPr>
        <w:br/>
      </w:r>
      <w:r w:rsidRPr="00C60B21">
        <w:rPr>
          <w:rFonts w:ascii="Arial" w:eastAsia="Times" w:hAnsi="Arial" w:cs="Arial"/>
          <w:sz w:val="24"/>
          <w:szCs w:val="19"/>
        </w:rPr>
        <w:t>&lt;</w:t>
      </w:r>
      <w:r w:rsidR="00D7207C" w:rsidRPr="00D7207C">
        <w:rPr>
          <w:rFonts w:ascii="Arial" w:eastAsia="Times" w:hAnsi="Arial" w:cs="Arial"/>
          <w:sz w:val="24"/>
          <w:szCs w:val="19"/>
        </w:rPr>
        <w:t>REMpolicy&amp;engagement@dffh.vic.gov.au</w:t>
      </w:r>
      <w:r w:rsidRPr="00C60B21">
        <w:rPr>
          <w:rFonts w:ascii="Arial" w:eastAsia="Times" w:hAnsi="Arial" w:cs="Arial"/>
          <w:sz w:val="24"/>
          <w:szCs w:val="19"/>
        </w:rPr>
        <w:t>&gt;.</w:t>
      </w:r>
    </w:p>
    <w:p w14:paraId="64AF08A8" w14:textId="3C30C391" w:rsidR="008356E8" w:rsidRPr="005A3D7B" w:rsidRDefault="008356E8" w:rsidP="008356E8">
      <w:pPr>
        <w:spacing w:after="60" w:line="200" w:lineRule="atLeast"/>
        <w:rPr>
          <w:rFonts w:ascii="Arial" w:eastAsia="Times" w:hAnsi="Arial" w:cs="Arial"/>
          <w:sz w:val="16"/>
          <w:szCs w:val="16"/>
        </w:rPr>
      </w:pPr>
      <w:r w:rsidRPr="005A3D7B">
        <w:rPr>
          <w:rFonts w:ascii="Arial" w:eastAsia="Times" w:hAnsi="Arial" w:cs="Arial"/>
          <w:sz w:val="16"/>
          <w:szCs w:val="16"/>
        </w:rPr>
        <w:t>Authorised and published by the Victorian Government, 1 Treasury Place, Melbourne.</w:t>
      </w:r>
      <w:r w:rsidRPr="005A3D7B">
        <w:rPr>
          <w:rFonts w:ascii="Arial" w:eastAsia="Times" w:hAnsi="Arial" w:cs="Arial"/>
          <w:sz w:val="16"/>
          <w:szCs w:val="16"/>
        </w:rPr>
        <w:br/>
        <w:t xml:space="preserve">© State of Victoria, Australia, Department of Families, Fairness and Housing, </w:t>
      </w:r>
      <w:r w:rsidR="003F2B38">
        <w:rPr>
          <w:rFonts w:ascii="Arial" w:eastAsia="Times" w:hAnsi="Arial" w:cs="Arial"/>
          <w:sz w:val="16"/>
          <w:szCs w:val="16"/>
        </w:rPr>
        <w:t xml:space="preserve">10 June </w:t>
      </w:r>
      <w:r w:rsidRPr="005A3D7B">
        <w:rPr>
          <w:rFonts w:ascii="Arial" w:eastAsia="Times" w:hAnsi="Arial" w:cs="Arial"/>
          <w:sz w:val="16"/>
          <w:szCs w:val="16"/>
        </w:rPr>
        <w:t xml:space="preserve">2021. </w:t>
      </w:r>
    </w:p>
    <w:p w14:paraId="29EBFEAF" w14:textId="77777777" w:rsidR="008356E8" w:rsidRPr="005A3D7B" w:rsidRDefault="008356E8" w:rsidP="008356E8">
      <w:pPr>
        <w:spacing w:after="60" w:line="200" w:lineRule="atLeast"/>
        <w:rPr>
          <w:rFonts w:ascii="Arial" w:eastAsia="Times" w:hAnsi="Arial" w:cs="Arial"/>
          <w:sz w:val="16"/>
          <w:szCs w:val="16"/>
        </w:rPr>
      </w:pPr>
      <w:r w:rsidRPr="005A3D7B">
        <w:rPr>
          <w:rFonts w:ascii="Arial" w:eastAsia="Times" w:hAnsi="Arial" w:cs="Arial"/>
          <w:sz w:val="16"/>
          <w:szCs w:val="16"/>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D963765" w14:textId="06A9B560" w:rsidR="008356E8" w:rsidRPr="005A3D7B" w:rsidRDefault="008356E8" w:rsidP="008356E8">
      <w:pPr>
        <w:spacing w:after="60" w:line="200" w:lineRule="atLeast"/>
        <w:rPr>
          <w:rFonts w:ascii="Arial" w:eastAsia="Times" w:hAnsi="Arial" w:cs="Arial"/>
          <w:sz w:val="16"/>
          <w:szCs w:val="16"/>
        </w:rPr>
      </w:pPr>
      <w:r w:rsidRPr="005A3D7B">
        <w:rPr>
          <w:rFonts w:ascii="Arial" w:eastAsia="Times" w:hAnsi="Arial" w:cs="Arial"/>
          <w:sz w:val="16"/>
          <w:szCs w:val="16"/>
        </w:rPr>
        <w:t xml:space="preserve">Available at: </w:t>
      </w:r>
      <w:hyperlink r:id="rId30" w:history="1">
        <w:r w:rsidR="003F2B38" w:rsidRPr="003F2B38">
          <w:rPr>
            <w:rStyle w:val="Hyperlink"/>
            <w:rFonts w:ascii="Arial" w:eastAsia="Times" w:hAnsi="Arial" w:cs="Arial"/>
            <w:sz w:val="16"/>
            <w:szCs w:val="16"/>
          </w:rPr>
          <w:t>www.coronavirus.vic.gov.au</w:t>
        </w:r>
      </w:hyperlink>
      <w:r w:rsidR="003F2B38" w:rsidRPr="003F2B38">
        <w:rPr>
          <w:rFonts w:ascii="Arial" w:eastAsia="Times" w:hAnsi="Arial" w:cs="Arial"/>
          <w:sz w:val="16"/>
          <w:szCs w:val="16"/>
          <w:u w:val="dotted"/>
        </w:rPr>
        <w:t xml:space="preserve"> </w:t>
      </w:r>
      <w:r w:rsidRPr="005A3D7B">
        <w:rPr>
          <w:rFonts w:ascii="Arial" w:eastAsia="Times" w:hAnsi="Arial" w:cs="Arial"/>
          <w:sz w:val="16"/>
          <w:szCs w:val="16"/>
        </w:rPr>
        <w:t>&lt;https://</w:t>
      </w:r>
      <w:r w:rsidR="003F2B38" w:rsidRPr="003F2B38">
        <w:rPr>
          <w:rFonts w:ascii="Arial" w:eastAsia="Times" w:hAnsi="Arial" w:cs="Arial"/>
          <w:sz w:val="16"/>
          <w:szCs w:val="16"/>
        </w:rPr>
        <w:t>www.coronavirus.vic.gov.au</w:t>
      </w:r>
      <w:r w:rsidRPr="005A3D7B">
        <w:rPr>
          <w:rFonts w:ascii="Arial" w:eastAsia="Times" w:hAnsi="Arial" w:cs="Arial"/>
          <w:sz w:val="16"/>
          <w:szCs w:val="16"/>
        </w:rPr>
        <w:t>&gt;</w:t>
      </w:r>
    </w:p>
    <w:p w14:paraId="491360B8" w14:textId="77777777" w:rsidR="00CD4006" w:rsidRPr="00423B6D" w:rsidRDefault="00CD4006" w:rsidP="00854397">
      <w:pPr>
        <w:pStyle w:val="DHHSaccessibilitypara"/>
        <w:spacing w:before="0" w:after="120" w:line="240" w:lineRule="auto"/>
        <w:rPr>
          <w:sz w:val="20"/>
          <w:szCs w:val="20"/>
        </w:rPr>
      </w:pPr>
    </w:p>
    <w:p w14:paraId="48A8F84C" w14:textId="08277604" w:rsidR="00C133EE" w:rsidRDefault="00C133EE" w:rsidP="00CB6CF4">
      <w:pPr>
        <w:pStyle w:val="DHHSbody"/>
      </w:pPr>
    </w:p>
    <w:sectPr w:rsidR="00C133EE" w:rsidSect="00DE337D">
      <w:headerReference w:type="default" r:id="rId31"/>
      <w:footerReference w:type="even" r:id="rId32"/>
      <w:footerReference w:type="default" r:id="rId33"/>
      <w:footerReference w:type="first" r:id="rId34"/>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3C865" w14:textId="77777777" w:rsidR="0041127F" w:rsidRDefault="0041127F">
      <w:r>
        <w:separator/>
      </w:r>
    </w:p>
  </w:endnote>
  <w:endnote w:type="continuationSeparator" w:id="0">
    <w:p w14:paraId="7ACB84A2" w14:textId="77777777" w:rsidR="0041127F" w:rsidRDefault="0041127F">
      <w:r>
        <w:continuationSeparator/>
      </w:r>
    </w:p>
  </w:endnote>
  <w:endnote w:type="continuationNotice" w:id="1">
    <w:p w14:paraId="271A518F" w14:textId="77777777" w:rsidR="0041127F" w:rsidRDefault="0041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E1311" w14:textId="4FA527A9" w:rsidR="009E30CE" w:rsidRDefault="009E30CE">
    <w:pPr>
      <w:pStyle w:val="Footer"/>
    </w:pPr>
    <w:r>
      <w:rPr>
        <w:noProof/>
      </w:rPr>
      <mc:AlternateContent>
        <mc:Choice Requires="wps">
          <w:drawing>
            <wp:anchor distT="0" distB="0" distL="0" distR="0" simplePos="0" relativeHeight="251658245" behindDoc="0" locked="0" layoutInCell="1" allowOverlap="1" wp14:anchorId="0DEF5AB6" wp14:editId="12B35478">
              <wp:simplePos x="635" y="635"/>
              <wp:positionH relativeFrom="leftMargin">
                <wp:align>left</wp:align>
              </wp:positionH>
              <wp:positionV relativeFrom="paragraph">
                <wp:posOffset>635</wp:posOffset>
              </wp:positionV>
              <wp:extent cx="443865" cy="443865"/>
              <wp:effectExtent l="0" t="0" r="2540" b="63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132B77" w14:textId="6D773EDB"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EF5AB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7DPRJicCAABKBAAADgAAAAAAAAAAAAAAAAAuAgAAZHJzL2Uyb0RvYy54&#10;bWxQSwECLQAUAAYACAAAACEANIE6FtoAAAADAQAADwAAAAAAAAAAAAAAAACBBAAAZHJzL2Rvd25y&#10;ZXYueG1sUEsFBgAAAAAEAAQA8wAAAIgFAAAAAA==&#10;" filled="f" stroked="f">
              <v:textbox style="mso-fit-shape-to-text:t" inset="5pt,0,0,0">
                <w:txbxContent>
                  <w:p w14:paraId="0F132B77" w14:textId="6D773EDB"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C168" w14:textId="56F7FA27" w:rsidR="00B01B1B" w:rsidRPr="00F65AA9" w:rsidRDefault="003F2B38" w:rsidP="0051568D">
    <w:pPr>
      <w:pStyle w:val="DHHSfooter"/>
    </w:pPr>
    <w:r>
      <w:rPr>
        <w:noProof/>
      </w:rPr>
      <mc:AlternateContent>
        <mc:Choice Requires="wps">
          <w:drawing>
            <wp:anchor distT="0" distB="0" distL="114300" distR="114300" simplePos="0" relativeHeight="251661321" behindDoc="0" locked="0" layoutInCell="0" allowOverlap="1" wp14:anchorId="02448DD4" wp14:editId="4FAC2688">
              <wp:simplePos x="0" y="0"/>
              <wp:positionH relativeFrom="page">
                <wp:posOffset>0</wp:posOffset>
              </wp:positionH>
              <wp:positionV relativeFrom="page">
                <wp:posOffset>10189210</wp:posOffset>
              </wp:positionV>
              <wp:extent cx="7560310" cy="311785"/>
              <wp:effectExtent l="0" t="0" r="0" b="12065"/>
              <wp:wrapNone/>
              <wp:docPr id="2" name="MSIPCMf7e545a1862c8a77d9d435c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BDC20" w14:textId="350F26F1" w:rsidR="003F2B38" w:rsidRPr="003F2B38" w:rsidRDefault="003F2B38" w:rsidP="003F2B38">
                          <w:pPr>
                            <w:jc w:val="center"/>
                            <w:rPr>
                              <w:rFonts w:ascii="Arial Black" w:hAnsi="Arial Black"/>
                              <w:color w:val="000000"/>
                            </w:rPr>
                          </w:pPr>
                          <w:r w:rsidRPr="003F2B3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448DD4" id="_x0000_t202" coordsize="21600,21600" o:spt="202" path="m,l,21600r21600,l21600,xe">
              <v:stroke joinstyle="miter"/>
              <v:path gradientshapeok="t" o:connecttype="rect"/>
            </v:shapetype>
            <v:shape id="MSIPCMf7e545a1862c8a77d9d435c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WSL18rgIAAEwFAAAOAAAA&#10;AAAAAAAAAAAAAC4CAABkcnMvZTJvRG9jLnhtbFBLAQItABQABgAIAAAAIQBIDV6a3wAAAAsBAAAP&#10;AAAAAAAAAAAAAAAAAAgFAABkcnMvZG93bnJldi54bWxQSwUGAAAAAAQABADzAAAAFAYAAAAA&#10;" o:allowincell="f" filled="f" stroked="f" strokeweight=".5pt">
              <v:textbox inset=",0,,0">
                <w:txbxContent>
                  <w:p w14:paraId="289BDC20" w14:textId="350F26F1" w:rsidR="003F2B38" w:rsidRPr="003F2B38" w:rsidRDefault="003F2B38" w:rsidP="003F2B38">
                    <w:pPr>
                      <w:jc w:val="center"/>
                      <w:rPr>
                        <w:rFonts w:ascii="Arial Black" w:hAnsi="Arial Black"/>
                        <w:color w:val="000000"/>
                      </w:rPr>
                    </w:pPr>
                    <w:r w:rsidRPr="003F2B38">
                      <w:rPr>
                        <w:rFonts w:ascii="Arial Black" w:hAnsi="Arial Black"/>
                        <w:color w:val="000000"/>
                      </w:rPr>
                      <w:t>OFFICIAL</w:t>
                    </w:r>
                  </w:p>
                </w:txbxContent>
              </v:textbox>
              <w10:wrap anchorx="page" anchory="page"/>
            </v:shape>
          </w:pict>
        </mc:Fallback>
      </mc:AlternateContent>
    </w:r>
    <w:r w:rsidR="009E30CE">
      <w:rPr>
        <w:noProof/>
      </w:rPr>
      <mc:AlternateContent>
        <mc:Choice Requires="wps">
          <w:drawing>
            <wp:inline distT="0" distB="0" distL="0" distR="0" wp14:anchorId="6492DD9A" wp14:editId="27CBC076">
              <wp:extent cx="443865" cy="443865"/>
              <wp:effectExtent l="0" t="0" r="2540" b="635"/>
              <wp:docPr id="1531267182"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94666" w14:textId="6B9E94F0"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inline>
          </w:drawing>
        </mc:Choice>
        <mc:Fallback>
          <w:pict>
            <v:shape w14:anchorId="6492DD9A" id="Text Box 9"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" filled="f" stroked="f">
              <v:textbox style="mso-fit-shape-to-text:t" inset="5pt,0,0,0">
                <w:txbxContent>
                  <w:p w14:paraId="53C94666" w14:textId="6B9E94F0"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v:textbox>
              <w10:anchorlock/>
            </v:shape>
          </w:pict>
        </mc:Fallback>
      </mc:AlternateContent>
    </w:r>
    <w:r w:rsidR="00342FED">
      <w:rPr>
        <w:noProof/>
        <w:lang w:eastAsia="en-AU"/>
      </w:rPr>
      <w:drawing>
        <wp:anchor distT="0" distB="0" distL="114300" distR="114300" simplePos="0" relativeHeight="251658243" behindDoc="1" locked="1" layoutInCell="1" allowOverlap="1" wp14:anchorId="524D7169" wp14:editId="1B5C7597">
          <wp:simplePos x="0" y="0"/>
          <wp:positionH relativeFrom="margin">
            <wp:posOffset>-123825</wp:posOffset>
          </wp:positionH>
          <wp:positionV relativeFrom="page">
            <wp:posOffset>9622155</wp:posOffset>
          </wp:positionV>
          <wp:extent cx="7559675" cy="1007745"/>
          <wp:effectExtent l="0" t="0" r="3175" b="1905"/>
          <wp:wrapNone/>
          <wp:docPr id="4" name="Picture 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6DB9" w14:textId="059EC8C0" w:rsidR="00B01B1B" w:rsidRDefault="009E30CE">
    <w:pPr>
      <w:pStyle w:val="Footer"/>
    </w:pPr>
    <w:r>
      <w:rPr>
        <w:noProof/>
        <w:lang w:eastAsia="en-AU"/>
      </w:rPr>
      <mc:AlternateContent>
        <mc:Choice Requires="wps">
          <w:drawing>
            <wp:anchor distT="0" distB="0" distL="0" distR="0" simplePos="0" relativeHeight="251658244" behindDoc="0" locked="0" layoutInCell="1" allowOverlap="1" wp14:anchorId="034A9562" wp14:editId="42D057D5">
              <wp:simplePos x="635" y="635"/>
              <wp:positionH relativeFrom="leftMargin">
                <wp:align>left</wp:align>
              </wp:positionH>
              <wp:positionV relativeFrom="paragraph">
                <wp:posOffset>635</wp:posOffset>
              </wp:positionV>
              <wp:extent cx="443865" cy="443865"/>
              <wp:effectExtent l="0" t="0" r="2540" b="63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FC6A9" w14:textId="2024E776"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4A9562"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2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" filled="f" stroked="f">
              <v:textbox style="mso-fit-shape-to-text:t" inset="5pt,0,0,0">
                <w:txbxContent>
                  <w:p w14:paraId="096FC6A9" w14:textId="2024E776"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9346" w14:textId="2F26054C" w:rsidR="009E30CE" w:rsidRDefault="009E30CE">
    <w:pPr>
      <w:pStyle w:val="Footer"/>
    </w:pPr>
    <w:r>
      <w:rPr>
        <w:noProof/>
      </w:rPr>
      <mc:AlternateContent>
        <mc:Choice Requires="wps">
          <w:drawing>
            <wp:anchor distT="0" distB="0" distL="0" distR="0" simplePos="0" relativeHeight="251658248" behindDoc="0" locked="0" layoutInCell="1" allowOverlap="1" wp14:anchorId="60A61411" wp14:editId="04D36375">
              <wp:simplePos x="635" y="635"/>
              <wp:positionH relativeFrom="leftMargin">
                <wp:align>left</wp:align>
              </wp:positionH>
              <wp:positionV relativeFrom="paragraph">
                <wp:posOffset>635</wp:posOffset>
              </wp:positionV>
              <wp:extent cx="443865" cy="443865"/>
              <wp:effectExtent l="0" t="0" r="2540" b="635"/>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D9DB0E" w14:textId="18B57843"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A61411" id="_x0000_t202" coordsize="21600,21600" o:spt="202" path="m,l,21600r21600,l21600,xe">
              <v:stroke joinstyle="miter"/>
              <v:path gradientshapeok="t" o:connecttype="rect"/>
            </v:shapetype>
            <v:shape id="Text Box 12" o:spid="_x0000_s1030" type="#_x0000_t202" alt="OFFICIAL" style="position:absolute;margin-left:0;margin-top:.05pt;width:34.95pt;height:34.95pt;z-index:2516582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iZmpZSoCAABTBAAADgAAAAAAAAAAAAAAAAAuAgAAZHJzL2Uyb0Rv&#10;Yy54bWxQSwECLQAUAAYACAAAACEANIE6FtoAAAADAQAADwAAAAAAAAAAAAAAAACEBAAAZHJzL2Rv&#10;d25yZXYueG1sUEsFBgAAAAAEAAQA8wAAAIsFAAAAAA==&#10;" filled="f" stroked="f">
              <v:textbox style="mso-fit-shape-to-text:t" inset="5pt,0,0,0">
                <w:txbxContent>
                  <w:p w14:paraId="38D9DB0E" w14:textId="18B57843"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B1417" w14:textId="7AA0FF4B" w:rsidR="00B01B1B" w:rsidRPr="00A11421" w:rsidRDefault="003F2B38" w:rsidP="0051568D">
    <w:pPr>
      <w:pStyle w:val="DHHSfooter"/>
    </w:pPr>
    <w:r>
      <w:rPr>
        <w:noProof/>
        <w:lang w:eastAsia="en-AU"/>
      </w:rPr>
      <mc:AlternateContent>
        <mc:Choice Requires="wps">
          <w:drawing>
            <wp:anchor distT="0" distB="0" distL="114300" distR="114300" simplePos="0" relativeHeight="251662345" behindDoc="0" locked="0" layoutInCell="0" allowOverlap="1" wp14:anchorId="0D6EC733" wp14:editId="2B2D4139">
              <wp:simplePos x="0" y="0"/>
              <wp:positionH relativeFrom="page">
                <wp:posOffset>0</wp:posOffset>
              </wp:positionH>
              <wp:positionV relativeFrom="page">
                <wp:posOffset>10189210</wp:posOffset>
              </wp:positionV>
              <wp:extent cx="7560310" cy="311785"/>
              <wp:effectExtent l="0" t="0" r="0" b="12065"/>
              <wp:wrapNone/>
              <wp:docPr id="14" name="MSIPCM2ac649488a935b0fba9cc63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908C1" w14:textId="08BD54BC" w:rsidR="003F2B38" w:rsidRPr="003F2B38" w:rsidRDefault="003F2B38" w:rsidP="003F2B38">
                          <w:pPr>
                            <w:jc w:val="center"/>
                            <w:rPr>
                              <w:rFonts w:ascii="Arial Black" w:hAnsi="Arial Black"/>
                              <w:color w:val="000000"/>
                            </w:rPr>
                          </w:pPr>
                          <w:r w:rsidRPr="003F2B3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EC733" id="_x0000_t202" coordsize="21600,21600" o:spt="202" path="m,l,21600r21600,l21600,xe">
              <v:stroke joinstyle="miter"/>
              <v:path gradientshapeok="t" o:connecttype="rect"/>
            </v:shapetype>
            <v:shape id="MSIPCM2ac649488a935b0fba9cc632"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623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Ijh1bsQIAAE0FAAAO&#10;AAAAAAAAAAAAAAAAAC4CAABkcnMvZTJvRG9jLnhtbFBLAQItABQABgAIAAAAIQBIDV6a3wAAAAsB&#10;AAAPAAAAAAAAAAAAAAAAAAsFAABkcnMvZG93bnJldi54bWxQSwUGAAAAAAQABADzAAAAFwYAAAAA&#10;" o:allowincell="f" filled="f" stroked="f" strokeweight=".5pt">
              <v:textbox inset=",0,,0">
                <w:txbxContent>
                  <w:p w14:paraId="47B908C1" w14:textId="08BD54BC" w:rsidR="003F2B38" w:rsidRPr="003F2B38" w:rsidRDefault="003F2B38" w:rsidP="003F2B38">
                    <w:pPr>
                      <w:jc w:val="center"/>
                      <w:rPr>
                        <w:rFonts w:ascii="Arial Black" w:hAnsi="Arial Black"/>
                        <w:color w:val="000000"/>
                      </w:rPr>
                    </w:pPr>
                    <w:r w:rsidRPr="003F2B38">
                      <w:rPr>
                        <w:rFonts w:ascii="Arial Black" w:hAnsi="Arial Black"/>
                        <w:color w:val="000000"/>
                      </w:rPr>
                      <w:t>OFFICIAL</w:t>
                    </w:r>
                  </w:p>
                </w:txbxContent>
              </v:textbox>
              <w10:wrap anchorx="page" anchory="page"/>
            </v:shape>
          </w:pict>
        </mc:Fallback>
      </mc:AlternateContent>
    </w:r>
    <w:r w:rsidR="009E30CE">
      <w:rPr>
        <w:noProof/>
        <w:lang w:eastAsia="en-AU"/>
      </w:rPr>
      <mc:AlternateContent>
        <mc:Choice Requires="wps">
          <w:drawing>
            <wp:anchor distT="0" distB="0" distL="0" distR="0" simplePos="0" relativeHeight="251658249" behindDoc="0" locked="0" layoutInCell="1" allowOverlap="1" wp14:anchorId="68DD3595" wp14:editId="3E107439">
              <wp:simplePos x="635" y="635"/>
              <wp:positionH relativeFrom="leftMargin">
                <wp:align>left</wp:align>
              </wp:positionH>
              <wp:positionV relativeFrom="paragraph">
                <wp:posOffset>635</wp:posOffset>
              </wp:positionV>
              <wp:extent cx="443865" cy="443865"/>
              <wp:effectExtent l="0" t="0" r="2540" b="635"/>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5D5C3" w14:textId="3566A68E"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68DD3595" id="Text Box 13" o:spid="_x0000_s1032" type="#_x0000_t202" alt="OFFICIAL" style="position:absolute;margin-left:0;margin-top:.05pt;width:34.95pt;height:34.95pt;z-index:25165824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FRXtUioCAABTBAAADgAAAAAAAAAAAAAAAAAuAgAAZHJzL2Uyb0Rv&#10;Yy54bWxQSwECLQAUAAYACAAAACEANIE6FtoAAAADAQAADwAAAAAAAAAAAAAAAACEBAAAZHJzL2Rv&#10;d25yZXYueG1sUEsFBgAAAAAEAAQA8wAAAIsFAAAAAA==&#10;" filled="f" stroked="f">
              <v:textbox style="mso-fit-shape-to-text:t" inset="5pt,0,0,0">
                <w:txbxContent>
                  <w:p w14:paraId="7C85D5C3" w14:textId="3566A68E"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v:textbox>
              <w10:wrap type="square" anchorx="margin"/>
            </v:shape>
          </w:pict>
        </mc:Fallback>
      </mc:AlternateContent>
    </w:r>
    <w:r w:rsidR="00735855">
      <w:t xml:space="preserve"> </w:t>
    </w:r>
    <w:r w:rsidR="00B01B1B">
      <w:ptab w:relativeTo="margin" w:alignment="right" w:leader="none"/>
    </w:r>
    <w:r w:rsidR="00B01B1B" w:rsidRPr="00A11421">
      <w:fldChar w:fldCharType="begin"/>
    </w:r>
    <w:r w:rsidR="00B01B1B" w:rsidRPr="00A11421">
      <w:instrText xml:space="preserve"> PAGE </w:instrText>
    </w:r>
    <w:r w:rsidR="00B01B1B" w:rsidRPr="00A11421">
      <w:fldChar w:fldCharType="separate"/>
    </w:r>
    <w:r w:rsidR="00B01B1B">
      <w:rPr>
        <w:noProof/>
      </w:rPr>
      <w:t>8</w:t>
    </w:r>
    <w:r w:rsidR="00B01B1B"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E306" w14:textId="57C861F5" w:rsidR="009E30CE" w:rsidRDefault="009E30CE">
    <w:pPr>
      <w:pStyle w:val="Footer"/>
    </w:pPr>
    <w:r>
      <w:rPr>
        <w:noProof/>
      </w:rPr>
      <mc:AlternateContent>
        <mc:Choice Requires="wps">
          <w:drawing>
            <wp:anchor distT="0" distB="0" distL="0" distR="0" simplePos="0" relativeHeight="251658247" behindDoc="0" locked="0" layoutInCell="1" allowOverlap="1" wp14:anchorId="3D62C6F3" wp14:editId="7D0F1A94">
              <wp:simplePos x="635" y="635"/>
              <wp:positionH relativeFrom="leftMargin">
                <wp:align>left</wp:align>
              </wp:positionH>
              <wp:positionV relativeFrom="paragraph">
                <wp:posOffset>635</wp:posOffset>
              </wp:positionV>
              <wp:extent cx="443865" cy="443865"/>
              <wp:effectExtent l="0" t="0" r="2540" b="635"/>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72E2A" w14:textId="0402DE19"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62C6F3" id="_x0000_t202" coordsize="21600,21600" o:spt="202" path="m,l,21600r21600,l21600,xe">
              <v:stroke joinstyle="miter"/>
              <v:path gradientshapeok="t" o:connecttype="rect"/>
            </v:shapetype>
            <v:shape id="Text Box 10" o:spid="_x0000_s1033" type="#_x0000_t202" alt="OFFICIAL" style="position:absolute;margin-left:0;margin-top:.05pt;width:34.95pt;height:34.95pt;z-index:25165824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" filled="f" stroked="f">
              <v:textbox style="mso-fit-shape-to-text:t" inset="5pt,0,0,0">
                <w:txbxContent>
                  <w:p w14:paraId="53872E2A" w14:textId="0402DE19" w:rsidR="009E30CE" w:rsidRPr="003F2B38" w:rsidRDefault="009E30CE">
                    <w:pPr>
                      <w:rPr>
                        <w:rFonts w:ascii="Calibri" w:eastAsia="Calibri" w:hAnsi="Calibri" w:cs="Calibri"/>
                        <w:color w:val="000000"/>
                        <w:sz w:val="22"/>
                        <w:szCs w:val="22"/>
                      </w:rPr>
                    </w:pPr>
                    <w:r w:rsidRPr="003F2B38">
                      <w:rPr>
                        <w:rFonts w:ascii="Calibri" w:eastAsia="Calibri" w:hAnsi="Calibri" w:cs="Calibri"/>
                        <w:color w:val="000000"/>
                        <w:sz w:val="22"/>
                        <w:szCs w:val="22"/>
                      </w:rPr>
                      <w:t>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68537" w14:textId="77777777" w:rsidR="0041127F" w:rsidRDefault="0041127F" w:rsidP="002862F1">
      <w:pPr>
        <w:spacing w:before="120"/>
      </w:pPr>
      <w:r>
        <w:separator/>
      </w:r>
    </w:p>
  </w:footnote>
  <w:footnote w:type="continuationSeparator" w:id="0">
    <w:p w14:paraId="0E6A3A6D" w14:textId="77777777" w:rsidR="0041127F" w:rsidRDefault="0041127F">
      <w:r>
        <w:continuationSeparator/>
      </w:r>
    </w:p>
  </w:footnote>
  <w:footnote w:type="continuationNotice" w:id="1">
    <w:p w14:paraId="4AAF5C9B" w14:textId="77777777" w:rsidR="0041127F" w:rsidRDefault="0041127F"/>
  </w:footnote>
  <w:footnote w:id="2">
    <w:p w14:paraId="435FE566" w14:textId="77777777" w:rsidR="00F866C0" w:rsidRPr="005246CD" w:rsidRDefault="00F866C0" w:rsidP="00F866C0">
      <w:pPr>
        <w:pStyle w:val="FootnoteText"/>
      </w:pPr>
      <w:r>
        <w:rPr>
          <w:rStyle w:val="FootnoteReference"/>
        </w:rPr>
        <w:footnoteRef/>
      </w:r>
      <w:r>
        <w:t xml:space="preserve"> </w:t>
      </w:r>
      <w:r w:rsidRPr="00103510">
        <w:t>Personal eyeglasses are not adequate eye protection. Eye protection must be worn over eyeglasses.</w:t>
      </w:r>
    </w:p>
  </w:footnote>
  <w:footnote w:id="3">
    <w:p w14:paraId="28378D12" w14:textId="77777777" w:rsidR="00AE009E" w:rsidRPr="000E47D4" w:rsidRDefault="00AE009E" w:rsidP="00F866C0">
      <w:pPr>
        <w:pStyle w:val="FootnoteText"/>
        <w:rPr>
          <w:iCs/>
        </w:rPr>
      </w:pPr>
      <w:r w:rsidRPr="00103510">
        <w:rPr>
          <w:rStyle w:val="FootnoteReference"/>
        </w:rPr>
        <w:footnoteRef/>
      </w:r>
      <w:r w:rsidRPr="00103510">
        <w:t xml:space="preserve"> </w:t>
      </w:r>
      <w:r w:rsidRPr="00622C5F">
        <w:t>Eye protection, gloves and/or an apron may be used while providing support to clients for non-infection prevention and control reasons, for example,</w:t>
      </w:r>
      <w:r w:rsidRPr="00622C5F">
        <w:rPr>
          <w:iCs/>
        </w:rPr>
        <w:t xml:space="preserve"> during feeding, art work, cooking etc</w:t>
      </w:r>
    </w:p>
  </w:footnote>
  <w:footnote w:id="4">
    <w:p w14:paraId="7667D313" w14:textId="77777777" w:rsidR="00AE009E" w:rsidRDefault="00AE009E">
      <w:pPr>
        <w:pStyle w:val="FootnoteText"/>
      </w:pPr>
      <w:r>
        <w:rPr>
          <w:rStyle w:val="FootnoteReference"/>
        </w:rPr>
        <w:footnoteRef/>
      </w:r>
      <w:r>
        <w:t xml:space="preserve"> Apron or full length gown as application to the activity</w:t>
      </w:r>
    </w:p>
  </w:footnote>
  <w:footnote w:id="5">
    <w:p w14:paraId="386CB8A6" w14:textId="77777777" w:rsidR="002F1B86" w:rsidRPr="000F553F" w:rsidRDefault="002F1B86" w:rsidP="002F1B86">
      <w:pPr>
        <w:pStyle w:val="FootnoteText"/>
      </w:pPr>
      <w:r>
        <w:rPr>
          <w:rStyle w:val="FootnoteReference"/>
        </w:rPr>
        <w:footnoteRef/>
      </w:r>
      <w:r>
        <w:t xml:space="preserve"> </w:t>
      </w:r>
      <w:r w:rsidRPr="008828F8">
        <w:t xml:space="preserve">AGBs = aerosol-generating behaviours. </w:t>
      </w:r>
      <w:r w:rsidRPr="000F553F">
        <w:t>Examples include</w:t>
      </w:r>
      <w:r w:rsidRPr="0002711C">
        <w:t>; persistent and/or severe</w:t>
      </w:r>
      <w:r w:rsidRPr="000F553F">
        <w:t xml:space="preserve"> </w:t>
      </w:r>
      <w:r w:rsidRPr="00B3046E">
        <w:t>coughing, screaming, shouting, crying out, vomiting etc.</w:t>
      </w:r>
    </w:p>
  </w:footnote>
  <w:footnote w:id="6">
    <w:p w14:paraId="3DF498BD" w14:textId="5B68E84B" w:rsidR="002F1B86" w:rsidRPr="00B3046E" w:rsidRDefault="002F1B86" w:rsidP="002F1B86">
      <w:pPr>
        <w:pStyle w:val="FootnoteText"/>
      </w:pPr>
      <w:r w:rsidRPr="000F553F">
        <w:rPr>
          <w:rStyle w:val="FootnoteReference"/>
        </w:rPr>
        <w:footnoteRef/>
      </w:r>
      <w:r w:rsidRPr="000F553F">
        <w:t xml:space="preserve"> </w:t>
      </w:r>
      <w:r w:rsidRPr="00B3046E">
        <w:t>AGPs = aerosol-generating procedures. Examples include: bronchoscopy, tracheal intubation, non-invasive ventilation (e.g. BiPAP, CPAP), high flow nasal oxygen therapy, manual ventilation before int</w:t>
      </w:r>
      <w:r w:rsidRPr="000F553F">
        <w:t>ubation, intubation, cardiopulmonary resuscitation, suctioning, sputum induction, nebuliser use (nebulisers should be discouraged and alternatives considered such as a spacer). See the</w:t>
      </w:r>
      <w:hyperlink r:id="rId1" w:history="1">
        <w:r w:rsidRPr="00B3046E">
          <w:rPr>
            <w:rStyle w:val="Hyperlink"/>
          </w:rPr>
          <w:t xml:space="preserve"> COVID-19 Infection prevention and control guideline </w:t>
        </w:r>
      </w:hyperlink>
      <w:r w:rsidRPr="000F553F">
        <w:t xml:space="preserve">at </w:t>
      </w:r>
      <w:hyperlink r:id="rId2" w:history="1">
        <w:r w:rsidRPr="00B3046E">
          <w:rPr>
            <w:rStyle w:val="Hyperlink"/>
          </w:rPr>
          <w:t>dhhs.vic</w:t>
        </w:r>
        <w:r w:rsidRPr="000F553F">
          <w:rPr>
            <w:rStyle w:val="Hyperlink"/>
          </w:rPr>
          <w:t>.gov.au/health-services-and-general-practitioners-coronavirus-disease-covid-19</w:t>
        </w:r>
      </w:hyperlink>
      <w:r w:rsidRPr="000F553F">
        <w:t xml:space="preserve"> Entry to rooms where AGPs are taking place should be minimised. Place a sign on the door to indicate that an AGP is in process.</w:t>
      </w:r>
    </w:p>
  </w:footnote>
  <w:footnote w:id="7">
    <w:p w14:paraId="6B945BBB" w14:textId="77777777" w:rsidR="002F1B86" w:rsidRPr="000F553F" w:rsidRDefault="002F1B86" w:rsidP="002F1B86">
      <w:pPr>
        <w:pStyle w:val="DHHStablebullet1"/>
        <w:numPr>
          <w:ilvl w:val="0"/>
          <w:numId w:val="0"/>
        </w:numPr>
        <w:spacing w:before="60" w:after="0"/>
        <w:jc w:val="both"/>
      </w:pPr>
      <w:r w:rsidRPr="00EA24C0">
        <w:rPr>
          <w:rStyle w:val="FootnoteReference"/>
          <w:sz w:val="16"/>
          <w:szCs w:val="16"/>
        </w:rPr>
        <w:footnoteRef/>
      </w:r>
      <w:r w:rsidRPr="00EA24C0">
        <w:rPr>
          <w:sz w:val="16"/>
          <w:szCs w:val="16"/>
        </w:rPr>
        <w:t xml:space="preserve"> </w:t>
      </w:r>
      <w:r w:rsidRPr="00B3046E">
        <w:rPr>
          <w:sz w:val="16"/>
          <w:szCs w:val="16"/>
        </w:rPr>
        <w:t xml:space="preserve">Services and staff must assess whether it is </w:t>
      </w:r>
      <w:r w:rsidRPr="000F553F">
        <w:rPr>
          <w:sz w:val="16"/>
          <w:szCs w:val="16"/>
        </w:rPr>
        <w:t>practical to wear a face shield. If not, the staff member must wear safety glasses or goggles. Goggles should be worn whilst driving.</w:t>
      </w:r>
    </w:p>
  </w:footnote>
  <w:footnote w:id="8">
    <w:p w14:paraId="7AA79895" w14:textId="77777777" w:rsidR="000D11BF" w:rsidRDefault="000D11BF">
      <w:pPr>
        <w:pStyle w:val="FootnoteText"/>
      </w:pPr>
      <w:r w:rsidRPr="000F553F">
        <w:rPr>
          <w:rStyle w:val="FootnoteReference"/>
        </w:rPr>
        <w:footnoteRef/>
      </w:r>
      <w:r w:rsidRPr="000F553F">
        <w:t xml:space="preserve"> </w:t>
      </w:r>
      <w:r w:rsidRPr="0002711C">
        <w:rPr>
          <w:bCs/>
          <w:lang w:eastAsia="en-GB"/>
        </w:rPr>
        <w:t>If there is active community transmission of COVID-19 in Victoria, the category of low-risk suspected cases is NOT applicable and all residents with symptoms are considered high-risk suspected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6F71" w14:textId="77777777" w:rsidR="00B01B1B" w:rsidRPr="0051568D" w:rsidRDefault="00B01B1B"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5BF5"/>
    <w:multiLevelType w:val="hybridMultilevel"/>
    <w:tmpl w:val="8AAA1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6508FE"/>
    <w:multiLevelType w:val="hybridMultilevel"/>
    <w:tmpl w:val="372278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6D4391"/>
    <w:multiLevelType w:val="hybridMultilevel"/>
    <w:tmpl w:val="86ACD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294CDF"/>
    <w:multiLevelType w:val="hybridMultilevel"/>
    <w:tmpl w:val="E18419A8"/>
    <w:lvl w:ilvl="0" w:tplc="A82AF63A">
      <w:start w:val="1"/>
      <w:numFmt w:val="decimal"/>
      <w:lvlText w:val="%1."/>
      <w:lvlJc w:val="left"/>
      <w:pPr>
        <w:ind w:left="284" w:hanging="284"/>
      </w:pPr>
    </w:lvl>
    <w:lvl w:ilvl="1" w:tplc="9582407A">
      <w:start w:val="1"/>
      <w:numFmt w:val="bullet"/>
      <w:lvlText w:val="o"/>
      <w:lvlJc w:val="left"/>
      <w:pPr>
        <w:ind w:left="567" w:hanging="283"/>
      </w:pPr>
      <w:rPr>
        <w:rFonts w:ascii="Courier New" w:hAnsi="Courier New" w:cs="Courier New" w:hint="default"/>
      </w:rPr>
    </w:lvl>
    <w:lvl w:ilvl="2" w:tplc="1C6E1302">
      <w:start w:val="1"/>
      <w:numFmt w:val="none"/>
      <w:lvlRestart w:val="0"/>
      <w:lvlText w:val=""/>
      <w:lvlJc w:val="left"/>
      <w:pPr>
        <w:ind w:left="0" w:firstLine="0"/>
      </w:pPr>
    </w:lvl>
    <w:lvl w:ilvl="3" w:tplc="74F6876A">
      <w:start w:val="1"/>
      <w:numFmt w:val="none"/>
      <w:lvlRestart w:val="0"/>
      <w:lvlText w:val=""/>
      <w:lvlJc w:val="left"/>
      <w:pPr>
        <w:ind w:left="0" w:firstLine="0"/>
      </w:pPr>
    </w:lvl>
    <w:lvl w:ilvl="4" w:tplc="552CF330">
      <w:start w:val="1"/>
      <w:numFmt w:val="none"/>
      <w:lvlRestart w:val="0"/>
      <w:lvlText w:val=""/>
      <w:lvlJc w:val="left"/>
      <w:pPr>
        <w:ind w:left="0" w:firstLine="0"/>
      </w:pPr>
    </w:lvl>
    <w:lvl w:ilvl="5" w:tplc="20F6EFE4">
      <w:start w:val="1"/>
      <w:numFmt w:val="none"/>
      <w:lvlRestart w:val="0"/>
      <w:lvlText w:val=""/>
      <w:lvlJc w:val="left"/>
      <w:pPr>
        <w:ind w:left="0" w:firstLine="0"/>
      </w:pPr>
    </w:lvl>
    <w:lvl w:ilvl="6" w:tplc="9014BA76">
      <w:start w:val="1"/>
      <w:numFmt w:val="none"/>
      <w:lvlRestart w:val="0"/>
      <w:lvlText w:val=""/>
      <w:lvlJc w:val="left"/>
      <w:pPr>
        <w:ind w:left="0" w:firstLine="0"/>
      </w:pPr>
    </w:lvl>
    <w:lvl w:ilvl="7" w:tplc="BE40518E">
      <w:start w:val="1"/>
      <w:numFmt w:val="none"/>
      <w:lvlRestart w:val="0"/>
      <w:lvlText w:val=""/>
      <w:lvlJc w:val="left"/>
      <w:pPr>
        <w:ind w:left="0" w:firstLine="0"/>
      </w:pPr>
    </w:lvl>
    <w:lvl w:ilvl="8" w:tplc="31142CA4">
      <w:start w:val="1"/>
      <w:numFmt w:val="none"/>
      <w:lvlRestart w:val="0"/>
      <w:lvlText w:val=""/>
      <w:lvlJc w:val="left"/>
      <w:pPr>
        <w:ind w:left="0" w:firstLine="0"/>
      </w:pPr>
    </w:lvl>
  </w:abstractNum>
  <w:abstractNum w:abstractNumId="4" w15:restartNumberingAfterBreak="0">
    <w:nsid w:val="0BAD2E30"/>
    <w:multiLevelType w:val="hybridMultilevel"/>
    <w:tmpl w:val="4A1477D0"/>
    <w:styleLink w:val="ZZNumbersloweralpha"/>
    <w:lvl w:ilvl="0" w:tplc="B3C2CB1C">
      <w:start w:val="1"/>
      <w:numFmt w:val="lowerLetter"/>
      <w:pStyle w:val="DHHSnumberloweralpha"/>
      <w:lvlText w:val="(%1)"/>
      <w:lvlJc w:val="left"/>
      <w:pPr>
        <w:tabs>
          <w:tab w:val="num" w:pos="397"/>
        </w:tabs>
        <w:ind w:left="397" w:hanging="397"/>
      </w:pPr>
      <w:rPr>
        <w:rFonts w:hint="default"/>
      </w:rPr>
    </w:lvl>
    <w:lvl w:ilvl="1" w:tplc="AA24CEC8">
      <w:start w:val="1"/>
      <w:numFmt w:val="lowerLetter"/>
      <w:pStyle w:val="DHHSnumberloweralphaindent"/>
      <w:lvlText w:val="(%2)"/>
      <w:lvlJc w:val="left"/>
      <w:pPr>
        <w:tabs>
          <w:tab w:val="num" w:pos="794"/>
        </w:tabs>
        <w:ind w:left="794" w:hanging="397"/>
      </w:pPr>
      <w:rPr>
        <w:rFonts w:hint="default"/>
      </w:rPr>
    </w:lvl>
    <w:lvl w:ilvl="2" w:tplc="8DAC75A4">
      <w:start w:val="1"/>
      <w:numFmt w:val="none"/>
      <w:lvlRestart w:val="0"/>
      <w:lvlText w:val=""/>
      <w:lvlJc w:val="left"/>
      <w:pPr>
        <w:ind w:left="0" w:firstLine="0"/>
      </w:pPr>
      <w:rPr>
        <w:rFonts w:hint="default"/>
      </w:rPr>
    </w:lvl>
    <w:lvl w:ilvl="3" w:tplc="829AB762">
      <w:start w:val="1"/>
      <w:numFmt w:val="none"/>
      <w:lvlRestart w:val="0"/>
      <w:lvlText w:val=""/>
      <w:lvlJc w:val="left"/>
      <w:pPr>
        <w:ind w:left="0" w:firstLine="0"/>
      </w:pPr>
      <w:rPr>
        <w:rFonts w:hint="default"/>
      </w:rPr>
    </w:lvl>
    <w:lvl w:ilvl="4" w:tplc="B992C6C4">
      <w:start w:val="1"/>
      <w:numFmt w:val="none"/>
      <w:lvlRestart w:val="0"/>
      <w:lvlText w:val=""/>
      <w:lvlJc w:val="left"/>
      <w:pPr>
        <w:ind w:left="0" w:firstLine="0"/>
      </w:pPr>
      <w:rPr>
        <w:rFonts w:hint="default"/>
      </w:rPr>
    </w:lvl>
    <w:lvl w:ilvl="5" w:tplc="BF56DF4A">
      <w:start w:val="1"/>
      <w:numFmt w:val="none"/>
      <w:lvlRestart w:val="0"/>
      <w:lvlText w:val=""/>
      <w:lvlJc w:val="left"/>
      <w:pPr>
        <w:ind w:left="0" w:firstLine="0"/>
      </w:pPr>
      <w:rPr>
        <w:rFonts w:hint="default"/>
      </w:rPr>
    </w:lvl>
    <w:lvl w:ilvl="6" w:tplc="D3781F9C">
      <w:start w:val="1"/>
      <w:numFmt w:val="none"/>
      <w:lvlRestart w:val="0"/>
      <w:lvlText w:val=""/>
      <w:lvlJc w:val="left"/>
      <w:pPr>
        <w:ind w:left="0" w:firstLine="0"/>
      </w:pPr>
      <w:rPr>
        <w:rFonts w:hint="default"/>
      </w:rPr>
    </w:lvl>
    <w:lvl w:ilvl="7" w:tplc="E4AAD136">
      <w:start w:val="1"/>
      <w:numFmt w:val="none"/>
      <w:lvlRestart w:val="0"/>
      <w:lvlText w:val=""/>
      <w:lvlJc w:val="left"/>
      <w:pPr>
        <w:ind w:left="0" w:firstLine="0"/>
      </w:pPr>
      <w:rPr>
        <w:rFonts w:hint="default"/>
      </w:rPr>
    </w:lvl>
    <w:lvl w:ilvl="8" w:tplc="8462301C">
      <w:start w:val="1"/>
      <w:numFmt w:val="none"/>
      <w:lvlRestart w:val="0"/>
      <w:lvlText w:val=""/>
      <w:lvlJc w:val="left"/>
      <w:pPr>
        <w:ind w:left="0" w:firstLine="0"/>
      </w:pPr>
      <w:rPr>
        <w:rFonts w:hint="default"/>
      </w:rPr>
    </w:lvl>
  </w:abstractNum>
  <w:abstractNum w:abstractNumId="5" w15:restartNumberingAfterBreak="0">
    <w:nsid w:val="0F8A5A37"/>
    <w:multiLevelType w:val="hybridMultilevel"/>
    <w:tmpl w:val="8CECCEBA"/>
    <w:lvl w:ilvl="0" w:tplc="F2F65AE0">
      <w:start w:val="1"/>
      <w:numFmt w:val="lowerRoman"/>
      <w:lvlText w:val="(%1)"/>
      <w:lvlJc w:val="left"/>
      <w:pPr>
        <w:ind w:left="2728" w:hanging="21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112B623C"/>
    <w:multiLevelType w:val="hybridMultilevel"/>
    <w:tmpl w:val="A41C5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E1701A"/>
    <w:multiLevelType w:val="hybridMultilevel"/>
    <w:tmpl w:val="F2C05B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987A34"/>
    <w:multiLevelType w:val="hybridMultilevel"/>
    <w:tmpl w:val="DD70A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C846DA"/>
    <w:multiLevelType w:val="hybridMultilevel"/>
    <w:tmpl w:val="E18419A8"/>
    <w:lvl w:ilvl="0" w:tplc="5D98E3CA">
      <w:start w:val="1"/>
      <w:numFmt w:val="decimal"/>
      <w:lvlText w:val="%1."/>
      <w:lvlJc w:val="left"/>
      <w:pPr>
        <w:ind w:left="284" w:hanging="284"/>
      </w:pPr>
    </w:lvl>
    <w:lvl w:ilvl="1" w:tplc="3CAE4E0A">
      <w:start w:val="1"/>
      <w:numFmt w:val="bullet"/>
      <w:lvlText w:val="o"/>
      <w:lvlJc w:val="left"/>
      <w:pPr>
        <w:ind w:left="567" w:hanging="283"/>
      </w:pPr>
      <w:rPr>
        <w:rFonts w:ascii="Courier New" w:hAnsi="Courier New" w:cs="Courier New" w:hint="default"/>
      </w:rPr>
    </w:lvl>
    <w:lvl w:ilvl="2" w:tplc="2D0C7B06">
      <w:start w:val="1"/>
      <w:numFmt w:val="none"/>
      <w:lvlRestart w:val="0"/>
      <w:lvlText w:val=""/>
      <w:lvlJc w:val="left"/>
      <w:pPr>
        <w:ind w:left="0" w:firstLine="0"/>
      </w:pPr>
    </w:lvl>
    <w:lvl w:ilvl="3" w:tplc="0F14E702">
      <w:start w:val="1"/>
      <w:numFmt w:val="none"/>
      <w:lvlRestart w:val="0"/>
      <w:lvlText w:val=""/>
      <w:lvlJc w:val="left"/>
      <w:pPr>
        <w:ind w:left="0" w:firstLine="0"/>
      </w:pPr>
    </w:lvl>
    <w:lvl w:ilvl="4" w:tplc="D88E76AE">
      <w:start w:val="1"/>
      <w:numFmt w:val="none"/>
      <w:lvlRestart w:val="0"/>
      <w:lvlText w:val=""/>
      <w:lvlJc w:val="left"/>
      <w:pPr>
        <w:ind w:left="0" w:firstLine="0"/>
      </w:pPr>
    </w:lvl>
    <w:lvl w:ilvl="5" w:tplc="7526B20C">
      <w:start w:val="1"/>
      <w:numFmt w:val="none"/>
      <w:lvlRestart w:val="0"/>
      <w:lvlText w:val=""/>
      <w:lvlJc w:val="left"/>
      <w:pPr>
        <w:ind w:left="0" w:firstLine="0"/>
      </w:pPr>
    </w:lvl>
    <w:lvl w:ilvl="6" w:tplc="160894A2">
      <w:start w:val="1"/>
      <w:numFmt w:val="none"/>
      <w:lvlRestart w:val="0"/>
      <w:lvlText w:val=""/>
      <w:lvlJc w:val="left"/>
      <w:pPr>
        <w:ind w:left="0" w:firstLine="0"/>
      </w:pPr>
    </w:lvl>
    <w:lvl w:ilvl="7" w:tplc="B1162786">
      <w:start w:val="1"/>
      <w:numFmt w:val="none"/>
      <w:lvlRestart w:val="0"/>
      <w:lvlText w:val=""/>
      <w:lvlJc w:val="left"/>
      <w:pPr>
        <w:ind w:left="0" w:firstLine="0"/>
      </w:pPr>
    </w:lvl>
    <w:lvl w:ilvl="8" w:tplc="9572B80A">
      <w:start w:val="1"/>
      <w:numFmt w:val="none"/>
      <w:lvlRestart w:val="0"/>
      <w:lvlText w:val=""/>
      <w:lvlJc w:val="left"/>
      <w:pPr>
        <w:ind w:left="0" w:firstLine="0"/>
      </w:pPr>
    </w:lvl>
  </w:abstractNum>
  <w:abstractNum w:abstractNumId="10" w15:restartNumberingAfterBreak="0">
    <w:nsid w:val="3E214BD3"/>
    <w:multiLevelType w:val="hybridMultilevel"/>
    <w:tmpl w:val="53E4B37E"/>
    <w:lvl w:ilvl="0" w:tplc="A842596A">
      <w:start w:val="1"/>
      <w:numFmt w:val="decimal"/>
      <w:lvlText w:val="%1."/>
      <w:lvlJc w:val="left"/>
      <w:pPr>
        <w:ind w:left="568" w:hanging="284"/>
      </w:pPr>
      <w:rPr>
        <w:rFonts w:ascii="Arial" w:eastAsia="Times New Roman" w:hAnsi="Arial" w:cs="Arial"/>
      </w:rPr>
    </w:lvl>
    <w:lvl w:ilvl="1" w:tplc="8EE44E54">
      <w:start w:val="1"/>
      <w:numFmt w:val="bullet"/>
      <w:lvlText w:val="o"/>
      <w:lvlJc w:val="left"/>
      <w:pPr>
        <w:ind w:left="851" w:hanging="283"/>
      </w:pPr>
      <w:rPr>
        <w:rFonts w:ascii="Courier New" w:hAnsi="Courier New" w:cs="Courier New" w:hint="default"/>
      </w:rPr>
    </w:lvl>
    <w:lvl w:ilvl="2" w:tplc="71C2BEE6">
      <w:start w:val="1"/>
      <w:numFmt w:val="none"/>
      <w:lvlRestart w:val="0"/>
      <w:lvlText w:val=""/>
      <w:lvlJc w:val="left"/>
      <w:pPr>
        <w:ind w:left="284" w:firstLine="0"/>
      </w:pPr>
    </w:lvl>
    <w:lvl w:ilvl="3" w:tplc="EFF4EF2A">
      <w:start w:val="1"/>
      <w:numFmt w:val="none"/>
      <w:lvlRestart w:val="0"/>
      <w:lvlText w:val=""/>
      <w:lvlJc w:val="left"/>
      <w:pPr>
        <w:ind w:left="284" w:firstLine="0"/>
      </w:pPr>
    </w:lvl>
    <w:lvl w:ilvl="4" w:tplc="A78AFF2A">
      <w:start w:val="1"/>
      <w:numFmt w:val="none"/>
      <w:lvlRestart w:val="0"/>
      <w:lvlText w:val=""/>
      <w:lvlJc w:val="left"/>
      <w:pPr>
        <w:ind w:left="284" w:firstLine="0"/>
      </w:pPr>
    </w:lvl>
    <w:lvl w:ilvl="5" w:tplc="A4B41B02">
      <w:start w:val="1"/>
      <w:numFmt w:val="none"/>
      <w:lvlRestart w:val="0"/>
      <w:lvlText w:val=""/>
      <w:lvlJc w:val="left"/>
      <w:pPr>
        <w:ind w:left="284" w:firstLine="0"/>
      </w:pPr>
    </w:lvl>
    <w:lvl w:ilvl="6" w:tplc="6E10D546">
      <w:start w:val="1"/>
      <w:numFmt w:val="none"/>
      <w:lvlRestart w:val="0"/>
      <w:lvlText w:val=""/>
      <w:lvlJc w:val="left"/>
      <w:pPr>
        <w:ind w:left="284" w:firstLine="0"/>
      </w:pPr>
    </w:lvl>
    <w:lvl w:ilvl="7" w:tplc="85B8562A">
      <w:start w:val="1"/>
      <w:numFmt w:val="none"/>
      <w:lvlRestart w:val="0"/>
      <w:lvlText w:val=""/>
      <w:lvlJc w:val="left"/>
      <w:pPr>
        <w:ind w:left="284" w:firstLine="0"/>
      </w:pPr>
    </w:lvl>
    <w:lvl w:ilvl="8" w:tplc="0568A1E2">
      <w:start w:val="1"/>
      <w:numFmt w:val="none"/>
      <w:lvlRestart w:val="0"/>
      <w:lvlText w:val=""/>
      <w:lvlJc w:val="left"/>
      <w:pPr>
        <w:ind w:left="284" w:firstLine="0"/>
      </w:pPr>
    </w:lvl>
  </w:abstractNum>
  <w:abstractNum w:abstractNumId="11" w15:restartNumberingAfterBreak="0">
    <w:nsid w:val="3E6C68D4"/>
    <w:multiLevelType w:val="hybridMultilevel"/>
    <w:tmpl w:val="2D988E64"/>
    <w:styleLink w:val="ZZNumbersdigit"/>
    <w:lvl w:ilvl="0" w:tplc="D634407C">
      <w:start w:val="1"/>
      <w:numFmt w:val="decimal"/>
      <w:pStyle w:val="DHHSnumberdigit"/>
      <w:lvlText w:val="%1."/>
      <w:lvlJc w:val="left"/>
      <w:pPr>
        <w:tabs>
          <w:tab w:val="num" w:pos="397"/>
        </w:tabs>
        <w:ind w:left="397" w:hanging="397"/>
      </w:pPr>
      <w:rPr>
        <w:rFonts w:hint="default"/>
      </w:rPr>
    </w:lvl>
    <w:lvl w:ilvl="1" w:tplc="2C504B80">
      <w:start w:val="1"/>
      <w:numFmt w:val="decimal"/>
      <w:pStyle w:val="DHHSnumberdigitindent"/>
      <w:lvlText w:val="%2."/>
      <w:lvlJc w:val="left"/>
      <w:pPr>
        <w:tabs>
          <w:tab w:val="num" w:pos="794"/>
        </w:tabs>
        <w:ind w:left="794" w:hanging="397"/>
      </w:pPr>
      <w:rPr>
        <w:rFonts w:hint="default"/>
      </w:rPr>
    </w:lvl>
    <w:lvl w:ilvl="2" w:tplc="F9EC5E10">
      <w:start w:val="1"/>
      <w:numFmt w:val="bullet"/>
      <w:lvlRestart w:val="0"/>
      <w:pStyle w:val="DHHSbulletafternumbers1"/>
      <w:lvlText w:val="•"/>
      <w:lvlJc w:val="left"/>
      <w:pPr>
        <w:ind w:left="794" w:hanging="397"/>
      </w:pPr>
      <w:rPr>
        <w:rFonts w:ascii="Calibri" w:hAnsi="Calibri" w:hint="default"/>
        <w:color w:val="auto"/>
      </w:rPr>
    </w:lvl>
    <w:lvl w:ilvl="3" w:tplc="08C00B16">
      <w:start w:val="1"/>
      <w:numFmt w:val="bullet"/>
      <w:lvlRestart w:val="0"/>
      <w:pStyle w:val="DHHSbulletafternumbers2"/>
      <w:lvlText w:val="–"/>
      <w:lvlJc w:val="left"/>
      <w:pPr>
        <w:ind w:left="1191" w:hanging="397"/>
      </w:pPr>
      <w:rPr>
        <w:rFonts w:ascii="Calibri" w:hAnsi="Calibri" w:hint="default"/>
      </w:rPr>
    </w:lvl>
    <w:lvl w:ilvl="4" w:tplc="B17A0132">
      <w:start w:val="1"/>
      <w:numFmt w:val="none"/>
      <w:lvlRestart w:val="0"/>
      <w:lvlText w:val=""/>
      <w:lvlJc w:val="left"/>
      <w:pPr>
        <w:ind w:left="0" w:firstLine="0"/>
      </w:pPr>
      <w:rPr>
        <w:rFonts w:hint="default"/>
      </w:rPr>
    </w:lvl>
    <w:lvl w:ilvl="5" w:tplc="3C8C226E">
      <w:start w:val="1"/>
      <w:numFmt w:val="none"/>
      <w:lvlRestart w:val="0"/>
      <w:lvlText w:val=""/>
      <w:lvlJc w:val="left"/>
      <w:pPr>
        <w:tabs>
          <w:tab w:val="num" w:pos="0"/>
        </w:tabs>
        <w:ind w:left="0" w:firstLine="0"/>
      </w:pPr>
      <w:rPr>
        <w:rFonts w:hint="default"/>
      </w:rPr>
    </w:lvl>
    <w:lvl w:ilvl="6" w:tplc="460CC536">
      <w:start w:val="1"/>
      <w:numFmt w:val="none"/>
      <w:lvlRestart w:val="0"/>
      <w:lvlText w:val=""/>
      <w:lvlJc w:val="left"/>
      <w:pPr>
        <w:ind w:left="0" w:firstLine="0"/>
      </w:pPr>
      <w:rPr>
        <w:rFonts w:hint="default"/>
      </w:rPr>
    </w:lvl>
    <w:lvl w:ilvl="7" w:tplc="4C8ACB9E">
      <w:start w:val="1"/>
      <w:numFmt w:val="none"/>
      <w:lvlRestart w:val="0"/>
      <w:lvlText w:val=""/>
      <w:lvlJc w:val="left"/>
      <w:pPr>
        <w:ind w:left="0" w:firstLine="0"/>
      </w:pPr>
      <w:rPr>
        <w:rFonts w:hint="default"/>
      </w:rPr>
    </w:lvl>
    <w:lvl w:ilvl="8" w:tplc="E894FB12">
      <w:start w:val="1"/>
      <w:numFmt w:val="none"/>
      <w:lvlRestart w:val="0"/>
      <w:lvlText w:val=""/>
      <w:lvlJc w:val="right"/>
      <w:pPr>
        <w:ind w:left="0" w:firstLine="0"/>
      </w:pPr>
      <w:rPr>
        <w:rFonts w:hint="default"/>
      </w:rPr>
    </w:lvl>
  </w:abstractNum>
  <w:abstractNum w:abstractNumId="12" w15:restartNumberingAfterBreak="0">
    <w:nsid w:val="3EC54A41"/>
    <w:multiLevelType w:val="hybridMultilevel"/>
    <w:tmpl w:val="46940C74"/>
    <w:styleLink w:val="ZZNumberslowerroman"/>
    <w:lvl w:ilvl="0" w:tplc="8D047EE4">
      <w:start w:val="1"/>
      <w:numFmt w:val="lowerRoman"/>
      <w:pStyle w:val="DHHSnumberlowerroman"/>
      <w:lvlText w:val="(%1)"/>
      <w:lvlJc w:val="left"/>
      <w:pPr>
        <w:tabs>
          <w:tab w:val="num" w:pos="397"/>
        </w:tabs>
        <w:ind w:left="397" w:hanging="397"/>
      </w:pPr>
      <w:rPr>
        <w:rFonts w:hint="default"/>
      </w:rPr>
    </w:lvl>
    <w:lvl w:ilvl="1" w:tplc="89A0414C">
      <w:start w:val="1"/>
      <w:numFmt w:val="lowerRoman"/>
      <w:pStyle w:val="DHHSnumberlowerromanindent"/>
      <w:lvlText w:val="(%2)"/>
      <w:lvlJc w:val="left"/>
      <w:pPr>
        <w:tabs>
          <w:tab w:val="num" w:pos="794"/>
        </w:tabs>
        <w:ind w:left="794" w:hanging="397"/>
      </w:pPr>
      <w:rPr>
        <w:rFonts w:hint="default"/>
      </w:rPr>
    </w:lvl>
    <w:lvl w:ilvl="2" w:tplc="4C04C140">
      <w:start w:val="1"/>
      <w:numFmt w:val="none"/>
      <w:lvlRestart w:val="0"/>
      <w:lvlText w:val=""/>
      <w:lvlJc w:val="left"/>
      <w:pPr>
        <w:ind w:left="0" w:firstLine="0"/>
      </w:pPr>
      <w:rPr>
        <w:rFonts w:hint="default"/>
      </w:rPr>
    </w:lvl>
    <w:lvl w:ilvl="3" w:tplc="5F04B5F4">
      <w:start w:val="1"/>
      <w:numFmt w:val="none"/>
      <w:lvlRestart w:val="0"/>
      <w:lvlText w:val=""/>
      <w:lvlJc w:val="left"/>
      <w:pPr>
        <w:ind w:left="0" w:firstLine="0"/>
      </w:pPr>
      <w:rPr>
        <w:rFonts w:hint="default"/>
      </w:rPr>
    </w:lvl>
    <w:lvl w:ilvl="4" w:tplc="F806BA6A">
      <w:start w:val="1"/>
      <w:numFmt w:val="none"/>
      <w:lvlRestart w:val="0"/>
      <w:lvlText w:val=""/>
      <w:lvlJc w:val="left"/>
      <w:pPr>
        <w:ind w:left="0" w:firstLine="0"/>
      </w:pPr>
      <w:rPr>
        <w:rFonts w:hint="default"/>
      </w:rPr>
    </w:lvl>
    <w:lvl w:ilvl="5" w:tplc="2E3C000A">
      <w:start w:val="1"/>
      <w:numFmt w:val="none"/>
      <w:lvlRestart w:val="0"/>
      <w:lvlText w:val=""/>
      <w:lvlJc w:val="left"/>
      <w:pPr>
        <w:ind w:left="0" w:firstLine="0"/>
      </w:pPr>
      <w:rPr>
        <w:rFonts w:hint="default"/>
      </w:rPr>
    </w:lvl>
    <w:lvl w:ilvl="6" w:tplc="CC6A81DA">
      <w:start w:val="1"/>
      <w:numFmt w:val="none"/>
      <w:lvlRestart w:val="0"/>
      <w:lvlText w:val=""/>
      <w:lvlJc w:val="left"/>
      <w:pPr>
        <w:ind w:left="0" w:firstLine="0"/>
      </w:pPr>
      <w:rPr>
        <w:rFonts w:hint="default"/>
      </w:rPr>
    </w:lvl>
    <w:lvl w:ilvl="7" w:tplc="FC7E1532">
      <w:start w:val="1"/>
      <w:numFmt w:val="none"/>
      <w:lvlRestart w:val="0"/>
      <w:lvlText w:val=""/>
      <w:lvlJc w:val="left"/>
      <w:pPr>
        <w:ind w:left="0" w:firstLine="0"/>
      </w:pPr>
      <w:rPr>
        <w:rFonts w:hint="default"/>
      </w:rPr>
    </w:lvl>
    <w:lvl w:ilvl="8" w:tplc="7EAE785E">
      <w:start w:val="1"/>
      <w:numFmt w:val="none"/>
      <w:lvlRestart w:val="0"/>
      <w:lvlText w:val=""/>
      <w:lvlJc w:val="left"/>
      <w:pPr>
        <w:ind w:left="0" w:firstLine="0"/>
      </w:pPr>
      <w:rPr>
        <w:rFonts w:hint="default"/>
      </w:rPr>
    </w:lvl>
  </w:abstractNum>
  <w:abstractNum w:abstractNumId="13" w15:restartNumberingAfterBreak="0">
    <w:nsid w:val="41384CBA"/>
    <w:multiLevelType w:val="hybridMultilevel"/>
    <w:tmpl w:val="785E2238"/>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A12C94"/>
    <w:multiLevelType w:val="hybridMultilevel"/>
    <w:tmpl w:val="D9BCB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ACD5661"/>
    <w:multiLevelType w:val="hybridMultilevel"/>
    <w:tmpl w:val="E18419A8"/>
    <w:lvl w:ilvl="0" w:tplc="A1BC3488">
      <w:start w:val="1"/>
      <w:numFmt w:val="decimal"/>
      <w:lvlText w:val="%1."/>
      <w:lvlJc w:val="left"/>
      <w:pPr>
        <w:ind w:left="284" w:hanging="284"/>
      </w:pPr>
    </w:lvl>
    <w:lvl w:ilvl="1" w:tplc="B22CE840">
      <w:start w:val="1"/>
      <w:numFmt w:val="bullet"/>
      <w:lvlText w:val="o"/>
      <w:lvlJc w:val="left"/>
      <w:pPr>
        <w:ind w:left="567" w:hanging="283"/>
      </w:pPr>
      <w:rPr>
        <w:rFonts w:ascii="Courier New" w:hAnsi="Courier New" w:cs="Courier New" w:hint="default"/>
      </w:rPr>
    </w:lvl>
    <w:lvl w:ilvl="2" w:tplc="6F86C1CE">
      <w:start w:val="1"/>
      <w:numFmt w:val="none"/>
      <w:lvlRestart w:val="0"/>
      <w:lvlText w:val=""/>
      <w:lvlJc w:val="left"/>
      <w:pPr>
        <w:ind w:left="0" w:firstLine="0"/>
      </w:pPr>
    </w:lvl>
    <w:lvl w:ilvl="3" w:tplc="7DE40A5C">
      <w:start w:val="1"/>
      <w:numFmt w:val="none"/>
      <w:lvlRestart w:val="0"/>
      <w:lvlText w:val=""/>
      <w:lvlJc w:val="left"/>
      <w:pPr>
        <w:ind w:left="0" w:firstLine="0"/>
      </w:pPr>
    </w:lvl>
    <w:lvl w:ilvl="4" w:tplc="ADF2B6BE">
      <w:start w:val="1"/>
      <w:numFmt w:val="none"/>
      <w:lvlRestart w:val="0"/>
      <w:lvlText w:val=""/>
      <w:lvlJc w:val="left"/>
      <w:pPr>
        <w:ind w:left="0" w:firstLine="0"/>
      </w:pPr>
    </w:lvl>
    <w:lvl w:ilvl="5" w:tplc="131452C2">
      <w:start w:val="1"/>
      <w:numFmt w:val="none"/>
      <w:lvlRestart w:val="0"/>
      <w:lvlText w:val=""/>
      <w:lvlJc w:val="left"/>
      <w:pPr>
        <w:ind w:left="0" w:firstLine="0"/>
      </w:pPr>
    </w:lvl>
    <w:lvl w:ilvl="6" w:tplc="3544041A">
      <w:start w:val="1"/>
      <w:numFmt w:val="none"/>
      <w:lvlRestart w:val="0"/>
      <w:lvlText w:val=""/>
      <w:lvlJc w:val="left"/>
      <w:pPr>
        <w:ind w:left="0" w:firstLine="0"/>
      </w:pPr>
    </w:lvl>
    <w:lvl w:ilvl="7" w:tplc="B5505C14">
      <w:start w:val="1"/>
      <w:numFmt w:val="none"/>
      <w:lvlRestart w:val="0"/>
      <w:lvlText w:val=""/>
      <w:lvlJc w:val="left"/>
      <w:pPr>
        <w:ind w:left="0" w:firstLine="0"/>
      </w:pPr>
    </w:lvl>
    <w:lvl w:ilvl="8" w:tplc="E9621A14">
      <w:start w:val="1"/>
      <w:numFmt w:val="none"/>
      <w:lvlRestart w:val="0"/>
      <w:lvlText w:val=""/>
      <w:lvlJc w:val="left"/>
      <w:pPr>
        <w:ind w:left="0" w:firstLine="0"/>
      </w:pPr>
    </w:lvl>
  </w:abstractNum>
  <w:abstractNum w:abstractNumId="16" w15:restartNumberingAfterBreak="0">
    <w:nsid w:val="541611C2"/>
    <w:multiLevelType w:val="hybridMultilevel"/>
    <w:tmpl w:val="96B4DF56"/>
    <w:styleLink w:val="ZZTablebullets"/>
    <w:lvl w:ilvl="0" w:tplc="A4A4BD6A">
      <w:start w:val="1"/>
      <w:numFmt w:val="bullet"/>
      <w:pStyle w:val="DHHStablebullet1"/>
      <w:lvlText w:val="•"/>
      <w:lvlJc w:val="left"/>
      <w:pPr>
        <w:ind w:left="227" w:hanging="227"/>
      </w:pPr>
      <w:rPr>
        <w:rFonts w:ascii="Calibri" w:hAnsi="Calibri" w:hint="default"/>
      </w:rPr>
    </w:lvl>
    <w:lvl w:ilvl="1" w:tplc="0F825556">
      <w:start w:val="1"/>
      <w:numFmt w:val="bullet"/>
      <w:lvlRestart w:val="0"/>
      <w:pStyle w:val="DHHStablebullet2"/>
      <w:lvlText w:val="–"/>
      <w:lvlJc w:val="left"/>
      <w:pPr>
        <w:tabs>
          <w:tab w:val="num" w:pos="227"/>
        </w:tabs>
        <w:ind w:left="454" w:hanging="227"/>
      </w:pPr>
      <w:rPr>
        <w:rFonts w:ascii="Calibri" w:hAnsi="Calibri" w:hint="default"/>
      </w:rPr>
    </w:lvl>
    <w:lvl w:ilvl="2" w:tplc="3C668B14">
      <w:start w:val="1"/>
      <w:numFmt w:val="none"/>
      <w:lvlRestart w:val="0"/>
      <w:lvlText w:val=""/>
      <w:lvlJc w:val="left"/>
      <w:pPr>
        <w:ind w:left="0" w:firstLine="0"/>
      </w:pPr>
      <w:rPr>
        <w:rFonts w:hint="default"/>
      </w:rPr>
    </w:lvl>
    <w:lvl w:ilvl="3" w:tplc="F836E1D6">
      <w:start w:val="1"/>
      <w:numFmt w:val="none"/>
      <w:lvlRestart w:val="0"/>
      <w:lvlText w:val=""/>
      <w:lvlJc w:val="left"/>
      <w:pPr>
        <w:ind w:left="0" w:firstLine="0"/>
      </w:pPr>
      <w:rPr>
        <w:rFonts w:hint="default"/>
      </w:rPr>
    </w:lvl>
    <w:lvl w:ilvl="4" w:tplc="53AAEFF4">
      <w:start w:val="1"/>
      <w:numFmt w:val="none"/>
      <w:lvlRestart w:val="0"/>
      <w:lvlText w:val=""/>
      <w:lvlJc w:val="left"/>
      <w:pPr>
        <w:ind w:left="0" w:firstLine="0"/>
      </w:pPr>
      <w:rPr>
        <w:rFonts w:hint="default"/>
      </w:rPr>
    </w:lvl>
    <w:lvl w:ilvl="5" w:tplc="E5101B48">
      <w:start w:val="1"/>
      <w:numFmt w:val="none"/>
      <w:lvlRestart w:val="0"/>
      <w:lvlText w:val=""/>
      <w:lvlJc w:val="left"/>
      <w:pPr>
        <w:ind w:left="0" w:firstLine="0"/>
      </w:pPr>
      <w:rPr>
        <w:rFonts w:hint="default"/>
      </w:rPr>
    </w:lvl>
    <w:lvl w:ilvl="6" w:tplc="DB1EAE6C">
      <w:start w:val="1"/>
      <w:numFmt w:val="none"/>
      <w:lvlRestart w:val="0"/>
      <w:lvlText w:val=""/>
      <w:lvlJc w:val="left"/>
      <w:pPr>
        <w:ind w:left="0" w:firstLine="0"/>
      </w:pPr>
      <w:rPr>
        <w:rFonts w:hint="default"/>
      </w:rPr>
    </w:lvl>
    <w:lvl w:ilvl="7" w:tplc="F4285D82">
      <w:start w:val="1"/>
      <w:numFmt w:val="none"/>
      <w:lvlRestart w:val="0"/>
      <w:lvlText w:val=""/>
      <w:lvlJc w:val="left"/>
      <w:pPr>
        <w:ind w:left="0" w:firstLine="0"/>
      </w:pPr>
      <w:rPr>
        <w:rFonts w:hint="default"/>
      </w:rPr>
    </w:lvl>
    <w:lvl w:ilvl="8" w:tplc="DCBE24EC">
      <w:start w:val="1"/>
      <w:numFmt w:val="none"/>
      <w:lvlRestart w:val="0"/>
      <w:lvlText w:val=""/>
      <w:lvlJc w:val="left"/>
      <w:pPr>
        <w:ind w:left="0" w:firstLine="0"/>
      </w:pPr>
      <w:rPr>
        <w:rFonts w:hint="default"/>
      </w:rPr>
    </w:lvl>
  </w:abstractNum>
  <w:abstractNum w:abstractNumId="17" w15:restartNumberingAfterBreak="0">
    <w:nsid w:val="54BA1E5A"/>
    <w:multiLevelType w:val="hybridMultilevel"/>
    <w:tmpl w:val="EC2C0F22"/>
    <w:styleLink w:val="ZZBullets"/>
    <w:lvl w:ilvl="0" w:tplc="4ECE8BA2">
      <w:start w:val="1"/>
      <w:numFmt w:val="bullet"/>
      <w:pStyle w:val="DHHSbullet1"/>
      <w:lvlText w:val="•"/>
      <w:lvlJc w:val="left"/>
      <w:pPr>
        <w:ind w:left="284" w:hanging="284"/>
      </w:pPr>
      <w:rPr>
        <w:rFonts w:ascii="Calibri" w:hAnsi="Calibri" w:hint="default"/>
      </w:rPr>
    </w:lvl>
    <w:lvl w:ilvl="1" w:tplc="2B724122">
      <w:start w:val="1"/>
      <w:numFmt w:val="bullet"/>
      <w:lvlRestart w:val="0"/>
      <w:pStyle w:val="DHHSbullet2"/>
      <w:lvlText w:val="–"/>
      <w:lvlJc w:val="left"/>
      <w:pPr>
        <w:ind w:left="567" w:hanging="283"/>
      </w:pPr>
      <w:rPr>
        <w:rFonts w:ascii="Calibri" w:hAnsi="Calibri" w:hint="default"/>
      </w:rPr>
    </w:lvl>
    <w:lvl w:ilvl="2" w:tplc="0572462C">
      <w:start w:val="1"/>
      <w:numFmt w:val="none"/>
      <w:lvlRestart w:val="0"/>
      <w:lvlText w:val=""/>
      <w:lvlJc w:val="left"/>
      <w:pPr>
        <w:ind w:left="0" w:firstLine="0"/>
      </w:pPr>
      <w:rPr>
        <w:rFonts w:hint="default"/>
      </w:rPr>
    </w:lvl>
    <w:lvl w:ilvl="3" w:tplc="8BD03BC0">
      <w:start w:val="1"/>
      <w:numFmt w:val="none"/>
      <w:lvlRestart w:val="0"/>
      <w:lvlText w:val=""/>
      <w:lvlJc w:val="left"/>
      <w:pPr>
        <w:ind w:left="0" w:firstLine="0"/>
      </w:pPr>
      <w:rPr>
        <w:rFonts w:hint="default"/>
      </w:rPr>
    </w:lvl>
    <w:lvl w:ilvl="4" w:tplc="8758D80E">
      <w:start w:val="1"/>
      <w:numFmt w:val="none"/>
      <w:lvlRestart w:val="0"/>
      <w:lvlText w:val=""/>
      <w:lvlJc w:val="left"/>
      <w:pPr>
        <w:ind w:left="0" w:firstLine="0"/>
      </w:pPr>
      <w:rPr>
        <w:rFonts w:hint="default"/>
      </w:rPr>
    </w:lvl>
    <w:lvl w:ilvl="5" w:tplc="11507CF0">
      <w:start w:val="1"/>
      <w:numFmt w:val="none"/>
      <w:lvlRestart w:val="0"/>
      <w:lvlText w:val=""/>
      <w:lvlJc w:val="left"/>
      <w:pPr>
        <w:ind w:left="0" w:firstLine="0"/>
      </w:pPr>
      <w:rPr>
        <w:rFonts w:hint="default"/>
      </w:rPr>
    </w:lvl>
    <w:lvl w:ilvl="6" w:tplc="7A4E9CE4">
      <w:start w:val="1"/>
      <w:numFmt w:val="none"/>
      <w:lvlRestart w:val="0"/>
      <w:lvlText w:val=""/>
      <w:lvlJc w:val="left"/>
      <w:pPr>
        <w:ind w:left="0" w:firstLine="0"/>
      </w:pPr>
      <w:rPr>
        <w:rFonts w:hint="default"/>
      </w:rPr>
    </w:lvl>
    <w:lvl w:ilvl="7" w:tplc="6C70A39E">
      <w:start w:val="1"/>
      <w:numFmt w:val="none"/>
      <w:lvlRestart w:val="0"/>
      <w:lvlText w:val=""/>
      <w:lvlJc w:val="left"/>
      <w:pPr>
        <w:ind w:left="0" w:firstLine="0"/>
      </w:pPr>
      <w:rPr>
        <w:rFonts w:hint="default"/>
      </w:rPr>
    </w:lvl>
    <w:lvl w:ilvl="8" w:tplc="810E97A2">
      <w:start w:val="1"/>
      <w:numFmt w:val="none"/>
      <w:lvlRestart w:val="0"/>
      <w:lvlText w:val=""/>
      <w:lvlJc w:val="left"/>
      <w:pPr>
        <w:ind w:left="0" w:firstLine="0"/>
      </w:pPr>
      <w:rPr>
        <w:rFonts w:hint="default"/>
      </w:rPr>
    </w:lvl>
  </w:abstractNum>
  <w:abstractNum w:abstractNumId="18" w15:restartNumberingAfterBreak="0">
    <w:nsid w:val="571501DB"/>
    <w:multiLevelType w:val="hybridMultilevel"/>
    <w:tmpl w:val="53E4B37E"/>
    <w:lvl w:ilvl="0" w:tplc="8708E4D2">
      <w:start w:val="1"/>
      <w:numFmt w:val="decimal"/>
      <w:lvlText w:val="%1."/>
      <w:lvlJc w:val="left"/>
      <w:pPr>
        <w:ind w:left="568" w:hanging="284"/>
      </w:pPr>
      <w:rPr>
        <w:rFonts w:ascii="Arial" w:eastAsia="Times New Roman" w:hAnsi="Arial" w:cs="Arial"/>
      </w:rPr>
    </w:lvl>
    <w:lvl w:ilvl="1" w:tplc="C8144A84">
      <w:start w:val="1"/>
      <w:numFmt w:val="bullet"/>
      <w:lvlText w:val="o"/>
      <w:lvlJc w:val="left"/>
      <w:pPr>
        <w:ind w:left="851" w:hanging="283"/>
      </w:pPr>
      <w:rPr>
        <w:rFonts w:ascii="Courier New" w:hAnsi="Courier New" w:cs="Courier New" w:hint="default"/>
      </w:rPr>
    </w:lvl>
    <w:lvl w:ilvl="2" w:tplc="12405F42">
      <w:start w:val="1"/>
      <w:numFmt w:val="none"/>
      <w:lvlRestart w:val="0"/>
      <w:lvlText w:val=""/>
      <w:lvlJc w:val="left"/>
      <w:pPr>
        <w:ind w:left="284" w:firstLine="0"/>
      </w:pPr>
    </w:lvl>
    <w:lvl w:ilvl="3" w:tplc="ECDC526A">
      <w:start w:val="1"/>
      <w:numFmt w:val="none"/>
      <w:lvlRestart w:val="0"/>
      <w:lvlText w:val=""/>
      <w:lvlJc w:val="left"/>
      <w:pPr>
        <w:ind w:left="284" w:firstLine="0"/>
      </w:pPr>
    </w:lvl>
    <w:lvl w:ilvl="4" w:tplc="4472325E">
      <w:start w:val="1"/>
      <w:numFmt w:val="none"/>
      <w:lvlRestart w:val="0"/>
      <w:lvlText w:val=""/>
      <w:lvlJc w:val="left"/>
      <w:pPr>
        <w:ind w:left="284" w:firstLine="0"/>
      </w:pPr>
    </w:lvl>
    <w:lvl w:ilvl="5" w:tplc="8F88BD90">
      <w:start w:val="1"/>
      <w:numFmt w:val="none"/>
      <w:lvlRestart w:val="0"/>
      <w:lvlText w:val=""/>
      <w:lvlJc w:val="left"/>
      <w:pPr>
        <w:ind w:left="284" w:firstLine="0"/>
      </w:pPr>
    </w:lvl>
    <w:lvl w:ilvl="6" w:tplc="DE4E0F26">
      <w:start w:val="1"/>
      <w:numFmt w:val="none"/>
      <w:lvlRestart w:val="0"/>
      <w:lvlText w:val=""/>
      <w:lvlJc w:val="left"/>
      <w:pPr>
        <w:ind w:left="284" w:firstLine="0"/>
      </w:pPr>
    </w:lvl>
    <w:lvl w:ilvl="7" w:tplc="8948F0CA">
      <w:start w:val="1"/>
      <w:numFmt w:val="none"/>
      <w:lvlRestart w:val="0"/>
      <w:lvlText w:val=""/>
      <w:lvlJc w:val="left"/>
      <w:pPr>
        <w:ind w:left="284" w:firstLine="0"/>
      </w:pPr>
    </w:lvl>
    <w:lvl w:ilvl="8" w:tplc="282C8ACA">
      <w:start w:val="1"/>
      <w:numFmt w:val="none"/>
      <w:lvlRestart w:val="0"/>
      <w:lvlText w:val=""/>
      <w:lvlJc w:val="left"/>
      <w:pPr>
        <w:ind w:left="284" w:firstLine="0"/>
      </w:pPr>
    </w:lvl>
  </w:abstractNum>
  <w:abstractNum w:abstractNumId="19" w15:restartNumberingAfterBreak="0">
    <w:nsid w:val="5D402DD3"/>
    <w:multiLevelType w:val="hybridMultilevel"/>
    <w:tmpl w:val="5A48EDB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0" w15:restartNumberingAfterBreak="0">
    <w:nsid w:val="5F1E55D1"/>
    <w:multiLevelType w:val="hybridMultilevel"/>
    <w:tmpl w:val="096CD92A"/>
    <w:lvl w:ilvl="0" w:tplc="A738C10A">
      <w:start w:val="1"/>
      <w:numFmt w:val="bullet"/>
      <w:lvlText w:val=""/>
      <w:lvlJc w:val="left"/>
      <w:pPr>
        <w:tabs>
          <w:tab w:val="num" w:pos="720"/>
        </w:tabs>
        <w:ind w:left="720" w:hanging="360"/>
      </w:pPr>
      <w:rPr>
        <w:rFonts w:ascii="Symbol" w:hAnsi="Symbol" w:hint="default"/>
        <w:sz w:val="20"/>
      </w:rPr>
    </w:lvl>
    <w:lvl w:ilvl="1" w:tplc="49D857E6" w:tentative="1">
      <w:start w:val="1"/>
      <w:numFmt w:val="bullet"/>
      <w:lvlText w:val="o"/>
      <w:lvlJc w:val="left"/>
      <w:pPr>
        <w:tabs>
          <w:tab w:val="num" w:pos="1440"/>
        </w:tabs>
        <w:ind w:left="1440" w:hanging="360"/>
      </w:pPr>
      <w:rPr>
        <w:rFonts w:ascii="Courier New" w:hAnsi="Courier New" w:hint="default"/>
        <w:sz w:val="20"/>
      </w:rPr>
    </w:lvl>
    <w:lvl w:ilvl="2" w:tplc="9078C554" w:tentative="1">
      <w:start w:val="1"/>
      <w:numFmt w:val="bullet"/>
      <w:lvlText w:val=""/>
      <w:lvlJc w:val="left"/>
      <w:pPr>
        <w:tabs>
          <w:tab w:val="num" w:pos="2160"/>
        </w:tabs>
        <w:ind w:left="2160" w:hanging="360"/>
      </w:pPr>
      <w:rPr>
        <w:rFonts w:ascii="Wingdings" w:hAnsi="Wingdings" w:hint="default"/>
        <w:sz w:val="20"/>
      </w:rPr>
    </w:lvl>
    <w:lvl w:ilvl="3" w:tplc="E348DA2E" w:tentative="1">
      <w:start w:val="1"/>
      <w:numFmt w:val="bullet"/>
      <w:lvlText w:val=""/>
      <w:lvlJc w:val="left"/>
      <w:pPr>
        <w:tabs>
          <w:tab w:val="num" w:pos="2880"/>
        </w:tabs>
        <w:ind w:left="2880" w:hanging="360"/>
      </w:pPr>
      <w:rPr>
        <w:rFonts w:ascii="Wingdings" w:hAnsi="Wingdings" w:hint="default"/>
        <w:sz w:val="20"/>
      </w:rPr>
    </w:lvl>
    <w:lvl w:ilvl="4" w:tplc="9FF0685C" w:tentative="1">
      <w:start w:val="1"/>
      <w:numFmt w:val="bullet"/>
      <w:lvlText w:val=""/>
      <w:lvlJc w:val="left"/>
      <w:pPr>
        <w:tabs>
          <w:tab w:val="num" w:pos="3600"/>
        </w:tabs>
        <w:ind w:left="3600" w:hanging="360"/>
      </w:pPr>
      <w:rPr>
        <w:rFonts w:ascii="Wingdings" w:hAnsi="Wingdings" w:hint="default"/>
        <w:sz w:val="20"/>
      </w:rPr>
    </w:lvl>
    <w:lvl w:ilvl="5" w:tplc="0694AE6E" w:tentative="1">
      <w:start w:val="1"/>
      <w:numFmt w:val="bullet"/>
      <w:lvlText w:val=""/>
      <w:lvlJc w:val="left"/>
      <w:pPr>
        <w:tabs>
          <w:tab w:val="num" w:pos="4320"/>
        </w:tabs>
        <w:ind w:left="4320" w:hanging="360"/>
      </w:pPr>
      <w:rPr>
        <w:rFonts w:ascii="Wingdings" w:hAnsi="Wingdings" w:hint="default"/>
        <w:sz w:val="20"/>
      </w:rPr>
    </w:lvl>
    <w:lvl w:ilvl="6" w:tplc="3B7666FC" w:tentative="1">
      <w:start w:val="1"/>
      <w:numFmt w:val="bullet"/>
      <w:lvlText w:val=""/>
      <w:lvlJc w:val="left"/>
      <w:pPr>
        <w:tabs>
          <w:tab w:val="num" w:pos="5040"/>
        </w:tabs>
        <w:ind w:left="5040" w:hanging="360"/>
      </w:pPr>
      <w:rPr>
        <w:rFonts w:ascii="Wingdings" w:hAnsi="Wingdings" w:hint="default"/>
        <w:sz w:val="20"/>
      </w:rPr>
    </w:lvl>
    <w:lvl w:ilvl="7" w:tplc="39829008" w:tentative="1">
      <w:start w:val="1"/>
      <w:numFmt w:val="bullet"/>
      <w:lvlText w:val=""/>
      <w:lvlJc w:val="left"/>
      <w:pPr>
        <w:tabs>
          <w:tab w:val="num" w:pos="5760"/>
        </w:tabs>
        <w:ind w:left="5760" w:hanging="360"/>
      </w:pPr>
      <w:rPr>
        <w:rFonts w:ascii="Wingdings" w:hAnsi="Wingdings" w:hint="default"/>
        <w:sz w:val="20"/>
      </w:rPr>
    </w:lvl>
    <w:lvl w:ilvl="8" w:tplc="E8C42D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9259F"/>
    <w:multiLevelType w:val="hybridMultilevel"/>
    <w:tmpl w:val="866C5A8E"/>
    <w:styleLink w:val="ZZQuotebullets"/>
    <w:lvl w:ilvl="0" w:tplc="A72609DC">
      <w:start w:val="1"/>
      <w:numFmt w:val="bullet"/>
      <w:pStyle w:val="DHHSquotebullet1"/>
      <w:lvlText w:val="•"/>
      <w:lvlJc w:val="left"/>
      <w:pPr>
        <w:ind w:left="680" w:hanging="283"/>
      </w:pPr>
      <w:rPr>
        <w:rFonts w:ascii="Calibri" w:hAnsi="Calibri" w:hint="default"/>
        <w:color w:val="auto"/>
      </w:rPr>
    </w:lvl>
    <w:lvl w:ilvl="1" w:tplc="76C86E76">
      <w:start w:val="1"/>
      <w:numFmt w:val="bullet"/>
      <w:lvlRestart w:val="0"/>
      <w:pStyle w:val="DHHSquotebullet2"/>
      <w:lvlText w:val="–"/>
      <w:lvlJc w:val="left"/>
      <w:pPr>
        <w:ind w:left="964" w:hanging="284"/>
      </w:pPr>
      <w:rPr>
        <w:rFonts w:ascii="Calibri" w:hAnsi="Calibri" w:hint="default"/>
        <w:color w:val="auto"/>
      </w:rPr>
    </w:lvl>
    <w:lvl w:ilvl="2" w:tplc="07F0F5F2">
      <w:start w:val="1"/>
      <w:numFmt w:val="none"/>
      <w:lvlRestart w:val="0"/>
      <w:lvlText w:val=""/>
      <w:lvlJc w:val="left"/>
      <w:pPr>
        <w:ind w:left="0" w:firstLine="0"/>
      </w:pPr>
      <w:rPr>
        <w:rFonts w:hint="default"/>
      </w:rPr>
    </w:lvl>
    <w:lvl w:ilvl="3" w:tplc="EFC04FDE">
      <w:start w:val="1"/>
      <w:numFmt w:val="none"/>
      <w:lvlRestart w:val="0"/>
      <w:lvlText w:val=""/>
      <w:lvlJc w:val="left"/>
      <w:pPr>
        <w:ind w:left="0" w:firstLine="0"/>
      </w:pPr>
      <w:rPr>
        <w:rFonts w:hint="default"/>
      </w:rPr>
    </w:lvl>
    <w:lvl w:ilvl="4" w:tplc="6852A4A0">
      <w:start w:val="1"/>
      <w:numFmt w:val="none"/>
      <w:lvlRestart w:val="0"/>
      <w:lvlText w:val=""/>
      <w:lvlJc w:val="left"/>
      <w:pPr>
        <w:ind w:left="0" w:firstLine="0"/>
      </w:pPr>
      <w:rPr>
        <w:rFonts w:hint="default"/>
      </w:rPr>
    </w:lvl>
    <w:lvl w:ilvl="5" w:tplc="23561FA8">
      <w:start w:val="1"/>
      <w:numFmt w:val="none"/>
      <w:lvlRestart w:val="0"/>
      <w:lvlText w:val=""/>
      <w:lvlJc w:val="left"/>
      <w:pPr>
        <w:ind w:left="0" w:firstLine="0"/>
      </w:pPr>
      <w:rPr>
        <w:rFonts w:hint="default"/>
      </w:rPr>
    </w:lvl>
    <w:lvl w:ilvl="6" w:tplc="E4648F32">
      <w:start w:val="1"/>
      <w:numFmt w:val="none"/>
      <w:lvlRestart w:val="0"/>
      <w:lvlText w:val=""/>
      <w:lvlJc w:val="left"/>
      <w:pPr>
        <w:ind w:left="0" w:firstLine="0"/>
      </w:pPr>
      <w:rPr>
        <w:rFonts w:hint="default"/>
      </w:rPr>
    </w:lvl>
    <w:lvl w:ilvl="7" w:tplc="FA145BDE">
      <w:start w:val="1"/>
      <w:numFmt w:val="none"/>
      <w:lvlRestart w:val="0"/>
      <w:lvlText w:val=""/>
      <w:lvlJc w:val="left"/>
      <w:pPr>
        <w:ind w:left="0" w:firstLine="0"/>
      </w:pPr>
      <w:rPr>
        <w:rFonts w:hint="default"/>
      </w:rPr>
    </w:lvl>
    <w:lvl w:ilvl="8" w:tplc="BC800F12">
      <w:start w:val="1"/>
      <w:numFmt w:val="none"/>
      <w:lvlRestart w:val="0"/>
      <w:lvlText w:val=""/>
      <w:lvlJc w:val="left"/>
      <w:pPr>
        <w:ind w:left="0" w:firstLine="0"/>
      </w:pPr>
      <w:rPr>
        <w:rFonts w:hint="default"/>
      </w:rPr>
    </w:lvl>
  </w:abstractNum>
  <w:abstractNum w:abstractNumId="22" w15:restartNumberingAfterBreak="0">
    <w:nsid w:val="6F333BF2"/>
    <w:multiLevelType w:val="hybridMultilevel"/>
    <w:tmpl w:val="0A9E9F06"/>
    <w:lvl w:ilvl="0" w:tplc="5394C0A0">
      <w:start w:val="1"/>
      <w:numFmt w:val="bullet"/>
      <w:lvlText w:val=""/>
      <w:lvlJc w:val="left"/>
      <w:pPr>
        <w:tabs>
          <w:tab w:val="num" w:pos="720"/>
        </w:tabs>
        <w:ind w:left="720" w:hanging="360"/>
      </w:pPr>
      <w:rPr>
        <w:rFonts w:ascii="Symbol" w:hAnsi="Symbol" w:hint="default"/>
        <w:sz w:val="20"/>
      </w:rPr>
    </w:lvl>
    <w:lvl w:ilvl="1" w:tplc="44409FF4">
      <w:start w:val="1"/>
      <w:numFmt w:val="bullet"/>
      <w:lvlText w:val="o"/>
      <w:lvlJc w:val="left"/>
      <w:pPr>
        <w:tabs>
          <w:tab w:val="num" w:pos="1440"/>
        </w:tabs>
        <w:ind w:left="1440" w:hanging="360"/>
      </w:pPr>
      <w:rPr>
        <w:rFonts w:ascii="Courier New" w:hAnsi="Courier New" w:hint="default"/>
        <w:sz w:val="20"/>
      </w:rPr>
    </w:lvl>
    <w:lvl w:ilvl="2" w:tplc="C0F4051A" w:tentative="1">
      <w:start w:val="1"/>
      <w:numFmt w:val="bullet"/>
      <w:lvlText w:val=""/>
      <w:lvlJc w:val="left"/>
      <w:pPr>
        <w:tabs>
          <w:tab w:val="num" w:pos="2160"/>
        </w:tabs>
        <w:ind w:left="2160" w:hanging="360"/>
      </w:pPr>
      <w:rPr>
        <w:rFonts w:ascii="Wingdings" w:hAnsi="Wingdings" w:hint="default"/>
        <w:sz w:val="20"/>
      </w:rPr>
    </w:lvl>
    <w:lvl w:ilvl="3" w:tplc="28E08996" w:tentative="1">
      <w:start w:val="1"/>
      <w:numFmt w:val="bullet"/>
      <w:lvlText w:val=""/>
      <w:lvlJc w:val="left"/>
      <w:pPr>
        <w:tabs>
          <w:tab w:val="num" w:pos="2880"/>
        </w:tabs>
        <w:ind w:left="2880" w:hanging="360"/>
      </w:pPr>
      <w:rPr>
        <w:rFonts w:ascii="Wingdings" w:hAnsi="Wingdings" w:hint="default"/>
        <w:sz w:val="20"/>
      </w:rPr>
    </w:lvl>
    <w:lvl w:ilvl="4" w:tplc="9F620D28" w:tentative="1">
      <w:start w:val="1"/>
      <w:numFmt w:val="bullet"/>
      <w:lvlText w:val=""/>
      <w:lvlJc w:val="left"/>
      <w:pPr>
        <w:tabs>
          <w:tab w:val="num" w:pos="3600"/>
        </w:tabs>
        <w:ind w:left="3600" w:hanging="360"/>
      </w:pPr>
      <w:rPr>
        <w:rFonts w:ascii="Wingdings" w:hAnsi="Wingdings" w:hint="default"/>
        <w:sz w:val="20"/>
      </w:rPr>
    </w:lvl>
    <w:lvl w:ilvl="5" w:tplc="277C367C" w:tentative="1">
      <w:start w:val="1"/>
      <w:numFmt w:val="bullet"/>
      <w:lvlText w:val=""/>
      <w:lvlJc w:val="left"/>
      <w:pPr>
        <w:tabs>
          <w:tab w:val="num" w:pos="4320"/>
        </w:tabs>
        <w:ind w:left="4320" w:hanging="360"/>
      </w:pPr>
      <w:rPr>
        <w:rFonts w:ascii="Wingdings" w:hAnsi="Wingdings" w:hint="default"/>
        <w:sz w:val="20"/>
      </w:rPr>
    </w:lvl>
    <w:lvl w:ilvl="6" w:tplc="9C90C3E0" w:tentative="1">
      <w:start w:val="1"/>
      <w:numFmt w:val="bullet"/>
      <w:lvlText w:val=""/>
      <w:lvlJc w:val="left"/>
      <w:pPr>
        <w:tabs>
          <w:tab w:val="num" w:pos="5040"/>
        </w:tabs>
        <w:ind w:left="5040" w:hanging="360"/>
      </w:pPr>
      <w:rPr>
        <w:rFonts w:ascii="Wingdings" w:hAnsi="Wingdings" w:hint="default"/>
        <w:sz w:val="20"/>
      </w:rPr>
    </w:lvl>
    <w:lvl w:ilvl="7" w:tplc="05AAC7AA" w:tentative="1">
      <w:start w:val="1"/>
      <w:numFmt w:val="bullet"/>
      <w:lvlText w:val=""/>
      <w:lvlJc w:val="left"/>
      <w:pPr>
        <w:tabs>
          <w:tab w:val="num" w:pos="5760"/>
        </w:tabs>
        <w:ind w:left="5760" w:hanging="360"/>
      </w:pPr>
      <w:rPr>
        <w:rFonts w:ascii="Wingdings" w:hAnsi="Wingdings" w:hint="default"/>
        <w:sz w:val="20"/>
      </w:rPr>
    </w:lvl>
    <w:lvl w:ilvl="8" w:tplc="4D3EAE7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A770F"/>
    <w:multiLevelType w:val="hybridMultilevel"/>
    <w:tmpl w:val="FBB87BFC"/>
    <w:lvl w:ilvl="0" w:tplc="61EABBAA">
      <w:numFmt w:val="bullet"/>
      <w:lvlText w:val="-"/>
      <w:lvlJc w:val="left"/>
      <w:pPr>
        <w:ind w:left="1137" w:hanging="360"/>
      </w:pPr>
      <w:rPr>
        <w:rFonts w:ascii="Arial" w:eastAsia="Times" w:hAnsi="Arial" w:cs="Arial" w:hint="default"/>
      </w:rPr>
    </w:lvl>
    <w:lvl w:ilvl="1" w:tplc="0C090003">
      <w:start w:val="1"/>
      <w:numFmt w:val="bullet"/>
      <w:lvlText w:val="o"/>
      <w:lvlJc w:val="left"/>
      <w:pPr>
        <w:ind w:left="1857" w:hanging="360"/>
      </w:pPr>
      <w:rPr>
        <w:rFonts w:ascii="Courier New" w:hAnsi="Courier New" w:cs="Courier New" w:hint="default"/>
      </w:rPr>
    </w:lvl>
    <w:lvl w:ilvl="2" w:tplc="0C090005">
      <w:start w:val="1"/>
      <w:numFmt w:val="bullet"/>
      <w:lvlText w:val=""/>
      <w:lvlJc w:val="left"/>
      <w:pPr>
        <w:ind w:left="2577" w:hanging="360"/>
      </w:pPr>
      <w:rPr>
        <w:rFonts w:ascii="Wingdings" w:hAnsi="Wingdings" w:hint="default"/>
      </w:rPr>
    </w:lvl>
    <w:lvl w:ilvl="3" w:tplc="0C090001">
      <w:start w:val="1"/>
      <w:numFmt w:val="bullet"/>
      <w:lvlText w:val=""/>
      <w:lvlJc w:val="left"/>
      <w:pPr>
        <w:ind w:left="3297" w:hanging="360"/>
      </w:pPr>
      <w:rPr>
        <w:rFonts w:ascii="Symbol" w:hAnsi="Symbol" w:hint="default"/>
      </w:rPr>
    </w:lvl>
    <w:lvl w:ilvl="4" w:tplc="0C090003">
      <w:start w:val="1"/>
      <w:numFmt w:val="bullet"/>
      <w:lvlText w:val="o"/>
      <w:lvlJc w:val="left"/>
      <w:pPr>
        <w:ind w:left="4017" w:hanging="360"/>
      </w:pPr>
      <w:rPr>
        <w:rFonts w:ascii="Courier New" w:hAnsi="Courier New" w:cs="Courier New" w:hint="default"/>
      </w:rPr>
    </w:lvl>
    <w:lvl w:ilvl="5" w:tplc="0C090005">
      <w:start w:val="1"/>
      <w:numFmt w:val="bullet"/>
      <w:lvlText w:val=""/>
      <w:lvlJc w:val="left"/>
      <w:pPr>
        <w:ind w:left="4737" w:hanging="360"/>
      </w:pPr>
      <w:rPr>
        <w:rFonts w:ascii="Wingdings" w:hAnsi="Wingdings" w:hint="default"/>
      </w:rPr>
    </w:lvl>
    <w:lvl w:ilvl="6" w:tplc="0C090001">
      <w:start w:val="1"/>
      <w:numFmt w:val="bullet"/>
      <w:lvlText w:val=""/>
      <w:lvlJc w:val="left"/>
      <w:pPr>
        <w:ind w:left="5457" w:hanging="360"/>
      </w:pPr>
      <w:rPr>
        <w:rFonts w:ascii="Symbol" w:hAnsi="Symbol" w:hint="default"/>
      </w:rPr>
    </w:lvl>
    <w:lvl w:ilvl="7" w:tplc="0C090003">
      <w:start w:val="1"/>
      <w:numFmt w:val="bullet"/>
      <w:lvlText w:val="o"/>
      <w:lvlJc w:val="left"/>
      <w:pPr>
        <w:ind w:left="6177" w:hanging="360"/>
      </w:pPr>
      <w:rPr>
        <w:rFonts w:ascii="Courier New" w:hAnsi="Courier New" w:cs="Courier New" w:hint="default"/>
      </w:rPr>
    </w:lvl>
    <w:lvl w:ilvl="8" w:tplc="0C090005">
      <w:start w:val="1"/>
      <w:numFmt w:val="bullet"/>
      <w:lvlText w:val=""/>
      <w:lvlJc w:val="left"/>
      <w:pPr>
        <w:ind w:left="6897" w:hanging="360"/>
      </w:pPr>
      <w:rPr>
        <w:rFonts w:ascii="Wingdings" w:hAnsi="Wingdings" w:hint="default"/>
      </w:rPr>
    </w:lvl>
  </w:abstractNum>
  <w:num w:numId="1">
    <w:abstractNumId w:val="11"/>
  </w:num>
  <w:num w:numId="2">
    <w:abstractNumId w:val="17"/>
  </w:num>
  <w:num w:numId="3">
    <w:abstractNumId w:val="16"/>
  </w:num>
  <w:num w:numId="4">
    <w:abstractNumId w:val="21"/>
  </w:num>
  <w:num w:numId="5">
    <w:abstractNumId w:val="12"/>
  </w:num>
  <w:num w:numId="6">
    <w:abstractNumId w:val="4"/>
  </w:num>
  <w:num w:numId="7">
    <w:abstractNumId w:val="5"/>
  </w:num>
  <w:num w:numId="8">
    <w:abstractNumId w:val="14"/>
  </w:num>
  <w:num w:numId="9">
    <w:abstractNumId w:val="20"/>
  </w:num>
  <w:num w:numId="10">
    <w:abstractNumId w:val="7"/>
  </w:num>
  <w:num w:numId="11">
    <w:abstractNumId w:val="13"/>
  </w:num>
  <w:num w:numId="12">
    <w:abstractNumId w:val="0"/>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
  </w:num>
  <w:num w:numId="1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2"/>
  </w:num>
  <w:num w:numId="2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9"/>
  </w:num>
  <w:num w:numId="25">
    <w:abstractNumId w:val="2"/>
  </w:num>
  <w:num w:numId="2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C8"/>
    <w:rsid w:val="000009A7"/>
    <w:rsid w:val="000072B6"/>
    <w:rsid w:val="000075D0"/>
    <w:rsid w:val="0000780B"/>
    <w:rsid w:val="00007F1B"/>
    <w:rsid w:val="0001004B"/>
    <w:rsid w:val="0001021B"/>
    <w:rsid w:val="000102DA"/>
    <w:rsid w:val="000118A6"/>
    <w:rsid w:val="00011D89"/>
    <w:rsid w:val="000154FD"/>
    <w:rsid w:val="0001563B"/>
    <w:rsid w:val="000238B2"/>
    <w:rsid w:val="00024BAE"/>
    <w:rsid w:val="00024D89"/>
    <w:rsid w:val="000250B6"/>
    <w:rsid w:val="00025E4F"/>
    <w:rsid w:val="0002711C"/>
    <w:rsid w:val="00033D81"/>
    <w:rsid w:val="00034219"/>
    <w:rsid w:val="0003653D"/>
    <w:rsid w:val="000374EA"/>
    <w:rsid w:val="00037588"/>
    <w:rsid w:val="0004022F"/>
    <w:rsid w:val="00041BF0"/>
    <w:rsid w:val="0004229B"/>
    <w:rsid w:val="00043B09"/>
    <w:rsid w:val="000442E5"/>
    <w:rsid w:val="00044714"/>
    <w:rsid w:val="0004536B"/>
    <w:rsid w:val="00046B68"/>
    <w:rsid w:val="000479A1"/>
    <w:rsid w:val="000505C9"/>
    <w:rsid w:val="000507F9"/>
    <w:rsid w:val="000527DD"/>
    <w:rsid w:val="000553A7"/>
    <w:rsid w:val="00056E44"/>
    <w:rsid w:val="0005701C"/>
    <w:rsid w:val="00057445"/>
    <w:rsid w:val="000578B2"/>
    <w:rsid w:val="00060959"/>
    <w:rsid w:val="00063079"/>
    <w:rsid w:val="000643F5"/>
    <w:rsid w:val="000645C2"/>
    <w:rsid w:val="000663CD"/>
    <w:rsid w:val="00066966"/>
    <w:rsid w:val="000717A7"/>
    <w:rsid w:val="00072720"/>
    <w:rsid w:val="000733FE"/>
    <w:rsid w:val="00074219"/>
    <w:rsid w:val="000748AA"/>
    <w:rsid w:val="00074ED5"/>
    <w:rsid w:val="00077F2E"/>
    <w:rsid w:val="000843B3"/>
    <w:rsid w:val="0008508E"/>
    <w:rsid w:val="0008666B"/>
    <w:rsid w:val="0009113B"/>
    <w:rsid w:val="00092DEA"/>
    <w:rsid w:val="00093402"/>
    <w:rsid w:val="000939B0"/>
    <w:rsid w:val="00094DA3"/>
    <w:rsid w:val="00096381"/>
    <w:rsid w:val="00096CD1"/>
    <w:rsid w:val="000A012C"/>
    <w:rsid w:val="000A0EB9"/>
    <w:rsid w:val="000A186C"/>
    <w:rsid w:val="000A1923"/>
    <w:rsid w:val="000A1EA4"/>
    <w:rsid w:val="000A7F4A"/>
    <w:rsid w:val="000B0B5E"/>
    <w:rsid w:val="000B1476"/>
    <w:rsid w:val="000B3060"/>
    <w:rsid w:val="000B3EDB"/>
    <w:rsid w:val="000B543D"/>
    <w:rsid w:val="000B5BF7"/>
    <w:rsid w:val="000B6BC8"/>
    <w:rsid w:val="000B72F2"/>
    <w:rsid w:val="000B75CA"/>
    <w:rsid w:val="000C0303"/>
    <w:rsid w:val="000C1532"/>
    <w:rsid w:val="000C42EA"/>
    <w:rsid w:val="000C4546"/>
    <w:rsid w:val="000C5158"/>
    <w:rsid w:val="000C7E8A"/>
    <w:rsid w:val="000D1077"/>
    <w:rsid w:val="000D11BF"/>
    <w:rsid w:val="000D1242"/>
    <w:rsid w:val="000D2B62"/>
    <w:rsid w:val="000D572E"/>
    <w:rsid w:val="000D60E8"/>
    <w:rsid w:val="000D61F0"/>
    <w:rsid w:val="000E037A"/>
    <w:rsid w:val="000E0970"/>
    <w:rsid w:val="000E0D64"/>
    <w:rsid w:val="000E3CC7"/>
    <w:rsid w:val="000E47D4"/>
    <w:rsid w:val="000E6BD4"/>
    <w:rsid w:val="000F1F1E"/>
    <w:rsid w:val="000F2259"/>
    <w:rsid w:val="000F39FD"/>
    <w:rsid w:val="000F5144"/>
    <w:rsid w:val="000F553F"/>
    <w:rsid w:val="000F5CE2"/>
    <w:rsid w:val="000F66B3"/>
    <w:rsid w:val="00103510"/>
    <w:rsid w:val="0010392D"/>
    <w:rsid w:val="0010447F"/>
    <w:rsid w:val="0010448A"/>
    <w:rsid w:val="00104FE3"/>
    <w:rsid w:val="00106B10"/>
    <w:rsid w:val="00112903"/>
    <w:rsid w:val="00112A49"/>
    <w:rsid w:val="00112EB1"/>
    <w:rsid w:val="00114673"/>
    <w:rsid w:val="00114877"/>
    <w:rsid w:val="00115952"/>
    <w:rsid w:val="00115C1E"/>
    <w:rsid w:val="001202BE"/>
    <w:rsid w:val="00120BD3"/>
    <w:rsid w:val="00122FEA"/>
    <w:rsid w:val="001232BD"/>
    <w:rsid w:val="00124323"/>
    <w:rsid w:val="001243B7"/>
    <w:rsid w:val="001247ED"/>
    <w:rsid w:val="00124ED5"/>
    <w:rsid w:val="00126C31"/>
    <w:rsid w:val="001276FA"/>
    <w:rsid w:val="00127D12"/>
    <w:rsid w:val="001307A1"/>
    <w:rsid w:val="00131630"/>
    <w:rsid w:val="00134390"/>
    <w:rsid w:val="00134E07"/>
    <w:rsid w:val="001354D3"/>
    <w:rsid w:val="00136396"/>
    <w:rsid w:val="00136F99"/>
    <w:rsid w:val="001379B9"/>
    <w:rsid w:val="00142C0F"/>
    <w:rsid w:val="00143808"/>
    <w:rsid w:val="001447B3"/>
    <w:rsid w:val="001448FD"/>
    <w:rsid w:val="00144C2C"/>
    <w:rsid w:val="0015023A"/>
    <w:rsid w:val="00151EBD"/>
    <w:rsid w:val="00152073"/>
    <w:rsid w:val="00153B87"/>
    <w:rsid w:val="00156598"/>
    <w:rsid w:val="0015751F"/>
    <w:rsid w:val="00161939"/>
    <w:rsid w:val="00161AA0"/>
    <w:rsid w:val="00161E37"/>
    <w:rsid w:val="00162093"/>
    <w:rsid w:val="001620FA"/>
    <w:rsid w:val="00162A50"/>
    <w:rsid w:val="00162E33"/>
    <w:rsid w:val="00162EA7"/>
    <w:rsid w:val="00164637"/>
    <w:rsid w:val="00164753"/>
    <w:rsid w:val="00166D3E"/>
    <w:rsid w:val="00170A53"/>
    <w:rsid w:val="001710B5"/>
    <w:rsid w:val="00172BAF"/>
    <w:rsid w:val="001732A6"/>
    <w:rsid w:val="001771DD"/>
    <w:rsid w:val="00177995"/>
    <w:rsid w:val="00177A8C"/>
    <w:rsid w:val="0018123F"/>
    <w:rsid w:val="00181604"/>
    <w:rsid w:val="00181966"/>
    <w:rsid w:val="00181F5D"/>
    <w:rsid w:val="001820C0"/>
    <w:rsid w:val="001831F4"/>
    <w:rsid w:val="00183B02"/>
    <w:rsid w:val="00186B33"/>
    <w:rsid w:val="00187209"/>
    <w:rsid w:val="001916B9"/>
    <w:rsid w:val="00192F9D"/>
    <w:rsid w:val="001937E8"/>
    <w:rsid w:val="00196DEE"/>
    <w:rsid w:val="00196EB8"/>
    <w:rsid w:val="00196EFB"/>
    <w:rsid w:val="001979FF"/>
    <w:rsid w:val="00197B17"/>
    <w:rsid w:val="00197FA6"/>
    <w:rsid w:val="001A04F2"/>
    <w:rsid w:val="001A1C54"/>
    <w:rsid w:val="001A3260"/>
    <w:rsid w:val="001A3ACE"/>
    <w:rsid w:val="001A4AA3"/>
    <w:rsid w:val="001A5476"/>
    <w:rsid w:val="001A54A7"/>
    <w:rsid w:val="001A6349"/>
    <w:rsid w:val="001A6B75"/>
    <w:rsid w:val="001B0668"/>
    <w:rsid w:val="001B1B3D"/>
    <w:rsid w:val="001B30A2"/>
    <w:rsid w:val="001B71F8"/>
    <w:rsid w:val="001C115E"/>
    <w:rsid w:val="001C277E"/>
    <w:rsid w:val="001C2A72"/>
    <w:rsid w:val="001D0B75"/>
    <w:rsid w:val="001D3C09"/>
    <w:rsid w:val="001D44E8"/>
    <w:rsid w:val="001D5E89"/>
    <w:rsid w:val="001D60EC"/>
    <w:rsid w:val="001E3A98"/>
    <w:rsid w:val="001E44DF"/>
    <w:rsid w:val="001E4569"/>
    <w:rsid w:val="001E68A5"/>
    <w:rsid w:val="001E6BB0"/>
    <w:rsid w:val="001E6D41"/>
    <w:rsid w:val="001F1BD2"/>
    <w:rsid w:val="001F3826"/>
    <w:rsid w:val="001F3DB5"/>
    <w:rsid w:val="001F57A3"/>
    <w:rsid w:val="001F6D41"/>
    <w:rsid w:val="001F6E46"/>
    <w:rsid w:val="001F7C91"/>
    <w:rsid w:val="002005D8"/>
    <w:rsid w:val="00200A59"/>
    <w:rsid w:val="00206463"/>
    <w:rsid w:val="00206638"/>
    <w:rsid w:val="00206DA0"/>
    <w:rsid w:val="00206F2F"/>
    <w:rsid w:val="00207529"/>
    <w:rsid w:val="00210192"/>
    <w:rsid w:val="0021053D"/>
    <w:rsid w:val="002109CD"/>
    <w:rsid w:val="00210A92"/>
    <w:rsid w:val="00211B14"/>
    <w:rsid w:val="002133DC"/>
    <w:rsid w:val="002154DE"/>
    <w:rsid w:val="00216C03"/>
    <w:rsid w:val="0021779B"/>
    <w:rsid w:val="00217F4B"/>
    <w:rsid w:val="00220480"/>
    <w:rsid w:val="00220C04"/>
    <w:rsid w:val="0022278D"/>
    <w:rsid w:val="00225E03"/>
    <w:rsid w:val="0022666C"/>
    <w:rsid w:val="0022701F"/>
    <w:rsid w:val="0023024E"/>
    <w:rsid w:val="00230806"/>
    <w:rsid w:val="002333F5"/>
    <w:rsid w:val="00233724"/>
    <w:rsid w:val="0023405C"/>
    <w:rsid w:val="00236918"/>
    <w:rsid w:val="002411AF"/>
    <w:rsid w:val="002423DE"/>
    <w:rsid w:val="00242494"/>
    <w:rsid w:val="00242BCB"/>
    <w:rsid w:val="002432E1"/>
    <w:rsid w:val="00246207"/>
    <w:rsid w:val="0024630D"/>
    <w:rsid w:val="00246C5E"/>
    <w:rsid w:val="002470D3"/>
    <w:rsid w:val="00250B2D"/>
    <w:rsid w:val="00251343"/>
    <w:rsid w:val="00252006"/>
    <w:rsid w:val="002536A4"/>
    <w:rsid w:val="00253861"/>
    <w:rsid w:val="00254F58"/>
    <w:rsid w:val="002614FB"/>
    <w:rsid w:val="002620BC"/>
    <w:rsid w:val="00262802"/>
    <w:rsid w:val="00263A90"/>
    <w:rsid w:val="00264004"/>
    <w:rsid w:val="0026408B"/>
    <w:rsid w:val="002648EC"/>
    <w:rsid w:val="00267C3E"/>
    <w:rsid w:val="002709BB"/>
    <w:rsid w:val="002718AD"/>
    <w:rsid w:val="00271E6E"/>
    <w:rsid w:val="00273038"/>
    <w:rsid w:val="00273BAC"/>
    <w:rsid w:val="002740CC"/>
    <w:rsid w:val="00275300"/>
    <w:rsid w:val="002763B3"/>
    <w:rsid w:val="00277E49"/>
    <w:rsid w:val="002802E3"/>
    <w:rsid w:val="00280784"/>
    <w:rsid w:val="0028213D"/>
    <w:rsid w:val="00282C42"/>
    <w:rsid w:val="002839B5"/>
    <w:rsid w:val="002862F1"/>
    <w:rsid w:val="00286689"/>
    <w:rsid w:val="00287030"/>
    <w:rsid w:val="002901E8"/>
    <w:rsid w:val="00290798"/>
    <w:rsid w:val="00291373"/>
    <w:rsid w:val="002917C9"/>
    <w:rsid w:val="00291A88"/>
    <w:rsid w:val="00291B57"/>
    <w:rsid w:val="00294731"/>
    <w:rsid w:val="00294A2C"/>
    <w:rsid w:val="00294C5D"/>
    <w:rsid w:val="00295192"/>
    <w:rsid w:val="0029597D"/>
    <w:rsid w:val="00295B6D"/>
    <w:rsid w:val="002962C3"/>
    <w:rsid w:val="0029752B"/>
    <w:rsid w:val="002A0B78"/>
    <w:rsid w:val="002A2102"/>
    <w:rsid w:val="002A2B49"/>
    <w:rsid w:val="002A418E"/>
    <w:rsid w:val="002A483C"/>
    <w:rsid w:val="002A50CA"/>
    <w:rsid w:val="002B02BF"/>
    <w:rsid w:val="002B0929"/>
    <w:rsid w:val="002B0C7C"/>
    <w:rsid w:val="002B1433"/>
    <w:rsid w:val="002B1729"/>
    <w:rsid w:val="002B1A61"/>
    <w:rsid w:val="002B2A28"/>
    <w:rsid w:val="002B2B3E"/>
    <w:rsid w:val="002B31D4"/>
    <w:rsid w:val="002B36C7"/>
    <w:rsid w:val="002B4348"/>
    <w:rsid w:val="002B4DD4"/>
    <w:rsid w:val="002B5158"/>
    <w:rsid w:val="002B5277"/>
    <w:rsid w:val="002B5375"/>
    <w:rsid w:val="002B6447"/>
    <w:rsid w:val="002B77C1"/>
    <w:rsid w:val="002C0403"/>
    <w:rsid w:val="002C2500"/>
    <w:rsid w:val="002C2728"/>
    <w:rsid w:val="002C4F61"/>
    <w:rsid w:val="002C599D"/>
    <w:rsid w:val="002C6F4E"/>
    <w:rsid w:val="002CCE59"/>
    <w:rsid w:val="002D3574"/>
    <w:rsid w:val="002D366D"/>
    <w:rsid w:val="002D3D81"/>
    <w:rsid w:val="002D4057"/>
    <w:rsid w:val="002D4646"/>
    <w:rsid w:val="002D5006"/>
    <w:rsid w:val="002D6A65"/>
    <w:rsid w:val="002E01D0"/>
    <w:rsid w:val="002E161D"/>
    <w:rsid w:val="002E2267"/>
    <w:rsid w:val="002E3100"/>
    <w:rsid w:val="002E38EC"/>
    <w:rsid w:val="002E3C20"/>
    <w:rsid w:val="002E485B"/>
    <w:rsid w:val="002E5EAB"/>
    <w:rsid w:val="002E6C95"/>
    <w:rsid w:val="002E6EDD"/>
    <w:rsid w:val="002E7C36"/>
    <w:rsid w:val="002E9D9A"/>
    <w:rsid w:val="002F1B86"/>
    <w:rsid w:val="002F4390"/>
    <w:rsid w:val="002F5F31"/>
    <w:rsid w:val="002F5F46"/>
    <w:rsid w:val="00302216"/>
    <w:rsid w:val="00302C7A"/>
    <w:rsid w:val="00303E53"/>
    <w:rsid w:val="00306B16"/>
    <w:rsid w:val="00306E5F"/>
    <w:rsid w:val="00307E14"/>
    <w:rsid w:val="003102DF"/>
    <w:rsid w:val="003119A0"/>
    <w:rsid w:val="003121D7"/>
    <w:rsid w:val="00314054"/>
    <w:rsid w:val="003145B2"/>
    <w:rsid w:val="00314CE3"/>
    <w:rsid w:val="00315F71"/>
    <w:rsid w:val="00316F27"/>
    <w:rsid w:val="003226DD"/>
    <w:rsid w:val="00322E4B"/>
    <w:rsid w:val="0032528D"/>
    <w:rsid w:val="003265A3"/>
    <w:rsid w:val="00327870"/>
    <w:rsid w:val="00330A25"/>
    <w:rsid w:val="00330D87"/>
    <w:rsid w:val="0033259D"/>
    <w:rsid w:val="003333D2"/>
    <w:rsid w:val="00335B43"/>
    <w:rsid w:val="00335BC4"/>
    <w:rsid w:val="00336666"/>
    <w:rsid w:val="003368F4"/>
    <w:rsid w:val="00336CBC"/>
    <w:rsid w:val="0033708B"/>
    <w:rsid w:val="003406C6"/>
    <w:rsid w:val="00340723"/>
    <w:rsid w:val="003418CC"/>
    <w:rsid w:val="00342FED"/>
    <w:rsid w:val="003459BD"/>
    <w:rsid w:val="00347D10"/>
    <w:rsid w:val="003507EF"/>
    <w:rsid w:val="00350D38"/>
    <w:rsid w:val="00351B36"/>
    <w:rsid w:val="00352769"/>
    <w:rsid w:val="00352CBD"/>
    <w:rsid w:val="0035365D"/>
    <w:rsid w:val="00353D50"/>
    <w:rsid w:val="0035641D"/>
    <w:rsid w:val="0035741A"/>
    <w:rsid w:val="00357B4E"/>
    <w:rsid w:val="00364311"/>
    <w:rsid w:val="003716FD"/>
    <w:rsid w:val="00371AED"/>
    <w:rsid w:val="0037204B"/>
    <w:rsid w:val="003733E1"/>
    <w:rsid w:val="003744CF"/>
    <w:rsid w:val="00374717"/>
    <w:rsid w:val="00374CEE"/>
    <w:rsid w:val="0037676C"/>
    <w:rsid w:val="00376B32"/>
    <w:rsid w:val="00376C44"/>
    <w:rsid w:val="00377FC9"/>
    <w:rsid w:val="00380935"/>
    <w:rsid w:val="00381043"/>
    <w:rsid w:val="00382495"/>
    <w:rsid w:val="003829E5"/>
    <w:rsid w:val="00382E2E"/>
    <w:rsid w:val="003833E7"/>
    <w:rsid w:val="00386004"/>
    <w:rsid w:val="003860DF"/>
    <w:rsid w:val="00387DF3"/>
    <w:rsid w:val="003900AB"/>
    <w:rsid w:val="003936FF"/>
    <w:rsid w:val="00394050"/>
    <w:rsid w:val="003956CC"/>
    <w:rsid w:val="00395C9A"/>
    <w:rsid w:val="00397D1B"/>
    <w:rsid w:val="003A6B67"/>
    <w:rsid w:val="003B13B6"/>
    <w:rsid w:val="003B15E6"/>
    <w:rsid w:val="003B328E"/>
    <w:rsid w:val="003B4690"/>
    <w:rsid w:val="003B510D"/>
    <w:rsid w:val="003C08A2"/>
    <w:rsid w:val="003C2045"/>
    <w:rsid w:val="003C2644"/>
    <w:rsid w:val="003C43A1"/>
    <w:rsid w:val="003C49BB"/>
    <w:rsid w:val="003C4E74"/>
    <w:rsid w:val="003C4FC0"/>
    <w:rsid w:val="003C533E"/>
    <w:rsid w:val="003C55F4"/>
    <w:rsid w:val="003C7897"/>
    <w:rsid w:val="003C7A3F"/>
    <w:rsid w:val="003D0C0B"/>
    <w:rsid w:val="003D1764"/>
    <w:rsid w:val="003D2766"/>
    <w:rsid w:val="003D3E8F"/>
    <w:rsid w:val="003D6349"/>
    <w:rsid w:val="003D6475"/>
    <w:rsid w:val="003D6D6E"/>
    <w:rsid w:val="003E270A"/>
    <w:rsid w:val="003E375C"/>
    <w:rsid w:val="003E4086"/>
    <w:rsid w:val="003E60F3"/>
    <w:rsid w:val="003E6A8D"/>
    <w:rsid w:val="003E7315"/>
    <w:rsid w:val="003F0445"/>
    <w:rsid w:val="003F09E5"/>
    <w:rsid w:val="003F0CF0"/>
    <w:rsid w:val="003F1329"/>
    <w:rsid w:val="003F14B1"/>
    <w:rsid w:val="003F2B38"/>
    <w:rsid w:val="003F2DA8"/>
    <w:rsid w:val="003F3289"/>
    <w:rsid w:val="003F45C8"/>
    <w:rsid w:val="003F5890"/>
    <w:rsid w:val="003F68DE"/>
    <w:rsid w:val="003F725B"/>
    <w:rsid w:val="003F74F5"/>
    <w:rsid w:val="004013C7"/>
    <w:rsid w:val="00401FCF"/>
    <w:rsid w:val="004037EB"/>
    <w:rsid w:val="004054E9"/>
    <w:rsid w:val="004059B4"/>
    <w:rsid w:val="00405BEC"/>
    <w:rsid w:val="00405F6C"/>
    <w:rsid w:val="00406285"/>
    <w:rsid w:val="00407216"/>
    <w:rsid w:val="0040794F"/>
    <w:rsid w:val="0041127F"/>
    <w:rsid w:val="00412A03"/>
    <w:rsid w:val="004148F9"/>
    <w:rsid w:val="0042084E"/>
    <w:rsid w:val="00421EEF"/>
    <w:rsid w:val="00423B6D"/>
    <w:rsid w:val="00424D65"/>
    <w:rsid w:val="00427BE0"/>
    <w:rsid w:val="00427C1A"/>
    <w:rsid w:val="00436AA4"/>
    <w:rsid w:val="00437164"/>
    <w:rsid w:val="00442C6C"/>
    <w:rsid w:val="00443A7F"/>
    <w:rsid w:val="00443CBE"/>
    <w:rsid w:val="00443E8A"/>
    <w:rsid w:val="004441BC"/>
    <w:rsid w:val="004458D5"/>
    <w:rsid w:val="004468B4"/>
    <w:rsid w:val="00447034"/>
    <w:rsid w:val="0045230A"/>
    <w:rsid w:val="00454701"/>
    <w:rsid w:val="00457288"/>
    <w:rsid w:val="00457337"/>
    <w:rsid w:val="0046047A"/>
    <w:rsid w:val="00462840"/>
    <w:rsid w:val="00464CEF"/>
    <w:rsid w:val="00471523"/>
    <w:rsid w:val="00472814"/>
    <w:rsid w:val="00472F33"/>
    <w:rsid w:val="0047372D"/>
    <w:rsid w:val="00473BA3"/>
    <w:rsid w:val="004743DD"/>
    <w:rsid w:val="00474CEA"/>
    <w:rsid w:val="00475B3D"/>
    <w:rsid w:val="00481D70"/>
    <w:rsid w:val="00483968"/>
    <w:rsid w:val="00484F86"/>
    <w:rsid w:val="00486B36"/>
    <w:rsid w:val="004874B3"/>
    <w:rsid w:val="00490746"/>
    <w:rsid w:val="00490852"/>
    <w:rsid w:val="004924F3"/>
    <w:rsid w:val="00492F30"/>
    <w:rsid w:val="0049369F"/>
    <w:rsid w:val="00493EFC"/>
    <w:rsid w:val="004946F4"/>
    <w:rsid w:val="0049487E"/>
    <w:rsid w:val="00497E4F"/>
    <w:rsid w:val="004A061C"/>
    <w:rsid w:val="004A160D"/>
    <w:rsid w:val="004A2881"/>
    <w:rsid w:val="004A341D"/>
    <w:rsid w:val="004A3CDF"/>
    <w:rsid w:val="004A3E81"/>
    <w:rsid w:val="004A5C62"/>
    <w:rsid w:val="004A6EDB"/>
    <w:rsid w:val="004A707D"/>
    <w:rsid w:val="004B22A3"/>
    <w:rsid w:val="004B70AF"/>
    <w:rsid w:val="004C0200"/>
    <w:rsid w:val="004C278D"/>
    <w:rsid w:val="004C6EEE"/>
    <w:rsid w:val="004C702B"/>
    <w:rsid w:val="004D0033"/>
    <w:rsid w:val="004D016B"/>
    <w:rsid w:val="004D1B22"/>
    <w:rsid w:val="004D33B0"/>
    <w:rsid w:val="004D36F2"/>
    <w:rsid w:val="004D3D5F"/>
    <w:rsid w:val="004D5DB1"/>
    <w:rsid w:val="004D5DD7"/>
    <w:rsid w:val="004D6290"/>
    <w:rsid w:val="004D6C84"/>
    <w:rsid w:val="004E1106"/>
    <w:rsid w:val="004E138F"/>
    <w:rsid w:val="004E4649"/>
    <w:rsid w:val="004E5C2B"/>
    <w:rsid w:val="004E7F34"/>
    <w:rsid w:val="004F00DD"/>
    <w:rsid w:val="004F2133"/>
    <w:rsid w:val="004F55F1"/>
    <w:rsid w:val="004F6936"/>
    <w:rsid w:val="004F7465"/>
    <w:rsid w:val="00500E2A"/>
    <w:rsid w:val="00500E99"/>
    <w:rsid w:val="00502C1D"/>
    <w:rsid w:val="00503908"/>
    <w:rsid w:val="00503DC6"/>
    <w:rsid w:val="00505A8A"/>
    <w:rsid w:val="00505B0E"/>
    <w:rsid w:val="00506F5D"/>
    <w:rsid w:val="00510C37"/>
    <w:rsid w:val="005115DC"/>
    <w:rsid w:val="005126D0"/>
    <w:rsid w:val="00513C97"/>
    <w:rsid w:val="0051568D"/>
    <w:rsid w:val="00517FE7"/>
    <w:rsid w:val="00522941"/>
    <w:rsid w:val="005246CD"/>
    <w:rsid w:val="00526C15"/>
    <w:rsid w:val="005315A4"/>
    <w:rsid w:val="005350D8"/>
    <w:rsid w:val="00536499"/>
    <w:rsid w:val="00541EAB"/>
    <w:rsid w:val="00543903"/>
    <w:rsid w:val="00543F11"/>
    <w:rsid w:val="005452D6"/>
    <w:rsid w:val="00546305"/>
    <w:rsid w:val="0054757D"/>
    <w:rsid w:val="00547A95"/>
    <w:rsid w:val="005517C9"/>
    <w:rsid w:val="005524B6"/>
    <w:rsid w:val="00553C72"/>
    <w:rsid w:val="00554380"/>
    <w:rsid w:val="0055513B"/>
    <w:rsid w:val="005553DF"/>
    <w:rsid w:val="00556EC7"/>
    <w:rsid w:val="005601AE"/>
    <w:rsid w:val="00560EAD"/>
    <w:rsid w:val="00565AE0"/>
    <w:rsid w:val="005676EA"/>
    <w:rsid w:val="005710C1"/>
    <w:rsid w:val="00572031"/>
    <w:rsid w:val="00572282"/>
    <w:rsid w:val="00573050"/>
    <w:rsid w:val="005758A1"/>
    <w:rsid w:val="00576E84"/>
    <w:rsid w:val="00580CD9"/>
    <w:rsid w:val="0058134A"/>
    <w:rsid w:val="00582B73"/>
    <w:rsid w:val="00582B8C"/>
    <w:rsid w:val="0058757E"/>
    <w:rsid w:val="005936A3"/>
    <w:rsid w:val="00593B2C"/>
    <w:rsid w:val="00593D9F"/>
    <w:rsid w:val="0059518D"/>
    <w:rsid w:val="00596A4B"/>
    <w:rsid w:val="00596B41"/>
    <w:rsid w:val="00597507"/>
    <w:rsid w:val="005A3D7B"/>
    <w:rsid w:val="005B1C6D"/>
    <w:rsid w:val="005B21B6"/>
    <w:rsid w:val="005B23B5"/>
    <w:rsid w:val="005B24C1"/>
    <w:rsid w:val="005B34EC"/>
    <w:rsid w:val="005B3A08"/>
    <w:rsid w:val="005B6A18"/>
    <w:rsid w:val="005B7A63"/>
    <w:rsid w:val="005B7CE7"/>
    <w:rsid w:val="005C0955"/>
    <w:rsid w:val="005C322F"/>
    <w:rsid w:val="005C3AEA"/>
    <w:rsid w:val="005C49DA"/>
    <w:rsid w:val="005C50F3"/>
    <w:rsid w:val="005C54B5"/>
    <w:rsid w:val="005C56F7"/>
    <w:rsid w:val="005C5D80"/>
    <w:rsid w:val="005C5D91"/>
    <w:rsid w:val="005C6C47"/>
    <w:rsid w:val="005C76DD"/>
    <w:rsid w:val="005D07B8"/>
    <w:rsid w:val="005D1322"/>
    <w:rsid w:val="005D2A27"/>
    <w:rsid w:val="005D3917"/>
    <w:rsid w:val="005D3CB6"/>
    <w:rsid w:val="005D42EB"/>
    <w:rsid w:val="005D4B94"/>
    <w:rsid w:val="005D6597"/>
    <w:rsid w:val="005E14E7"/>
    <w:rsid w:val="005E26A3"/>
    <w:rsid w:val="005E447E"/>
    <w:rsid w:val="005E775C"/>
    <w:rsid w:val="005F02CD"/>
    <w:rsid w:val="005F0775"/>
    <w:rsid w:val="005F0CF5"/>
    <w:rsid w:val="005F21EB"/>
    <w:rsid w:val="005F34E7"/>
    <w:rsid w:val="005F5E28"/>
    <w:rsid w:val="005F722C"/>
    <w:rsid w:val="00602E2F"/>
    <w:rsid w:val="006031E6"/>
    <w:rsid w:val="006046BF"/>
    <w:rsid w:val="00604D98"/>
    <w:rsid w:val="00605908"/>
    <w:rsid w:val="00606AEC"/>
    <w:rsid w:val="0061077E"/>
    <w:rsid w:val="00610D7C"/>
    <w:rsid w:val="0061301D"/>
    <w:rsid w:val="0061317A"/>
    <w:rsid w:val="00613414"/>
    <w:rsid w:val="006139AC"/>
    <w:rsid w:val="00615180"/>
    <w:rsid w:val="00620154"/>
    <w:rsid w:val="00621DF5"/>
    <w:rsid w:val="006220FC"/>
    <w:rsid w:val="00623B0B"/>
    <w:rsid w:val="0062408D"/>
    <w:rsid w:val="006240CC"/>
    <w:rsid w:val="006254F8"/>
    <w:rsid w:val="00627DA7"/>
    <w:rsid w:val="006324E6"/>
    <w:rsid w:val="00632CF3"/>
    <w:rsid w:val="00632F44"/>
    <w:rsid w:val="00632FB9"/>
    <w:rsid w:val="0063356C"/>
    <w:rsid w:val="00634746"/>
    <w:rsid w:val="006358B4"/>
    <w:rsid w:val="0063644A"/>
    <w:rsid w:val="0064118B"/>
    <w:rsid w:val="006419AA"/>
    <w:rsid w:val="00644B1F"/>
    <w:rsid w:val="00644B7E"/>
    <w:rsid w:val="006454E6"/>
    <w:rsid w:val="00646235"/>
    <w:rsid w:val="00646A68"/>
    <w:rsid w:val="0064720B"/>
    <w:rsid w:val="00647489"/>
    <w:rsid w:val="006505BD"/>
    <w:rsid w:val="0065092E"/>
    <w:rsid w:val="006514E1"/>
    <w:rsid w:val="0065417F"/>
    <w:rsid w:val="006557A7"/>
    <w:rsid w:val="00656290"/>
    <w:rsid w:val="0065639A"/>
    <w:rsid w:val="00660DA1"/>
    <w:rsid w:val="006621D7"/>
    <w:rsid w:val="0066302A"/>
    <w:rsid w:val="006663BC"/>
    <w:rsid w:val="00666579"/>
    <w:rsid w:val="00667770"/>
    <w:rsid w:val="00667D91"/>
    <w:rsid w:val="00670597"/>
    <w:rsid w:val="006706D0"/>
    <w:rsid w:val="00677574"/>
    <w:rsid w:val="00677C0C"/>
    <w:rsid w:val="0068454C"/>
    <w:rsid w:val="00686462"/>
    <w:rsid w:val="006908A9"/>
    <w:rsid w:val="00691157"/>
    <w:rsid w:val="00691B62"/>
    <w:rsid w:val="006933B5"/>
    <w:rsid w:val="00693D14"/>
    <w:rsid w:val="00694575"/>
    <w:rsid w:val="0069661E"/>
    <w:rsid w:val="0069672F"/>
    <w:rsid w:val="006A18C2"/>
    <w:rsid w:val="006A2DD0"/>
    <w:rsid w:val="006A3271"/>
    <w:rsid w:val="006A4BF9"/>
    <w:rsid w:val="006A6433"/>
    <w:rsid w:val="006B077C"/>
    <w:rsid w:val="006B367C"/>
    <w:rsid w:val="006B46EE"/>
    <w:rsid w:val="006B6803"/>
    <w:rsid w:val="006B7825"/>
    <w:rsid w:val="006C05E0"/>
    <w:rsid w:val="006C716B"/>
    <w:rsid w:val="006D0F16"/>
    <w:rsid w:val="006D2A3F"/>
    <w:rsid w:val="006D2FBC"/>
    <w:rsid w:val="006D3BAC"/>
    <w:rsid w:val="006D4603"/>
    <w:rsid w:val="006E06CA"/>
    <w:rsid w:val="006E06D9"/>
    <w:rsid w:val="006E0724"/>
    <w:rsid w:val="006E138B"/>
    <w:rsid w:val="006E193F"/>
    <w:rsid w:val="006E264E"/>
    <w:rsid w:val="006E3F39"/>
    <w:rsid w:val="006E698E"/>
    <w:rsid w:val="006E7705"/>
    <w:rsid w:val="006F05A4"/>
    <w:rsid w:val="006F1FDC"/>
    <w:rsid w:val="006F6B8C"/>
    <w:rsid w:val="006F7621"/>
    <w:rsid w:val="007013EF"/>
    <w:rsid w:val="007069B4"/>
    <w:rsid w:val="0070701E"/>
    <w:rsid w:val="007166FA"/>
    <w:rsid w:val="007173CA"/>
    <w:rsid w:val="0071796A"/>
    <w:rsid w:val="007216AA"/>
    <w:rsid w:val="00721AB5"/>
    <w:rsid w:val="00721CFB"/>
    <w:rsid w:val="00721DEF"/>
    <w:rsid w:val="00724A43"/>
    <w:rsid w:val="00724BF5"/>
    <w:rsid w:val="0072554F"/>
    <w:rsid w:val="00726E70"/>
    <w:rsid w:val="00731302"/>
    <w:rsid w:val="0073166E"/>
    <w:rsid w:val="0073214F"/>
    <w:rsid w:val="00733485"/>
    <w:rsid w:val="007346E4"/>
    <w:rsid w:val="00734A8C"/>
    <w:rsid w:val="00735855"/>
    <w:rsid w:val="00736687"/>
    <w:rsid w:val="00740B23"/>
    <w:rsid w:val="00740DA9"/>
    <w:rsid w:val="00740F22"/>
    <w:rsid w:val="00741F1A"/>
    <w:rsid w:val="00742676"/>
    <w:rsid w:val="00743E3C"/>
    <w:rsid w:val="007450F8"/>
    <w:rsid w:val="007453E3"/>
    <w:rsid w:val="00746064"/>
    <w:rsid w:val="0074696E"/>
    <w:rsid w:val="00750135"/>
    <w:rsid w:val="007506A6"/>
    <w:rsid w:val="007508EC"/>
    <w:rsid w:val="00750EC2"/>
    <w:rsid w:val="0075219F"/>
    <w:rsid w:val="00752B28"/>
    <w:rsid w:val="00754E36"/>
    <w:rsid w:val="00761A28"/>
    <w:rsid w:val="00762ABD"/>
    <w:rsid w:val="00762FC7"/>
    <w:rsid w:val="00763139"/>
    <w:rsid w:val="0076320C"/>
    <w:rsid w:val="00763B93"/>
    <w:rsid w:val="00763CFC"/>
    <w:rsid w:val="00763D0C"/>
    <w:rsid w:val="00764923"/>
    <w:rsid w:val="00764D44"/>
    <w:rsid w:val="00766883"/>
    <w:rsid w:val="00766D98"/>
    <w:rsid w:val="00770605"/>
    <w:rsid w:val="00770F37"/>
    <w:rsid w:val="007711A0"/>
    <w:rsid w:val="00772D5E"/>
    <w:rsid w:val="0077485E"/>
    <w:rsid w:val="0077664F"/>
    <w:rsid w:val="00776928"/>
    <w:rsid w:val="00780C32"/>
    <w:rsid w:val="00782A6B"/>
    <w:rsid w:val="00785677"/>
    <w:rsid w:val="00786F16"/>
    <w:rsid w:val="00790C4D"/>
    <w:rsid w:val="007915E9"/>
    <w:rsid w:val="00791BD7"/>
    <w:rsid w:val="007933F7"/>
    <w:rsid w:val="00794D9B"/>
    <w:rsid w:val="00796E20"/>
    <w:rsid w:val="00797C32"/>
    <w:rsid w:val="007A11E8"/>
    <w:rsid w:val="007A5125"/>
    <w:rsid w:val="007A6E84"/>
    <w:rsid w:val="007B0914"/>
    <w:rsid w:val="007B0FEF"/>
    <w:rsid w:val="007B1374"/>
    <w:rsid w:val="007B4545"/>
    <w:rsid w:val="007B5238"/>
    <w:rsid w:val="007B589F"/>
    <w:rsid w:val="007B6186"/>
    <w:rsid w:val="007B6D94"/>
    <w:rsid w:val="007B70CB"/>
    <w:rsid w:val="007B73BC"/>
    <w:rsid w:val="007B762D"/>
    <w:rsid w:val="007C1D6E"/>
    <w:rsid w:val="007C20B9"/>
    <w:rsid w:val="007C3382"/>
    <w:rsid w:val="007C378A"/>
    <w:rsid w:val="007C3E26"/>
    <w:rsid w:val="007C7291"/>
    <w:rsid w:val="007C7301"/>
    <w:rsid w:val="007C7859"/>
    <w:rsid w:val="007D01C5"/>
    <w:rsid w:val="007D0A93"/>
    <w:rsid w:val="007D2664"/>
    <w:rsid w:val="007D2BDE"/>
    <w:rsid w:val="007D2FB6"/>
    <w:rsid w:val="007D3813"/>
    <w:rsid w:val="007D491C"/>
    <w:rsid w:val="007D49EB"/>
    <w:rsid w:val="007D5B5B"/>
    <w:rsid w:val="007E0DE2"/>
    <w:rsid w:val="007E35DA"/>
    <w:rsid w:val="007E3B98"/>
    <w:rsid w:val="007E417A"/>
    <w:rsid w:val="007E431F"/>
    <w:rsid w:val="007E4776"/>
    <w:rsid w:val="007E5613"/>
    <w:rsid w:val="007E57E3"/>
    <w:rsid w:val="007E5AC2"/>
    <w:rsid w:val="007E5BD6"/>
    <w:rsid w:val="007E6B50"/>
    <w:rsid w:val="007E75EA"/>
    <w:rsid w:val="007F2116"/>
    <w:rsid w:val="007F31B6"/>
    <w:rsid w:val="007F46C1"/>
    <w:rsid w:val="007F546C"/>
    <w:rsid w:val="007F625F"/>
    <w:rsid w:val="007F665E"/>
    <w:rsid w:val="007F695B"/>
    <w:rsid w:val="00800412"/>
    <w:rsid w:val="00801E43"/>
    <w:rsid w:val="0080587B"/>
    <w:rsid w:val="00806468"/>
    <w:rsid w:val="008065CF"/>
    <w:rsid w:val="008155F0"/>
    <w:rsid w:val="00816735"/>
    <w:rsid w:val="00820141"/>
    <w:rsid w:val="00820E0C"/>
    <w:rsid w:val="00821E8D"/>
    <w:rsid w:val="0082366F"/>
    <w:rsid w:val="00823736"/>
    <w:rsid w:val="00824B73"/>
    <w:rsid w:val="00827392"/>
    <w:rsid w:val="00827E16"/>
    <w:rsid w:val="008338A2"/>
    <w:rsid w:val="008356E8"/>
    <w:rsid w:val="00836172"/>
    <w:rsid w:val="0083771D"/>
    <w:rsid w:val="0084139C"/>
    <w:rsid w:val="00841AA9"/>
    <w:rsid w:val="00841BF1"/>
    <w:rsid w:val="008509BA"/>
    <w:rsid w:val="00851E7A"/>
    <w:rsid w:val="00853A42"/>
    <w:rsid w:val="00853BF4"/>
    <w:rsid w:val="00853EE4"/>
    <w:rsid w:val="00854397"/>
    <w:rsid w:val="00855535"/>
    <w:rsid w:val="00855E10"/>
    <w:rsid w:val="00857C5A"/>
    <w:rsid w:val="00861135"/>
    <w:rsid w:val="0086255E"/>
    <w:rsid w:val="00862A16"/>
    <w:rsid w:val="00862C70"/>
    <w:rsid w:val="0086318E"/>
    <w:rsid w:val="008633F0"/>
    <w:rsid w:val="00867D9D"/>
    <w:rsid w:val="008706B8"/>
    <w:rsid w:val="00871EA8"/>
    <w:rsid w:val="00872E0A"/>
    <w:rsid w:val="0087301D"/>
    <w:rsid w:val="00874D97"/>
    <w:rsid w:val="008751C1"/>
    <w:rsid w:val="00875285"/>
    <w:rsid w:val="00876B07"/>
    <w:rsid w:val="00882052"/>
    <w:rsid w:val="008821BE"/>
    <w:rsid w:val="008828F8"/>
    <w:rsid w:val="00884B62"/>
    <w:rsid w:val="0088529C"/>
    <w:rsid w:val="00887903"/>
    <w:rsid w:val="0089210F"/>
    <w:rsid w:val="0089270A"/>
    <w:rsid w:val="00892EE0"/>
    <w:rsid w:val="00892FEE"/>
    <w:rsid w:val="00893AF6"/>
    <w:rsid w:val="00894BC4"/>
    <w:rsid w:val="00895DD4"/>
    <w:rsid w:val="00897898"/>
    <w:rsid w:val="008A0C84"/>
    <w:rsid w:val="008A129E"/>
    <w:rsid w:val="008A174B"/>
    <w:rsid w:val="008A1A55"/>
    <w:rsid w:val="008A28A8"/>
    <w:rsid w:val="008A3BDD"/>
    <w:rsid w:val="008A3EFE"/>
    <w:rsid w:val="008A5B32"/>
    <w:rsid w:val="008A66FA"/>
    <w:rsid w:val="008A6FFA"/>
    <w:rsid w:val="008B0C8E"/>
    <w:rsid w:val="008B2EE4"/>
    <w:rsid w:val="008B4D3D"/>
    <w:rsid w:val="008B57C7"/>
    <w:rsid w:val="008B5B67"/>
    <w:rsid w:val="008B6451"/>
    <w:rsid w:val="008B6E5E"/>
    <w:rsid w:val="008C2F92"/>
    <w:rsid w:val="008C4076"/>
    <w:rsid w:val="008C49CE"/>
    <w:rsid w:val="008C7C58"/>
    <w:rsid w:val="008D0C8A"/>
    <w:rsid w:val="008D1BBD"/>
    <w:rsid w:val="008D1EED"/>
    <w:rsid w:val="008D219C"/>
    <w:rsid w:val="008D2846"/>
    <w:rsid w:val="008D3DC5"/>
    <w:rsid w:val="008D4236"/>
    <w:rsid w:val="008D462F"/>
    <w:rsid w:val="008D6A14"/>
    <w:rsid w:val="008D6DCF"/>
    <w:rsid w:val="008E13B5"/>
    <w:rsid w:val="008E4376"/>
    <w:rsid w:val="008E442D"/>
    <w:rsid w:val="008E6260"/>
    <w:rsid w:val="008E6892"/>
    <w:rsid w:val="008E7A0A"/>
    <w:rsid w:val="008E7B49"/>
    <w:rsid w:val="008F035B"/>
    <w:rsid w:val="008F59F6"/>
    <w:rsid w:val="008F7B6C"/>
    <w:rsid w:val="00900190"/>
    <w:rsid w:val="00900719"/>
    <w:rsid w:val="009017AC"/>
    <w:rsid w:val="00903B25"/>
    <w:rsid w:val="00904A1C"/>
    <w:rsid w:val="00904AC7"/>
    <w:rsid w:val="00905030"/>
    <w:rsid w:val="00905274"/>
    <w:rsid w:val="00906490"/>
    <w:rsid w:val="00906F49"/>
    <w:rsid w:val="00907DF7"/>
    <w:rsid w:val="009111B2"/>
    <w:rsid w:val="00914C82"/>
    <w:rsid w:val="00924AE1"/>
    <w:rsid w:val="009269B1"/>
    <w:rsid w:val="0092724D"/>
    <w:rsid w:val="0092747F"/>
    <w:rsid w:val="0093338F"/>
    <w:rsid w:val="00934465"/>
    <w:rsid w:val="00936205"/>
    <w:rsid w:val="00937BD9"/>
    <w:rsid w:val="00941B97"/>
    <w:rsid w:val="00944654"/>
    <w:rsid w:val="009454A5"/>
    <w:rsid w:val="00947F2C"/>
    <w:rsid w:val="00950D96"/>
    <w:rsid w:val="00950E2C"/>
    <w:rsid w:val="0095101E"/>
    <w:rsid w:val="00951D50"/>
    <w:rsid w:val="009525EB"/>
    <w:rsid w:val="00952FA6"/>
    <w:rsid w:val="00954082"/>
    <w:rsid w:val="00954874"/>
    <w:rsid w:val="00960E8C"/>
    <w:rsid w:val="00961400"/>
    <w:rsid w:val="0096290C"/>
    <w:rsid w:val="00963636"/>
    <w:rsid w:val="00963646"/>
    <w:rsid w:val="009646E2"/>
    <w:rsid w:val="00964F2A"/>
    <w:rsid w:val="00965EA8"/>
    <w:rsid w:val="0096632D"/>
    <w:rsid w:val="00967BDA"/>
    <w:rsid w:val="0097157F"/>
    <w:rsid w:val="00973DB8"/>
    <w:rsid w:val="00974567"/>
    <w:rsid w:val="00974CB1"/>
    <w:rsid w:val="0097559F"/>
    <w:rsid w:val="009853E1"/>
    <w:rsid w:val="00986E6B"/>
    <w:rsid w:val="00990936"/>
    <w:rsid w:val="0099173F"/>
    <w:rsid w:val="00991769"/>
    <w:rsid w:val="00994386"/>
    <w:rsid w:val="00994C7B"/>
    <w:rsid w:val="00995123"/>
    <w:rsid w:val="0099684A"/>
    <w:rsid w:val="009973BC"/>
    <w:rsid w:val="009977A1"/>
    <w:rsid w:val="009A0873"/>
    <w:rsid w:val="009A0C3A"/>
    <w:rsid w:val="009A13D8"/>
    <w:rsid w:val="009A279E"/>
    <w:rsid w:val="009A4188"/>
    <w:rsid w:val="009A4E24"/>
    <w:rsid w:val="009A6EBD"/>
    <w:rsid w:val="009B0A6F"/>
    <w:rsid w:val="009B0A94"/>
    <w:rsid w:val="009B0F42"/>
    <w:rsid w:val="009B1C7C"/>
    <w:rsid w:val="009B1DF6"/>
    <w:rsid w:val="009B4578"/>
    <w:rsid w:val="009B459A"/>
    <w:rsid w:val="009B59E9"/>
    <w:rsid w:val="009B70AA"/>
    <w:rsid w:val="009C0AAF"/>
    <w:rsid w:val="009C5BA2"/>
    <w:rsid w:val="009C5E77"/>
    <w:rsid w:val="009C640F"/>
    <w:rsid w:val="009C72FC"/>
    <w:rsid w:val="009C73B6"/>
    <w:rsid w:val="009C7A7E"/>
    <w:rsid w:val="009D02E8"/>
    <w:rsid w:val="009D3EDA"/>
    <w:rsid w:val="009D4658"/>
    <w:rsid w:val="009D51D0"/>
    <w:rsid w:val="009D5CB5"/>
    <w:rsid w:val="009D70A4"/>
    <w:rsid w:val="009E08D1"/>
    <w:rsid w:val="009E1B95"/>
    <w:rsid w:val="009E2279"/>
    <w:rsid w:val="009E30CE"/>
    <w:rsid w:val="009E39B8"/>
    <w:rsid w:val="009E496F"/>
    <w:rsid w:val="009E4B0D"/>
    <w:rsid w:val="009E7F92"/>
    <w:rsid w:val="009F0025"/>
    <w:rsid w:val="009F02A3"/>
    <w:rsid w:val="009F0A87"/>
    <w:rsid w:val="009F1BBA"/>
    <w:rsid w:val="009F2F27"/>
    <w:rsid w:val="009F34AA"/>
    <w:rsid w:val="009F599D"/>
    <w:rsid w:val="009F62FD"/>
    <w:rsid w:val="009F6BCB"/>
    <w:rsid w:val="009F756E"/>
    <w:rsid w:val="009F7B78"/>
    <w:rsid w:val="009F7B91"/>
    <w:rsid w:val="00A0057A"/>
    <w:rsid w:val="00A00D36"/>
    <w:rsid w:val="00A02CEB"/>
    <w:rsid w:val="00A06AC6"/>
    <w:rsid w:val="00A0776B"/>
    <w:rsid w:val="00A07E82"/>
    <w:rsid w:val="00A11421"/>
    <w:rsid w:val="00A11F59"/>
    <w:rsid w:val="00A12F00"/>
    <w:rsid w:val="00A139E5"/>
    <w:rsid w:val="00A148E6"/>
    <w:rsid w:val="00A14EE3"/>
    <w:rsid w:val="00A157B1"/>
    <w:rsid w:val="00A21988"/>
    <w:rsid w:val="00A22229"/>
    <w:rsid w:val="00A23B5A"/>
    <w:rsid w:val="00A24A61"/>
    <w:rsid w:val="00A3137C"/>
    <w:rsid w:val="00A330BB"/>
    <w:rsid w:val="00A36BB5"/>
    <w:rsid w:val="00A41EBA"/>
    <w:rsid w:val="00A440CB"/>
    <w:rsid w:val="00A44882"/>
    <w:rsid w:val="00A454BE"/>
    <w:rsid w:val="00A45DF4"/>
    <w:rsid w:val="00A4758D"/>
    <w:rsid w:val="00A535F2"/>
    <w:rsid w:val="00A53F8C"/>
    <w:rsid w:val="00A54715"/>
    <w:rsid w:val="00A54AEA"/>
    <w:rsid w:val="00A6061C"/>
    <w:rsid w:val="00A62D44"/>
    <w:rsid w:val="00A643A1"/>
    <w:rsid w:val="00A64E9E"/>
    <w:rsid w:val="00A65379"/>
    <w:rsid w:val="00A66D6E"/>
    <w:rsid w:val="00A67263"/>
    <w:rsid w:val="00A70E29"/>
    <w:rsid w:val="00A7161C"/>
    <w:rsid w:val="00A72020"/>
    <w:rsid w:val="00A738AE"/>
    <w:rsid w:val="00A74AA9"/>
    <w:rsid w:val="00A77AA3"/>
    <w:rsid w:val="00A8052A"/>
    <w:rsid w:val="00A84FFF"/>
    <w:rsid w:val="00A854EB"/>
    <w:rsid w:val="00A85F4D"/>
    <w:rsid w:val="00A86A81"/>
    <w:rsid w:val="00A872E5"/>
    <w:rsid w:val="00A90BDD"/>
    <w:rsid w:val="00A91406"/>
    <w:rsid w:val="00A9157A"/>
    <w:rsid w:val="00A95853"/>
    <w:rsid w:val="00A96E65"/>
    <w:rsid w:val="00A97C72"/>
    <w:rsid w:val="00AA63D4"/>
    <w:rsid w:val="00AA7E60"/>
    <w:rsid w:val="00AB06E8"/>
    <w:rsid w:val="00AB17B9"/>
    <w:rsid w:val="00AB1CD3"/>
    <w:rsid w:val="00AB266E"/>
    <w:rsid w:val="00AB352F"/>
    <w:rsid w:val="00AB498B"/>
    <w:rsid w:val="00AC1F65"/>
    <w:rsid w:val="00AC274B"/>
    <w:rsid w:val="00AC4764"/>
    <w:rsid w:val="00AC5603"/>
    <w:rsid w:val="00AC5B22"/>
    <w:rsid w:val="00AC5FEE"/>
    <w:rsid w:val="00AC68A2"/>
    <w:rsid w:val="00AC6D36"/>
    <w:rsid w:val="00AC6F3A"/>
    <w:rsid w:val="00AC71B7"/>
    <w:rsid w:val="00AD0CBA"/>
    <w:rsid w:val="00AD26E2"/>
    <w:rsid w:val="00AD784C"/>
    <w:rsid w:val="00AE009E"/>
    <w:rsid w:val="00AE126A"/>
    <w:rsid w:val="00AE2511"/>
    <w:rsid w:val="00AE3005"/>
    <w:rsid w:val="00AE3839"/>
    <w:rsid w:val="00AE3BD5"/>
    <w:rsid w:val="00AE59A0"/>
    <w:rsid w:val="00AE59B5"/>
    <w:rsid w:val="00AE6C9F"/>
    <w:rsid w:val="00AF0445"/>
    <w:rsid w:val="00AF0C57"/>
    <w:rsid w:val="00AF26F3"/>
    <w:rsid w:val="00AF27CB"/>
    <w:rsid w:val="00AF5F04"/>
    <w:rsid w:val="00AF79F5"/>
    <w:rsid w:val="00B00055"/>
    <w:rsid w:val="00B00672"/>
    <w:rsid w:val="00B01376"/>
    <w:rsid w:val="00B01B1B"/>
    <w:rsid w:val="00B01B4D"/>
    <w:rsid w:val="00B04CE7"/>
    <w:rsid w:val="00B06571"/>
    <w:rsid w:val="00B068BA"/>
    <w:rsid w:val="00B074E6"/>
    <w:rsid w:val="00B11C12"/>
    <w:rsid w:val="00B1245F"/>
    <w:rsid w:val="00B126F3"/>
    <w:rsid w:val="00B13851"/>
    <w:rsid w:val="00B13B1C"/>
    <w:rsid w:val="00B1507E"/>
    <w:rsid w:val="00B162E8"/>
    <w:rsid w:val="00B1680C"/>
    <w:rsid w:val="00B22291"/>
    <w:rsid w:val="00B23F9A"/>
    <w:rsid w:val="00B2417B"/>
    <w:rsid w:val="00B24E6F"/>
    <w:rsid w:val="00B256A6"/>
    <w:rsid w:val="00B25981"/>
    <w:rsid w:val="00B25C4E"/>
    <w:rsid w:val="00B25F43"/>
    <w:rsid w:val="00B26CB5"/>
    <w:rsid w:val="00B2752E"/>
    <w:rsid w:val="00B3046E"/>
    <w:rsid w:val="00B307CC"/>
    <w:rsid w:val="00B30ED8"/>
    <w:rsid w:val="00B32107"/>
    <w:rsid w:val="00B326B7"/>
    <w:rsid w:val="00B33CD0"/>
    <w:rsid w:val="00B35BD2"/>
    <w:rsid w:val="00B3747D"/>
    <w:rsid w:val="00B37567"/>
    <w:rsid w:val="00B37CD2"/>
    <w:rsid w:val="00B4145D"/>
    <w:rsid w:val="00B431E8"/>
    <w:rsid w:val="00B4322D"/>
    <w:rsid w:val="00B44EB7"/>
    <w:rsid w:val="00B45141"/>
    <w:rsid w:val="00B50738"/>
    <w:rsid w:val="00B50A20"/>
    <w:rsid w:val="00B50ABC"/>
    <w:rsid w:val="00B5273A"/>
    <w:rsid w:val="00B54533"/>
    <w:rsid w:val="00B54F21"/>
    <w:rsid w:val="00B557FA"/>
    <w:rsid w:val="00B55CA3"/>
    <w:rsid w:val="00B57329"/>
    <w:rsid w:val="00B5741D"/>
    <w:rsid w:val="00B6007F"/>
    <w:rsid w:val="00B60E61"/>
    <w:rsid w:val="00B62B50"/>
    <w:rsid w:val="00B635B7"/>
    <w:rsid w:val="00B63AE8"/>
    <w:rsid w:val="00B65950"/>
    <w:rsid w:val="00B66D83"/>
    <w:rsid w:val="00B66E56"/>
    <w:rsid w:val="00B672C0"/>
    <w:rsid w:val="00B7375A"/>
    <w:rsid w:val="00B74C4B"/>
    <w:rsid w:val="00B75646"/>
    <w:rsid w:val="00B77B0D"/>
    <w:rsid w:val="00B77B1C"/>
    <w:rsid w:val="00B82C77"/>
    <w:rsid w:val="00B82C84"/>
    <w:rsid w:val="00B84CA2"/>
    <w:rsid w:val="00B85C6E"/>
    <w:rsid w:val="00B90729"/>
    <w:rsid w:val="00B907DA"/>
    <w:rsid w:val="00B91EA6"/>
    <w:rsid w:val="00B92321"/>
    <w:rsid w:val="00B950BC"/>
    <w:rsid w:val="00B9714C"/>
    <w:rsid w:val="00B97286"/>
    <w:rsid w:val="00BA0FFF"/>
    <w:rsid w:val="00BA29AD"/>
    <w:rsid w:val="00BA3F8D"/>
    <w:rsid w:val="00BA74D8"/>
    <w:rsid w:val="00BB7A10"/>
    <w:rsid w:val="00BC0E05"/>
    <w:rsid w:val="00BC72E9"/>
    <w:rsid w:val="00BC7468"/>
    <w:rsid w:val="00BC7D4F"/>
    <w:rsid w:val="00BC7ED7"/>
    <w:rsid w:val="00BD05EC"/>
    <w:rsid w:val="00BD0901"/>
    <w:rsid w:val="00BD2431"/>
    <w:rsid w:val="00BD2850"/>
    <w:rsid w:val="00BD2E89"/>
    <w:rsid w:val="00BE28D2"/>
    <w:rsid w:val="00BE4A64"/>
    <w:rsid w:val="00BE506A"/>
    <w:rsid w:val="00BE53DB"/>
    <w:rsid w:val="00BF11B6"/>
    <w:rsid w:val="00BF2007"/>
    <w:rsid w:val="00BF2545"/>
    <w:rsid w:val="00BF276F"/>
    <w:rsid w:val="00BF2A2B"/>
    <w:rsid w:val="00BF3095"/>
    <w:rsid w:val="00BF3AF1"/>
    <w:rsid w:val="00BF4616"/>
    <w:rsid w:val="00BF4EDC"/>
    <w:rsid w:val="00BF557D"/>
    <w:rsid w:val="00BF6F79"/>
    <w:rsid w:val="00BF7F58"/>
    <w:rsid w:val="00C01381"/>
    <w:rsid w:val="00C01AB1"/>
    <w:rsid w:val="00C0432C"/>
    <w:rsid w:val="00C0770A"/>
    <w:rsid w:val="00C079B8"/>
    <w:rsid w:val="00C10037"/>
    <w:rsid w:val="00C100C0"/>
    <w:rsid w:val="00C1035E"/>
    <w:rsid w:val="00C123EA"/>
    <w:rsid w:val="00C12A49"/>
    <w:rsid w:val="00C133EE"/>
    <w:rsid w:val="00C146DE"/>
    <w:rsid w:val="00C149D0"/>
    <w:rsid w:val="00C168FA"/>
    <w:rsid w:val="00C212E3"/>
    <w:rsid w:val="00C2425C"/>
    <w:rsid w:val="00C24489"/>
    <w:rsid w:val="00C25BF9"/>
    <w:rsid w:val="00C26588"/>
    <w:rsid w:val="00C27719"/>
    <w:rsid w:val="00C27882"/>
    <w:rsid w:val="00C27DE9"/>
    <w:rsid w:val="00C316BD"/>
    <w:rsid w:val="00C33388"/>
    <w:rsid w:val="00C35484"/>
    <w:rsid w:val="00C3671F"/>
    <w:rsid w:val="00C4173A"/>
    <w:rsid w:val="00C44E57"/>
    <w:rsid w:val="00C460B5"/>
    <w:rsid w:val="00C46A1D"/>
    <w:rsid w:val="00C50980"/>
    <w:rsid w:val="00C52D93"/>
    <w:rsid w:val="00C5302F"/>
    <w:rsid w:val="00C55717"/>
    <w:rsid w:val="00C565C0"/>
    <w:rsid w:val="00C602FF"/>
    <w:rsid w:val="00C60B21"/>
    <w:rsid w:val="00C61174"/>
    <w:rsid w:val="00C6148F"/>
    <w:rsid w:val="00C621B1"/>
    <w:rsid w:val="00C62F0B"/>
    <w:rsid w:val="00C62F7A"/>
    <w:rsid w:val="00C63808"/>
    <w:rsid w:val="00C63B9C"/>
    <w:rsid w:val="00C642CD"/>
    <w:rsid w:val="00C64B8E"/>
    <w:rsid w:val="00C64CE9"/>
    <w:rsid w:val="00C6682F"/>
    <w:rsid w:val="00C66BA7"/>
    <w:rsid w:val="00C7275E"/>
    <w:rsid w:val="00C74C5D"/>
    <w:rsid w:val="00C77CF6"/>
    <w:rsid w:val="00C806A0"/>
    <w:rsid w:val="00C8182B"/>
    <w:rsid w:val="00C82161"/>
    <w:rsid w:val="00C828A2"/>
    <w:rsid w:val="00C828BD"/>
    <w:rsid w:val="00C857F0"/>
    <w:rsid w:val="00C863C4"/>
    <w:rsid w:val="00C868AC"/>
    <w:rsid w:val="00C91DC0"/>
    <w:rsid w:val="00C91E52"/>
    <w:rsid w:val="00C920EA"/>
    <w:rsid w:val="00C92D53"/>
    <w:rsid w:val="00C93C3E"/>
    <w:rsid w:val="00C93D26"/>
    <w:rsid w:val="00C94A3D"/>
    <w:rsid w:val="00C96FFD"/>
    <w:rsid w:val="00CA0708"/>
    <w:rsid w:val="00CA0A5A"/>
    <w:rsid w:val="00CA12E3"/>
    <w:rsid w:val="00CA13A2"/>
    <w:rsid w:val="00CA23A7"/>
    <w:rsid w:val="00CA3304"/>
    <w:rsid w:val="00CA365A"/>
    <w:rsid w:val="00CA50B1"/>
    <w:rsid w:val="00CA6611"/>
    <w:rsid w:val="00CA6AE6"/>
    <w:rsid w:val="00CA782F"/>
    <w:rsid w:val="00CA7EC3"/>
    <w:rsid w:val="00CB13D3"/>
    <w:rsid w:val="00CB2842"/>
    <w:rsid w:val="00CB2E94"/>
    <w:rsid w:val="00CB3285"/>
    <w:rsid w:val="00CB3983"/>
    <w:rsid w:val="00CB4CA4"/>
    <w:rsid w:val="00CB5EE2"/>
    <w:rsid w:val="00CB6CF4"/>
    <w:rsid w:val="00CC02EE"/>
    <w:rsid w:val="00CC0C72"/>
    <w:rsid w:val="00CC1417"/>
    <w:rsid w:val="00CC2BFD"/>
    <w:rsid w:val="00CC69C4"/>
    <w:rsid w:val="00CD3476"/>
    <w:rsid w:val="00CD36F7"/>
    <w:rsid w:val="00CD3916"/>
    <w:rsid w:val="00CD4006"/>
    <w:rsid w:val="00CD64DF"/>
    <w:rsid w:val="00CE2D0D"/>
    <w:rsid w:val="00CF2F50"/>
    <w:rsid w:val="00CF2FED"/>
    <w:rsid w:val="00CF3FC9"/>
    <w:rsid w:val="00CF6198"/>
    <w:rsid w:val="00D003F2"/>
    <w:rsid w:val="00D01783"/>
    <w:rsid w:val="00D02892"/>
    <w:rsid w:val="00D02919"/>
    <w:rsid w:val="00D02B28"/>
    <w:rsid w:val="00D04C61"/>
    <w:rsid w:val="00D04D19"/>
    <w:rsid w:val="00D04F9D"/>
    <w:rsid w:val="00D05B8D"/>
    <w:rsid w:val="00D05E8C"/>
    <w:rsid w:val="00D065A2"/>
    <w:rsid w:val="00D07F00"/>
    <w:rsid w:val="00D147BA"/>
    <w:rsid w:val="00D15C1B"/>
    <w:rsid w:val="00D174D9"/>
    <w:rsid w:val="00D17B72"/>
    <w:rsid w:val="00D17C7C"/>
    <w:rsid w:val="00D204CA"/>
    <w:rsid w:val="00D22233"/>
    <w:rsid w:val="00D2356A"/>
    <w:rsid w:val="00D23D98"/>
    <w:rsid w:val="00D2467F"/>
    <w:rsid w:val="00D27AA6"/>
    <w:rsid w:val="00D3185C"/>
    <w:rsid w:val="00D31E50"/>
    <w:rsid w:val="00D32B19"/>
    <w:rsid w:val="00D3318E"/>
    <w:rsid w:val="00D33E72"/>
    <w:rsid w:val="00D35BD6"/>
    <w:rsid w:val="00D361B5"/>
    <w:rsid w:val="00D40381"/>
    <w:rsid w:val="00D40EF1"/>
    <w:rsid w:val="00D411A2"/>
    <w:rsid w:val="00D44C9A"/>
    <w:rsid w:val="00D45DC4"/>
    <w:rsid w:val="00D4606D"/>
    <w:rsid w:val="00D50AF3"/>
    <w:rsid w:val="00D50B9C"/>
    <w:rsid w:val="00D52D73"/>
    <w:rsid w:val="00D52E58"/>
    <w:rsid w:val="00D55AC6"/>
    <w:rsid w:val="00D55C4E"/>
    <w:rsid w:val="00D56B20"/>
    <w:rsid w:val="00D578A6"/>
    <w:rsid w:val="00D60301"/>
    <w:rsid w:val="00D60B1F"/>
    <w:rsid w:val="00D61558"/>
    <w:rsid w:val="00D64B4E"/>
    <w:rsid w:val="00D655C8"/>
    <w:rsid w:val="00D66D0E"/>
    <w:rsid w:val="00D7140E"/>
    <w:rsid w:val="00D714CC"/>
    <w:rsid w:val="00D7207C"/>
    <w:rsid w:val="00D720FE"/>
    <w:rsid w:val="00D75EA7"/>
    <w:rsid w:val="00D77A1F"/>
    <w:rsid w:val="00D8078D"/>
    <w:rsid w:val="00D81F21"/>
    <w:rsid w:val="00D830A8"/>
    <w:rsid w:val="00D85BCD"/>
    <w:rsid w:val="00D91394"/>
    <w:rsid w:val="00D95470"/>
    <w:rsid w:val="00DA2619"/>
    <w:rsid w:val="00DA4239"/>
    <w:rsid w:val="00DB0B61"/>
    <w:rsid w:val="00DB0DD0"/>
    <w:rsid w:val="00DB1474"/>
    <w:rsid w:val="00DB2F11"/>
    <w:rsid w:val="00DB3205"/>
    <w:rsid w:val="00DB42FA"/>
    <w:rsid w:val="00DB52FB"/>
    <w:rsid w:val="00DB6DC9"/>
    <w:rsid w:val="00DB7C25"/>
    <w:rsid w:val="00DC090B"/>
    <w:rsid w:val="00DC1679"/>
    <w:rsid w:val="00DC2CF1"/>
    <w:rsid w:val="00DC307A"/>
    <w:rsid w:val="00DC4FCF"/>
    <w:rsid w:val="00DC50E0"/>
    <w:rsid w:val="00DC5376"/>
    <w:rsid w:val="00DC6386"/>
    <w:rsid w:val="00DC7644"/>
    <w:rsid w:val="00DD1130"/>
    <w:rsid w:val="00DD12D4"/>
    <w:rsid w:val="00DD1951"/>
    <w:rsid w:val="00DD21BB"/>
    <w:rsid w:val="00DD3BC3"/>
    <w:rsid w:val="00DD3C61"/>
    <w:rsid w:val="00DD57D8"/>
    <w:rsid w:val="00DD5FA0"/>
    <w:rsid w:val="00DD6628"/>
    <w:rsid w:val="00DD6634"/>
    <w:rsid w:val="00DD6945"/>
    <w:rsid w:val="00DD713C"/>
    <w:rsid w:val="00DD7639"/>
    <w:rsid w:val="00DD771D"/>
    <w:rsid w:val="00DE1EC8"/>
    <w:rsid w:val="00DE3250"/>
    <w:rsid w:val="00DE337D"/>
    <w:rsid w:val="00DE39F6"/>
    <w:rsid w:val="00DE6028"/>
    <w:rsid w:val="00DE662B"/>
    <w:rsid w:val="00DE78A3"/>
    <w:rsid w:val="00DF0783"/>
    <w:rsid w:val="00DF09FF"/>
    <w:rsid w:val="00DF1A71"/>
    <w:rsid w:val="00DF68C7"/>
    <w:rsid w:val="00DF731A"/>
    <w:rsid w:val="00E02912"/>
    <w:rsid w:val="00E05394"/>
    <w:rsid w:val="00E05788"/>
    <w:rsid w:val="00E068EA"/>
    <w:rsid w:val="00E1118F"/>
    <w:rsid w:val="00E11332"/>
    <w:rsid w:val="00E11352"/>
    <w:rsid w:val="00E142EB"/>
    <w:rsid w:val="00E14551"/>
    <w:rsid w:val="00E14DB6"/>
    <w:rsid w:val="00E170DC"/>
    <w:rsid w:val="00E208A3"/>
    <w:rsid w:val="00E22585"/>
    <w:rsid w:val="00E24A01"/>
    <w:rsid w:val="00E26818"/>
    <w:rsid w:val="00E27201"/>
    <w:rsid w:val="00E27FFC"/>
    <w:rsid w:val="00E3082B"/>
    <w:rsid w:val="00E30B15"/>
    <w:rsid w:val="00E31D15"/>
    <w:rsid w:val="00E40181"/>
    <w:rsid w:val="00E40348"/>
    <w:rsid w:val="00E42A61"/>
    <w:rsid w:val="00E42CE8"/>
    <w:rsid w:val="00E43B38"/>
    <w:rsid w:val="00E449A0"/>
    <w:rsid w:val="00E4505E"/>
    <w:rsid w:val="00E450D9"/>
    <w:rsid w:val="00E51053"/>
    <w:rsid w:val="00E51E43"/>
    <w:rsid w:val="00E52CCA"/>
    <w:rsid w:val="00E53FB4"/>
    <w:rsid w:val="00E56A01"/>
    <w:rsid w:val="00E57E16"/>
    <w:rsid w:val="00E628BC"/>
    <w:rsid w:val="00E629A1"/>
    <w:rsid w:val="00E63CAB"/>
    <w:rsid w:val="00E643F5"/>
    <w:rsid w:val="00E65627"/>
    <w:rsid w:val="00E6794C"/>
    <w:rsid w:val="00E71591"/>
    <w:rsid w:val="00E760AB"/>
    <w:rsid w:val="00E769BB"/>
    <w:rsid w:val="00E80DE3"/>
    <w:rsid w:val="00E82C55"/>
    <w:rsid w:val="00E85729"/>
    <w:rsid w:val="00E86D9A"/>
    <w:rsid w:val="00E90546"/>
    <w:rsid w:val="00E92AC3"/>
    <w:rsid w:val="00E93258"/>
    <w:rsid w:val="00E95D32"/>
    <w:rsid w:val="00E966CB"/>
    <w:rsid w:val="00EA1FD4"/>
    <w:rsid w:val="00EA24C0"/>
    <w:rsid w:val="00EA3010"/>
    <w:rsid w:val="00EA75C0"/>
    <w:rsid w:val="00EB00E0"/>
    <w:rsid w:val="00EB1EB0"/>
    <w:rsid w:val="00EB1ECC"/>
    <w:rsid w:val="00EC059F"/>
    <w:rsid w:val="00EC1925"/>
    <w:rsid w:val="00EC1F24"/>
    <w:rsid w:val="00EC22F6"/>
    <w:rsid w:val="00EC52C9"/>
    <w:rsid w:val="00EC67D4"/>
    <w:rsid w:val="00ED0FA2"/>
    <w:rsid w:val="00ED23AF"/>
    <w:rsid w:val="00ED5AD8"/>
    <w:rsid w:val="00ED5B9B"/>
    <w:rsid w:val="00ED6BAD"/>
    <w:rsid w:val="00ED7088"/>
    <w:rsid w:val="00ED7447"/>
    <w:rsid w:val="00ED7809"/>
    <w:rsid w:val="00EE1488"/>
    <w:rsid w:val="00EE3E24"/>
    <w:rsid w:val="00EE46ED"/>
    <w:rsid w:val="00EE4D5D"/>
    <w:rsid w:val="00EE5131"/>
    <w:rsid w:val="00EE5648"/>
    <w:rsid w:val="00EE6802"/>
    <w:rsid w:val="00EF109B"/>
    <w:rsid w:val="00EF1F40"/>
    <w:rsid w:val="00EF36AF"/>
    <w:rsid w:val="00EF3961"/>
    <w:rsid w:val="00EF6943"/>
    <w:rsid w:val="00EF6B1F"/>
    <w:rsid w:val="00EF6DF0"/>
    <w:rsid w:val="00EF70D9"/>
    <w:rsid w:val="00EF750D"/>
    <w:rsid w:val="00F00F9C"/>
    <w:rsid w:val="00F01E5F"/>
    <w:rsid w:val="00F02ABA"/>
    <w:rsid w:val="00F02CDC"/>
    <w:rsid w:val="00F03927"/>
    <w:rsid w:val="00F0437A"/>
    <w:rsid w:val="00F06DF8"/>
    <w:rsid w:val="00F06FE2"/>
    <w:rsid w:val="00F11037"/>
    <w:rsid w:val="00F113A7"/>
    <w:rsid w:val="00F1151C"/>
    <w:rsid w:val="00F1231E"/>
    <w:rsid w:val="00F1314F"/>
    <w:rsid w:val="00F14DA0"/>
    <w:rsid w:val="00F16F1B"/>
    <w:rsid w:val="00F16FAD"/>
    <w:rsid w:val="00F177D6"/>
    <w:rsid w:val="00F22F3F"/>
    <w:rsid w:val="00F245A0"/>
    <w:rsid w:val="00F250A9"/>
    <w:rsid w:val="00F276B4"/>
    <w:rsid w:val="00F30FF4"/>
    <w:rsid w:val="00F3122E"/>
    <w:rsid w:val="00F3138A"/>
    <w:rsid w:val="00F32FD2"/>
    <w:rsid w:val="00F331AD"/>
    <w:rsid w:val="00F35287"/>
    <w:rsid w:val="00F35645"/>
    <w:rsid w:val="00F356CB"/>
    <w:rsid w:val="00F379C3"/>
    <w:rsid w:val="00F406D2"/>
    <w:rsid w:val="00F434AE"/>
    <w:rsid w:val="00F43A37"/>
    <w:rsid w:val="00F4641B"/>
    <w:rsid w:val="00F46EB8"/>
    <w:rsid w:val="00F4CA98"/>
    <w:rsid w:val="00F50280"/>
    <w:rsid w:val="00F505AE"/>
    <w:rsid w:val="00F50C00"/>
    <w:rsid w:val="00F50CD1"/>
    <w:rsid w:val="00F511E4"/>
    <w:rsid w:val="00F52280"/>
    <w:rsid w:val="00F52D09"/>
    <w:rsid w:val="00F52E08"/>
    <w:rsid w:val="00F55B21"/>
    <w:rsid w:val="00F56EF6"/>
    <w:rsid w:val="00F60171"/>
    <w:rsid w:val="00F61A9F"/>
    <w:rsid w:val="00F637C6"/>
    <w:rsid w:val="00F64696"/>
    <w:rsid w:val="00F651F5"/>
    <w:rsid w:val="00F65AA9"/>
    <w:rsid w:val="00F65BE3"/>
    <w:rsid w:val="00F664CF"/>
    <w:rsid w:val="00F66BF2"/>
    <w:rsid w:val="00F6768F"/>
    <w:rsid w:val="00F722FC"/>
    <w:rsid w:val="00F72C2C"/>
    <w:rsid w:val="00F74C5E"/>
    <w:rsid w:val="00F758DD"/>
    <w:rsid w:val="00F76CAB"/>
    <w:rsid w:val="00F76E32"/>
    <w:rsid w:val="00F772C6"/>
    <w:rsid w:val="00F774B1"/>
    <w:rsid w:val="00F815B5"/>
    <w:rsid w:val="00F82C9D"/>
    <w:rsid w:val="00F8314E"/>
    <w:rsid w:val="00F834D1"/>
    <w:rsid w:val="00F83A2A"/>
    <w:rsid w:val="00F85195"/>
    <w:rsid w:val="00F851B9"/>
    <w:rsid w:val="00F85A53"/>
    <w:rsid w:val="00F866C0"/>
    <w:rsid w:val="00F878C4"/>
    <w:rsid w:val="00F91AC4"/>
    <w:rsid w:val="00F92813"/>
    <w:rsid w:val="00F938BA"/>
    <w:rsid w:val="00F94661"/>
    <w:rsid w:val="00F94781"/>
    <w:rsid w:val="00F95A65"/>
    <w:rsid w:val="00F96E4B"/>
    <w:rsid w:val="00FA2C46"/>
    <w:rsid w:val="00FA3525"/>
    <w:rsid w:val="00FA556B"/>
    <w:rsid w:val="00FA5A53"/>
    <w:rsid w:val="00FA6B86"/>
    <w:rsid w:val="00FA6C06"/>
    <w:rsid w:val="00FB0562"/>
    <w:rsid w:val="00FB25F8"/>
    <w:rsid w:val="00FB3B79"/>
    <w:rsid w:val="00FB3C2D"/>
    <w:rsid w:val="00FB4769"/>
    <w:rsid w:val="00FB4CDA"/>
    <w:rsid w:val="00FB589F"/>
    <w:rsid w:val="00FB5F65"/>
    <w:rsid w:val="00FB6232"/>
    <w:rsid w:val="00FB623B"/>
    <w:rsid w:val="00FB637D"/>
    <w:rsid w:val="00FB6724"/>
    <w:rsid w:val="00FC0F81"/>
    <w:rsid w:val="00FC3095"/>
    <w:rsid w:val="00FC3953"/>
    <w:rsid w:val="00FC395C"/>
    <w:rsid w:val="00FC3E01"/>
    <w:rsid w:val="00FC3EC4"/>
    <w:rsid w:val="00FC4065"/>
    <w:rsid w:val="00FC43D9"/>
    <w:rsid w:val="00FD0872"/>
    <w:rsid w:val="00FD3766"/>
    <w:rsid w:val="00FD3B3D"/>
    <w:rsid w:val="00FD47C4"/>
    <w:rsid w:val="00FD50BD"/>
    <w:rsid w:val="00FD5D75"/>
    <w:rsid w:val="00FD7ADB"/>
    <w:rsid w:val="00FD7EFD"/>
    <w:rsid w:val="00FE0D1A"/>
    <w:rsid w:val="00FE2DCF"/>
    <w:rsid w:val="00FE3FA7"/>
    <w:rsid w:val="00FE58F5"/>
    <w:rsid w:val="00FF2A4E"/>
    <w:rsid w:val="00FF2FCE"/>
    <w:rsid w:val="00FF4F7D"/>
    <w:rsid w:val="00FF6038"/>
    <w:rsid w:val="00FF6D9D"/>
    <w:rsid w:val="013873C1"/>
    <w:rsid w:val="013E1964"/>
    <w:rsid w:val="01869DC6"/>
    <w:rsid w:val="01CF8D42"/>
    <w:rsid w:val="028E026A"/>
    <w:rsid w:val="02CE2ECC"/>
    <w:rsid w:val="04A94468"/>
    <w:rsid w:val="04D8C01E"/>
    <w:rsid w:val="055C33B9"/>
    <w:rsid w:val="05E3F58D"/>
    <w:rsid w:val="070D6CD6"/>
    <w:rsid w:val="074587E5"/>
    <w:rsid w:val="078BA579"/>
    <w:rsid w:val="07ECE927"/>
    <w:rsid w:val="08239ABA"/>
    <w:rsid w:val="09AFD771"/>
    <w:rsid w:val="0AA1FDF4"/>
    <w:rsid w:val="0AD91BE9"/>
    <w:rsid w:val="0B1A41B7"/>
    <w:rsid w:val="0C68A826"/>
    <w:rsid w:val="0C78ACAF"/>
    <w:rsid w:val="0CACC511"/>
    <w:rsid w:val="0EE9EDA2"/>
    <w:rsid w:val="0F9FD12D"/>
    <w:rsid w:val="0FD4C6F0"/>
    <w:rsid w:val="1001F584"/>
    <w:rsid w:val="1014610A"/>
    <w:rsid w:val="10909B5F"/>
    <w:rsid w:val="10BBCC68"/>
    <w:rsid w:val="10C45BFE"/>
    <w:rsid w:val="1145DC42"/>
    <w:rsid w:val="1192A411"/>
    <w:rsid w:val="119878DC"/>
    <w:rsid w:val="130D63D1"/>
    <w:rsid w:val="13213832"/>
    <w:rsid w:val="13D1E1FD"/>
    <w:rsid w:val="13EDF83F"/>
    <w:rsid w:val="1447E41B"/>
    <w:rsid w:val="145AC9ED"/>
    <w:rsid w:val="1685791E"/>
    <w:rsid w:val="16E7150D"/>
    <w:rsid w:val="178C3F9E"/>
    <w:rsid w:val="18054E73"/>
    <w:rsid w:val="18EDC044"/>
    <w:rsid w:val="1AC3E060"/>
    <w:rsid w:val="1B9ADBB0"/>
    <w:rsid w:val="1CAC26BB"/>
    <w:rsid w:val="1D89B6A9"/>
    <w:rsid w:val="1E072E99"/>
    <w:rsid w:val="1F086C72"/>
    <w:rsid w:val="1F29E601"/>
    <w:rsid w:val="1F5EFA06"/>
    <w:rsid w:val="2163ED92"/>
    <w:rsid w:val="21A50D7C"/>
    <w:rsid w:val="21C5B325"/>
    <w:rsid w:val="2340DDDD"/>
    <w:rsid w:val="23EF6C78"/>
    <w:rsid w:val="24BDB9CD"/>
    <w:rsid w:val="251230BE"/>
    <w:rsid w:val="25244506"/>
    <w:rsid w:val="26FB7179"/>
    <w:rsid w:val="287A4FFE"/>
    <w:rsid w:val="28E40D3E"/>
    <w:rsid w:val="2937A8A4"/>
    <w:rsid w:val="29435D63"/>
    <w:rsid w:val="2A886125"/>
    <w:rsid w:val="2C6D47AF"/>
    <w:rsid w:val="2D9F3863"/>
    <w:rsid w:val="2F090F97"/>
    <w:rsid w:val="2F3B08C4"/>
    <w:rsid w:val="2FF0CFCC"/>
    <w:rsid w:val="30111B66"/>
    <w:rsid w:val="301402C8"/>
    <w:rsid w:val="30AECF1C"/>
    <w:rsid w:val="31D88788"/>
    <w:rsid w:val="324D1E2E"/>
    <w:rsid w:val="3339798F"/>
    <w:rsid w:val="33D86B82"/>
    <w:rsid w:val="33E23D4E"/>
    <w:rsid w:val="350BCAE4"/>
    <w:rsid w:val="3545248A"/>
    <w:rsid w:val="360B0E7A"/>
    <w:rsid w:val="3680E478"/>
    <w:rsid w:val="36A5624E"/>
    <w:rsid w:val="37F68DB5"/>
    <w:rsid w:val="38B4AADD"/>
    <w:rsid w:val="3A118876"/>
    <w:rsid w:val="3A470AF6"/>
    <w:rsid w:val="3AE14AFD"/>
    <w:rsid w:val="3B14FE3C"/>
    <w:rsid w:val="3B2788CC"/>
    <w:rsid w:val="3BB197DA"/>
    <w:rsid w:val="3C58CD60"/>
    <w:rsid w:val="3D3DF2D1"/>
    <w:rsid w:val="3DC8DFD2"/>
    <w:rsid w:val="3E5B715D"/>
    <w:rsid w:val="4044EF81"/>
    <w:rsid w:val="40D3D492"/>
    <w:rsid w:val="41BB2F8E"/>
    <w:rsid w:val="4259FA56"/>
    <w:rsid w:val="4749D181"/>
    <w:rsid w:val="4764A411"/>
    <w:rsid w:val="4865DA5C"/>
    <w:rsid w:val="4927DD65"/>
    <w:rsid w:val="4974686B"/>
    <w:rsid w:val="498DE54C"/>
    <w:rsid w:val="4BAAC47E"/>
    <w:rsid w:val="4CAF33FF"/>
    <w:rsid w:val="4EA68AC7"/>
    <w:rsid w:val="4EF27222"/>
    <w:rsid w:val="4F356FD8"/>
    <w:rsid w:val="5003BD2D"/>
    <w:rsid w:val="501CE58A"/>
    <w:rsid w:val="5041EAEE"/>
    <w:rsid w:val="50425B28"/>
    <w:rsid w:val="507DEDC7"/>
    <w:rsid w:val="51C7E33F"/>
    <w:rsid w:val="51CD2288"/>
    <w:rsid w:val="525084A1"/>
    <w:rsid w:val="529FD15B"/>
    <w:rsid w:val="53089EF1"/>
    <w:rsid w:val="548B46F5"/>
    <w:rsid w:val="54E061C5"/>
    <w:rsid w:val="55670B39"/>
    <w:rsid w:val="562E6822"/>
    <w:rsid w:val="565D95F5"/>
    <w:rsid w:val="56EF1395"/>
    <w:rsid w:val="581FD813"/>
    <w:rsid w:val="5930909E"/>
    <w:rsid w:val="59588CB3"/>
    <w:rsid w:val="59D02316"/>
    <w:rsid w:val="5C169AF5"/>
    <w:rsid w:val="5C68C3E0"/>
    <w:rsid w:val="5D029D07"/>
    <w:rsid w:val="5D3E3472"/>
    <w:rsid w:val="5E05ED8C"/>
    <w:rsid w:val="5E57F440"/>
    <w:rsid w:val="5F039D14"/>
    <w:rsid w:val="5F283445"/>
    <w:rsid w:val="5F313D50"/>
    <w:rsid w:val="6004783B"/>
    <w:rsid w:val="60553273"/>
    <w:rsid w:val="605B4720"/>
    <w:rsid w:val="616D98C6"/>
    <w:rsid w:val="61AE278C"/>
    <w:rsid w:val="61D3079A"/>
    <w:rsid w:val="61D3BC91"/>
    <w:rsid w:val="62AF9885"/>
    <w:rsid w:val="6536748F"/>
    <w:rsid w:val="6604D157"/>
    <w:rsid w:val="66068AAB"/>
    <w:rsid w:val="6688265C"/>
    <w:rsid w:val="68076AC4"/>
    <w:rsid w:val="69A14AC5"/>
    <w:rsid w:val="6A4F7678"/>
    <w:rsid w:val="6A8E1473"/>
    <w:rsid w:val="6AB20346"/>
    <w:rsid w:val="6B50C268"/>
    <w:rsid w:val="6DBD95D9"/>
    <w:rsid w:val="6ECACA63"/>
    <w:rsid w:val="6F4C3E49"/>
    <w:rsid w:val="6F64B75C"/>
    <w:rsid w:val="719524AD"/>
    <w:rsid w:val="720681A6"/>
    <w:rsid w:val="726A953F"/>
    <w:rsid w:val="72A66FB8"/>
    <w:rsid w:val="72EC8AFF"/>
    <w:rsid w:val="730A8351"/>
    <w:rsid w:val="7360BFAF"/>
    <w:rsid w:val="73BD2519"/>
    <w:rsid w:val="73C8C3C4"/>
    <w:rsid w:val="7441573B"/>
    <w:rsid w:val="74450B79"/>
    <w:rsid w:val="74AF290B"/>
    <w:rsid w:val="7502B56F"/>
    <w:rsid w:val="7528B9AC"/>
    <w:rsid w:val="75BFB91F"/>
    <w:rsid w:val="768D0F4F"/>
    <w:rsid w:val="76D467A1"/>
    <w:rsid w:val="78170BA2"/>
    <w:rsid w:val="7829DBCF"/>
    <w:rsid w:val="784B0152"/>
    <w:rsid w:val="7916045B"/>
    <w:rsid w:val="791F7165"/>
    <w:rsid w:val="794C2FDB"/>
    <w:rsid w:val="79F97E5B"/>
    <w:rsid w:val="7B159536"/>
    <w:rsid w:val="7B4EAC64"/>
    <w:rsid w:val="7B718431"/>
    <w:rsid w:val="7B8AEE2B"/>
    <w:rsid w:val="7B97FB30"/>
    <w:rsid w:val="7BAD63EC"/>
    <w:rsid w:val="7BF94B47"/>
    <w:rsid w:val="7C93E55D"/>
    <w:rsid w:val="7D5E23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60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722FC"/>
    <w:rPr>
      <w:rFonts w:ascii="Cambria" w:hAnsi="Cambria"/>
      <w:lang w:eastAsia="en-US"/>
    </w:rPr>
  </w:style>
  <w:style w:type="paragraph" w:styleId="Heading1">
    <w:name w:val="heading 1"/>
    <w:next w:val="DHHSbody"/>
    <w:link w:val="Heading1Char"/>
    <w:uiPriority w:val="1"/>
    <w:qFormat/>
    <w:rsid w:val="00F66BF2"/>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F66BF2"/>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F66BF2"/>
    <w:pPr>
      <w:keepNext/>
      <w:keepLines/>
      <w:spacing w:before="240" w:after="120" w:line="240" w:lineRule="atLeast"/>
      <w:outlineLvl w:val="3"/>
    </w:pPr>
    <w:rPr>
      <w:rFonts w:ascii="Arial" w:eastAsia="MS Mincho" w:hAnsi="Arial"/>
      <w:b/>
      <w:bCs/>
      <w:color w:val="004EA8"/>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66BF2"/>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F66BF2"/>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F66BF2"/>
    <w:rPr>
      <w:rFonts w:ascii="Arial" w:eastAsia="MS Mincho" w:hAnsi="Arial"/>
      <w:b/>
      <w:bCs/>
      <w:color w:val="004EA8"/>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F66BF2"/>
    <w:pPr>
      <w:spacing w:before="0" w:after="200"/>
      <w:outlineLvl w:val="9"/>
    </w:pPr>
  </w:style>
  <w:style w:type="character" w:customStyle="1" w:styleId="DHHSTOCheadingfactsheetChar">
    <w:name w:val="DHHS TOC heading fact sheet Char"/>
    <w:link w:val="DHHSTOCheadingfactsheet"/>
    <w:uiPriority w:val="4"/>
    <w:rsid w:val="00F66BF2"/>
    <w:rPr>
      <w:rFonts w:ascii="Arial" w:hAnsi="Arial"/>
      <w:b/>
      <w:color w:val="004EA8"/>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2"/>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DHHStablecolhead">
    <w:name w:val="DHHS table col head"/>
    <w:uiPriority w:val="3"/>
    <w:qFormat/>
    <w:rsid w:val="00F66BF2"/>
    <w:pPr>
      <w:spacing w:before="80" w:after="60"/>
    </w:pPr>
    <w:rPr>
      <w:rFonts w:ascii="Arial" w:hAnsi="Arial"/>
      <w:b/>
      <w:color w:val="004EA8"/>
      <w:lang w:eastAsia="en-US"/>
    </w:rPr>
  </w:style>
  <w:style w:type="paragraph" w:customStyle="1" w:styleId="DHHSbulletafternumbers1">
    <w:name w:val="DHHS bullet after numbers 1"/>
    <w:basedOn w:val="DHHSbody"/>
    <w:uiPriority w:val="4"/>
    <w:rsid w:val="00F722FC"/>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F722FC"/>
    <w:pPr>
      <w:numPr>
        <w:numId w:val="1"/>
      </w:numPr>
    </w:pPr>
  </w:style>
  <w:style w:type="numbering" w:customStyle="1" w:styleId="ZZQuotebullets">
    <w:name w:val="ZZ Quote bullets"/>
    <w:basedOn w:val="ZZNumbersdigit"/>
    <w:rsid w:val="008E7B49"/>
    <w:pPr>
      <w:numPr>
        <w:numId w:val="4"/>
      </w:numPr>
    </w:pPr>
  </w:style>
  <w:style w:type="paragraph" w:customStyle="1" w:styleId="DHHSnumberdigit">
    <w:name w:val="DHHS number digit"/>
    <w:basedOn w:val="DHHSbody"/>
    <w:uiPriority w:val="2"/>
    <w:rsid w:val="00857C5A"/>
    <w:pPr>
      <w:numPr>
        <w:numId w:val="1"/>
      </w:numPr>
    </w:pPr>
  </w:style>
  <w:style w:type="paragraph" w:customStyle="1" w:styleId="DHHSnumberloweralphaindent">
    <w:name w:val="DHHS number lower alpha indent"/>
    <w:basedOn w:val="DHHSbody"/>
    <w:uiPriority w:val="3"/>
    <w:rsid w:val="00721CFB"/>
    <w:pPr>
      <w:numPr>
        <w:ilvl w:val="1"/>
        <w:numId w:val="6"/>
      </w:numPr>
    </w:pPr>
  </w:style>
  <w:style w:type="paragraph" w:customStyle="1" w:styleId="DHHSnumberdigitindent">
    <w:name w:val="DHHS number digit indent"/>
    <w:basedOn w:val="DHHSnumberloweralphaindent"/>
    <w:uiPriority w:val="3"/>
    <w:rsid w:val="00F722FC"/>
    <w:pPr>
      <w:numPr>
        <w:numId w:val="1"/>
      </w:numPr>
    </w:pPr>
  </w:style>
  <w:style w:type="paragraph" w:customStyle="1" w:styleId="DHHSnumberloweralpha">
    <w:name w:val="DHHS number lower alpha"/>
    <w:basedOn w:val="DHHSbody"/>
    <w:uiPriority w:val="3"/>
    <w:rsid w:val="00721CFB"/>
    <w:pPr>
      <w:numPr>
        <w:numId w:val="6"/>
      </w:numPr>
    </w:pPr>
  </w:style>
  <w:style w:type="paragraph" w:customStyle="1" w:styleId="DHHSnumberlowerroman">
    <w:name w:val="DHHS number lower roman"/>
    <w:basedOn w:val="DHHSbody"/>
    <w:uiPriority w:val="3"/>
    <w:rsid w:val="00721CFB"/>
    <w:pPr>
      <w:numPr>
        <w:numId w:val="5"/>
      </w:numPr>
    </w:pPr>
  </w:style>
  <w:style w:type="paragraph" w:customStyle="1" w:styleId="DHHSnumberlowerromanindent">
    <w:name w:val="DHHS number lower roman indent"/>
    <w:basedOn w:val="DHHSbody"/>
    <w:uiPriority w:val="3"/>
    <w:rsid w:val="00721CFB"/>
    <w:pPr>
      <w:numPr>
        <w:ilvl w:val="1"/>
        <w:numId w:val="5"/>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DHHSquotebullet1">
    <w:name w:val="DHHS quote bullet 1"/>
    <w:basedOn w:val="DHHSquote"/>
    <w:rsid w:val="008E7B49"/>
    <w:pPr>
      <w:numPr>
        <w:numId w:val="4"/>
      </w:numPr>
    </w:pPr>
  </w:style>
  <w:style w:type="paragraph" w:customStyle="1" w:styleId="DHHSquotebullet2">
    <w:name w:val="DHHS quote bullet 2"/>
    <w:basedOn w:val="DHHSquote"/>
    <w:rsid w:val="008E7B49"/>
    <w:pPr>
      <w:numPr>
        <w:ilvl w:val="1"/>
        <w:numId w:val="4"/>
      </w:numPr>
    </w:pPr>
  </w:style>
  <w:style w:type="character" w:customStyle="1" w:styleId="DHHSbodyChar">
    <w:name w:val="DHHS body Char"/>
    <w:basedOn w:val="DefaultParagraphFont"/>
    <w:link w:val="DHHSbody"/>
    <w:rsid w:val="00F92813"/>
    <w:rPr>
      <w:rFonts w:ascii="Arial" w:eastAsia="Times" w:hAnsi="Arial"/>
      <w:lang w:eastAsia="en-US"/>
    </w:rPr>
  </w:style>
  <w:style w:type="paragraph" w:styleId="BalloonText">
    <w:name w:val="Balloon Text"/>
    <w:basedOn w:val="Normal"/>
    <w:link w:val="BalloonTextChar"/>
    <w:uiPriority w:val="99"/>
    <w:semiHidden/>
    <w:unhideWhenUsed/>
    <w:rsid w:val="00CB6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CF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B6CF4"/>
    <w:rPr>
      <w:sz w:val="16"/>
      <w:szCs w:val="16"/>
    </w:rPr>
  </w:style>
  <w:style w:type="paragraph" w:styleId="CommentText">
    <w:name w:val="annotation text"/>
    <w:basedOn w:val="Normal"/>
    <w:link w:val="CommentTextChar"/>
    <w:uiPriority w:val="99"/>
    <w:unhideWhenUsed/>
    <w:rsid w:val="00CB6CF4"/>
  </w:style>
  <w:style w:type="character" w:customStyle="1" w:styleId="CommentTextChar">
    <w:name w:val="Comment Text Char"/>
    <w:basedOn w:val="DefaultParagraphFont"/>
    <w:link w:val="CommentText"/>
    <w:uiPriority w:val="99"/>
    <w:rsid w:val="00CB6C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B6CF4"/>
    <w:rPr>
      <w:b/>
      <w:bCs/>
    </w:rPr>
  </w:style>
  <w:style w:type="character" w:customStyle="1" w:styleId="CommentSubjectChar">
    <w:name w:val="Comment Subject Char"/>
    <w:basedOn w:val="CommentTextChar"/>
    <w:link w:val="CommentSubject"/>
    <w:uiPriority w:val="99"/>
    <w:semiHidden/>
    <w:rsid w:val="00CB6CF4"/>
    <w:rPr>
      <w:rFonts w:ascii="Cambria" w:hAnsi="Cambria"/>
      <w:b/>
      <w:bCs/>
      <w:lang w:eastAsia="en-US"/>
    </w:rPr>
  </w:style>
  <w:style w:type="character" w:customStyle="1" w:styleId="UnresolvedMention1">
    <w:name w:val="Unresolved Mention1"/>
    <w:basedOn w:val="DefaultParagraphFont"/>
    <w:uiPriority w:val="99"/>
    <w:semiHidden/>
    <w:unhideWhenUsed/>
    <w:rsid w:val="00ED0FA2"/>
    <w:rPr>
      <w:color w:val="605E5C"/>
      <w:shd w:val="clear" w:color="auto" w:fill="E1DFDD"/>
    </w:rPr>
  </w:style>
  <w:style w:type="paragraph" w:styleId="NormalWeb">
    <w:name w:val="Normal (Web)"/>
    <w:basedOn w:val="Normal"/>
    <w:uiPriority w:val="99"/>
    <w:unhideWhenUsed/>
    <w:rsid w:val="00733485"/>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72"/>
    <w:qFormat/>
    <w:rsid w:val="00007F1B"/>
    <w:pPr>
      <w:ind w:left="720"/>
      <w:contextualSpacing/>
    </w:pPr>
  </w:style>
  <w:style w:type="character" w:customStyle="1" w:styleId="UnresolvedMention2">
    <w:name w:val="Unresolved Mention2"/>
    <w:basedOn w:val="DefaultParagraphFont"/>
    <w:uiPriority w:val="99"/>
    <w:semiHidden/>
    <w:unhideWhenUsed/>
    <w:rsid w:val="009C0AAF"/>
    <w:rPr>
      <w:color w:val="605E5C"/>
      <w:shd w:val="clear" w:color="auto" w:fill="E1DFDD"/>
    </w:rPr>
  </w:style>
  <w:style w:type="paragraph" w:styleId="Revision">
    <w:name w:val="Revision"/>
    <w:hidden/>
    <w:uiPriority w:val="71"/>
    <w:semiHidden/>
    <w:rsid w:val="00210192"/>
    <w:rPr>
      <w:rFonts w:ascii="Cambria" w:hAnsi="Cambria"/>
      <w:lang w:eastAsia="en-US"/>
    </w:rPr>
  </w:style>
  <w:style w:type="character" w:styleId="UnresolvedMention">
    <w:name w:val="Unresolved Mention"/>
    <w:basedOn w:val="DefaultParagraphFont"/>
    <w:uiPriority w:val="99"/>
    <w:unhideWhenUsed/>
    <w:rsid w:val="00FD5D75"/>
    <w:rPr>
      <w:color w:val="605E5C"/>
      <w:shd w:val="clear" w:color="auto" w:fill="E1DFDD"/>
    </w:rPr>
  </w:style>
  <w:style w:type="table" w:customStyle="1" w:styleId="TableGrid1">
    <w:name w:val="Table Grid1"/>
    <w:basedOn w:val="TableNormal"/>
    <w:uiPriority w:val="59"/>
    <w:rsid w:val="002B515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86A81"/>
  </w:style>
  <w:style w:type="character" w:customStyle="1" w:styleId="normaltextrun">
    <w:name w:val="normaltextrun"/>
    <w:basedOn w:val="DefaultParagraphFont"/>
    <w:rsid w:val="00A86A81"/>
  </w:style>
  <w:style w:type="paragraph" w:customStyle="1" w:styleId="paragraph">
    <w:name w:val="paragraph"/>
    <w:basedOn w:val="Normal"/>
    <w:rsid w:val="00A86A81"/>
    <w:pPr>
      <w:spacing w:before="100" w:beforeAutospacing="1" w:after="100" w:afterAutospacing="1"/>
    </w:pPr>
    <w:rPr>
      <w:rFonts w:ascii="Times New Roman" w:hAnsi="Times New Roman"/>
      <w:sz w:val="24"/>
      <w:szCs w:val="24"/>
      <w:lang w:eastAsia="en-AU"/>
    </w:rPr>
  </w:style>
  <w:style w:type="numbering" w:customStyle="1" w:styleId="ZZBullets1">
    <w:name w:val="ZZ Bullets1"/>
    <w:rsid w:val="00397D1B"/>
  </w:style>
  <w:style w:type="character" w:styleId="Mention">
    <w:name w:val="Mention"/>
    <w:basedOn w:val="DefaultParagraphFont"/>
    <w:uiPriority w:val="99"/>
    <w:unhideWhenUsed/>
    <w:rsid w:val="009D4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33480">
      <w:bodyDiv w:val="1"/>
      <w:marLeft w:val="0"/>
      <w:marRight w:val="0"/>
      <w:marTop w:val="0"/>
      <w:marBottom w:val="0"/>
      <w:divBdr>
        <w:top w:val="none" w:sz="0" w:space="0" w:color="auto"/>
        <w:left w:val="none" w:sz="0" w:space="0" w:color="auto"/>
        <w:bottom w:val="none" w:sz="0" w:space="0" w:color="auto"/>
        <w:right w:val="none" w:sz="0" w:space="0" w:color="auto"/>
      </w:divBdr>
    </w:div>
    <w:div w:id="126439913">
      <w:bodyDiv w:val="1"/>
      <w:marLeft w:val="0"/>
      <w:marRight w:val="0"/>
      <w:marTop w:val="0"/>
      <w:marBottom w:val="0"/>
      <w:divBdr>
        <w:top w:val="none" w:sz="0" w:space="0" w:color="auto"/>
        <w:left w:val="none" w:sz="0" w:space="0" w:color="auto"/>
        <w:bottom w:val="none" w:sz="0" w:space="0" w:color="auto"/>
        <w:right w:val="none" w:sz="0" w:space="0" w:color="auto"/>
      </w:divBdr>
    </w:div>
    <w:div w:id="133065080">
      <w:bodyDiv w:val="1"/>
      <w:marLeft w:val="0"/>
      <w:marRight w:val="0"/>
      <w:marTop w:val="0"/>
      <w:marBottom w:val="0"/>
      <w:divBdr>
        <w:top w:val="none" w:sz="0" w:space="0" w:color="auto"/>
        <w:left w:val="none" w:sz="0" w:space="0" w:color="auto"/>
        <w:bottom w:val="none" w:sz="0" w:space="0" w:color="auto"/>
        <w:right w:val="none" w:sz="0" w:space="0" w:color="auto"/>
      </w:divBdr>
      <w:divsChild>
        <w:div w:id="465439348">
          <w:marLeft w:val="0"/>
          <w:marRight w:val="0"/>
          <w:marTop w:val="0"/>
          <w:marBottom w:val="0"/>
          <w:divBdr>
            <w:top w:val="none" w:sz="0" w:space="0" w:color="auto"/>
            <w:left w:val="none" w:sz="0" w:space="0" w:color="auto"/>
            <w:bottom w:val="none" w:sz="0" w:space="0" w:color="auto"/>
            <w:right w:val="none" w:sz="0" w:space="0" w:color="auto"/>
          </w:divBdr>
        </w:div>
        <w:div w:id="972368012">
          <w:marLeft w:val="0"/>
          <w:marRight w:val="0"/>
          <w:marTop w:val="0"/>
          <w:marBottom w:val="0"/>
          <w:divBdr>
            <w:top w:val="none" w:sz="0" w:space="0" w:color="auto"/>
            <w:left w:val="none" w:sz="0" w:space="0" w:color="auto"/>
            <w:bottom w:val="none" w:sz="0" w:space="0" w:color="auto"/>
            <w:right w:val="none" w:sz="0" w:space="0" w:color="auto"/>
          </w:divBdr>
        </w:div>
      </w:divsChild>
    </w:div>
    <w:div w:id="265162381">
      <w:bodyDiv w:val="1"/>
      <w:marLeft w:val="0"/>
      <w:marRight w:val="0"/>
      <w:marTop w:val="0"/>
      <w:marBottom w:val="0"/>
      <w:divBdr>
        <w:top w:val="none" w:sz="0" w:space="0" w:color="auto"/>
        <w:left w:val="none" w:sz="0" w:space="0" w:color="auto"/>
        <w:bottom w:val="none" w:sz="0" w:space="0" w:color="auto"/>
        <w:right w:val="none" w:sz="0" w:space="0" w:color="auto"/>
      </w:divBdr>
    </w:div>
    <w:div w:id="299265864">
      <w:bodyDiv w:val="1"/>
      <w:marLeft w:val="0"/>
      <w:marRight w:val="0"/>
      <w:marTop w:val="0"/>
      <w:marBottom w:val="0"/>
      <w:divBdr>
        <w:top w:val="none" w:sz="0" w:space="0" w:color="auto"/>
        <w:left w:val="none" w:sz="0" w:space="0" w:color="auto"/>
        <w:bottom w:val="none" w:sz="0" w:space="0" w:color="auto"/>
        <w:right w:val="none" w:sz="0" w:space="0" w:color="auto"/>
      </w:divBdr>
    </w:div>
    <w:div w:id="299920835">
      <w:bodyDiv w:val="1"/>
      <w:marLeft w:val="0"/>
      <w:marRight w:val="0"/>
      <w:marTop w:val="0"/>
      <w:marBottom w:val="0"/>
      <w:divBdr>
        <w:top w:val="none" w:sz="0" w:space="0" w:color="auto"/>
        <w:left w:val="none" w:sz="0" w:space="0" w:color="auto"/>
        <w:bottom w:val="none" w:sz="0" w:space="0" w:color="auto"/>
        <w:right w:val="none" w:sz="0" w:space="0" w:color="auto"/>
      </w:divBdr>
    </w:div>
    <w:div w:id="346450073">
      <w:bodyDiv w:val="1"/>
      <w:marLeft w:val="0"/>
      <w:marRight w:val="0"/>
      <w:marTop w:val="0"/>
      <w:marBottom w:val="0"/>
      <w:divBdr>
        <w:top w:val="none" w:sz="0" w:space="0" w:color="auto"/>
        <w:left w:val="none" w:sz="0" w:space="0" w:color="auto"/>
        <w:bottom w:val="none" w:sz="0" w:space="0" w:color="auto"/>
        <w:right w:val="none" w:sz="0" w:space="0" w:color="auto"/>
      </w:divBdr>
      <w:divsChild>
        <w:div w:id="589122872">
          <w:marLeft w:val="0"/>
          <w:marRight w:val="0"/>
          <w:marTop w:val="0"/>
          <w:marBottom w:val="0"/>
          <w:divBdr>
            <w:top w:val="none" w:sz="0" w:space="0" w:color="auto"/>
            <w:left w:val="none" w:sz="0" w:space="0" w:color="auto"/>
            <w:bottom w:val="none" w:sz="0" w:space="0" w:color="auto"/>
            <w:right w:val="none" w:sz="0" w:space="0" w:color="auto"/>
          </w:divBdr>
        </w:div>
        <w:div w:id="1994018739">
          <w:marLeft w:val="0"/>
          <w:marRight w:val="0"/>
          <w:marTop w:val="0"/>
          <w:marBottom w:val="0"/>
          <w:divBdr>
            <w:top w:val="none" w:sz="0" w:space="0" w:color="auto"/>
            <w:left w:val="none" w:sz="0" w:space="0" w:color="auto"/>
            <w:bottom w:val="none" w:sz="0" w:space="0" w:color="auto"/>
            <w:right w:val="none" w:sz="0" w:space="0" w:color="auto"/>
          </w:divBdr>
        </w:div>
      </w:divsChild>
    </w:div>
    <w:div w:id="423846208">
      <w:bodyDiv w:val="1"/>
      <w:marLeft w:val="0"/>
      <w:marRight w:val="0"/>
      <w:marTop w:val="0"/>
      <w:marBottom w:val="0"/>
      <w:divBdr>
        <w:top w:val="none" w:sz="0" w:space="0" w:color="auto"/>
        <w:left w:val="none" w:sz="0" w:space="0" w:color="auto"/>
        <w:bottom w:val="none" w:sz="0" w:space="0" w:color="auto"/>
        <w:right w:val="none" w:sz="0" w:space="0" w:color="auto"/>
      </w:divBdr>
    </w:div>
    <w:div w:id="457259235">
      <w:bodyDiv w:val="1"/>
      <w:marLeft w:val="0"/>
      <w:marRight w:val="0"/>
      <w:marTop w:val="0"/>
      <w:marBottom w:val="0"/>
      <w:divBdr>
        <w:top w:val="none" w:sz="0" w:space="0" w:color="auto"/>
        <w:left w:val="none" w:sz="0" w:space="0" w:color="auto"/>
        <w:bottom w:val="none" w:sz="0" w:space="0" w:color="auto"/>
        <w:right w:val="none" w:sz="0" w:space="0" w:color="auto"/>
      </w:divBdr>
    </w:div>
    <w:div w:id="490953557">
      <w:bodyDiv w:val="1"/>
      <w:marLeft w:val="0"/>
      <w:marRight w:val="0"/>
      <w:marTop w:val="0"/>
      <w:marBottom w:val="0"/>
      <w:divBdr>
        <w:top w:val="none" w:sz="0" w:space="0" w:color="auto"/>
        <w:left w:val="none" w:sz="0" w:space="0" w:color="auto"/>
        <w:bottom w:val="none" w:sz="0" w:space="0" w:color="auto"/>
        <w:right w:val="none" w:sz="0" w:space="0" w:color="auto"/>
      </w:divBdr>
    </w:div>
    <w:div w:id="648244870">
      <w:bodyDiv w:val="1"/>
      <w:marLeft w:val="0"/>
      <w:marRight w:val="0"/>
      <w:marTop w:val="0"/>
      <w:marBottom w:val="0"/>
      <w:divBdr>
        <w:top w:val="none" w:sz="0" w:space="0" w:color="auto"/>
        <w:left w:val="none" w:sz="0" w:space="0" w:color="auto"/>
        <w:bottom w:val="none" w:sz="0" w:space="0" w:color="auto"/>
        <w:right w:val="none" w:sz="0" w:space="0" w:color="auto"/>
      </w:divBdr>
    </w:div>
    <w:div w:id="658729264">
      <w:bodyDiv w:val="1"/>
      <w:marLeft w:val="0"/>
      <w:marRight w:val="0"/>
      <w:marTop w:val="0"/>
      <w:marBottom w:val="0"/>
      <w:divBdr>
        <w:top w:val="none" w:sz="0" w:space="0" w:color="auto"/>
        <w:left w:val="none" w:sz="0" w:space="0" w:color="auto"/>
        <w:bottom w:val="none" w:sz="0" w:space="0" w:color="auto"/>
        <w:right w:val="none" w:sz="0" w:space="0" w:color="auto"/>
      </w:divBdr>
    </w:div>
    <w:div w:id="722485341">
      <w:bodyDiv w:val="1"/>
      <w:marLeft w:val="0"/>
      <w:marRight w:val="0"/>
      <w:marTop w:val="0"/>
      <w:marBottom w:val="0"/>
      <w:divBdr>
        <w:top w:val="none" w:sz="0" w:space="0" w:color="auto"/>
        <w:left w:val="none" w:sz="0" w:space="0" w:color="auto"/>
        <w:bottom w:val="none" w:sz="0" w:space="0" w:color="auto"/>
        <w:right w:val="none" w:sz="0" w:space="0" w:color="auto"/>
      </w:divBdr>
    </w:div>
    <w:div w:id="7453003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1484131">
      <w:bodyDiv w:val="1"/>
      <w:marLeft w:val="0"/>
      <w:marRight w:val="0"/>
      <w:marTop w:val="0"/>
      <w:marBottom w:val="0"/>
      <w:divBdr>
        <w:top w:val="none" w:sz="0" w:space="0" w:color="auto"/>
        <w:left w:val="none" w:sz="0" w:space="0" w:color="auto"/>
        <w:bottom w:val="none" w:sz="0" w:space="0" w:color="auto"/>
        <w:right w:val="none" w:sz="0" w:space="0" w:color="auto"/>
      </w:divBdr>
    </w:div>
    <w:div w:id="918949853">
      <w:bodyDiv w:val="1"/>
      <w:marLeft w:val="0"/>
      <w:marRight w:val="0"/>
      <w:marTop w:val="0"/>
      <w:marBottom w:val="0"/>
      <w:divBdr>
        <w:top w:val="none" w:sz="0" w:space="0" w:color="auto"/>
        <w:left w:val="none" w:sz="0" w:space="0" w:color="auto"/>
        <w:bottom w:val="none" w:sz="0" w:space="0" w:color="auto"/>
        <w:right w:val="none" w:sz="0" w:space="0" w:color="auto"/>
      </w:divBdr>
    </w:div>
    <w:div w:id="1010646747">
      <w:bodyDiv w:val="1"/>
      <w:marLeft w:val="0"/>
      <w:marRight w:val="0"/>
      <w:marTop w:val="0"/>
      <w:marBottom w:val="0"/>
      <w:divBdr>
        <w:top w:val="none" w:sz="0" w:space="0" w:color="auto"/>
        <w:left w:val="none" w:sz="0" w:space="0" w:color="auto"/>
        <w:bottom w:val="none" w:sz="0" w:space="0" w:color="auto"/>
        <w:right w:val="none" w:sz="0" w:space="0" w:color="auto"/>
      </w:divBdr>
    </w:div>
    <w:div w:id="1085343307">
      <w:bodyDiv w:val="1"/>
      <w:marLeft w:val="0"/>
      <w:marRight w:val="0"/>
      <w:marTop w:val="0"/>
      <w:marBottom w:val="0"/>
      <w:divBdr>
        <w:top w:val="none" w:sz="0" w:space="0" w:color="auto"/>
        <w:left w:val="none" w:sz="0" w:space="0" w:color="auto"/>
        <w:bottom w:val="none" w:sz="0" w:space="0" w:color="auto"/>
        <w:right w:val="none" w:sz="0" w:space="0" w:color="auto"/>
      </w:divBdr>
    </w:div>
    <w:div w:id="11016865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518543079">
      <w:bodyDiv w:val="1"/>
      <w:marLeft w:val="0"/>
      <w:marRight w:val="0"/>
      <w:marTop w:val="0"/>
      <w:marBottom w:val="0"/>
      <w:divBdr>
        <w:top w:val="none" w:sz="0" w:space="0" w:color="auto"/>
        <w:left w:val="none" w:sz="0" w:space="0" w:color="auto"/>
        <w:bottom w:val="none" w:sz="0" w:space="0" w:color="auto"/>
        <w:right w:val="none" w:sz="0" w:space="0" w:color="auto"/>
      </w:divBdr>
    </w:div>
    <w:div w:id="158256430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5679824">
      <w:bodyDiv w:val="1"/>
      <w:marLeft w:val="0"/>
      <w:marRight w:val="0"/>
      <w:marTop w:val="0"/>
      <w:marBottom w:val="0"/>
      <w:divBdr>
        <w:top w:val="none" w:sz="0" w:space="0" w:color="auto"/>
        <w:left w:val="none" w:sz="0" w:space="0" w:color="auto"/>
        <w:bottom w:val="none" w:sz="0" w:space="0" w:color="auto"/>
        <w:right w:val="none" w:sz="0" w:space="0" w:color="auto"/>
      </w:divBdr>
    </w:div>
    <w:div w:id="190946083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hhs.vic.gov.au/factsheet-for-community-services-covid-19-doc" TargetMode="External"/><Relationship Id="rId18" Type="http://schemas.openxmlformats.org/officeDocument/2006/relationships/image" Target="media/image6.jpg"/><Relationship Id="rId26" Type="http://schemas.openxmlformats.org/officeDocument/2006/relationships/hyperlink" Target="https://login.microsoftonline.com/c0e0601f-0fac-449c-9c88-a104c4eb9f28/oauth2/v2.0/authorize?client_id=a8c18294-cf65-4c24-b4fb-abfccade83fc&amp;response_type=code&amp;response_mode=query&amp;scope=openid&amp;redirect_uri=https%3A%2F%2Fintranet.dhhs.vic.gov.au%2Foauth2%2Fcallback&amp;state=%2Fhttps://www.health.gov.au/resources/publications/iceg-guidelines-on-cleaning-and-disinfection-of-protective-eyewear-in-health-and-residential-care-facilities" TargetMode="Externa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hyperlink" Target="https://www.dhhs.vic.gov.au/personal-protective-equipment-ppe-covid-19"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hyperlink" Target="https://www.coronavirus.vic.gov.au/translated-information-about-coronavirus-covid-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dhhs.vic.gov.au/infection-prevention-control-resources-covid-19"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yperlink" Target="file:///C:\Users\vicm6fw\Downloads\health.gov.au\resources\publications\minimising-the-risk-of-infectious-respiratory-disease-transmission-in-the-context-of-covid-19-the-hierarchy-of-controls" TargetMode="External"/><Relationship Id="rId28" Type="http://schemas.openxmlformats.org/officeDocument/2006/relationships/hyperlink" Target="https://www.dhhs.vic.gov.au/community-services-all-sector-coronavirus-covid-19"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jp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hhs.vic.gov.au/infection-prevention-control-resources-covid-19" TargetMode="External"/><Relationship Id="rId22" Type="http://schemas.openxmlformats.org/officeDocument/2006/relationships/hyperlink" Target="https://www.health.gov.au/resources/publications/minimising-the-risk-of-infectious-respiratory-disease-transmission-in-the-context-of-covid-19-the-hierarchy-of-controls" TargetMode="External"/><Relationship Id="rId27" Type="http://schemas.openxmlformats.org/officeDocument/2006/relationships/hyperlink" Target="https://www.dhhs.vic.gov.au/community-services-all-sector-coronavirus-covid-19" TargetMode="External"/><Relationship Id="rId30" Type="http://schemas.openxmlformats.org/officeDocument/2006/relationships/hyperlink" Target="http://www.coronavirus.vic.gov.au"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dhhs.vic.gov.au/health-services-and-general-practitioners-coronavirus-disease-covid-19" TargetMode="External"/><Relationship Id="rId1" Type="http://schemas.openxmlformats.org/officeDocument/2006/relationships/hyperlink" Target="https://www.dhhs.vic.gov.au/healthcare-worker-personal-protective-equipment-ppe-guidance-performing-clinic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7021C8E-DDDE-4B6A-8D65-8E20E893E0D4}">
  <ds:schemaRefs>
    <ds:schemaRef ds:uri="http://schemas.openxmlformats.org/officeDocument/2006/bibliography"/>
  </ds:schemaRefs>
</ds:datastoreItem>
</file>

<file path=customXml/itemProps2.xml><?xml version="1.0" encoding="utf-8"?>
<ds:datastoreItem xmlns:ds="http://schemas.openxmlformats.org/officeDocument/2006/customXml" ds:itemID="{6D4202C7-5559-449A-AD54-A3AD44035F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2021-06-12T00:38:00Z</dcterms:created>
  <dcterms:modified xsi:type="dcterms:W3CDTF">2021-06-12T00:38:00Z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2021-06-09T08:18:51Z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339a7461-b8c4-45c1-b512-7038d1b108c5</vt:lpwstr>
  </property>
  <property fmtid="{D5CDD505-2E9C-101B-9397-08002B2CF9AE}" pid="8" name="MSIP_Label_7158ebbd-6c5e-441f-bfc9-4eb8c11e3978_ContentBits">
    <vt:lpwstr>2</vt:lpwstr>
  </property>
  <property fmtid="{D5CDD505-2E9C-101B-9397-08002B2CF9AE}" pid="9" name="MSIP_Label_43e64453-338c-4f93-8a4d-0039a0a41f2a_Enabled">
    <vt:lpwstr>true</vt:lpwstr>
  </property>
  <property fmtid="{D5CDD505-2E9C-101B-9397-08002B2CF9AE}" pid="10" name="MSIP_Label_43e64453-338c-4f93-8a4d-0039a0a41f2a_SetDate">
    <vt:lpwstr>2021-06-12T00:38:49Z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be1d6b71-2763-4f73-8820-dc98708e4163</vt:lpwstr>
  </property>
  <property fmtid="{D5CDD505-2E9C-101B-9397-08002B2CF9AE}" pid="15" name="MSIP_Label_43e64453-338c-4f93-8a4d-0039a0a41f2a_ContentBits">
    <vt:lpwstr>2</vt:lpwstr>
  </property>
</Properties>
</file>