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65ED" w14:textId="5C67C564" w:rsidR="0074696E" w:rsidRPr="004C6EEE" w:rsidRDefault="000035F1" w:rsidP="005E06E3">
      <w:pPr>
        <w:pStyle w:val="Sectionbreakfirstpage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40C6E5D" wp14:editId="6E9B983D">
            <wp:simplePos x="0" y="0"/>
            <wp:positionH relativeFrom="page">
              <wp:posOffset>3117850</wp:posOffset>
            </wp:positionH>
            <wp:positionV relativeFrom="page">
              <wp:posOffset>10795</wp:posOffset>
            </wp:positionV>
            <wp:extent cx="7559675" cy="2519680"/>
            <wp:effectExtent l="0" t="0" r="3175" b="0"/>
            <wp:wrapNone/>
            <wp:docPr id="15404253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253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2198" w14:textId="77777777" w:rsidR="00A62D44" w:rsidRPr="004C6EEE" w:rsidRDefault="00A62D44" w:rsidP="005E06E3">
      <w:pPr>
        <w:pStyle w:val="Sectionbreakfirstpage"/>
        <w:sectPr w:rsidR="00A62D44" w:rsidRPr="004C6EEE" w:rsidSect="005E06E3">
          <w:footerReference w:type="default" r:id="rId12"/>
          <w:footerReference w:type="first" r:id="rId13"/>
          <w:pgSz w:w="16838" w:h="11906" w:orient="landscape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12361" w:type="dxa"/>
        <w:tblLook w:val="04A0" w:firstRow="1" w:lastRow="0" w:firstColumn="1" w:lastColumn="0" w:noHBand="0" w:noVBand="1"/>
      </w:tblPr>
      <w:tblGrid>
        <w:gridCol w:w="12361"/>
      </w:tblGrid>
      <w:tr w:rsidR="00AD784C" w14:paraId="3FB47616" w14:textId="77777777" w:rsidTr="006D27A7">
        <w:trPr>
          <w:trHeight w:val="1304"/>
        </w:trPr>
        <w:tc>
          <w:tcPr>
            <w:tcW w:w="12361" w:type="dxa"/>
            <w:vAlign w:val="bottom"/>
          </w:tcPr>
          <w:p w14:paraId="10559EA9" w14:textId="68877050" w:rsidR="00AD784C" w:rsidRPr="00161AA0" w:rsidRDefault="00BF5F48" w:rsidP="00CE12AF">
            <w:pPr>
              <w:pStyle w:val="Documenttitle"/>
            </w:pPr>
            <w:r w:rsidRPr="00BF5F48">
              <w:t xml:space="preserve">Statement of direction </w:t>
            </w:r>
          </w:p>
        </w:tc>
      </w:tr>
      <w:tr w:rsidR="00CE12AF" w14:paraId="20148B84" w14:textId="77777777" w:rsidTr="004865E0">
        <w:trPr>
          <w:trHeight w:val="470"/>
        </w:trPr>
        <w:tc>
          <w:tcPr>
            <w:tcW w:w="12361" w:type="dxa"/>
          </w:tcPr>
          <w:p w14:paraId="092308C8" w14:textId="48D30AF4" w:rsidR="009A056A" w:rsidRPr="00A1389F" w:rsidRDefault="00BF5F48" w:rsidP="00CE12AF">
            <w:pPr>
              <w:pStyle w:val="Documentsubtitle"/>
            </w:pPr>
            <w:r w:rsidRPr="00BF5F48">
              <w:t>Department of Families, Fairness and Housing</w:t>
            </w:r>
          </w:p>
        </w:tc>
      </w:tr>
    </w:tbl>
    <w:p w14:paraId="241522CD" w14:textId="3EB62AEA" w:rsidR="007173CA" w:rsidRDefault="007173CA" w:rsidP="00D079AA">
      <w:pPr>
        <w:pStyle w:val="Body"/>
      </w:pPr>
    </w:p>
    <w:p w14:paraId="59E4D263" w14:textId="77777777" w:rsidR="00580394" w:rsidRPr="00B519CD" w:rsidRDefault="00580394" w:rsidP="007173CA">
      <w:pPr>
        <w:pStyle w:val="Body"/>
        <w:sectPr w:rsidR="00580394" w:rsidRPr="00B519CD" w:rsidSect="005E06E3">
          <w:headerReference w:type="default" r:id="rId14"/>
          <w:footerReference w:type="default" r:id="rId15"/>
          <w:type w:val="continuous"/>
          <w:pgSz w:w="16838" w:h="11906" w:orient="landscape" w:code="9"/>
          <w:pgMar w:top="1418" w:right="851" w:bottom="851" w:left="851" w:header="680" w:footer="567" w:gutter="0"/>
          <w:cols w:space="340"/>
          <w:titlePg/>
          <w:docGrid w:linePitch="360"/>
        </w:sectPr>
      </w:pPr>
    </w:p>
    <w:p w14:paraId="4DBF24D9" w14:textId="6CF5769C" w:rsidR="006D27A7" w:rsidRDefault="006D27A7" w:rsidP="00343483">
      <w:pPr>
        <w:pStyle w:val="Body"/>
      </w:pPr>
      <w:r>
        <w:rPr>
          <w:noProof/>
        </w:rPr>
        <w:drawing>
          <wp:inline distT="0" distB="0" distL="0" distR="0" wp14:anchorId="3D16B724" wp14:editId="0B379C18">
            <wp:extent cx="9511860" cy="4773880"/>
            <wp:effectExtent l="0" t="0" r="0" b="8255"/>
            <wp:docPr id="231970445" name="Picture 1" descr="Figure showing the statement of direction as outlined on the follow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970445" name="Picture 1" descr="Figure showing the statement of direction as outlined on the following pag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51035" cy="479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98DD" w14:textId="7BDF07F4" w:rsidR="009D345A" w:rsidRPr="00DF6CA7" w:rsidRDefault="009D345A" w:rsidP="009D345A">
      <w:pPr>
        <w:pStyle w:val="Heading1"/>
      </w:pPr>
      <w:bookmarkStart w:id="0" w:name="_Toc208324312"/>
      <w:bookmarkStart w:id="1" w:name="_Hlk153872366"/>
      <w:r w:rsidRPr="00DF6CA7">
        <w:t>Statement of direction</w:t>
      </w:r>
      <w:bookmarkEnd w:id="0"/>
      <w:r w:rsidRPr="00DF6CA7">
        <w:t xml:space="preserve"> </w:t>
      </w:r>
      <w:r w:rsidR="005D719B">
        <w:t>(figure text)</w:t>
      </w:r>
    </w:p>
    <w:p w14:paraId="3015355F" w14:textId="77777777" w:rsidR="009D345A" w:rsidRPr="00DF6CA7" w:rsidRDefault="009D345A" w:rsidP="009D345A">
      <w:pPr>
        <w:pStyle w:val="Heading2"/>
      </w:pPr>
      <w:bookmarkStart w:id="2" w:name="_Toc208324313"/>
      <w:r w:rsidRPr="00DF6CA7">
        <w:t>Vision</w:t>
      </w:r>
      <w:bookmarkEnd w:id="2"/>
    </w:p>
    <w:p w14:paraId="38AD443F" w14:textId="77777777" w:rsidR="009D345A" w:rsidRPr="00DF6CA7" w:rsidRDefault="009D345A" w:rsidP="009D345A">
      <w:pPr>
        <w:pStyle w:val="Body"/>
      </w:pPr>
      <w:r w:rsidRPr="00DF6CA7">
        <w:t>Safe and supported children and families, in stable homes and strong communities.</w:t>
      </w:r>
    </w:p>
    <w:p w14:paraId="6A1FEA58" w14:textId="77777777" w:rsidR="009D345A" w:rsidRPr="00DF6CA7" w:rsidRDefault="009D345A" w:rsidP="009D345A">
      <w:pPr>
        <w:pStyle w:val="Heading2"/>
      </w:pPr>
      <w:bookmarkStart w:id="3" w:name="_Toc208324314"/>
      <w:r w:rsidRPr="00DF6CA7">
        <w:t>How we will achieve it</w:t>
      </w:r>
      <w:bookmarkEnd w:id="3"/>
    </w:p>
    <w:p w14:paraId="656E1A6B" w14:textId="77777777" w:rsidR="009D345A" w:rsidRPr="00DF6CA7" w:rsidRDefault="009D345A" w:rsidP="009D345A">
      <w:pPr>
        <w:pStyle w:val="Body"/>
      </w:pPr>
      <w:r w:rsidRPr="00DF6CA7">
        <w:t>Standing up for inclusion and equality, preventing harm and discrimination, and delivering social and housing support to Victorians who need it.</w:t>
      </w:r>
    </w:p>
    <w:p w14:paraId="4BF85CA7" w14:textId="77777777" w:rsidR="009D345A" w:rsidRPr="00DF6CA7" w:rsidRDefault="009D345A" w:rsidP="009D345A">
      <w:pPr>
        <w:pStyle w:val="Heading2"/>
      </w:pPr>
      <w:bookmarkStart w:id="4" w:name="_Toc208324315"/>
      <w:r w:rsidRPr="00DF6CA7">
        <w:t>Objectives</w:t>
      </w:r>
      <w:bookmarkEnd w:id="4"/>
    </w:p>
    <w:p w14:paraId="12074E15" w14:textId="77777777" w:rsidR="009D345A" w:rsidRPr="00DF6CA7" w:rsidRDefault="009D345A" w:rsidP="009D345A">
      <w:pPr>
        <w:pStyle w:val="Bullet1"/>
        <w:numPr>
          <w:ilvl w:val="0"/>
          <w:numId w:val="42"/>
        </w:numPr>
      </w:pPr>
      <w:r w:rsidRPr="00DF6CA7">
        <w:t>Aboriginal voice, knowledge and cultural leadership drive Aboriginal policy, legislation and system reform.</w:t>
      </w:r>
    </w:p>
    <w:p w14:paraId="3D4B462F" w14:textId="77777777" w:rsidR="009D345A" w:rsidRPr="00DF6CA7" w:rsidRDefault="009D345A" w:rsidP="009D345A">
      <w:pPr>
        <w:pStyle w:val="Bullet1"/>
        <w:numPr>
          <w:ilvl w:val="0"/>
          <w:numId w:val="42"/>
        </w:numPr>
      </w:pPr>
      <w:r w:rsidRPr="00DF6CA7">
        <w:t>Children, young people and families are safe, strong and supported.</w:t>
      </w:r>
    </w:p>
    <w:p w14:paraId="0BD048A7" w14:textId="77777777" w:rsidR="009D345A" w:rsidRPr="00DF6CA7" w:rsidRDefault="009D345A" w:rsidP="009D345A">
      <w:pPr>
        <w:pStyle w:val="Bullet1"/>
        <w:numPr>
          <w:ilvl w:val="0"/>
          <w:numId w:val="42"/>
        </w:numPr>
      </w:pPr>
      <w:r w:rsidRPr="00DF6CA7">
        <w:t>Victorian communities are safe, fair, inclusive and resilient.</w:t>
      </w:r>
    </w:p>
    <w:p w14:paraId="507FDE66" w14:textId="77777777" w:rsidR="009D345A" w:rsidRPr="00DF6CA7" w:rsidRDefault="009D345A" w:rsidP="009D345A">
      <w:pPr>
        <w:pStyle w:val="Bullet1"/>
        <w:numPr>
          <w:ilvl w:val="0"/>
          <w:numId w:val="42"/>
        </w:numPr>
      </w:pPr>
      <w:r w:rsidRPr="00DF6CA7">
        <w:t>All Victorians have stable, affordable and appropriate housing.</w:t>
      </w:r>
    </w:p>
    <w:p w14:paraId="5483BD94" w14:textId="77777777" w:rsidR="009D345A" w:rsidRPr="00DF6CA7" w:rsidRDefault="009D345A" w:rsidP="009D345A">
      <w:pPr>
        <w:pStyle w:val="Bullet1"/>
        <w:numPr>
          <w:ilvl w:val="0"/>
          <w:numId w:val="42"/>
        </w:numPr>
      </w:pPr>
      <w:r w:rsidRPr="00DF6CA7">
        <w:t>Our social services system is integrated, effective, person-centred and sustainable.</w:t>
      </w:r>
    </w:p>
    <w:p w14:paraId="5D0CBE64" w14:textId="77777777" w:rsidR="009D345A" w:rsidRPr="00DF6CA7" w:rsidRDefault="009D345A" w:rsidP="009D345A">
      <w:pPr>
        <w:pStyle w:val="Heading2"/>
      </w:pPr>
      <w:bookmarkStart w:id="5" w:name="_Toc208324316"/>
      <w:r w:rsidRPr="00DF6CA7">
        <w:t>Guiding principles</w:t>
      </w:r>
      <w:bookmarkEnd w:id="5"/>
    </w:p>
    <w:p w14:paraId="4CF0E42F" w14:textId="77777777" w:rsidR="009D345A" w:rsidRPr="00DF6CA7" w:rsidRDefault="009D345A" w:rsidP="009D345A">
      <w:pPr>
        <w:pStyle w:val="Body"/>
        <w:rPr>
          <w:highlight w:val="yellow"/>
        </w:rPr>
      </w:pPr>
      <w:r>
        <w:t xml:space="preserve">Cultural safety, client voice and agency, an intersectional lens, lived and living experience and evidence led. </w:t>
      </w:r>
    </w:p>
    <w:p w14:paraId="506EC174" w14:textId="77777777" w:rsidR="009D345A" w:rsidRPr="00DF6CA7" w:rsidRDefault="009D345A" w:rsidP="009D345A">
      <w:pPr>
        <w:pStyle w:val="Heading2"/>
        <w:rPr>
          <w:b w:val="0"/>
        </w:rPr>
      </w:pPr>
      <w:bookmarkStart w:id="6" w:name="_Toc208324317"/>
      <w:bookmarkEnd w:id="1"/>
      <w:r w:rsidRPr="00DF6CA7">
        <w:t>Enablers</w:t>
      </w:r>
      <w:bookmarkEnd w:id="6"/>
    </w:p>
    <w:p w14:paraId="44006BF0" w14:textId="77777777" w:rsidR="009D345A" w:rsidRPr="00DF6CA7" w:rsidRDefault="009D345A" w:rsidP="009D345A">
      <w:pPr>
        <w:pStyle w:val="Heading3"/>
      </w:pPr>
      <w:r w:rsidRPr="00DF6CA7">
        <w:t xml:space="preserve">Sustainable and inclusive workforces </w:t>
      </w:r>
    </w:p>
    <w:p w14:paraId="5F39A622" w14:textId="77777777" w:rsidR="009D345A" w:rsidRPr="00DF6CA7" w:rsidRDefault="009D345A" w:rsidP="009D345A">
      <w:pPr>
        <w:pStyle w:val="Body"/>
      </w:pPr>
      <w:r w:rsidRPr="00DF6CA7">
        <w:t>We will fund and employ diverse, skilled workforces in culturally ​safe workplaces, now and into the future</w:t>
      </w:r>
      <w:r>
        <w:t>.</w:t>
      </w:r>
      <w:r w:rsidRPr="00DF6CA7">
        <w:t xml:space="preserve"> </w:t>
      </w:r>
    </w:p>
    <w:p w14:paraId="41A75F49" w14:textId="77777777" w:rsidR="009D345A" w:rsidRPr="00DF6CA7" w:rsidRDefault="009D345A" w:rsidP="009D345A">
      <w:pPr>
        <w:pStyle w:val="Heading3"/>
      </w:pPr>
      <w:r w:rsidRPr="00DF6CA7">
        <w:t xml:space="preserve">Modern departmental systems </w:t>
      </w:r>
    </w:p>
    <w:p w14:paraId="4CFF53CD" w14:textId="77777777" w:rsidR="009D345A" w:rsidRPr="00DF6CA7" w:rsidRDefault="009D345A" w:rsidP="009D345A">
      <w:pPr>
        <w:pStyle w:val="Body"/>
      </w:pPr>
      <w:r w:rsidRPr="00DF6CA7">
        <w:t>We will continually improve ways of working to deliver high-quality, evidence-driven and sustainable programs and services.</w:t>
      </w:r>
    </w:p>
    <w:p w14:paraId="3F005F5C" w14:textId="77777777" w:rsidR="00BF5F48" w:rsidRDefault="00BF5F48" w:rsidP="00BF5F48">
      <w:pPr>
        <w:pStyle w:val="Accessibilitypara"/>
      </w:pPr>
      <w:r w:rsidRPr="0055119B">
        <w:t>To receive this document in another format</w:t>
      </w:r>
      <w:r>
        <w:t>,</w:t>
      </w:r>
      <w:r w:rsidRPr="0055119B">
        <w:t xml:space="preserve"> </w:t>
      </w:r>
      <w:r w:rsidRPr="00780033">
        <w:t>email Strategic Planning</w:t>
      </w:r>
      <w:r>
        <w:t xml:space="preserve"> </w:t>
      </w:r>
      <w:hyperlink r:id="rId17" w:history="1">
        <w:r w:rsidRPr="00230F1E">
          <w:rPr>
            <w:rStyle w:val="Hyperlink"/>
          </w:rPr>
          <w:t>strategy@dffh.vic.gov.au</w:t>
        </w:r>
      </w:hyperlink>
    </w:p>
    <w:p w14:paraId="6EDFF4E6" w14:textId="6C07387D" w:rsidR="00BF5F48" w:rsidRDefault="00BF5F48" w:rsidP="00BF5F48">
      <w:pPr>
        <w:pStyle w:val="Imprint"/>
      </w:pPr>
      <w:r w:rsidRPr="0055119B">
        <w:t>Authorised and published by the Victorian Government, 1 Treasury Place, Melbourne.</w:t>
      </w:r>
      <w:r>
        <w:t xml:space="preserve"> </w:t>
      </w: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>,</w:t>
      </w:r>
      <w:r>
        <w:t xml:space="preserve"> September 2025</w:t>
      </w:r>
      <w:r w:rsidRPr="0055119B">
        <w:t>.</w:t>
      </w:r>
      <w:r>
        <w:t xml:space="preserve"> </w:t>
      </w:r>
      <w:r w:rsidRPr="008710ED">
        <w:t xml:space="preserve">Available at </w:t>
      </w:r>
      <w:hyperlink r:id="rId18" w:history="1">
        <w:r w:rsidRPr="007D40F5">
          <w:rPr>
            <w:rStyle w:val="Hyperlink"/>
            <w:rFonts w:cs="Arial"/>
          </w:rPr>
          <w:t xml:space="preserve">Department of Families, Fairness and Housing </w:t>
        </w:r>
        <w:r>
          <w:rPr>
            <w:rStyle w:val="Hyperlink"/>
            <w:rFonts w:cs="Arial"/>
          </w:rPr>
          <w:t>strategic plan</w:t>
        </w:r>
      </w:hyperlink>
      <w:r w:rsidRPr="008710ED">
        <w:t xml:space="preserve"> </w:t>
      </w:r>
      <w:r w:rsidRPr="009B0F22">
        <w:t>https://www.dffh.vic.gov.au/publications/dffh-strategic-plan</w:t>
      </w:r>
      <w:r>
        <w:t>.</w:t>
      </w:r>
    </w:p>
    <w:sectPr w:rsidR="00BF5F48" w:rsidSect="005E06E3">
      <w:type w:val="continuous"/>
      <w:pgSz w:w="16838" w:h="11906" w:orient="landscape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CA72" w14:textId="77777777" w:rsidR="00A8516F" w:rsidRDefault="00A8516F">
      <w:r>
        <w:separator/>
      </w:r>
    </w:p>
    <w:p w14:paraId="7A82360D" w14:textId="77777777" w:rsidR="00A8516F" w:rsidRDefault="00A8516F"/>
  </w:endnote>
  <w:endnote w:type="continuationSeparator" w:id="0">
    <w:p w14:paraId="42CA2FAC" w14:textId="77777777" w:rsidR="00A8516F" w:rsidRDefault="00A8516F">
      <w:r>
        <w:continuationSeparator/>
      </w:r>
    </w:p>
    <w:p w14:paraId="6193C036" w14:textId="77777777" w:rsidR="00A8516F" w:rsidRDefault="00A85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299B" w14:textId="07D13C93" w:rsidR="00E261B3" w:rsidRPr="00F65AA9" w:rsidRDefault="00502603" w:rsidP="00EF2C72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610274" wp14:editId="341458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640" cy="792000"/>
          <wp:effectExtent l="0" t="0" r="0" b="825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6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F35F" w14:textId="3174735F" w:rsidR="00E261B3" w:rsidRDefault="00E261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A715" w14:textId="695DF2EF" w:rsidR="005E06E3" w:rsidRPr="00F65AA9" w:rsidRDefault="005E06E3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0EC8" w14:textId="77777777" w:rsidR="00A8516F" w:rsidRDefault="00A8516F" w:rsidP="00207717">
      <w:pPr>
        <w:spacing w:before="120"/>
      </w:pPr>
      <w:r>
        <w:separator/>
      </w:r>
    </w:p>
  </w:footnote>
  <w:footnote w:type="continuationSeparator" w:id="0">
    <w:p w14:paraId="0CC54835" w14:textId="77777777" w:rsidR="00A8516F" w:rsidRDefault="00A8516F">
      <w:r>
        <w:continuationSeparator/>
      </w:r>
    </w:p>
    <w:p w14:paraId="076FC1F2" w14:textId="77777777" w:rsidR="00A8516F" w:rsidRDefault="00A85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9B54" w14:textId="77777777" w:rsidR="00F95E36" w:rsidRDefault="00F95E36" w:rsidP="00F95E36">
    <w:pPr>
      <w:pStyle w:val="Header"/>
    </w:pPr>
    <w:r>
      <w:t xml:space="preserve">Statement of direction </w:t>
    </w:r>
  </w:p>
  <w:p w14:paraId="32C9B4DB" w14:textId="516CC7F8" w:rsidR="00E261B3" w:rsidRPr="0051568D" w:rsidRDefault="00F95E36" w:rsidP="00F95E36">
    <w:pPr>
      <w:pStyle w:val="Header"/>
    </w:pPr>
    <w:r>
      <w:t>Department of Families, Fairness and Housing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99444A94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C63D4"/>
    <w:multiLevelType w:val="hybridMultilevel"/>
    <w:tmpl w:val="229C34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99444A94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002143">
    <w:abstractNumId w:val="10"/>
  </w:num>
  <w:num w:numId="2" w16cid:durableId="280765998">
    <w:abstractNumId w:val="18"/>
  </w:num>
  <w:num w:numId="3" w16cid:durableId="15306806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55203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4659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028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423824">
    <w:abstractNumId w:val="22"/>
  </w:num>
  <w:num w:numId="8" w16cid:durableId="1485123410">
    <w:abstractNumId w:val="17"/>
  </w:num>
  <w:num w:numId="9" w16cid:durableId="869341443">
    <w:abstractNumId w:val="21"/>
  </w:num>
  <w:num w:numId="10" w16cid:durableId="3769282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0142428">
    <w:abstractNumId w:val="23"/>
  </w:num>
  <w:num w:numId="12" w16cid:durableId="1392386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6416716">
    <w:abstractNumId w:val="19"/>
  </w:num>
  <w:num w:numId="14" w16cid:durableId="1957787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6918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51489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4695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559139">
    <w:abstractNumId w:val="25"/>
  </w:num>
  <w:num w:numId="19" w16cid:durableId="13774668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354545">
    <w:abstractNumId w:val="14"/>
  </w:num>
  <w:num w:numId="21" w16cid:durableId="683290390">
    <w:abstractNumId w:val="12"/>
  </w:num>
  <w:num w:numId="22" w16cid:durableId="162471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8112304">
    <w:abstractNumId w:val="15"/>
  </w:num>
  <w:num w:numId="24" w16cid:durableId="379478532">
    <w:abstractNumId w:val="26"/>
  </w:num>
  <w:num w:numId="25" w16cid:durableId="1495418308">
    <w:abstractNumId w:val="24"/>
  </w:num>
  <w:num w:numId="26" w16cid:durableId="1809545286">
    <w:abstractNumId w:val="20"/>
  </w:num>
  <w:num w:numId="27" w16cid:durableId="581254085">
    <w:abstractNumId w:val="11"/>
  </w:num>
  <w:num w:numId="28" w16cid:durableId="1409115263">
    <w:abstractNumId w:val="27"/>
  </w:num>
  <w:num w:numId="29" w16cid:durableId="137189111">
    <w:abstractNumId w:val="9"/>
  </w:num>
  <w:num w:numId="30" w16cid:durableId="1310944632">
    <w:abstractNumId w:val="7"/>
  </w:num>
  <w:num w:numId="31" w16cid:durableId="1962033524">
    <w:abstractNumId w:val="6"/>
  </w:num>
  <w:num w:numId="32" w16cid:durableId="2005165134">
    <w:abstractNumId w:val="5"/>
  </w:num>
  <w:num w:numId="33" w16cid:durableId="958342235">
    <w:abstractNumId w:val="4"/>
  </w:num>
  <w:num w:numId="34" w16cid:durableId="1170291134">
    <w:abstractNumId w:val="8"/>
  </w:num>
  <w:num w:numId="35" w16cid:durableId="737243746">
    <w:abstractNumId w:val="3"/>
  </w:num>
  <w:num w:numId="36" w16cid:durableId="1728721173">
    <w:abstractNumId w:val="2"/>
  </w:num>
  <w:num w:numId="37" w16cid:durableId="859733229">
    <w:abstractNumId w:val="1"/>
  </w:num>
  <w:num w:numId="38" w16cid:durableId="228659259">
    <w:abstractNumId w:val="0"/>
  </w:num>
  <w:num w:numId="39" w16cid:durableId="9144388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1852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96271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0085826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5"/>
    <w:rsid w:val="00000719"/>
    <w:rsid w:val="00002D68"/>
    <w:rsid w:val="00003403"/>
    <w:rsid w:val="000035F1"/>
    <w:rsid w:val="00005347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1876"/>
    <w:rsid w:val="0006298A"/>
    <w:rsid w:val="000663CD"/>
    <w:rsid w:val="000733FE"/>
    <w:rsid w:val="00074219"/>
    <w:rsid w:val="00074ED5"/>
    <w:rsid w:val="000777B7"/>
    <w:rsid w:val="00080290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881"/>
    <w:rsid w:val="000A641A"/>
    <w:rsid w:val="000B1116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0E6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C6079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3F8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87A6F"/>
    <w:rsid w:val="00291373"/>
    <w:rsid w:val="0029187D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549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29"/>
    <w:rsid w:val="003214F1"/>
    <w:rsid w:val="00322B83"/>
    <w:rsid w:val="00322E4B"/>
    <w:rsid w:val="00327870"/>
    <w:rsid w:val="0033259D"/>
    <w:rsid w:val="003333D2"/>
    <w:rsid w:val="00337339"/>
    <w:rsid w:val="003406C6"/>
    <w:rsid w:val="003418CC"/>
    <w:rsid w:val="00343483"/>
    <w:rsid w:val="003459BD"/>
    <w:rsid w:val="00350D38"/>
    <w:rsid w:val="00351B36"/>
    <w:rsid w:val="00357B4E"/>
    <w:rsid w:val="00364181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0A8"/>
    <w:rsid w:val="003A04E1"/>
    <w:rsid w:val="003A0853"/>
    <w:rsid w:val="003A2CAA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14D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24C6"/>
    <w:rsid w:val="00483968"/>
    <w:rsid w:val="004841BE"/>
    <w:rsid w:val="00484F86"/>
    <w:rsid w:val="004865E0"/>
    <w:rsid w:val="00490746"/>
    <w:rsid w:val="00490852"/>
    <w:rsid w:val="00491C9C"/>
    <w:rsid w:val="00492F30"/>
    <w:rsid w:val="004939F8"/>
    <w:rsid w:val="00493DBD"/>
    <w:rsid w:val="004946F4"/>
    <w:rsid w:val="0049487E"/>
    <w:rsid w:val="004A160D"/>
    <w:rsid w:val="004A1982"/>
    <w:rsid w:val="004A3E81"/>
    <w:rsid w:val="004A4195"/>
    <w:rsid w:val="004A5C62"/>
    <w:rsid w:val="004A5CE5"/>
    <w:rsid w:val="004A707D"/>
    <w:rsid w:val="004B158B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45A"/>
    <w:rsid w:val="004E1106"/>
    <w:rsid w:val="004E138F"/>
    <w:rsid w:val="004E4649"/>
    <w:rsid w:val="004E50B3"/>
    <w:rsid w:val="004E5C2B"/>
    <w:rsid w:val="004E7438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2E6F"/>
    <w:rsid w:val="00573CE3"/>
    <w:rsid w:val="00576E84"/>
    <w:rsid w:val="00580394"/>
    <w:rsid w:val="005809CD"/>
    <w:rsid w:val="00580CFD"/>
    <w:rsid w:val="00582B8C"/>
    <w:rsid w:val="0058757E"/>
    <w:rsid w:val="005941AA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0BF5"/>
    <w:rsid w:val="005C49DA"/>
    <w:rsid w:val="005C50F3"/>
    <w:rsid w:val="005C54B5"/>
    <w:rsid w:val="005C5D80"/>
    <w:rsid w:val="005C5D91"/>
    <w:rsid w:val="005C6684"/>
    <w:rsid w:val="005D07B8"/>
    <w:rsid w:val="005D6597"/>
    <w:rsid w:val="005D719B"/>
    <w:rsid w:val="005E06E3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153D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59C8"/>
    <w:rsid w:val="006B077C"/>
    <w:rsid w:val="006B16AF"/>
    <w:rsid w:val="006B6803"/>
    <w:rsid w:val="006B6B8A"/>
    <w:rsid w:val="006D0F16"/>
    <w:rsid w:val="006D27A7"/>
    <w:rsid w:val="006D2A3F"/>
    <w:rsid w:val="006D2FBC"/>
    <w:rsid w:val="006E138B"/>
    <w:rsid w:val="006E1867"/>
    <w:rsid w:val="006F0330"/>
    <w:rsid w:val="006F115B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959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585D"/>
    <w:rsid w:val="007F625F"/>
    <w:rsid w:val="007F665E"/>
    <w:rsid w:val="00800412"/>
    <w:rsid w:val="0080587B"/>
    <w:rsid w:val="00805B89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00FA"/>
    <w:rsid w:val="0085232E"/>
    <w:rsid w:val="00853EE4"/>
    <w:rsid w:val="00855535"/>
    <w:rsid w:val="00857C5A"/>
    <w:rsid w:val="00860351"/>
    <w:rsid w:val="0086255E"/>
    <w:rsid w:val="008633F0"/>
    <w:rsid w:val="00867D9D"/>
    <w:rsid w:val="008722D0"/>
    <w:rsid w:val="00872C54"/>
    <w:rsid w:val="00872E0A"/>
    <w:rsid w:val="00873594"/>
    <w:rsid w:val="00874275"/>
    <w:rsid w:val="00875285"/>
    <w:rsid w:val="00884854"/>
    <w:rsid w:val="00884B62"/>
    <w:rsid w:val="0088529C"/>
    <w:rsid w:val="00887903"/>
    <w:rsid w:val="0089270A"/>
    <w:rsid w:val="00893AF6"/>
    <w:rsid w:val="00894BC4"/>
    <w:rsid w:val="008A28A8"/>
    <w:rsid w:val="008A5B32"/>
    <w:rsid w:val="008B175C"/>
    <w:rsid w:val="008B2029"/>
    <w:rsid w:val="008B2EE4"/>
    <w:rsid w:val="008B30DE"/>
    <w:rsid w:val="008B34C8"/>
    <w:rsid w:val="008B3821"/>
    <w:rsid w:val="008B3BD8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4214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5DD5"/>
    <w:rsid w:val="009269B1"/>
    <w:rsid w:val="0092724D"/>
    <w:rsid w:val="009272B3"/>
    <w:rsid w:val="009315BE"/>
    <w:rsid w:val="009326FC"/>
    <w:rsid w:val="0093338F"/>
    <w:rsid w:val="00937BD9"/>
    <w:rsid w:val="00940499"/>
    <w:rsid w:val="009426B5"/>
    <w:rsid w:val="009429E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056A"/>
    <w:rsid w:val="009A13D8"/>
    <w:rsid w:val="009A279E"/>
    <w:rsid w:val="009A3015"/>
    <w:rsid w:val="009A3264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345A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02DA"/>
    <w:rsid w:val="00A4060A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16F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5F48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379"/>
    <w:rsid w:val="00C7275E"/>
    <w:rsid w:val="00C74C5D"/>
    <w:rsid w:val="00C863C4"/>
    <w:rsid w:val="00C920EA"/>
    <w:rsid w:val="00C93C3E"/>
    <w:rsid w:val="00C975CA"/>
    <w:rsid w:val="00CA12E3"/>
    <w:rsid w:val="00CA1476"/>
    <w:rsid w:val="00CA1B7E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318A"/>
    <w:rsid w:val="00CD3476"/>
    <w:rsid w:val="00CD64DF"/>
    <w:rsid w:val="00CE12AF"/>
    <w:rsid w:val="00CE225F"/>
    <w:rsid w:val="00CF20C7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4635"/>
    <w:rsid w:val="00D17B72"/>
    <w:rsid w:val="00D3185C"/>
    <w:rsid w:val="00D3205F"/>
    <w:rsid w:val="00D3318E"/>
    <w:rsid w:val="00D33E72"/>
    <w:rsid w:val="00D35BD6"/>
    <w:rsid w:val="00D361B5"/>
    <w:rsid w:val="00D411A2"/>
    <w:rsid w:val="00D45C22"/>
    <w:rsid w:val="00D4606D"/>
    <w:rsid w:val="00D50B9C"/>
    <w:rsid w:val="00D52D73"/>
    <w:rsid w:val="00D52E58"/>
    <w:rsid w:val="00D56B20"/>
    <w:rsid w:val="00D578B3"/>
    <w:rsid w:val="00D61826"/>
    <w:rsid w:val="00D618F4"/>
    <w:rsid w:val="00D677DB"/>
    <w:rsid w:val="00D714CC"/>
    <w:rsid w:val="00D75EA7"/>
    <w:rsid w:val="00D81ADF"/>
    <w:rsid w:val="00D81F21"/>
    <w:rsid w:val="00D864F2"/>
    <w:rsid w:val="00D943F8"/>
    <w:rsid w:val="00D95470"/>
    <w:rsid w:val="00D96B55"/>
    <w:rsid w:val="00DA12A3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5D90"/>
    <w:rsid w:val="00DE6028"/>
    <w:rsid w:val="00DE6C85"/>
    <w:rsid w:val="00DE78A3"/>
    <w:rsid w:val="00DF1A71"/>
    <w:rsid w:val="00DF50FC"/>
    <w:rsid w:val="00DF68C7"/>
    <w:rsid w:val="00DF731A"/>
    <w:rsid w:val="00E03EC9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0FC8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1FA1"/>
    <w:rsid w:val="00E92AC3"/>
    <w:rsid w:val="00E95AD7"/>
    <w:rsid w:val="00EA2F6A"/>
    <w:rsid w:val="00EB00E0"/>
    <w:rsid w:val="00EB05D5"/>
    <w:rsid w:val="00EB1931"/>
    <w:rsid w:val="00EC059F"/>
    <w:rsid w:val="00EC120A"/>
    <w:rsid w:val="00EC1F24"/>
    <w:rsid w:val="00EC20FF"/>
    <w:rsid w:val="00EC22F6"/>
    <w:rsid w:val="00EC3815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7A16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295C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6FC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51E5"/>
    <w:rsid w:val="00F76CAB"/>
    <w:rsid w:val="00F772C6"/>
    <w:rsid w:val="00F815B5"/>
    <w:rsid w:val="00F85195"/>
    <w:rsid w:val="00F868E3"/>
    <w:rsid w:val="00F938BA"/>
    <w:rsid w:val="00F95E36"/>
    <w:rsid w:val="00F97919"/>
    <w:rsid w:val="00FA2C46"/>
    <w:rsid w:val="00FA3525"/>
    <w:rsid w:val="00FA5A53"/>
    <w:rsid w:val="00FB16C9"/>
    <w:rsid w:val="00FB3501"/>
    <w:rsid w:val="00FB4769"/>
    <w:rsid w:val="00FB4CDA"/>
    <w:rsid w:val="00FB5C71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2AF"/>
    <w:rsid w:val="00FD47C4"/>
    <w:rsid w:val="00FE25A9"/>
    <w:rsid w:val="00FE2DCF"/>
    <w:rsid w:val="00FE3F3D"/>
    <w:rsid w:val="00FE3FA7"/>
    <w:rsid w:val="00FE7A96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6932"/>
  <w15:docId w15:val="{84C066BA-8191-4EFE-9B3D-75AE2847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5E06E3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F5F48"/>
    <w:pPr>
      <w:keepNext/>
      <w:keepLines/>
      <w:spacing w:before="120" w:after="120" w:line="48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F5F48"/>
    <w:pPr>
      <w:keepNext/>
      <w:keepLines/>
      <w:spacing w:before="12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7F585D"/>
    <w:pPr>
      <w:keepNext/>
      <w:keepLines/>
      <w:spacing w:before="12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A2CA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9A056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F5F48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F5F48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7F585D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A2CAA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E06E3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5E06E3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E06E3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9A056A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9A056A"/>
    <w:rPr>
      <w:rFonts w:ascii="Arial" w:hAnsi="Arial"/>
      <w:sz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874275"/>
    <w:pPr>
      <w:spacing w:after="80" w:line="440" w:lineRule="atLeast"/>
    </w:pPr>
    <w:rPr>
      <w:rFonts w:ascii="Arial" w:hAnsi="Arial"/>
      <w:b/>
      <w:color w:val="201547"/>
      <w:sz w:val="4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BF5F48"/>
    <w:pPr>
      <w:spacing w:before="36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5E06E3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874275"/>
    <w:pPr>
      <w:spacing w:after="10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5E06E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5E06E3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5E06E3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5E06E3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751E5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5E06E3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5C0BF5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dffh.vic.gov.au/publications/dffh-strategic-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strategy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87048A-1E95-4F4F-89C1-21C7F3AA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1482</Characters>
  <Application>Microsoft Office Word</Application>
  <DocSecurity>6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direction: Department of Families, Fairness and Housing</vt:lpstr>
    </vt:vector>
  </TitlesOfParts>
  <Company>Victoria State Government, Department of Families, Fairness and Housing</Company>
  <LinksUpToDate>false</LinksUpToDate>
  <CharactersWithSpaces>1739</CharactersWithSpaces>
  <SharedDoc>false</SharedDoc>
  <HyperlinkBase/>
  <HLinks>
    <vt:vector size="12" baseType="variant">
      <vt:variant>
        <vt:i4>458819</vt:i4>
      </vt:variant>
      <vt:variant>
        <vt:i4>3</vt:i4>
      </vt:variant>
      <vt:variant>
        <vt:i4>0</vt:i4>
      </vt:variant>
      <vt:variant>
        <vt:i4>5</vt:i4>
      </vt:variant>
      <vt:variant>
        <vt:lpwstr>https://www.dffh.vic.gov.au/publications/dffh-strategic-plan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mailto:strategy@dffh.vic.gov.au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direction: Department of Families, Fairness and Housing</dc:title>
  <dc:subject>Statement of direction: Department of Families, Fairness and Housing</dc:subject>
  <dc:creator>Strategy and Reform</dc:creator>
  <cp:keywords>Statement of direction; Department of Families, Fairness and Housing; DFFH: strategic plan</cp:keywords>
  <cp:revision>26</cp:revision>
  <cp:lastPrinted>2021-01-30T00:27:00Z</cp:lastPrinted>
  <dcterms:created xsi:type="dcterms:W3CDTF">2025-09-11T17:46:00Z</dcterms:created>
  <dcterms:modified xsi:type="dcterms:W3CDTF">2025-09-11T06:19:00Z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2025v1 01072025</vt:lpwstr>
  </property>
  <property fmtid="{D5CDD505-2E9C-101B-9397-08002B2CF9AE}" pid="5" name="Order">
    <vt:r8>2000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https://dhhsvicgovau.sharepoint.com/:w:/s/dffh/EYYRNI4cBrtCgfY4J1zNVPUB9wGQNubfBrw3pGV7jIQvcA</vt:lpwstr>
  </property>
  <property fmtid="{D5CDD505-2E9C-101B-9397-08002B2CF9AE}" pid="14" name="Link">
    <vt:lpwstr>https://dhhsvicgovau.sharepoint.com/:w:/s/dffh/EYYRNI4cBrtCgfY4J1zNVPUB9wGQNubfBrw3pGV7jIQvcA, https://dhhsvicgovau.sharepoint.com/:w:/s/dffh/EYYRNI4cBrtCgfY4J1zNVPUB9wGQNubfBrw3pGV7jIQvcA</vt:lpwstr>
  </property>
  <property fmtid="{D5CDD505-2E9C-101B-9397-08002B2CF9AE}" pid="15" name="xd_Signature">
    <vt:bool>false</vt:bool>
  </property>
  <property fmtid="{D5CDD505-2E9C-101B-9397-08002B2CF9AE}" pid="16" name="GrammarlyDocumentId">
    <vt:lpwstr>8d1acf83-8ade-4a8d-9e13-9f07b1ec4dcd</vt:lpwstr>
  </property>
  <property fmtid="{D5CDD505-2E9C-101B-9397-08002B2CF9AE}" pid="17" name="MediaServiceImageTags">
    <vt:lpwstr/>
  </property>
  <property fmtid="{D5CDD505-2E9C-101B-9397-08002B2CF9AE}" pid="18" name="MSIP_Label_efdf5488-3066-4b6c-8fea-9472b8a1f34c_Enabled">
    <vt:lpwstr>true</vt:lpwstr>
  </property>
  <property fmtid="{D5CDD505-2E9C-101B-9397-08002B2CF9AE}" pid="19" name="MSIP_Label_efdf5488-3066-4b6c-8fea-9472b8a1f34c_SetDate">
    <vt:lpwstr>2025-09-11T06:18:49Z</vt:lpwstr>
  </property>
  <property fmtid="{D5CDD505-2E9C-101B-9397-08002B2CF9AE}" pid="20" name="MSIP_Label_efdf5488-3066-4b6c-8fea-9472b8a1f34c_Method">
    <vt:lpwstr>Privileged</vt:lpwstr>
  </property>
  <property fmtid="{D5CDD505-2E9C-101B-9397-08002B2CF9AE}" pid="21" name="MSIP_Label_efdf5488-3066-4b6c-8fea-9472b8a1f34c_Name">
    <vt:lpwstr>efdf5488-3066-4b6c-8fea-9472b8a1f34c</vt:lpwstr>
  </property>
  <property fmtid="{D5CDD505-2E9C-101B-9397-08002B2CF9AE}" pid="22" name="MSIP_Label_efdf5488-3066-4b6c-8fea-9472b8a1f34c_SiteId">
    <vt:lpwstr>c0e0601f-0fac-449c-9c88-a104c4eb9f28</vt:lpwstr>
  </property>
  <property fmtid="{D5CDD505-2E9C-101B-9397-08002B2CF9AE}" pid="23" name="MSIP_Label_efdf5488-3066-4b6c-8fea-9472b8a1f34c_ActionId">
    <vt:lpwstr>3e8d644f-cc27-471e-9a3b-340c4b01ccab</vt:lpwstr>
  </property>
  <property fmtid="{D5CDD505-2E9C-101B-9397-08002B2CF9AE}" pid="24" name="MSIP_Label_efdf5488-3066-4b6c-8fea-9472b8a1f34c_ContentBits">
    <vt:lpwstr>0</vt:lpwstr>
  </property>
  <property fmtid="{D5CDD505-2E9C-101B-9397-08002B2CF9AE}" pid="25" name="MSIP_Label_efdf5488-3066-4b6c-8fea-9472b8a1f34c_Tag">
    <vt:lpwstr>10, 0, 1, 1</vt:lpwstr>
  </property>
</Properties>
</file>