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5B66E2" w:rsidRDefault="00892208" w:rsidP="00AD784C">
      <w:pPr>
        <w:pStyle w:val="Spacerparatopoffirstpage"/>
        <w:rPr>
          <w:rFonts w:cs="Arial"/>
          <w:sz w:val="20"/>
        </w:rPr>
      </w:pPr>
      <w:bookmarkStart w:id="0" w:name="_GoBack"/>
      <w:bookmarkEnd w:id="0"/>
      <w:r w:rsidRPr="005B66E2">
        <w:rPr>
          <w:rFonts w:cs="Arial"/>
          <w:sz w:val="20"/>
          <w:lang w:eastAsia="en-AU"/>
        </w:rPr>
        <w:drawing>
          <wp:anchor distT="0" distB="0" distL="114300" distR="114300" simplePos="0" relativeHeight="251657728" behindDoc="1" locked="1" layoutInCell="0" allowOverlap="1" wp14:anchorId="2CEB02E1" wp14:editId="4EDA3267">
            <wp:simplePos x="0" y="0"/>
            <wp:positionH relativeFrom="page">
              <wp:posOffset>0</wp:posOffset>
            </wp:positionH>
            <wp:positionV relativeFrom="page">
              <wp:posOffset>-100965</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46"/>
      </w:tblGrid>
      <w:tr w:rsidR="00945962" w:rsidRPr="005B66E2" w:rsidTr="00844703">
        <w:trPr>
          <w:trHeight w:val="1350"/>
        </w:trPr>
        <w:tc>
          <w:tcPr>
            <w:tcW w:w="8046" w:type="dxa"/>
            <w:shd w:val="clear" w:color="auto" w:fill="auto"/>
            <w:vAlign w:val="bottom"/>
          </w:tcPr>
          <w:p w:rsidR="00945962" w:rsidRPr="005B66E2" w:rsidRDefault="0004058D" w:rsidP="00844703">
            <w:pPr>
              <w:pStyle w:val="DHHSmainheading"/>
              <w:rPr>
                <w:rFonts w:cs="Arial"/>
                <w:sz w:val="44"/>
                <w:szCs w:val="44"/>
              </w:rPr>
            </w:pPr>
            <w:r>
              <w:rPr>
                <w:rFonts w:cs="Arial"/>
                <w:sz w:val="44"/>
                <w:szCs w:val="44"/>
                <w:lang w:val="en"/>
              </w:rPr>
              <w:t>Client Voice</w:t>
            </w:r>
          </w:p>
        </w:tc>
      </w:tr>
      <w:tr w:rsidR="00945962" w:rsidRPr="005B66E2" w:rsidTr="00844703">
        <w:trPr>
          <w:trHeight w:hRule="exact" w:val="1162"/>
        </w:trPr>
        <w:tc>
          <w:tcPr>
            <w:tcW w:w="8046" w:type="dxa"/>
            <w:shd w:val="clear" w:color="auto" w:fill="auto"/>
            <w:tcMar>
              <w:top w:w="170" w:type="dxa"/>
              <w:bottom w:w="510" w:type="dxa"/>
            </w:tcMar>
          </w:tcPr>
          <w:p w:rsidR="00945962" w:rsidRPr="005B66E2" w:rsidRDefault="00945962" w:rsidP="00844703">
            <w:pPr>
              <w:pStyle w:val="DHHSmainsubheading"/>
              <w:rPr>
                <w:rFonts w:cs="Arial"/>
                <w:sz w:val="44"/>
                <w:szCs w:val="44"/>
              </w:rPr>
            </w:pPr>
            <w:r w:rsidRPr="005B66E2">
              <w:rPr>
                <w:rFonts w:cs="Arial"/>
                <w:sz w:val="44"/>
                <w:szCs w:val="44"/>
              </w:rPr>
              <w:t>Video transcript</w:t>
            </w:r>
          </w:p>
        </w:tc>
      </w:tr>
    </w:tbl>
    <w:p w:rsidR="00A62D44" w:rsidRPr="005B66E2" w:rsidRDefault="00A62D44" w:rsidP="004C6EEE">
      <w:pPr>
        <w:pStyle w:val="Sectionbreakfirstpage"/>
        <w:rPr>
          <w:rFonts w:cs="Arial"/>
        </w:rPr>
        <w:sectPr w:rsidR="00A62D44" w:rsidRPr="005B66E2" w:rsidSect="00AD784C">
          <w:footerReference w:type="default" r:id="rId8"/>
          <w:pgSz w:w="11906" w:h="16838" w:code="9"/>
          <w:pgMar w:top="567" w:right="851" w:bottom="1418" w:left="851" w:header="510" w:footer="510" w:gutter="0"/>
          <w:cols w:space="708"/>
          <w:docGrid w:linePitch="360"/>
        </w:sectPr>
      </w:pPr>
    </w:p>
    <w:p w:rsidR="00D83AB3" w:rsidRDefault="00D83AB3" w:rsidP="005D3A56">
      <w:pPr>
        <w:pStyle w:val="DHHSbody"/>
        <w:rPr>
          <w:rFonts w:cs="Arial"/>
        </w:rPr>
      </w:pPr>
      <w:r w:rsidRPr="00FD623A">
        <w:rPr>
          <w:rFonts w:cs="Arial"/>
        </w:rPr>
        <w:t>[Opening title card: Victoria State Government]</w:t>
      </w:r>
    </w:p>
    <w:p w:rsidR="0004058D" w:rsidRDefault="00D03863" w:rsidP="0004058D">
      <w:pPr>
        <w:pStyle w:val="DHHSbody"/>
        <w:rPr>
          <w:rFonts w:cs="Arial"/>
        </w:rPr>
      </w:pPr>
      <w:r>
        <w:rPr>
          <w:rFonts w:cs="Arial"/>
        </w:rPr>
        <w:t>[</w:t>
      </w:r>
      <w:r w:rsidR="0004058D">
        <w:rPr>
          <w:rFonts w:cs="Arial"/>
        </w:rPr>
        <w:t>Instrumental</w:t>
      </w:r>
      <w:r w:rsidR="0004058D" w:rsidRPr="005B66E2">
        <w:rPr>
          <w:rFonts w:cs="Arial"/>
        </w:rPr>
        <w:t xml:space="preserve"> music </w:t>
      </w:r>
      <w:r w:rsidR="0004058D">
        <w:rPr>
          <w:rFonts w:cs="Arial"/>
        </w:rPr>
        <w:t xml:space="preserve">begins as narrators walk one-by-one on to the screen towards an empty stool. Instrumental music continues in the background of the entire video] </w:t>
      </w:r>
    </w:p>
    <w:p w:rsidR="0004058D" w:rsidRDefault="0004058D" w:rsidP="005D3A56">
      <w:pPr>
        <w:pStyle w:val="DHHSbody"/>
        <w:rPr>
          <w:rFonts w:cs="Arial"/>
        </w:rPr>
      </w:pPr>
      <w:r>
        <w:rPr>
          <w:rFonts w:cs="Arial"/>
        </w:rPr>
        <w:t>[Onscreen, female narrator ONE walks on]</w:t>
      </w:r>
    </w:p>
    <w:p w:rsidR="0004058D" w:rsidRDefault="0004058D" w:rsidP="005D3A56">
      <w:pPr>
        <w:pStyle w:val="DHHSbody"/>
        <w:rPr>
          <w:rFonts w:cs="Arial"/>
        </w:rPr>
      </w:pPr>
      <w:r>
        <w:rPr>
          <w:rFonts w:cs="Arial"/>
        </w:rPr>
        <w:t>[Onscreen, male narrator FIVE walks on]</w:t>
      </w:r>
    </w:p>
    <w:p w:rsidR="0004058D" w:rsidRDefault="0004058D" w:rsidP="005D3A56">
      <w:pPr>
        <w:pStyle w:val="DHHSbody"/>
        <w:rPr>
          <w:rFonts w:cs="Arial"/>
        </w:rPr>
      </w:pPr>
      <w:r>
        <w:rPr>
          <w:rFonts w:cs="Arial"/>
        </w:rPr>
        <w:t>[Onscreen, female narrator THREE sits on the stool]</w:t>
      </w:r>
    </w:p>
    <w:p w:rsidR="0004058D" w:rsidRDefault="0004058D" w:rsidP="005D3A56">
      <w:pPr>
        <w:pStyle w:val="DHHSbody"/>
        <w:rPr>
          <w:rFonts w:cs="Arial"/>
        </w:rPr>
      </w:pPr>
      <w:r>
        <w:rPr>
          <w:rFonts w:cs="Arial"/>
        </w:rPr>
        <w:t xml:space="preserve">[Onscreen male narrator THREE sits on the stool] </w:t>
      </w:r>
    </w:p>
    <w:p w:rsidR="00D03863" w:rsidRDefault="0004058D" w:rsidP="005D3A56">
      <w:pPr>
        <w:pStyle w:val="DHHSbody"/>
        <w:rPr>
          <w:rFonts w:cs="Arial"/>
        </w:rPr>
      </w:pPr>
      <w:r>
        <w:rPr>
          <w:rFonts w:cs="Arial"/>
        </w:rPr>
        <w:t xml:space="preserve">[Onscreen male narrator ONE sitting on the stool] </w:t>
      </w:r>
    </w:p>
    <w:p w:rsidR="0004058D" w:rsidRDefault="0004058D" w:rsidP="005D3A56">
      <w:pPr>
        <w:pStyle w:val="DHHSbody"/>
        <w:rPr>
          <w:rFonts w:cs="Arial"/>
        </w:rPr>
      </w:pPr>
      <w:r>
        <w:rPr>
          <w:rFonts w:cs="Arial"/>
        </w:rPr>
        <w:t xml:space="preserve">[Onscreen female narrator TWO. Female narrator TWO walks off screen] </w:t>
      </w:r>
    </w:p>
    <w:p w:rsidR="00024514" w:rsidRPr="00FD623A" w:rsidRDefault="00D83AB3" w:rsidP="005D3A56">
      <w:pPr>
        <w:spacing w:after="120"/>
        <w:rPr>
          <w:rFonts w:ascii="Arial" w:hAnsi="Arial" w:cs="Arial"/>
        </w:rPr>
      </w:pPr>
      <w:r w:rsidRPr="00FD623A">
        <w:rPr>
          <w:rFonts w:ascii="Arial" w:hAnsi="Arial" w:cs="Arial"/>
        </w:rPr>
        <w:t>[Second title card:</w:t>
      </w:r>
      <w:r w:rsidR="005D3A56">
        <w:rPr>
          <w:rFonts w:ascii="Arial" w:hAnsi="Arial" w:cs="Arial"/>
        </w:rPr>
        <w:t xml:space="preserve"> </w:t>
      </w:r>
      <w:r w:rsidR="0004058D">
        <w:rPr>
          <w:rFonts w:ascii="Arial" w:hAnsi="Arial" w:cs="Arial"/>
        </w:rPr>
        <w:t>‘Why should clients have a say in community services?]</w:t>
      </w:r>
    </w:p>
    <w:p w:rsidR="00D878DC" w:rsidRDefault="00D878DC" w:rsidP="005D3A56">
      <w:pPr>
        <w:spacing w:after="120"/>
        <w:rPr>
          <w:rFonts w:ascii="Arial" w:hAnsi="Arial" w:cs="Arial"/>
        </w:rPr>
      </w:pPr>
      <w:r>
        <w:rPr>
          <w:rFonts w:ascii="Arial" w:hAnsi="Arial" w:cs="Arial"/>
        </w:rPr>
        <w:t>[Onscreen, f</w:t>
      </w:r>
      <w:r w:rsidR="005502B8" w:rsidRPr="00FD623A">
        <w:rPr>
          <w:rFonts w:ascii="Arial" w:hAnsi="Arial" w:cs="Arial"/>
        </w:rPr>
        <w:t xml:space="preserve">emale </w:t>
      </w:r>
      <w:r w:rsidR="00D83AB3" w:rsidRPr="00FD623A">
        <w:rPr>
          <w:rFonts w:ascii="Arial" w:hAnsi="Arial" w:cs="Arial"/>
        </w:rPr>
        <w:t>narrato</w:t>
      </w:r>
      <w:r w:rsidR="00F222A9" w:rsidRPr="00FD623A">
        <w:rPr>
          <w:rFonts w:ascii="Arial" w:hAnsi="Arial" w:cs="Arial"/>
        </w:rPr>
        <w:t xml:space="preserve">r </w:t>
      </w:r>
      <w:r w:rsidR="0004058D">
        <w:rPr>
          <w:rFonts w:ascii="Arial" w:hAnsi="Arial" w:cs="Arial"/>
        </w:rPr>
        <w:t>ONE</w:t>
      </w:r>
      <w:r>
        <w:rPr>
          <w:rFonts w:ascii="Arial" w:hAnsi="Arial" w:cs="Arial"/>
        </w:rPr>
        <w:t xml:space="preserve">] </w:t>
      </w:r>
    </w:p>
    <w:p w:rsidR="00D878DC" w:rsidRPr="00D03863" w:rsidRDefault="00D878DC" w:rsidP="00D878DC">
      <w:pPr>
        <w:spacing w:after="120"/>
        <w:rPr>
          <w:rFonts w:ascii="Arial" w:hAnsi="Arial" w:cs="Arial"/>
        </w:rPr>
      </w:pPr>
      <w:r>
        <w:rPr>
          <w:rFonts w:ascii="Arial" w:hAnsi="Arial" w:cs="Arial"/>
        </w:rPr>
        <w:t>Female narrator ONE</w:t>
      </w:r>
      <w:r w:rsidR="0004058D">
        <w:rPr>
          <w:rFonts w:ascii="Arial" w:hAnsi="Arial" w:cs="Arial"/>
        </w:rPr>
        <w:t>:</w:t>
      </w:r>
      <w:r>
        <w:rPr>
          <w:rFonts w:ascii="Arial" w:hAnsi="Arial" w:cs="Arial"/>
        </w:rPr>
        <w:t xml:space="preserve"> </w:t>
      </w:r>
      <w:r w:rsidRPr="00D03863">
        <w:rPr>
          <w:rFonts w:ascii="Arial" w:hAnsi="Arial" w:cs="Arial"/>
        </w:rPr>
        <w:t xml:space="preserve">It is </w:t>
      </w:r>
      <w:proofErr w:type="gramStart"/>
      <w:r w:rsidRPr="00D03863">
        <w:rPr>
          <w:rFonts w:ascii="Arial" w:hAnsi="Arial" w:cs="Arial"/>
        </w:rPr>
        <w:t>really important</w:t>
      </w:r>
      <w:proofErr w:type="gramEnd"/>
      <w:r w:rsidRPr="00D03863">
        <w:rPr>
          <w:rFonts w:ascii="Arial" w:hAnsi="Arial" w:cs="Arial"/>
        </w:rPr>
        <w:t xml:space="preserve"> to be able to have the voice of the people using services so then they can be tailored towards what they actually need. </w:t>
      </w:r>
    </w:p>
    <w:p w:rsidR="00D878DC" w:rsidRPr="00D03863" w:rsidRDefault="00D878DC" w:rsidP="00D878DC">
      <w:pPr>
        <w:spacing w:after="200" w:line="276" w:lineRule="auto"/>
        <w:rPr>
          <w:rFonts w:ascii="Arial" w:hAnsi="Arial" w:cs="Arial"/>
        </w:rPr>
      </w:pPr>
      <w:r>
        <w:rPr>
          <w:rFonts w:ascii="Arial" w:hAnsi="Arial" w:cs="Arial"/>
        </w:rPr>
        <w:t>[Onscreen, female narrator TWO]</w:t>
      </w:r>
    </w:p>
    <w:p w:rsidR="00D878DC" w:rsidRPr="00D03863" w:rsidRDefault="00D878DC" w:rsidP="00D878DC">
      <w:pPr>
        <w:spacing w:after="200" w:line="276" w:lineRule="auto"/>
        <w:rPr>
          <w:rFonts w:ascii="Arial" w:hAnsi="Arial" w:cs="Arial"/>
        </w:rPr>
      </w:pPr>
      <w:r>
        <w:rPr>
          <w:rFonts w:ascii="Arial" w:hAnsi="Arial" w:cs="Arial"/>
        </w:rPr>
        <w:t xml:space="preserve">Female narrator TWO: </w:t>
      </w:r>
      <w:r w:rsidRPr="00D03863">
        <w:rPr>
          <w:rFonts w:ascii="Arial" w:hAnsi="Arial" w:cs="Arial"/>
        </w:rPr>
        <w:t xml:space="preserve">So that we’re…we’re having input into services that have an impact on our lives. </w:t>
      </w:r>
    </w:p>
    <w:p w:rsidR="00D878DC" w:rsidRPr="00D03863" w:rsidRDefault="00D878DC" w:rsidP="00D878DC">
      <w:pPr>
        <w:spacing w:after="200" w:line="276" w:lineRule="auto"/>
        <w:rPr>
          <w:rFonts w:ascii="Arial" w:hAnsi="Arial" w:cs="Arial"/>
        </w:rPr>
      </w:pPr>
      <w:r>
        <w:rPr>
          <w:rFonts w:ascii="Arial" w:hAnsi="Arial" w:cs="Arial"/>
        </w:rPr>
        <w:t>[Onscreen, female narrator THREE]</w:t>
      </w:r>
    </w:p>
    <w:p w:rsidR="00D878DC" w:rsidRPr="00D03863" w:rsidRDefault="00D878DC" w:rsidP="00D878DC">
      <w:pPr>
        <w:spacing w:after="200" w:line="276" w:lineRule="auto"/>
        <w:rPr>
          <w:rFonts w:ascii="Arial" w:hAnsi="Arial" w:cs="Arial"/>
        </w:rPr>
      </w:pPr>
      <w:r>
        <w:rPr>
          <w:rFonts w:ascii="Arial" w:hAnsi="Arial" w:cs="Arial"/>
        </w:rPr>
        <w:t xml:space="preserve">Female narrator THREE: </w:t>
      </w:r>
      <w:r w:rsidRPr="00D03863">
        <w:rPr>
          <w:rFonts w:ascii="Arial" w:hAnsi="Arial" w:cs="Arial"/>
        </w:rPr>
        <w:t xml:space="preserve">A long time ago a saying was coined which was “nothing about us without us”. Being involved in the way the services are planned and delivered means that you end up getting something that </w:t>
      </w:r>
      <w:proofErr w:type="gramStart"/>
      <w:r w:rsidRPr="00D03863">
        <w:rPr>
          <w:rFonts w:ascii="Arial" w:hAnsi="Arial" w:cs="Arial"/>
        </w:rPr>
        <w:t>actually suits</w:t>
      </w:r>
      <w:proofErr w:type="gramEnd"/>
      <w:r w:rsidRPr="00D03863">
        <w:rPr>
          <w:rFonts w:ascii="Arial" w:hAnsi="Arial" w:cs="Arial"/>
        </w:rPr>
        <w:t xml:space="preserve"> you.</w:t>
      </w:r>
    </w:p>
    <w:p w:rsidR="00D878DC" w:rsidRDefault="00B770BC" w:rsidP="00D878DC">
      <w:pPr>
        <w:spacing w:after="200" w:line="276" w:lineRule="auto"/>
        <w:rPr>
          <w:rFonts w:ascii="Arial" w:hAnsi="Arial" w:cs="Arial"/>
        </w:rPr>
      </w:pPr>
      <w:r>
        <w:rPr>
          <w:rFonts w:ascii="Arial" w:hAnsi="Arial" w:cs="Arial"/>
        </w:rPr>
        <w:t>[Onscreen, male narrator ONE]</w:t>
      </w:r>
    </w:p>
    <w:p w:rsidR="00D878DC" w:rsidRPr="00D03863" w:rsidRDefault="00B770BC" w:rsidP="00D878DC">
      <w:pPr>
        <w:spacing w:after="200" w:line="276" w:lineRule="auto"/>
        <w:rPr>
          <w:rFonts w:ascii="Arial" w:hAnsi="Arial" w:cs="Arial"/>
        </w:rPr>
      </w:pPr>
      <w:r>
        <w:rPr>
          <w:rFonts w:ascii="Arial" w:hAnsi="Arial" w:cs="Arial"/>
        </w:rPr>
        <w:t xml:space="preserve">Male narrator ONE: </w:t>
      </w:r>
      <w:r w:rsidR="00D878DC" w:rsidRPr="00D03863">
        <w:rPr>
          <w:rFonts w:ascii="Arial" w:hAnsi="Arial" w:cs="Arial"/>
        </w:rPr>
        <w:t>By understanding the lived experience, you can best apply policy and programs for people who receive those services.</w:t>
      </w:r>
    </w:p>
    <w:p w:rsidR="00D878DC" w:rsidRDefault="00B770BC" w:rsidP="00D878DC">
      <w:pPr>
        <w:spacing w:after="200" w:line="276" w:lineRule="auto"/>
        <w:rPr>
          <w:rFonts w:ascii="Arial" w:hAnsi="Arial" w:cs="Arial"/>
        </w:rPr>
      </w:pPr>
      <w:r>
        <w:rPr>
          <w:rFonts w:ascii="Arial" w:hAnsi="Arial" w:cs="Arial"/>
        </w:rPr>
        <w:t>[Onscreen, male narrator TWO]</w:t>
      </w:r>
    </w:p>
    <w:p w:rsidR="00D878DC" w:rsidRPr="00D03863" w:rsidRDefault="00B770BC" w:rsidP="00D878DC">
      <w:pPr>
        <w:spacing w:after="200" w:line="276" w:lineRule="auto"/>
        <w:rPr>
          <w:rFonts w:ascii="Arial" w:hAnsi="Arial" w:cs="Arial"/>
        </w:rPr>
      </w:pPr>
      <w:r>
        <w:rPr>
          <w:rFonts w:ascii="Arial" w:hAnsi="Arial" w:cs="Arial"/>
        </w:rPr>
        <w:t xml:space="preserve">Male narrator TWO: </w:t>
      </w:r>
      <w:r w:rsidR="00D878DC" w:rsidRPr="00D03863">
        <w:rPr>
          <w:rFonts w:ascii="Arial" w:hAnsi="Arial" w:cs="Arial"/>
        </w:rPr>
        <w:t xml:space="preserve">It’s </w:t>
      </w:r>
      <w:proofErr w:type="gramStart"/>
      <w:r w:rsidR="00D878DC" w:rsidRPr="00D03863">
        <w:rPr>
          <w:rFonts w:ascii="Arial" w:hAnsi="Arial" w:cs="Arial"/>
        </w:rPr>
        <w:t>absolutely fundamental</w:t>
      </w:r>
      <w:proofErr w:type="gramEnd"/>
      <w:r w:rsidR="00D878DC" w:rsidRPr="00D03863">
        <w:rPr>
          <w:rFonts w:ascii="Arial" w:hAnsi="Arial" w:cs="Arial"/>
        </w:rPr>
        <w:t xml:space="preserve"> to how we take a much stronger client/user perspective in the way that we design and deliver services and supports for people that use it.</w:t>
      </w:r>
    </w:p>
    <w:p w:rsidR="00D878DC" w:rsidRDefault="00B770BC" w:rsidP="00D878DC">
      <w:pPr>
        <w:spacing w:after="200" w:line="276" w:lineRule="auto"/>
        <w:rPr>
          <w:rFonts w:ascii="Arial" w:hAnsi="Arial" w:cs="Arial"/>
        </w:rPr>
      </w:pPr>
      <w:r>
        <w:rPr>
          <w:rFonts w:ascii="Arial" w:hAnsi="Arial" w:cs="Arial"/>
        </w:rPr>
        <w:t>[Third title card: ‘What is the client voice?’]</w:t>
      </w:r>
    </w:p>
    <w:p w:rsidR="00B770BC" w:rsidRDefault="00B770BC" w:rsidP="00D878DC">
      <w:pPr>
        <w:spacing w:after="200" w:line="276" w:lineRule="auto"/>
        <w:rPr>
          <w:rFonts w:ascii="Arial" w:hAnsi="Arial" w:cs="Arial"/>
        </w:rPr>
      </w:pPr>
      <w:r>
        <w:rPr>
          <w:rFonts w:ascii="Arial" w:hAnsi="Arial" w:cs="Arial"/>
        </w:rPr>
        <w:t>[Onscreen, female narrator THREE]</w:t>
      </w:r>
    </w:p>
    <w:p w:rsidR="00D878DC" w:rsidRPr="00D03863" w:rsidRDefault="00B770BC" w:rsidP="00D878DC">
      <w:pPr>
        <w:spacing w:after="200" w:line="276" w:lineRule="auto"/>
        <w:rPr>
          <w:rFonts w:ascii="Arial" w:hAnsi="Arial" w:cs="Arial"/>
        </w:rPr>
      </w:pPr>
      <w:r>
        <w:rPr>
          <w:rFonts w:ascii="Arial" w:hAnsi="Arial" w:cs="Arial"/>
        </w:rPr>
        <w:t xml:space="preserve">Female narrator THREE: </w:t>
      </w:r>
      <w:r w:rsidR="00D878DC" w:rsidRPr="00D03863">
        <w:rPr>
          <w:rFonts w:ascii="Arial" w:hAnsi="Arial" w:cs="Arial"/>
        </w:rPr>
        <w:t xml:space="preserve">The client voice is the experience and perspectives of people who are </w:t>
      </w:r>
      <w:proofErr w:type="gramStart"/>
      <w:r w:rsidR="00D878DC" w:rsidRPr="00D03863">
        <w:rPr>
          <w:rFonts w:ascii="Arial" w:hAnsi="Arial" w:cs="Arial"/>
        </w:rPr>
        <w:t>actually using</w:t>
      </w:r>
      <w:proofErr w:type="gramEnd"/>
      <w:r w:rsidR="00D878DC" w:rsidRPr="00D03863">
        <w:rPr>
          <w:rFonts w:ascii="Arial" w:hAnsi="Arial" w:cs="Arial"/>
        </w:rPr>
        <w:t xml:space="preserve"> a service. </w:t>
      </w:r>
    </w:p>
    <w:p w:rsidR="00D878DC" w:rsidRDefault="00B770BC" w:rsidP="00D878DC">
      <w:pPr>
        <w:spacing w:after="200" w:line="276" w:lineRule="auto"/>
        <w:rPr>
          <w:rFonts w:ascii="Arial" w:hAnsi="Arial" w:cs="Arial"/>
        </w:rPr>
      </w:pPr>
      <w:r>
        <w:rPr>
          <w:rFonts w:ascii="Arial" w:hAnsi="Arial" w:cs="Arial"/>
        </w:rPr>
        <w:lastRenderedPageBreak/>
        <w:t>[Onscreen, male narrator THREE]</w:t>
      </w:r>
    </w:p>
    <w:p w:rsidR="00D878DC" w:rsidRPr="00D03863" w:rsidRDefault="00B770BC" w:rsidP="00D878DC">
      <w:pPr>
        <w:spacing w:after="200" w:line="276" w:lineRule="auto"/>
        <w:rPr>
          <w:rFonts w:ascii="Arial" w:hAnsi="Arial" w:cs="Arial"/>
        </w:rPr>
      </w:pPr>
      <w:r>
        <w:rPr>
          <w:rFonts w:ascii="Arial" w:hAnsi="Arial" w:cs="Arial"/>
        </w:rPr>
        <w:t xml:space="preserve">Male narrator THREE: </w:t>
      </w:r>
      <w:r w:rsidR="00D878DC" w:rsidRPr="00D03863">
        <w:rPr>
          <w:rFonts w:ascii="Arial" w:hAnsi="Arial" w:cs="Arial"/>
        </w:rPr>
        <w:t>The feedback provided by participants or people who receive services.</w:t>
      </w:r>
    </w:p>
    <w:p w:rsidR="00D878DC" w:rsidRDefault="00B770BC" w:rsidP="00D878DC">
      <w:pPr>
        <w:spacing w:after="200" w:line="276" w:lineRule="auto"/>
        <w:rPr>
          <w:rFonts w:ascii="Arial" w:hAnsi="Arial" w:cs="Arial"/>
        </w:rPr>
      </w:pPr>
      <w:r>
        <w:rPr>
          <w:rFonts w:ascii="Arial" w:hAnsi="Arial" w:cs="Arial"/>
        </w:rPr>
        <w:t>[Onscreen, female narrator FOUR]</w:t>
      </w:r>
    </w:p>
    <w:p w:rsidR="00D878DC" w:rsidRPr="00D03863" w:rsidRDefault="00B770BC" w:rsidP="00D878DC">
      <w:pPr>
        <w:spacing w:after="200" w:line="276" w:lineRule="auto"/>
        <w:rPr>
          <w:rFonts w:ascii="Arial" w:hAnsi="Arial" w:cs="Arial"/>
        </w:rPr>
      </w:pPr>
      <w:r>
        <w:rPr>
          <w:rFonts w:ascii="Arial" w:hAnsi="Arial" w:cs="Arial"/>
        </w:rPr>
        <w:t xml:space="preserve">Female narrator FOUR: </w:t>
      </w:r>
      <w:r w:rsidR="00D878DC" w:rsidRPr="00D03863">
        <w:rPr>
          <w:rFonts w:ascii="Arial" w:hAnsi="Arial" w:cs="Arial"/>
        </w:rPr>
        <w:t xml:space="preserve">The client expressing their wishes, their feelings, their wants. Having an opportunity to be empowered. </w:t>
      </w:r>
    </w:p>
    <w:p w:rsidR="00D878DC" w:rsidRDefault="00B770BC" w:rsidP="00D878DC">
      <w:pPr>
        <w:spacing w:after="200" w:line="276" w:lineRule="auto"/>
        <w:rPr>
          <w:rFonts w:ascii="Arial" w:hAnsi="Arial" w:cs="Arial"/>
        </w:rPr>
      </w:pPr>
      <w:r>
        <w:rPr>
          <w:rFonts w:ascii="Arial" w:hAnsi="Arial" w:cs="Arial"/>
        </w:rPr>
        <w:t>[Onscreen, female narrator TWO]</w:t>
      </w:r>
    </w:p>
    <w:p w:rsidR="00D878DC" w:rsidRPr="00D03863" w:rsidRDefault="00B770BC" w:rsidP="00D878DC">
      <w:pPr>
        <w:spacing w:after="200" w:line="276" w:lineRule="auto"/>
        <w:rPr>
          <w:rFonts w:ascii="Arial" w:hAnsi="Arial" w:cs="Arial"/>
        </w:rPr>
      </w:pPr>
      <w:r>
        <w:rPr>
          <w:rFonts w:ascii="Arial" w:hAnsi="Arial" w:cs="Arial"/>
        </w:rPr>
        <w:t xml:space="preserve">Female narrator TWO: </w:t>
      </w:r>
      <w:r w:rsidR="00D878DC" w:rsidRPr="00D03863">
        <w:rPr>
          <w:rFonts w:ascii="Arial" w:hAnsi="Arial" w:cs="Arial"/>
        </w:rPr>
        <w:t xml:space="preserve">It could be on policy issues. It could be on service delivery issues. </w:t>
      </w:r>
    </w:p>
    <w:p w:rsidR="00D878DC" w:rsidRDefault="00B770BC" w:rsidP="00D878DC">
      <w:pPr>
        <w:spacing w:after="200" w:line="276" w:lineRule="auto"/>
        <w:rPr>
          <w:rFonts w:ascii="Arial" w:hAnsi="Arial" w:cs="Arial"/>
        </w:rPr>
      </w:pPr>
      <w:r>
        <w:rPr>
          <w:rFonts w:ascii="Arial" w:hAnsi="Arial" w:cs="Arial"/>
        </w:rPr>
        <w:t>[Onscreen, male narrator FOUR]</w:t>
      </w:r>
    </w:p>
    <w:p w:rsidR="00D878DC" w:rsidRPr="00D03863" w:rsidRDefault="00B770BC" w:rsidP="00D878DC">
      <w:pPr>
        <w:spacing w:after="200" w:line="276" w:lineRule="auto"/>
        <w:rPr>
          <w:rFonts w:ascii="Arial" w:hAnsi="Arial" w:cs="Arial"/>
        </w:rPr>
      </w:pPr>
      <w:r>
        <w:rPr>
          <w:rFonts w:ascii="Arial" w:hAnsi="Arial" w:cs="Arial"/>
        </w:rPr>
        <w:t xml:space="preserve">Male narrator FOUR: </w:t>
      </w:r>
      <w:r w:rsidR="00D878DC" w:rsidRPr="00D03863">
        <w:rPr>
          <w:rFonts w:ascii="Arial" w:hAnsi="Arial" w:cs="Arial"/>
        </w:rPr>
        <w:t>To have a say in how they’re designed and implemented.</w:t>
      </w:r>
    </w:p>
    <w:p w:rsidR="00D878DC" w:rsidRDefault="00B770BC" w:rsidP="00D878DC">
      <w:pPr>
        <w:spacing w:after="200" w:line="276" w:lineRule="auto"/>
        <w:rPr>
          <w:rFonts w:ascii="Arial" w:hAnsi="Arial" w:cs="Arial"/>
        </w:rPr>
      </w:pPr>
      <w:r>
        <w:rPr>
          <w:rFonts w:ascii="Arial" w:hAnsi="Arial" w:cs="Arial"/>
        </w:rPr>
        <w:t>[Onscreen, male narrator FIVE]</w:t>
      </w:r>
    </w:p>
    <w:p w:rsidR="00D878DC" w:rsidRPr="00D03863" w:rsidRDefault="00B770BC" w:rsidP="00D878DC">
      <w:pPr>
        <w:spacing w:after="200" w:line="276" w:lineRule="auto"/>
        <w:rPr>
          <w:rFonts w:ascii="Arial" w:hAnsi="Arial" w:cs="Arial"/>
        </w:rPr>
      </w:pPr>
      <w:r>
        <w:rPr>
          <w:rFonts w:ascii="Arial" w:hAnsi="Arial" w:cs="Arial"/>
        </w:rPr>
        <w:t xml:space="preserve">Male narrator FIVE: </w:t>
      </w:r>
      <w:r w:rsidR="00D878DC" w:rsidRPr="00D03863">
        <w:rPr>
          <w:rFonts w:ascii="Arial" w:hAnsi="Arial" w:cs="Arial"/>
        </w:rPr>
        <w:t>They have the right to have their voice heard.</w:t>
      </w:r>
    </w:p>
    <w:p w:rsidR="00D878DC" w:rsidRDefault="00E408BC" w:rsidP="00D878DC">
      <w:pPr>
        <w:spacing w:after="200" w:line="276" w:lineRule="auto"/>
        <w:rPr>
          <w:rFonts w:ascii="Arial" w:hAnsi="Arial" w:cs="Arial"/>
        </w:rPr>
      </w:pPr>
      <w:r>
        <w:rPr>
          <w:rFonts w:ascii="Arial" w:hAnsi="Arial" w:cs="Arial"/>
        </w:rPr>
        <w:t>[Onscreen, female narrator ONE]</w:t>
      </w:r>
    </w:p>
    <w:p w:rsidR="00D878DC" w:rsidRPr="00D03863" w:rsidRDefault="00E408BC" w:rsidP="00D878DC">
      <w:pPr>
        <w:spacing w:after="200" w:line="276" w:lineRule="auto"/>
        <w:rPr>
          <w:rFonts w:ascii="Arial" w:hAnsi="Arial" w:cs="Arial"/>
        </w:rPr>
      </w:pPr>
      <w:r>
        <w:rPr>
          <w:rFonts w:ascii="Arial" w:hAnsi="Arial" w:cs="Arial"/>
        </w:rPr>
        <w:t xml:space="preserve">Female narrator ONE: </w:t>
      </w:r>
      <w:r w:rsidR="00D878DC" w:rsidRPr="00D03863">
        <w:rPr>
          <w:rFonts w:ascii="Arial" w:hAnsi="Arial" w:cs="Arial"/>
        </w:rPr>
        <w:t>To see what worked, what didn’t work and where improvements could be made.</w:t>
      </w:r>
    </w:p>
    <w:p w:rsidR="00D878DC" w:rsidRPr="00D03863" w:rsidRDefault="00E408BC" w:rsidP="00D878DC">
      <w:pPr>
        <w:spacing w:after="200" w:line="276" w:lineRule="auto"/>
        <w:rPr>
          <w:rFonts w:ascii="Arial" w:hAnsi="Arial" w:cs="Arial"/>
        </w:rPr>
      </w:pPr>
      <w:r>
        <w:rPr>
          <w:rFonts w:ascii="Arial" w:hAnsi="Arial" w:cs="Arial"/>
        </w:rPr>
        <w:t>[Fourth title card: ‘How do you feel when your voice isn’t heard?’</w:t>
      </w:r>
    </w:p>
    <w:p w:rsidR="00E408BC" w:rsidRDefault="00E408BC" w:rsidP="00D878DC">
      <w:pPr>
        <w:spacing w:after="200" w:line="276" w:lineRule="auto"/>
        <w:rPr>
          <w:rFonts w:ascii="Arial" w:hAnsi="Arial" w:cs="Arial"/>
        </w:rPr>
      </w:pPr>
      <w:r>
        <w:rPr>
          <w:rFonts w:ascii="Arial" w:hAnsi="Arial" w:cs="Arial"/>
        </w:rPr>
        <w:t>[Onscreen, female narrator TWO]</w:t>
      </w:r>
    </w:p>
    <w:p w:rsidR="00D878DC" w:rsidRPr="00D03863" w:rsidRDefault="00E408BC" w:rsidP="00D878DC">
      <w:pPr>
        <w:spacing w:after="200" w:line="276" w:lineRule="auto"/>
        <w:rPr>
          <w:rFonts w:ascii="Arial" w:hAnsi="Arial" w:cs="Arial"/>
        </w:rPr>
      </w:pPr>
      <w:r>
        <w:rPr>
          <w:rFonts w:ascii="Arial" w:hAnsi="Arial" w:cs="Arial"/>
        </w:rPr>
        <w:t xml:space="preserve">Female narrator two: </w:t>
      </w:r>
      <w:r w:rsidR="00D878DC" w:rsidRPr="00D03863">
        <w:rPr>
          <w:rFonts w:ascii="Arial" w:hAnsi="Arial" w:cs="Arial"/>
        </w:rPr>
        <w:t xml:space="preserve">It feels like, that we are not </w:t>
      </w:r>
      <w:proofErr w:type="gramStart"/>
      <w:r w:rsidR="00D878DC" w:rsidRPr="00D03863">
        <w:rPr>
          <w:rFonts w:ascii="Arial" w:hAnsi="Arial" w:cs="Arial"/>
        </w:rPr>
        <w:t>important</w:t>
      </w:r>
      <w:proofErr w:type="gramEnd"/>
      <w:r w:rsidR="00D878DC" w:rsidRPr="00D03863">
        <w:rPr>
          <w:rFonts w:ascii="Arial" w:hAnsi="Arial" w:cs="Arial"/>
        </w:rPr>
        <w:t xml:space="preserve"> and we’ve got no control over our lives.</w:t>
      </w:r>
    </w:p>
    <w:p w:rsidR="00D878DC" w:rsidRDefault="00E408BC" w:rsidP="00D878DC">
      <w:pPr>
        <w:spacing w:after="200" w:line="276" w:lineRule="auto"/>
        <w:rPr>
          <w:rFonts w:ascii="Arial" w:hAnsi="Arial" w:cs="Arial"/>
        </w:rPr>
      </w:pPr>
      <w:r>
        <w:rPr>
          <w:rFonts w:ascii="Arial" w:hAnsi="Arial" w:cs="Arial"/>
        </w:rPr>
        <w:t>[Onscreen, male narrator THREE]</w:t>
      </w:r>
    </w:p>
    <w:p w:rsidR="00D878DC" w:rsidRPr="00D03863" w:rsidRDefault="00E408BC" w:rsidP="00D878DC">
      <w:pPr>
        <w:spacing w:after="200" w:line="276" w:lineRule="auto"/>
        <w:rPr>
          <w:rFonts w:ascii="Arial" w:hAnsi="Arial" w:cs="Arial"/>
        </w:rPr>
      </w:pPr>
      <w:r>
        <w:rPr>
          <w:rFonts w:ascii="Arial" w:hAnsi="Arial" w:cs="Arial"/>
        </w:rPr>
        <w:t xml:space="preserve">Male narrator THREE: </w:t>
      </w:r>
      <w:r w:rsidR="00D878DC" w:rsidRPr="00D03863">
        <w:rPr>
          <w:rFonts w:ascii="Arial" w:hAnsi="Arial" w:cs="Arial"/>
        </w:rPr>
        <w:t>You feel like you don’t matter but also you feel like perhaps you shouldn’t have mentioned anything.</w:t>
      </w:r>
    </w:p>
    <w:p w:rsidR="00D878DC" w:rsidRDefault="00E408BC" w:rsidP="00D878DC">
      <w:pPr>
        <w:spacing w:after="200" w:line="276" w:lineRule="auto"/>
        <w:rPr>
          <w:rFonts w:ascii="Arial" w:hAnsi="Arial" w:cs="Arial"/>
        </w:rPr>
      </w:pPr>
      <w:r>
        <w:rPr>
          <w:rFonts w:ascii="Arial" w:hAnsi="Arial" w:cs="Arial"/>
        </w:rPr>
        <w:t>[Onscreen, female narrator ONE]</w:t>
      </w:r>
    </w:p>
    <w:p w:rsidR="00D878DC" w:rsidRPr="00D03863" w:rsidRDefault="00E408BC" w:rsidP="00D878DC">
      <w:pPr>
        <w:spacing w:after="200" w:line="276" w:lineRule="auto"/>
        <w:rPr>
          <w:rFonts w:ascii="Arial" w:hAnsi="Arial" w:cs="Arial"/>
        </w:rPr>
      </w:pPr>
      <w:r>
        <w:rPr>
          <w:rFonts w:ascii="Arial" w:hAnsi="Arial" w:cs="Arial"/>
        </w:rPr>
        <w:t xml:space="preserve">Female narrator ONE: </w:t>
      </w:r>
      <w:r w:rsidR="00D878DC" w:rsidRPr="00D03863">
        <w:rPr>
          <w:rFonts w:ascii="Arial" w:hAnsi="Arial" w:cs="Arial"/>
        </w:rPr>
        <w:t>Continually having to ask someone to just listen to me can be really deflating.</w:t>
      </w:r>
    </w:p>
    <w:p w:rsidR="00D878DC" w:rsidRDefault="00E408BC" w:rsidP="00D878DC">
      <w:pPr>
        <w:spacing w:after="200" w:line="276" w:lineRule="auto"/>
        <w:rPr>
          <w:rFonts w:ascii="Arial" w:hAnsi="Arial" w:cs="Arial"/>
        </w:rPr>
      </w:pPr>
      <w:r>
        <w:rPr>
          <w:rFonts w:ascii="Arial" w:hAnsi="Arial" w:cs="Arial"/>
        </w:rPr>
        <w:t>[Onscreen, male narrator FIVE]</w:t>
      </w:r>
    </w:p>
    <w:p w:rsidR="00D878DC" w:rsidRPr="00D03863" w:rsidRDefault="00E408BC" w:rsidP="00D878DC">
      <w:pPr>
        <w:spacing w:after="200" w:line="276" w:lineRule="auto"/>
        <w:rPr>
          <w:rFonts w:ascii="Arial" w:hAnsi="Arial" w:cs="Arial"/>
        </w:rPr>
      </w:pPr>
      <w:r>
        <w:rPr>
          <w:rFonts w:ascii="Arial" w:hAnsi="Arial" w:cs="Arial"/>
        </w:rPr>
        <w:t xml:space="preserve">Male narrator FIVE: </w:t>
      </w:r>
      <w:r w:rsidR="00D878DC" w:rsidRPr="00D03863">
        <w:rPr>
          <w:rFonts w:ascii="Arial" w:hAnsi="Arial" w:cs="Arial"/>
        </w:rPr>
        <w:t>I feel frustrated cause, ah with an intellectual disability we’re normally the ones who get left out. Just because we’ve got a disability, doesn’t mean we don’t have smart ideas.</w:t>
      </w:r>
    </w:p>
    <w:p w:rsidR="00D878DC" w:rsidRDefault="00E408BC" w:rsidP="00D878DC">
      <w:pPr>
        <w:spacing w:after="200" w:line="276" w:lineRule="auto"/>
        <w:rPr>
          <w:rFonts w:ascii="Arial" w:hAnsi="Arial" w:cs="Arial"/>
        </w:rPr>
      </w:pPr>
      <w:r>
        <w:rPr>
          <w:rFonts w:ascii="Arial" w:hAnsi="Arial" w:cs="Arial"/>
        </w:rPr>
        <w:t>[Onscreen, female narrator TWO]</w:t>
      </w:r>
    </w:p>
    <w:p w:rsidR="00D878DC" w:rsidRPr="00D03863" w:rsidRDefault="00E408BC" w:rsidP="00D878DC">
      <w:pPr>
        <w:spacing w:after="200" w:line="276" w:lineRule="auto"/>
        <w:rPr>
          <w:rFonts w:ascii="Arial" w:hAnsi="Arial" w:cs="Arial"/>
        </w:rPr>
      </w:pPr>
      <w:r>
        <w:rPr>
          <w:rFonts w:ascii="Arial" w:hAnsi="Arial" w:cs="Arial"/>
        </w:rPr>
        <w:t xml:space="preserve">Female narrator </w:t>
      </w:r>
      <w:r w:rsidR="000F1CA3">
        <w:rPr>
          <w:rFonts w:ascii="Arial" w:hAnsi="Arial" w:cs="Arial"/>
        </w:rPr>
        <w:t>TWO</w:t>
      </w:r>
      <w:r>
        <w:rPr>
          <w:rFonts w:ascii="Arial" w:hAnsi="Arial" w:cs="Arial"/>
        </w:rPr>
        <w:t xml:space="preserve">: </w:t>
      </w:r>
      <w:r w:rsidR="00D878DC" w:rsidRPr="00D03863">
        <w:rPr>
          <w:rFonts w:ascii="Arial" w:hAnsi="Arial" w:cs="Arial"/>
        </w:rPr>
        <w:t>On the other side when our voices are heard, we feel empowered, we feel like we’re working on a win-win situation.</w:t>
      </w:r>
    </w:p>
    <w:p w:rsidR="00D878DC" w:rsidRDefault="00E408BC" w:rsidP="00D878DC">
      <w:pPr>
        <w:spacing w:after="200" w:line="276" w:lineRule="auto"/>
        <w:rPr>
          <w:rFonts w:ascii="Arial" w:hAnsi="Arial" w:cs="Arial"/>
        </w:rPr>
      </w:pPr>
      <w:r>
        <w:rPr>
          <w:rFonts w:ascii="Arial" w:hAnsi="Arial" w:cs="Arial"/>
        </w:rPr>
        <w:t>[Onscreen, female narrator THREE]</w:t>
      </w:r>
    </w:p>
    <w:p w:rsidR="00D878DC" w:rsidRPr="00D03863" w:rsidRDefault="00E408BC" w:rsidP="00D878DC">
      <w:pPr>
        <w:spacing w:after="200" w:line="276" w:lineRule="auto"/>
        <w:rPr>
          <w:rFonts w:ascii="Arial" w:hAnsi="Arial" w:cs="Arial"/>
        </w:rPr>
      </w:pPr>
      <w:r>
        <w:rPr>
          <w:rFonts w:ascii="Arial" w:hAnsi="Arial" w:cs="Arial"/>
        </w:rPr>
        <w:t xml:space="preserve">Female narrator </w:t>
      </w:r>
      <w:r w:rsidR="000F1CA3">
        <w:rPr>
          <w:rFonts w:ascii="Arial" w:hAnsi="Arial" w:cs="Arial"/>
        </w:rPr>
        <w:t>THREE</w:t>
      </w:r>
      <w:r>
        <w:rPr>
          <w:rFonts w:ascii="Arial" w:hAnsi="Arial" w:cs="Arial"/>
        </w:rPr>
        <w:t xml:space="preserve">: </w:t>
      </w:r>
      <w:r w:rsidR="00D878DC" w:rsidRPr="00D03863">
        <w:rPr>
          <w:rFonts w:ascii="Arial" w:hAnsi="Arial" w:cs="Arial"/>
        </w:rPr>
        <w:t xml:space="preserve">To know that someone is saying I get you, I hear you, I understand what it’s like to be you, I think there’s nothing more powerful. </w:t>
      </w:r>
    </w:p>
    <w:p w:rsidR="00D878DC" w:rsidRDefault="00E408BC" w:rsidP="00D878DC">
      <w:pPr>
        <w:spacing w:after="200" w:line="276" w:lineRule="auto"/>
        <w:rPr>
          <w:rFonts w:ascii="Arial" w:hAnsi="Arial" w:cs="Arial"/>
        </w:rPr>
      </w:pPr>
      <w:r>
        <w:rPr>
          <w:rFonts w:ascii="Arial" w:hAnsi="Arial" w:cs="Arial"/>
        </w:rPr>
        <w:t>[Onscreen, male narrator TWO]</w:t>
      </w:r>
    </w:p>
    <w:p w:rsidR="00D878DC" w:rsidRDefault="00E408BC" w:rsidP="00D878DC">
      <w:pPr>
        <w:spacing w:after="200" w:line="276" w:lineRule="auto"/>
        <w:rPr>
          <w:rFonts w:ascii="Arial" w:hAnsi="Arial" w:cs="Arial"/>
        </w:rPr>
      </w:pPr>
      <w:r>
        <w:rPr>
          <w:rFonts w:ascii="Arial" w:hAnsi="Arial" w:cs="Arial"/>
        </w:rPr>
        <w:t xml:space="preserve">Male narrator TWO: </w:t>
      </w:r>
      <w:r w:rsidR="00D878DC" w:rsidRPr="00D03863">
        <w:rPr>
          <w:rFonts w:ascii="Arial" w:hAnsi="Arial" w:cs="Arial"/>
        </w:rPr>
        <w:t>There’s a fair amount of excitement across our workforce for how we take a much more user-centred approach in terms of the work that we do.</w:t>
      </w:r>
    </w:p>
    <w:p w:rsidR="00E408BC" w:rsidRPr="00D03863" w:rsidRDefault="00E408BC" w:rsidP="00D878DC">
      <w:pPr>
        <w:spacing w:after="200" w:line="276" w:lineRule="auto"/>
        <w:rPr>
          <w:rFonts w:ascii="Arial" w:hAnsi="Arial" w:cs="Arial"/>
        </w:rPr>
      </w:pPr>
      <w:r>
        <w:rPr>
          <w:rFonts w:ascii="Arial" w:hAnsi="Arial" w:cs="Arial"/>
        </w:rPr>
        <w:lastRenderedPageBreak/>
        <w:t>[Onscreen, male narrator FOUR]</w:t>
      </w:r>
    </w:p>
    <w:p w:rsidR="00D878DC" w:rsidRPr="00D03863" w:rsidRDefault="00E408BC" w:rsidP="00D878DC">
      <w:pPr>
        <w:spacing w:after="200" w:line="276" w:lineRule="auto"/>
        <w:rPr>
          <w:rFonts w:ascii="Arial" w:hAnsi="Arial" w:cs="Arial"/>
        </w:rPr>
      </w:pPr>
      <w:r>
        <w:rPr>
          <w:rFonts w:ascii="Arial" w:hAnsi="Arial" w:cs="Arial"/>
        </w:rPr>
        <w:t xml:space="preserve">Male narrator </w:t>
      </w:r>
      <w:r w:rsidR="000F1CA3">
        <w:rPr>
          <w:rFonts w:ascii="Arial" w:hAnsi="Arial" w:cs="Arial"/>
        </w:rPr>
        <w:t>FOUR</w:t>
      </w:r>
      <w:r>
        <w:rPr>
          <w:rFonts w:ascii="Arial" w:hAnsi="Arial" w:cs="Arial"/>
        </w:rPr>
        <w:t xml:space="preserve">: </w:t>
      </w:r>
      <w:r w:rsidR="00D878DC" w:rsidRPr="00D03863">
        <w:rPr>
          <w:rFonts w:ascii="Arial" w:hAnsi="Arial" w:cs="Arial"/>
        </w:rPr>
        <w:t>It’s about that genuine listening to the clients and what they have to say rather than that faux-consultation process.</w:t>
      </w:r>
    </w:p>
    <w:p w:rsidR="00E408BC" w:rsidRDefault="00E408BC" w:rsidP="00D878DC">
      <w:pPr>
        <w:spacing w:after="200" w:line="276" w:lineRule="auto"/>
        <w:rPr>
          <w:rFonts w:ascii="Arial" w:hAnsi="Arial" w:cs="Arial"/>
        </w:rPr>
      </w:pPr>
      <w:r>
        <w:rPr>
          <w:rFonts w:ascii="Arial" w:hAnsi="Arial" w:cs="Arial"/>
        </w:rPr>
        <w:t>[Fifth title card: ‘</w:t>
      </w:r>
      <w:r w:rsidR="00D878DC" w:rsidRPr="00D03863">
        <w:rPr>
          <w:rFonts w:ascii="Arial" w:hAnsi="Arial" w:cs="Arial"/>
        </w:rPr>
        <w:t>Why change?</w:t>
      </w:r>
      <w:r>
        <w:rPr>
          <w:rFonts w:ascii="Arial" w:hAnsi="Arial" w:cs="Arial"/>
        </w:rPr>
        <w:t>’]</w:t>
      </w:r>
    </w:p>
    <w:p w:rsidR="00E408BC" w:rsidRDefault="00E408BC" w:rsidP="00D878DC">
      <w:pPr>
        <w:spacing w:after="200" w:line="276" w:lineRule="auto"/>
        <w:rPr>
          <w:rFonts w:ascii="Arial" w:hAnsi="Arial" w:cs="Arial"/>
        </w:rPr>
      </w:pPr>
      <w:r>
        <w:rPr>
          <w:rFonts w:ascii="Arial" w:hAnsi="Arial" w:cs="Arial"/>
        </w:rPr>
        <w:t>[Onscreen male narrator ONE]</w:t>
      </w:r>
    </w:p>
    <w:p w:rsidR="00D878DC" w:rsidRPr="00D03863" w:rsidRDefault="00E408BC" w:rsidP="00D878DC">
      <w:pPr>
        <w:spacing w:after="200" w:line="276" w:lineRule="auto"/>
        <w:rPr>
          <w:rFonts w:ascii="Arial" w:hAnsi="Arial" w:cs="Arial"/>
        </w:rPr>
      </w:pPr>
      <w:r>
        <w:rPr>
          <w:rFonts w:ascii="Arial" w:hAnsi="Arial" w:cs="Arial"/>
        </w:rPr>
        <w:t xml:space="preserve">Male narrator ONE: </w:t>
      </w:r>
      <w:r w:rsidR="00D878DC" w:rsidRPr="00D03863">
        <w:rPr>
          <w:rFonts w:ascii="Arial" w:hAnsi="Arial" w:cs="Arial"/>
        </w:rPr>
        <w:t>Because there’s been failings in the past</w:t>
      </w:r>
    </w:p>
    <w:p w:rsidR="00D878DC" w:rsidRDefault="00E408BC" w:rsidP="00D878DC">
      <w:pPr>
        <w:spacing w:after="200" w:line="276" w:lineRule="auto"/>
        <w:rPr>
          <w:rFonts w:ascii="Arial" w:hAnsi="Arial" w:cs="Arial"/>
        </w:rPr>
      </w:pPr>
      <w:r>
        <w:rPr>
          <w:rFonts w:ascii="Arial" w:hAnsi="Arial" w:cs="Arial"/>
        </w:rPr>
        <w:t>[Onscreen male narrator THREE]</w:t>
      </w:r>
    </w:p>
    <w:p w:rsidR="00D878DC" w:rsidRPr="00D03863" w:rsidRDefault="00E408BC" w:rsidP="00D878DC">
      <w:pPr>
        <w:spacing w:after="200" w:line="276" w:lineRule="auto"/>
        <w:rPr>
          <w:rFonts w:ascii="Arial" w:hAnsi="Arial" w:cs="Arial"/>
        </w:rPr>
      </w:pPr>
      <w:r>
        <w:rPr>
          <w:rFonts w:ascii="Arial" w:hAnsi="Arial" w:cs="Arial"/>
        </w:rPr>
        <w:t xml:space="preserve">Male narrator THREE: </w:t>
      </w:r>
      <w:r w:rsidR="00D878DC" w:rsidRPr="00D03863">
        <w:rPr>
          <w:rFonts w:ascii="Arial" w:hAnsi="Arial" w:cs="Arial"/>
        </w:rPr>
        <w:t>Often I find that services that I go to, where I’m a part of, don’t want feedback because it means change or it means that people are being critical, and they don’t like that. The lesson there is that that can provide area for improvement that they can work with.</w:t>
      </w:r>
    </w:p>
    <w:p w:rsidR="00D878DC" w:rsidRDefault="00E408BC" w:rsidP="00D878DC">
      <w:pPr>
        <w:spacing w:after="200" w:line="276" w:lineRule="auto"/>
        <w:rPr>
          <w:rFonts w:ascii="Arial" w:hAnsi="Arial" w:cs="Arial"/>
        </w:rPr>
      </w:pPr>
      <w:r>
        <w:rPr>
          <w:rFonts w:ascii="Arial" w:hAnsi="Arial" w:cs="Arial"/>
        </w:rPr>
        <w:t>[Onscreen, female narrator FOUR]</w:t>
      </w:r>
    </w:p>
    <w:p w:rsidR="00D878DC" w:rsidRPr="00D03863" w:rsidRDefault="00E408BC" w:rsidP="00D878DC">
      <w:pPr>
        <w:spacing w:after="200" w:line="276" w:lineRule="auto"/>
        <w:rPr>
          <w:rFonts w:ascii="Arial" w:hAnsi="Arial" w:cs="Arial"/>
        </w:rPr>
      </w:pPr>
      <w:r>
        <w:rPr>
          <w:rFonts w:ascii="Arial" w:hAnsi="Arial" w:cs="Arial"/>
        </w:rPr>
        <w:t xml:space="preserve">Female narrator FOUR: </w:t>
      </w:r>
      <w:proofErr w:type="gramStart"/>
      <w:r w:rsidR="00D878DC" w:rsidRPr="00D03863">
        <w:rPr>
          <w:rFonts w:ascii="Arial" w:hAnsi="Arial" w:cs="Arial"/>
        </w:rPr>
        <w:t>So</w:t>
      </w:r>
      <w:proofErr w:type="gramEnd"/>
      <w:r w:rsidR="00D878DC" w:rsidRPr="00D03863">
        <w:rPr>
          <w:rFonts w:ascii="Arial" w:hAnsi="Arial" w:cs="Arial"/>
        </w:rPr>
        <w:t xml:space="preserve"> if we’re not listening, we’re not going to be solving problems. </w:t>
      </w:r>
    </w:p>
    <w:p w:rsidR="00D878DC" w:rsidRDefault="001E2377" w:rsidP="00D878DC">
      <w:pPr>
        <w:spacing w:after="200" w:line="276" w:lineRule="auto"/>
        <w:rPr>
          <w:rFonts w:ascii="Arial" w:hAnsi="Arial" w:cs="Arial"/>
        </w:rPr>
      </w:pPr>
      <w:r>
        <w:rPr>
          <w:rFonts w:ascii="Arial" w:hAnsi="Arial" w:cs="Arial"/>
        </w:rPr>
        <w:t>[Onscreen, male narrator TWO]</w:t>
      </w:r>
    </w:p>
    <w:p w:rsidR="00D878DC" w:rsidRPr="00D03863" w:rsidRDefault="001E2377" w:rsidP="00D878DC">
      <w:pPr>
        <w:spacing w:after="200" w:line="276" w:lineRule="auto"/>
        <w:rPr>
          <w:rFonts w:ascii="Arial" w:hAnsi="Arial" w:cs="Arial"/>
        </w:rPr>
      </w:pPr>
      <w:r>
        <w:rPr>
          <w:rFonts w:ascii="Arial" w:hAnsi="Arial" w:cs="Arial"/>
        </w:rPr>
        <w:t xml:space="preserve">Male narrator TWO: </w:t>
      </w:r>
      <w:r w:rsidR="00D878DC" w:rsidRPr="00D03863">
        <w:rPr>
          <w:rFonts w:ascii="Arial" w:hAnsi="Arial" w:cs="Arial"/>
        </w:rPr>
        <w:t>I think the onus is on all of us to take that responsibility seriously and to incorporate the, the voice of our clients in everything we do.</w:t>
      </w:r>
    </w:p>
    <w:p w:rsidR="00043EEC" w:rsidRDefault="001E2377" w:rsidP="005D3A56">
      <w:pPr>
        <w:spacing w:after="120"/>
        <w:rPr>
          <w:rFonts w:ascii="Arial" w:hAnsi="Arial" w:cs="Arial"/>
        </w:rPr>
      </w:pPr>
      <w:r>
        <w:rPr>
          <w:rFonts w:ascii="Arial" w:hAnsi="Arial" w:cs="Arial"/>
        </w:rPr>
        <w:t>[Onscreen, male narrator TWO leaves stool]</w:t>
      </w:r>
    </w:p>
    <w:p w:rsidR="001E2377" w:rsidRDefault="001E2377" w:rsidP="005D3A56">
      <w:pPr>
        <w:spacing w:after="120"/>
        <w:rPr>
          <w:rFonts w:ascii="Arial" w:hAnsi="Arial" w:cs="Arial"/>
        </w:rPr>
      </w:pPr>
      <w:r>
        <w:rPr>
          <w:rFonts w:ascii="Arial" w:hAnsi="Arial" w:cs="Arial"/>
        </w:rPr>
        <w:t>[[Onscreen, female narrator FOUR leaves stool]</w:t>
      </w:r>
    </w:p>
    <w:p w:rsidR="001E2377" w:rsidRPr="005B66E2" w:rsidRDefault="001E2377" w:rsidP="005D3A56">
      <w:pPr>
        <w:spacing w:after="120"/>
        <w:rPr>
          <w:rFonts w:ascii="Arial" w:hAnsi="Arial" w:cs="Arial"/>
        </w:rPr>
      </w:pPr>
      <w:r>
        <w:rPr>
          <w:rFonts w:ascii="Arial" w:hAnsi="Arial" w:cs="Arial"/>
        </w:rPr>
        <w:t>[Onscreen, male narrator FOUR walks off screen]</w:t>
      </w:r>
    </w:p>
    <w:p w:rsidR="005B66E2" w:rsidRDefault="00FD623A" w:rsidP="005D3A56">
      <w:pPr>
        <w:pStyle w:val="DHHSbody"/>
        <w:rPr>
          <w:rFonts w:cs="Arial"/>
          <w:color w:val="222222"/>
        </w:rPr>
      </w:pPr>
      <w:r w:rsidRPr="005B66E2">
        <w:rPr>
          <w:rFonts w:cs="Arial"/>
        </w:rPr>
        <w:t>[Closing title card</w:t>
      </w:r>
      <w:r>
        <w:rPr>
          <w:rFonts w:cs="Arial"/>
        </w:rPr>
        <w:t>:</w:t>
      </w:r>
      <w:r w:rsidR="000F1CA3">
        <w:rPr>
          <w:rFonts w:cs="Arial"/>
        </w:rPr>
        <w:t xml:space="preserve"> </w:t>
      </w:r>
      <w:r w:rsidRPr="005B66E2">
        <w:rPr>
          <w:rFonts w:cs="Arial"/>
        </w:rPr>
        <w:t>’</w:t>
      </w:r>
      <w:r w:rsidR="001E2377">
        <w:rPr>
          <w:rFonts w:cs="Arial"/>
        </w:rPr>
        <w:t>Victoria State Government</w:t>
      </w:r>
      <w:r>
        <w:rPr>
          <w:rFonts w:cs="Arial"/>
          <w:color w:val="000000" w:themeColor="text1"/>
        </w:rPr>
        <w:t>’]</w:t>
      </w:r>
    </w:p>
    <w:p w:rsidR="0094737A" w:rsidRDefault="00C91002" w:rsidP="005D3A56">
      <w:pPr>
        <w:pStyle w:val="DHHSbody"/>
        <w:rPr>
          <w:rFonts w:cs="Arial"/>
          <w:color w:val="222222"/>
        </w:rPr>
      </w:pPr>
      <w:r w:rsidRPr="005B66E2">
        <w:rPr>
          <w:rFonts w:cs="Arial"/>
        </w:rPr>
        <w:t>[</w:t>
      </w:r>
      <w:r w:rsidR="00FD623A">
        <w:rPr>
          <w:rFonts w:cs="Arial"/>
        </w:rPr>
        <w:t>Second c</w:t>
      </w:r>
      <w:r w:rsidRPr="005B66E2">
        <w:rPr>
          <w:rFonts w:cs="Arial"/>
        </w:rPr>
        <w:t xml:space="preserve">losing title card: </w:t>
      </w:r>
      <w:r w:rsidR="00FD623A">
        <w:rPr>
          <w:rFonts w:cs="Arial"/>
          <w:color w:val="222222"/>
        </w:rPr>
        <w:t>Authorised by the Department of Health &amp; Huma</w:t>
      </w:r>
      <w:r w:rsidR="000F1CA3">
        <w:rPr>
          <w:rFonts w:cs="Arial"/>
          <w:color w:val="222222"/>
        </w:rPr>
        <w:t>n</w:t>
      </w:r>
      <w:r w:rsidR="00FD623A">
        <w:rPr>
          <w:rFonts w:cs="Arial"/>
          <w:color w:val="222222"/>
        </w:rPr>
        <w:t xml:space="preserve"> Services. 50 Lonsdale Street, Melbourne] </w:t>
      </w:r>
    </w:p>
    <w:p w:rsidR="00FD623A" w:rsidRDefault="00FD623A" w:rsidP="005678A6">
      <w:pPr>
        <w:pStyle w:val="DHHSbody"/>
        <w:rPr>
          <w:rFonts w:cs="Arial"/>
          <w:color w:val="222222"/>
        </w:rPr>
      </w:pPr>
    </w:p>
    <w:p w:rsidR="00D03863" w:rsidRPr="005B66E2" w:rsidRDefault="00D03863" w:rsidP="005678A6">
      <w:pPr>
        <w:pStyle w:val="DHHSbody"/>
        <w:rPr>
          <w:rFonts w:cs="Arial"/>
          <w:color w:val="222222"/>
        </w:rPr>
      </w:pPr>
    </w:p>
    <w:p w:rsidR="005678A6" w:rsidRPr="00265569" w:rsidRDefault="005678A6" w:rsidP="00265569">
      <w:pPr>
        <w:pStyle w:val="DHHSaccessibilitypara"/>
        <w:pBdr>
          <w:top w:val="single" w:sz="4" w:space="1" w:color="auto"/>
          <w:left w:val="single" w:sz="4" w:space="4" w:color="auto"/>
          <w:bottom w:val="single" w:sz="4" w:space="1" w:color="auto"/>
          <w:right w:val="single" w:sz="4" w:space="4" w:color="auto"/>
        </w:pBdr>
        <w:spacing w:before="240" w:after="240"/>
        <w:rPr>
          <w:rFonts w:cs="Arial"/>
          <w:szCs w:val="20"/>
        </w:rPr>
      </w:pPr>
      <w:r w:rsidRPr="00265569">
        <w:rPr>
          <w:rFonts w:cs="Arial"/>
          <w:szCs w:val="20"/>
        </w:rPr>
        <w:t xml:space="preserve">To receive this publication in an accessible format </w:t>
      </w:r>
      <w:hyperlink r:id="rId9" w:history="1">
        <w:r w:rsidRPr="00265569">
          <w:rPr>
            <w:rStyle w:val="Hyperlink"/>
            <w:rFonts w:cs="Arial"/>
            <w:szCs w:val="20"/>
          </w:rPr>
          <w:t xml:space="preserve">email </w:t>
        </w:r>
        <w:r w:rsidR="00265569" w:rsidRPr="00265569">
          <w:rPr>
            <w:rStyle w:val="Hyperlink"/>
            <w:rFonts w:cs="Arial"/>
            <w:szCs w:val="20"/>
          </w:rPr>
          <w:t>the Community Services Quality and Safety Office</w:t>
        </w:r>
      </w:hyperlink>
      <w:r w:rsidRPr="00265569">
        <w:rPr>
          <w:rFonts w:cs="Arial"/>
          <w:szCs w:val="20"/>
        </w:rPr>
        <w:t xml:space="preserve"> &lt;</w:t>
      </w:r>
      <w:r w:rsidR="00265569" w:rsidRPr="00265569">
        <w:rPr>
          <w:rFonts w:cs="Arial"/>
          <w:szCs w:val="20"/>
        </w:rPr>
        <w:t>csqso@dhhs.vic.gov.au</w:t>
      </w:r>
      <w:r w:rsidRPr="00265569">
        <w:rPr>
          <w:rFonts w:cs="Arial"/>
          <w:szCs w:val="20"/>
        </w:rPr>
        <w:t>&gt;</w:t>
      </w:r>
    </w:p>
    <w:p w:rsidR="005678A6" w:rsidRPr="00265569" w:rsidRDefault="005678A6" w:rsidP="00265569">
      <w:pPr>
        <w:pStyle w:val="DHHSbody"/>
        <w:pBdr>
          <w:top w:val="single" w:sz="4" w:space="1" w:color="auto"/>
          <w:left w:val="single" w:sz="4" w:space="4" w:color="auto"/>
          <w:bottom w:val="single" w:sz="4" w:space="1" w:color="auto"/>
          <w:right w:val="single" w:sz="4" w:space="4" w:color="auto"/>
        </w:pBdr>
        <w:spacing w:before="240" w:after="240"/>
        <w:rPr>
          <w:rFonts w:cs="Arial"/>
        </w:rPr>
      </w:pPr>
      <w:r w:rsidRPr="00265569">
        <w:rPr>
          <w:rFonts w:cs="Arial"/>
        </w:rPr>
        <w:t xml:space="preserve">Authorised and published by the Victorian Government, 1 Treasury Place, Melbourne. </w:t>
      </w:r>
    </w:p>
    <w:p w:rsidR="005678A6" w:rsidRPr="00265569" w:rsidRDefault="005678A6" w:rsidP="00265569">
      <w:pPr>
        <w:pStyle w:val="DHHSbody"/>
        <w:pBdr>
          <w:top w:val="single" w:sz="4" w:space="1" w:color="auto"/>
          <w:left w:val="single" w:sz="4" w:space="4" w:color="auto"/>
          <w:bottom w:val="single" w:sz="4" w:space="1" w:color="auto"/>
          <w:right w:val="single" w:sz="4" w:space="4" w:color="auto"/>
        </w:pBdr>
        <w:spacing w:before="240" w:after="240"/>
        <w:rPr>
          <w:rFonts w:cs="Arial"/>
        </w:rPr>
      </w:pPr>
      <w:r w:rsidRPr="00265569">
        <w:rPr>
          <w:rFonts w:cs="Arial"/>
        </w:rPr>
        <w:t xml:space="preserve">© State of Victoria, Department of Health and Human Services, </w:t>
      </w:r>
      <w:r w:rsidR="00265569">
        <w:rPr>
          <w:rFonts w:cs="Arial"/>
        </w:rPr>
        <w:t>June</w:t>
      </w:r>
      <w:r w:rsidRPr="00265569">
        <w:rPr>
          <w:rFonts w:cs="Arial"/>
        </w:rPr>
        <w:t xml:space="preserve"> 201</w:t>
      </w:r>
      <w:r w:rsidR="00265569">
        <w:rPr>
          <w:rFonts w:cs="Arial"/>
        </w:rPr>
        <w:t>9</w:t>
      </w:r>
      <w:r w:rsidRPr="00265569">
        <w:rPr>
          <w:rFonts w:cs="Arial"/>
        </w:rPr>
        <w:t xml:space="preserve"> </w:t>
      </w:r>
    </w:p>
    <w:p w:rsidR="0011723F" w:rsidRPr="00265569" w:rsidRDefault="005678A6" w:rsidP="00265569">
      <w:pPr>
        <w:pStyle w:val="DHHSbody"/>
        <w:pBdr>
          <w:top w:val="single" w:sz="4" w:space="1" w:color="auto"/>
          <w:left w:val="single" w:sz="4" w:space="4" w:color="auto"/>
          <w:bottom w:val="single" w:sz="4" w:space="1" w:color="auto"/>
          <w:right w:val="single" w:sz="4" w:space="4" w:color="auto"/>
        </w:pBdr>
        <w:spacing w:before="240" w:after="240"/>
        <w:rPr>
          <w:rFonts w:cs="Arial"/>
        </w:rPr>
      </w:pPr>
      <w:r w:rsidRPr="00265569">
        <w:rPr>
          <w:rFonts w:cs="Arial"/>
        </w:rPr>
        <w:t xml:space="preserve">Available </w:t>
      </w:r>
      <w:r w:rsidR="00265569">
        <w:rPr>
          <w:rFonts w:cs="Arial"/>
        </w:rPr>
        <w:t xml:space="preserve">at </w:t>
      </w:r>
      <w:hyperlink r:id="rId10" w:history="1">
        <w:r w:rsidR="00265569" w:rsidRPr="00265569">
          <w:rPr>
            <w:rStyle w:val="Hyperlink"/>
            <w:rFonts w:cs="Arial"/>
          </w:rPr>
          <w:t>Client voice</w:t>
        </w:r>
      </w:hyperlink>
      <w:r w:rsidRPr="00265569">
        <w:rPr>
          <w:rFonts w:cs="Arial"/>
        </w:rPr>
        <w:t xml:space="preserve"> &lt;</w:t>
      </w:r>
      <w:r w:rsidR="00265569" w:rsidRPr="00265569">
        <w:rPr>
          <w:rFonts w:cs="Arial"/>
        </w:rPr>
        <w:t>https://intranet.dhhs.vic.gov.au/client-voice</w:t>
      </w:r>
      <w:r w:rsidRPr="00265569">
        <w:rPr>
          <w:rFonts w:cs="Arial"/>
        </w:rPr>
        <w:t>&gt;</w:t>
      </w:r>
    </w:p>
    <w:p w:rsidR="00196EB8" w:rsidRPr="005B66E2" w:rsidRDefault="00196EB8" w:rsidP="005678A6">
      <w:pPr>
        <w:pStyle w:val="DHHSbody"/>
        <w:rPr>
          <w:rFonts w:cs="Arial"/>
        </w:rPr>
      </w:pPr>
    </w:p>
    <w:sectPr w:rsidR="00196EB8" w:rsidRPr="005B66E2"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A0" w:rsidRDefault="009541A0">
      <w:r>
        <w:separator/>
      </w:r>
    </w:p>
  </w:endnote>
  <w:endnote w:type="continuationSeparator" w:id="0">
    <w:p w:rsidR="009541A0" w:rsidRDefault="009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892208" w:rsidP="0051568D">
    <w:pPr>
      <w:pStyle w:val="DHHSfooter"/>
    </w:pPr>
    <w:r>
      <w:rPr>
        <w:noProof/>
        <w:lang w:eastAsia="en-AU"/>
      </w:rPr>
      <w:drawing>
        <wp:anchor distT="0" distB="0" distL="114300" distR="114300" simplePos="0" relativeHeight="251657728" behindDoc="0" locked="1" layoutInCell="0" allowOverlap="1" wp14:anchorId="524F115C" wp14:editId="3E59E28B">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E77963" w:rsidP="0051568D">
    <w:pPr>
      <w:pStyle w:val="DHHSfooter"/>
    </w:pPr>
    <w:r>
      <w:t>Video transcript</w:t>
    </w:r>
    <w:r w:rsidR="00265569">
      <w:t>: Client voice</w:t>
    </w:r>
    <w:r w:rsidR="009D70A4" w:rsidRPr="00A11421">
      <w:tab/>
    </w:r>
    <w:r w:rsidR="009D70A4" w:rsidRPr="00A11421">
      <w:fldChar w:fldCharType="begin"/>
    </w:r>
    <w:r w:rsidR="009D70A4" w:rsidRPr="00A11421">
      <w:instrText xml:space="preserve"> PAGE </w:instrText>
    </w:r>
    <w:r w:rsidR="009D70A4" w:rsidRPr="00A11421">
      <w:fldChar w:fldCharType="separate"/>
    </w:r>
    <w:r w:rsidR="002955A7">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A0" w:rsidRDefault="009541A0" w:rsidP="002862F1">
      <w:pPr>
        <w:spacing w:before="120"/>
      </w:pPr>
      <w:r>
        <w:separator/>
      </w:r>
    </w:p>
  </w:footnote>
  <w:footnote w:type="continuationSeparator" w:id="0">
    <w:p w:rsidR="009541A0" w:rsidRDefault="0095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52D4BEE"/>
    <w:multiLevelType w:val="hybridMultilevel"/>
    <w:tmpl w:val="22D00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7DF078E"/>
    <w:multiLevelType w:val="hybridMultilevel"/>
    <w:tmpl w:val="FFE24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E2A46C6"/>
    <w:multiLevelType w:val="hybridMultilevel"/>
    <w:tmpl w:val="A8126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3B4F5E"/>
    <w:multiLevelType w:val="hybridMultilevel"/>
    <w:tmpl w:val="36A8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8"/>
  </w:num>
  <w:num w:numId="10">
    <w:abstractNumId w:val="7"/>
  </w:num>
  <w:num w:numId="11">
    <w:abstractNumId w:val="2"/>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5"/>
    <w:rsid w:val="000072B6"/>
    <w:rsid w:val="0001021B"/>
    <w:rsid w:val="00011D89"/>
    <w:rsid w:val="00024514"/>
    <w:rsid w:val="00024D89"/>
    <w:rsid w:val="000250B6"/>
    <w:rsid w:val="00033D81"/>
    <w:rsid w:val="0004058D"/>
    <w:rsid w:val="00041BF0"/>
    <w:rsid w:val="00041F6D"/>
    <w:rsid w:val="00043EEC"/>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3C00"/>
    <w:rsid w:val="000B23FD"/>
    <w:rsid w:val="000B543D"/>
    <w:rsid w:val="000B5BF7"/>
    <w:rsid w:val="000B6BC8"/>
    <w:rsid w:val="000C42EA"/>
    <w:rsid w:val="000C4546"/>
    <w:rsid w:val="000C6279"/>
    <w:rsid w:val="000D1242"/>
    <w:rsid w:val="000E3CC7"/>
    <w:rsid w:val="000E6BD4"/>
    <w:rsid w:val="000F1CA3"/>
    <w:rsid w:val="000F1F1E"/>
    <w:rsid w:val="000F2259"/>
    <w:rsid w:val="0010392D"/>
    <w:rsid w:val="0010447F"/>
    <w:rsid w:val="00104FE3"/>
    <w:rsid w:val="0011723F"/>
    <w:rsid w:val="00120BD3"/>
    <w:rsid w:val="00122FEA"/>
    <w:rsid w:val="001232BD"/>
    <w:rsid w:val="00124ED5"/>
    <w:rsid w:val="001425D4"/>
    <w:rsid w:val="00144301"/>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2377"/>
    <w:rsid w:val="001E44DF"/>
    <w:rsid w:val="001E580B"/>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57E99"/>
    <w:rsid w:val="002620BC"/>
    <w:rsid w:val="00262802"/>
    <w:rsid w:val="00262A90"/>
    <w:rsid w:val="00263A90"/>
    <w:rsid w:val="0026408B"/>
    <w:rsid w:val="00265569"/>
    <w:rsid w:val="00267C3E"/>
    <w:rsid w:val="002709BB"/>
    <w:rsid w:val="002763B3"/>
    <w:rsid w:val="002802E3"/>
    <w:rsid w:val="0028213D"/>
    <w:rsid w:val="002862F1"/>
    <w:rsid w:val="00287F04"/>
    <w:rsid w:val="00291373"/>
    <w:rsid w:val="002955A7"/>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4F3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11E2"/>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134"/>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40AF"/>
    <w:rsid w:val="004C06B1"/>
    <w:rsid w:val="004C6EEE"/>
    <w:rsid w:val="004C702B"/>
    <w:rsid w:val="004D016B"/>
    <w:rsid w:val="004D1B22"/>
    <w:rsid w:val="004D36F2"/>
    <w:rsid w:val="004E138F"/>
    <w:rsid w:val="004E4649"/>
    <w:rsid w:val="004E5C2B"/>
    <w:rsid w:val="004F00DD"/>
    <w:rsid w:val="004F0331"/>
    <w:rsid w:val="004F2133"/>
    <w:rsid w:val="004F55F1"/>
    <w:rsid w:val="004F6936"/>
    <w:rsid w:val="00503DC6"/>
    <w:rsid w:val="00506F5D"/>
    <w:rsid w:val="005126D0"/>
    <w:rsid w:val="0051568D"/>
    <w:rsid w:val="00517D29"/>
    <w:rsid w:val="00526C15"/>
    <w:rsid w:val="00536499"/>
    <w:rsid w:val="00543903"/>
    <w:rsid w:val="00543F11"/>
    <w:rsid w:val="00547A95"/>
    <w:rsid w:val="005502B8"/>
    <w:rsid w:val="005678A6"/>
    <w:rsid w:val="00572031"/>
    <w:rsid w:val="00576E84"/>
    <w:rsid w:val="00582B8C"/>
    <w:rsid w:val="00585825"/>
    <w:rsid w:val="0058757E"/>
    <w:rsid w:val="00596A4B"/>
    <w:rsid w:val="00597507"/>
    <w:rsid w:val="005B21B6"/>
    <w:rsid w:val="005B3A08"/>
    <w:rsid w:val="005B66E2"/>
    <w:rsid w:val="005B7A63"/>
    <w:rsid w:val="005C0955"/>
    <w:rsid w:val="005C49DA"/>
    <w:rsid w:val="005C50F3"/>
    <w:rsid w:val="005C5D91"/>
    <w:rsid w:val="005D02D0"/>
    <w:rsid w:val="005D07B8"/>
    <w:rsid w:val="005D3A56"/>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2AB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3FB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2418"/>
    <w:rsid w:val="007F31B6"/>
    <w:rsid w:val="007F546C"/>
    <w:rsid w:val="007F625F"/>
    <w:rsid w:val="007F665E"/>
    <w:rsid w:val="00800412"/>
    <w:rsid w:val="0080587B"/>
    <w:rsid w:val="00806468"/>
    <w:rsid w:val="0081201C"/>
    <w:rsid w:val="008155F0"/>
    <w:rsid w:val="00816735"/>
    <w:rsid w:val="00820141"/>
    <w:rsid w:val="00820E0C"/>
    <w:rsid w:val="008338A2"/>
    <w:rsid w:val="00841AA9"/>
    <w:rsid w:val="00850021"/>
    <w:rsid w:val="00853EE4"/>
    <w:rsid w:val="00855535"/>
    <w:rsid w:val="0086255E"/>
    <w:rsid w:val="008633F0"/>
    <w:rsid w:val="00867D9D"/>
    <w:rsid w:val="00872E0A"/>
    <w:rsid w:val="00875285"/>
    <w:rsid w:val="00884B62"/>
    <w:rsid w:val="0088529C"/>
    <w:rsid w:val="00887903"/>
    <w:rsid w:val="00892208"/>
    <w:rsid w:val="0089270A"/>
    <w:rsid w:val="00893AF6"/>
    <w:rsid w:val="00894BC4"/>
    <w:rsid w:val="00895784"/>
    <w:rsid w:val="008A5B32"/>
    <w:rsid w:val="008B2EE4"/>
    <w:rsid w:val="008B4D3D"/>
    <w:rsid w:val="008B57C7"/>
    <w:rsid w:val="008C2F92"/>
    <w:rsid w:val="008D2846"/>
    <w:rsid w:val="008D4236"/>
    <w:rsid w:val="008D462F"/>
    <w:rsid w:val="008D6DCF"/>
    <w:rsid w:val="008E4376"/>
    <w:rsid w:val="008E506B"/>
    <w:rsid w:val="008E6622"/>
    <w:rsid w:val="008E7A0A"/>
    <w:rsid w:val="00900719"/>
    <w:rsid w:val="009017AC"/>
    <w:rsid w:val="00904A1C"/>
    <w:rsid w:val="00905030"/>
    <w:rsid w:val="00906490"/>
    <w:rsid w:val="0090716B"/>
    <w:rsid w:val="009111B2"/>
    <w:rsid w:val="00923F25"/>
    <w:rsid w:val="00924AE1"/>
    <w:rsid w:val="009269B1"/>
    <w:rsid w:val="0092724D"/>
    <w:rsid w:val="00937BD9"/>
    <w:rsid w:val="00945962"/>
    <w:rsid w:val="0094737A"/>
    <w:rsid w:val="00950E2C"/>
    <w:rsid w:val="00951D50"/>
    <w:rsid w:val="009525EB"/>
    <w:rsid w:val="009541A0"/>
    <w:rsid w:val="00954874"/>
    <w:rsid w:val="00961400"/>
    <w:rsid w:val="00963646"/>
    <w:rsid w:val="00980FF8"/>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6E75"/>
    <w:rsid w:val="009E7F92"/>
    <w:rsid w:val="009F02A3"/>
    <w:rsid w:val="009F2F27"/>
    <w:rsid w:val="009F34AA"/>
    <w:rsid w:val="009F6B0E"/>
    <w:rsid w:val="009F6BCB"/>
    <w:rsid w:val="009F7B78"/>
    <w:rsid w:val="00A0057A"/>
    <w:rsid w:val="00A02497"/>
    <w:rsid w:val="00A11421"/>
    <w:rsid w:val="00A157B1"/>
    <w:rsid w:val="00A22229"/>
    <w:rsid w:val="00A328B4"/>
    <w:rsid w:val="00A44882"/>
    <w:rsid w:val="00A54715"/>
    <w:rsid w:val="00A6061C"/>
    <w:rsid w:val="00A62D44"/>
    <w:rsid w:val="00A67263"/>
    <w:rsid w:val="00A7161C"/>
    <w:rsid w:val="00A77AA3"/>
    <w:rsid w:val="00A854EB"/>
    <w:rsid w:val="00A872E5"/>
    <w:rsid w:val="00A91406"/>
    <w:rsid w:val="00A96E65"/>
    <w:rsid w:val="00A97C72"/>
    <w:rsid w:val="00AA3ECB"/>
    <w:rsid w:val="00AA63D4"/>
    <w:rsid w:val="00AB06E8"/>
    <w:rsid w:val="00AB1CD3"/>
    <w:rsid w:val="00AB352F"/>
    <w:rsid w:val="00AC274B"/>
    <w:rsid w:val="00AC4764"/>
    <w:rsid w:val="00AC6AEC"/>
    <w:rsid w:val="00AC6D36"/>
    <w:rsid w:val="00AD0CBA"/>
    <w:rsid w:val="00AD26E2"/>
    <w:rsid w:val="00AD784C"/>
    <w:rsid w:val="00AE126A"/>
    <w:rsid w:val="00AE3005"/>
    <w:rsid w:val="00AE3BD5"/>
    <w:rsid w:val="00AE59A0"/>
    <w:rsid w:val="00AF0C57"/>
    <w:rsid w:val="00AF26F3"/>
    <w:rsid w:val="00AF5F04"/>
    <w:rsid w:val="00B00672"/>
    <w:rsid w:val="00B00F5F"/>
    <w:rsid w:val="00B01B4D"/>
    <w:rsid w:val="00B02E00"/>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0B45"/>
    <w:rsid w:val="00B62B50"/>
    <w:rsid w:val="00B635B7"/>
    <w:rsid w:val="00B63AE8"/>
    <w:rsid w:val="00B65950"/>
    <w:rsid w:val="00B66D83"/>
    <w:rsid w:val="00B672C0"/>
    <w:rsid w:val="00B738B5"/>
    <w:rsid w:val="00B75646"/>
    <w:rsid w:val="00B770BC"/>
    <w:rsid w:val="00B878D5"/>
    <w:rsid w:val="00B90729"/>
    <w:rsid w:val="00B907DA"/>
    <w:rsid w:val="00B950BC"/>
    <w:rsid w:val="00B9714C"/>
    <w:rsid w:val="00BA07A5"/>
    <w:rsid w:val="00BA0AF9"/>
    <w:rsid w:val="00BA3F8D"/>
    <w:rsid w:val="00BA7D30"/>
    <w:rsid w:val="00BB7A10"/>
    <w:rsid w:val="00BC2D1A"/>
    <w:rsid w:val="00BC7468"/>
    <w:rsid w:val="00BC7D4F"/>
    <w:rsid w:val="00BC7ED7"/>
    <w:rsid w:val="00BD2850"/>
    <w:rsid w:val="00BE28D2"/>
    <w:rsid w:val="00BE4A64"/>
    <w:rsid w:val="00BE50DE"/>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1C09"/>
    <w:rsid w:val="00C863C4"/>
    <w:rsid w:val="00C91002"/>
    <w:rsid w:val="00C93C3E"/>
    <w:rsid w:val="00CA12E3"/>
    <w:rsid w:val="00CA6611"/>
    <w:rsid w:val="00CA6AE6"/>
    <w:rsid w:val="00CA782F"/>
    <w:rsid w:val="00CC0C72"/>
    <w:rsid w:val="00CC2BFD"/>
    <w:rsid w:val="00CD16AE"/>
    <w:rsid w:val="00CD3476"/>
    <w:rsid w:val="00CD64DF"/>
    <w:rsid w:val="00CF2F50"/>
    <w:rsid w:val="00CF66EF"/>
    <w:rsid w:val="00D02919"/>
    <w:rsid w:val="00D03863"/>
    <w:rsid w:val="00D04C61"/>
    <w:rsid w:val="00D05B8D"/>
    <w:rsid w:val="00D065A2"/>
    <w:rsid w:val="00D07F00"/>
    <w:rsid w:val="00D17B72"/>
    <w:rsid w:val="00D3185C"/>
    <w:rsid w:val="00D33E72"/>
    <w:rsid w:val="00D35BD6"/>
    <w:rsid w:val="00D361B5"/>
    <w:rsid w:val="00D411A2"/>
    <w:rsid w:val="00D4606D"/>
    <w:rsid w:val="00D50B9C"/>
    <w:rsid w:val="00D52D73"/>
    <w:rsid w:val="00D52D94"/>
    <w:rsid w:val="00D52E58"/>
    <w:rsid w:val="00D714CC"/>
    <w:rsid w:val="00D75EA7"/>
    <w:rsid w:val="00D81F21"/>
    <w:rsid w:val="00D83AB3"/>
    <w:rsid w:val="00D85AC1"/>
    <w:rsid w:val="00D878DC"/>
    <w:rsid w:val="00D90857"/>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1CBD"/>
    <w:rsid w:val="00DF68C7"/>
    <w:rsid w:val="00DF731A"/>
    <w:rsid w:val="00E00FAD"/>
    <w:rsid w:val="00E170DC"/>
    <w:rsid w:val="00E26818"/>
    <w:rsid w:val="00E27FFC"/>
    <w:rsid w:val="00E30B15"/>
    <w:rsid w:val="00E40181"/>
    <w:rsid w:val="00E408BC"/>
    <w:rsid w:val="00E56A01"/>
    <w:rsid w:val="00E57A2F"/>
    <w:rsid w:val="00E629A1"/>
    <w:rsid w:val="00E71591"/>
    <w:rsid w:val="00E74378"/>
    <w:rsid w:val="00E77963"/>
    <w:rsid w:val="00E82C55"/>
    <w:rsid w:val="00E92AC3"/>
    <w:rsid w:val="00E92FA2"/>
    <w:rsid w:val="00EB00E0"/>
    <w:rsid w:val="00EC059F"/>
    <w:rsid w:val="00EC1F24"/>
    <w:rsid w:val="00EC22F6"/>
    <w:rsid w:val="00ED5B9B"/>
    <w:rsid w:val="00ED6BAD"/>
    <w:rsid w:val="00ED7447"/>
    <w:rsid w:val="00EE133C"/>
    <w:rsid w:val="00EE1488"/>
    <w:rsid w:val="00EE1DA9"/>
    <w:rsid w:val="00EE4D5D"/>
    <w:rsid w:val="00EE5131"/>
    <w:rsid w:val="00EF109B"/>
    <w:rsid w:val="00EF36AF"/>
    <w:rsid w:val="00F00F9C"/>
    <w:rsid w:val="00F01E5F"/>
    <w:rsid w:val="00F02ABA"/>
    <w:rsid w:val="00F0437A"/>
    <w:rsid w:val="00F11037"/>
    <w:rsid w:val="00F16F1B"/>
    <w:rsid w:val="00F222A9"/>
    <w:rsid w:val="00F250A9"/>
    <w:rsid w:val="00F30FF4"/>
    <w:rsid w:val="00F3122E"/>
    <w:rsid w:val="00F331AD"/>
    <w:rsid w:val="00F35287"/>
    <w:rsid w:val="00F43A37"/>
    <w:rsid w:val="00F4641B"/>
    <w:rsid w:val="00F46EB8"/>
    <w:rsid w:val="00F511E4"/>
    <w:rsid w:val="00F51F88"/>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C5DE0"/>
    <w:rsid w:val="00FD3766"/>
    <w:rsid w:val="00FD47C4"/>
    <w:rsid w:val="00FD623A"/>
    <w:rsid w:val="00FE2DCF"/>
    <w:rsid w:val="00FE32CC"/>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0959693E-BE3F-4D1E-9576-68798B68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4C06B1"/>
    <w:rPr>
      <w:rFonts w:ascii="Tahoma" w:hAnsi="Tahoma" w:cs="Tahoma"/>
      <w:sz w:val="16"/>
      <w:szCs w:val="16"/>
    </w:rPr>
  </w:style>
  <w:style w:type="character" w:customStyle="1" w:styleId="BalloonTextChar">
    <w:name w:val="Balloon Text Char"/>
    <w:basedOn w:val="DefaultParagraphFont"/>
    <w:link w:val="BalloonText"/>
    <w:uiPriority w:val="99"/>
    <w:semiHidden/>
    <w:rsid w:val="004C06B1"/>
    <w:rPr>
      <w:rFonts w:ascii="Tahoma" w:hAnsi="Tahoma" w:cs="Tahoma"/>
      <w:sz w:val="16"/>
      <w:szCs w:val="16"/>
      <w:lang w:eastAsia="en-US"/>
    </w:rPr>
  </w:style>
  <w:style w:type="paragraph" w:customStyle="1" w:styleId="gmail-msolistparagraph">
    <w:name w:val="gmail-msolistparagraph"/>
    <w:basedOn w:val="Normal"/>
    <w:rsid w:val="0094737A"/>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rsid w:val="0094737A"/>
  </w:style>
  <w:style w:type="character" w:customStyle="1" w:styleId="gmail-msocommentreference">
    <w:name w:val="gmail-msocommentreference"/>
    <w:basedOn w:val="DefaultParagraphFont"/>
    <w:rsid w:val="0094737A"/>
  </w:style>
  <w:style w:type="paragraph" w:customStyle="1" w:styleId="gmail-msocommenttext">
    <w:name w:val="gmail-msocommenttext"/>
    <w:basedOn w:val="Normal"/>
    <w:rsid w:val="0094737A"/>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F222A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6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03092526">
      <w:bodyDiv w:val="1"/>
      <w:marLeft w:val="0"/>
      <w:marRight w:val="0"/>
      <w:marTop w:val="0"/>
      <w:marBottom w:val="0"/>
      <w:divBdr>
        <w:top w:val="none" w:sz="0" w:space="0" w:color="auto"/>
        <w:left w:val="none" w:sz="0" w:space="0" w:color="auto"/>
        <w:bottom w:val="none" w:sz="0" w:space="0" w:color="auto"/>
        <w:right w:val="none" w:sz="0" w:space="0" w:color="auto"/>
      </w:divBdr>
      <w:divsChild>
        <w:div w:id="371616077">
          <w:marLeft w:val="0"/>
          <w:marRight w:val="0"/>
          <w:marTop w:val="0"/>
          <w:marBottom w:val="0"/>
          <w:divBdr>
            <w:top w:val="none" w:sz="0" w:space="0" w:color="auto"/>
            <w:left w:val="none" w:sz="0" w:space="0" w:color="auto"/>
            <w:bottom w:val="none" w:sz="0" w:space="0" w:color="auto"/>
            <w:right w:val="none" w:sz="0" w:space="0" w:color="auto"/>
          </w:divBdr>
          <w:divsChild>
            <w:div w:id="1353804917">
              <w:marLeft w:val="0"/>
              <w:marRight w:val="0"/>
              <w:marTop w:val="0"/>
              <w:marBottom w:val="0"/>
              <w:divBdr>
                <w:top w:val="none" w:sz="0" w:space="0" w:color="auto"/>
                <w:left w:val="none" w:sz="0" w:space="0" w:color="auto"/>
                <w:bottom w:val="none" w:sz="0" w:space="0" w:color="auto"/>
                <w:right w:val="none" w:sz="0" w:space="0" w:color="auto"/>
              </w:divBdr>
              <w:divsChild>
                <w:div w:id="1478573840">
                  <w:marLeft w:val="0"/>
                  <w:marRight w:val="0"/>
                  <w:marTop w:val="0"/>
                  <w:marBottom w:val="0"/>
                  <w:divBdr>
                    <w:top w:val="none" w:sz="0" w:space="0" w:color="auto"/>
                    <w:left w:val="none" w:sz="0" w:space="0" w:color="auto"/>
                    <w:bottom w:val="none" w:sz="0" w:space="0" w:color="auto"/>
                    <w:right w:val="none" w:sz="0" w:space="0" w:color="auto"/>
                  </w:divBdr>
                </w:div>
              </w:divsChild>
            </w:div>
            <w:div w:id="387657251">
              <w:marLeft w:val="0"/>
              <w:marRight w:val="0"/>
              <w:marTop w:val="0"/>
              <w:marBottom w:val="0"/>
              <w:divBdr>
                <w:top w:val="none" w:sz="0" w:space="0" w:color="auto"/>
                <w:left w:val="none" w:sz="0" w:space="0" w:color="auto"/>
                <w:bottom w:val="none" w:sz="0" w:space="0" w:color="auto"/>
                <w:right w:val="none" w:sz="0" w:space="0" w:color="auto"/>
              </w:divBdr>
              <w:divsChild>
                <w:div w:id="20945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ranet.dhhs.vic.gov.au/client-voice" TargetMode="External"/><Relationship Id="rId4" Type="http://schemas.openxmlformats.org/officeDocument/2006/relationships/webSettings" Target="webSettings.xml"/><Relationship Id="rId9" Type="http://schemas.openxmlformats.org/officeDocument/2006/relationships/hyperlink" Target="mailto:csqso@dhhs.vic.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01 Navy 2765.dot</Template>
  <TotalTime>0</TotalTime>
  <Pages>3</Pages>
  <Words>848</Words>
  <Characters>4666</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Video Transcript - Client voice</vt:lpstr>
    </vt:vector>
  </TitlesOfParts>
  <Company>Department of Health and Human Services</Company>
  <LinksUpToDate>false</LinksUpToDate>
  <CharactersWithSpaces>5503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 Client voice</dc:title>
  <dc:subject>Client voice</dc:subject>
  <dc:creator>Quality and Safety in Community Services</dc:creator>
  <cp:keywords>client voice</cp:keywords>
  <cp:lastModifiedBy>Sarah Luscombe (DHHS)</cp:lastModifiedBy>
  <cp:revision>2</cp:revision>
  <cp:lastPrinted>2017-03-28T03:12:00Z</cp:lastPrinted>
  <dcterms:created xsi:type="dcterms:W3CDTF">2019-08-05T00:28:00Z</dcterms:created>
  <dcterms:modified xsi:type="dcterms:W3CDTF">2019-08-05T00:28:00Z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