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9425A7" w:rsidRDefault="00B95AB9" w:rsidP="00280C4B">
      <w:pPr>
        <w:pStyle w:val="Sectionbreakfirstpage"/>
      </w:pPr>
      <w:r w:rsidRPr="009425A7">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9425A7" w:rsidRDefault="00A62D44" w:rsidP="00280C4B">
      <w:pPr>
        <w:pStyle w:val="Sectionbreakfirstpage"/>
        <w:sectPr w:rsidR="00A62D44" w:rsidRPr="009425A7" w:rsidSect="00593A99">
          <w:headerReference w:type="default" r:id="rId12"/>
          <w:footerReference w:type="default" r:id="rId13"/>
          <w:headerReference w:type="first" r:id="rId14"/>
          <w:footerReference w:type="first" r:id="rId15"/>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rsidRPr="009425A7" w14:paraId="765659DC" w14:textId="77777777" w:rsidTr="58D30A15">
        <w:trPr>
          <w:trHeight w:val="1418"/>
        </w:trPr>
        <w:tc>
          <w:tcPr>
            <w:tcW w:w="7825" w:type="dxa"/>
            <w:vAlign w:val="bottom"/>
          </w:tcPr>
          <w:p w14:paraId="1B06FE4C" w14:textId="482EFC49" w:rsidR="00AD784C" w:rsidRPr="009425A7" w:rsidRDefault="00284E85" w:rsidP="0016037B">
            <w:pPr>
              <w:pStyle w:val="Documenttitle"/>
            </w:pPr>
            <w:r w:rsidRPr="009425A7">
              <w:t xml:space="preserve">Child protection </w:t>
            </w:r>
          </w:p>
        </w:tc>
      </w:tr>
      <w:tr w:rsidR="000B2117" w:rsidRPr="009425A7" w14:paraId="5DF317EC" w14:textId="77777777" w:rsidTr="58D30A15">
        <w:trPr>
          <w:trHeight w:val="1247"/>
        </w:trPr>
        <w:tc>
          <w:tcPr>
            <w:tcW w:w="7825" w:type="dxa"/>
          </w:tcPr>
          <w:p w14:paraId="69C24C39" w14:textId="5C9557DF" w:rsidR="000B2117" w:rsidRPr="009425A7" w:rsidRDefault="007C3869" w:rsidP="0016037B">
            <w:pPr>
              <w:pStyle w:val="Documentsubtitle"/>
            </w:pPr>
            <w:r w:rsidRPr="009425A7">
              <w:t>Additional service delivery data 202</w:t>
            </w:r>
            <w:r w:rsidR="000131A4" w:rsidRPr="009425A7">
              <w:t>3-24</w:t>
            </w:r>
          </w:p>
        </w:tc>
      </w:tr>
      <w:tr w:rsidR="00CF4148" w:rsidRPr="009425A7" w14:paraId="5F5E6105" w14:textId="77777777" w:rsidTr="58D30A15">
        <w:trPr>
          <w:trHeight w:val="284"/>
        </w:trPr>
        <w:tc>
          <w:tcPr>
            <w:tcW w:w="7825" w:type="dxa"/>
          </w:tcPr>
          <w:p w14:paraId="41476BF5" w14:textId="40A52E6F" w:rsidR="005F0F0E" w:rsidRPr="009425A7" w:rsidRDefault="005F0F0E" w:rsidP="005F0F0E">
            <w:pPr>
              <w:pStyle w:val="TOCheadingfactsheet"/>
            </w:pPr>
            <w:r w:rsidRPr="009425A7">
              <w:t>Contents</w:t>
            </w:r>
          </w:p>
          <w:p w14:paraId="45D389E8" w14:textId="6C056EF1" w:rsidR="00CF4148" w:rsidRPr="009425A7" w:rsidRDefault="00CF4148" w:rsidP="00CF4148">
            <w:pPr>
              <w:pStyle w:val="Bannermarking"/>
            </w:pPr>
          </w:p>
        </w:tc>
      </w:tr>
    </w:tbl>
    <w:p w14:paraId="2B273439" w14:textId="135B18F3" w:rsidR="009425A7" w:rsidRDefault="00AD784C">
      <w:pPr>
        <w:pStyle w:val="TOC1"/>
        <w:rPr>
          <w:rFonts w:asciiTheme="minorHAnsi" w:eastAsiaTheme="minorEastAsia" w:hAnsiTheme="minorHAnsi" w:cstheme="minorBidi"/>
          <w:b w:val="0"/>
          <w:kern w:val="2"/>
          <w:sz w:val="24"/>
          <w:szCs w:val="24"/>
          <w:lang w:eastAsia="en-AU"/>
          <w14:ligatures w14:val="standardContextual"/>
        </w:rPr>
      </w:pPr>
      <w:r w:rsidRPr="009425A7">
        <w:fldChar w:fldCharType="begin"/>
      </w:r>
      <w:r w:rsidRPr="009425A7">
        <w:instrText xml:space="preserve"> TOC \h \z \t "Heading 1,1,Heading 2,2" </w:instrText>
      </w:r>
      <w:r w:rsidRPr="009425A7">
        <w:fldChar w:fldCharType="separate"/>
      </w:r>
      <w:hyperlink w:anchor="_Toc178684081" w:history="1">
        <w:r w:rsidR="009425A7" w:rsidRPr="001901B8">
          <w:rPr>
            <w:rStyle w:val="Hyperlink"/>
          </w:rPr>
          <w:t>Child Protection</w:t>
        </w:r>
        <w:r w:rsidR="009425A7">
          <w:rPr>
            <w:webHidden/>
          </w:rPr>
          <w:tab/>
        </w:r>
        <w:r w:rsidR="009425A7">
          <w:rPr>
            <w:webHidden/>
          </w:rPr>
          <w:fldChar w:fldCharType="begin"/>
        </w:r>
        <w:r w:rsidR="009425A7">
          <w:rPr>
            <w:webHidden/>
          </w:rPr>
          <w:instrText xml:space="preserve"> PAGEREF _Toc178684081 \h </w:instrText>
        </w:r>
        <w:r w:rsidR="009425A7">
          <w:rPr>
            <w:webHidden/>
          </w:rPr>
        </w:r>
        <w:r w:rsidR="009425A7">
          <w:rPr>
            <w:webHidden/>
          </w:rPr>
          <w:fldChar w:fldCharType="separate"/>
        </w:r>
        <w:r w:rsidR="001E52AC">
          <w:rPr>
            <w:webHidden/>
          </w:rPr>
          <w:t>2</w:t>
        </w:r>
        <w:r w:rsidR="009425A7">
          <w:rPr>
            <w:webHidden/>
          </w:rPr>
          <w:fldChar w:fldCharType="end"/>
        </w:r>
      </w:hyperlink>
    </w:p>
    <w:p w14:paraId="1A0B4B19" w14:textId="40A3DF69" w:rsidR="009425A7" w:rsidRDefault="009425A7">
      <w:pPr>
        <w:pStyle w:val="TOC2"/>
        <w:rPr>
          <w:rFonts w:asciiTheme="minorHAnsi" w:eastAsiaTheme="minorEastAsia" w:hAnsiTheme="minorHAnsi" w:cstheme="minorBidi"/>
          <w:kern w:val="2"/>
          <w:sz w:val="24"/>
          <w:szCs w:val="24"/>
          <w:lang w:eastAsia="en-AU"/>
          <w14:ligatures w14:val="standardContextual"/>
        </w:rPr>
      </w:pPr>
      <w:hyperlink w:anchor="_Toc178684082" w:history="1">
        <w:r w:rsidRPr="001901B8">
          <w:rPr>
            <w:rStyle w:val="Hyperlink"/>
          </w:rPr>
          <w:t>Case allocation</w:t>
        </w:r>
        <w:r>
          <w:rPr>
            <w:webHidden/>
          </w:rPr>
          <w:tab/>
        </w:r>
        <w:r>
          <w:rPr>
            <w:webHidden/>
          </w:rPr>
          <w:fldChar w:fldCharType="begin"/>
        </w:r>
        <w:r>
          <w:rPr>
            <w:webHidden/>
          </w:rPr>
          <w:instrText xml:space="preserve"> PAGEREF _Toc178684082 \h </w:instrText>
        </w:r>
        <w:r>
          <w:rPr>
            <w:webHidden/>
          </w:rPr>
        </w:r>
        <w:r>
          <w:rPr>
            <w:webHidden/>
          </w:rPr>
          <w:fldChar w:fldCharType="separate"/>
        </w:r>
        <w:r w:rsidR="001E52AC">
          <w:rPr>
            <w:webHidden/>
          </w:rPr>
          <w:t>2</w:t>
        </w:r>
        <w:r>
          <w:rPr>
            <w:webHidden/>
          </w:rPr>
          <w:fldChar w:fldCharType="end"/>
        </w:r>
      </w:hyperlink>
    </w:p>
    <w:p w14:paraId="3E4CB022" w14:textId="6D64FB65" w:rsidR="009425A7" w:rsidRDefault="009425A7">
      <w:pPr>
        <w:pStyle w:val="TOC2"/>
        <w:rPr>
          <w:rFonts w:asciiTheme="minorHAnsi" w:eastAsiaTheme="minorEastAsia" w:hAnsiTheme="minorHAnsi" w:cstheme="minorBidi"/>
          <w:kern w:val="2"/>
          <w:sz w:val="24"/>
          <w:szCs w:val="24"/>
          <w:lang w:eastAsia="en-AU"/>
          <w14:ligatures w14:val="standardContextual"/>
        </w:rPr>
      </w:pPr>
      <w:hyperlink w:anchor="_Toc178684083" w:history="1">
        <w:r w:rsidRPr="001901B8">
          <w:rPr>
            <w:rStyle w:val="Hyperlink"/>
          </w:rPr>
          <w:t>Demand</w:t>
        </w:r>
        <w:r>
          <w:rPr>
            <w:webHidden/>
          </w:rPr>
          <w:tab/>
        </w:r>
        <w:r>
          <w:rPr>
            <w:webHidden/>
          </w:rPr>
          <w:fldChar w:fldCharType="begin"/>
        </w:r>
        <w:r>
          <w:rPr>
            <w:webHidden/>
          </w:rPr>
          <w:instrText xml:space="preserve"> PAGEREF _Toc178684083 \h </w:instrText>
        </w:r>
        <w:r>
          <w:rPr>
            <w:webHidden/>
          </w:rPr>
        </w:r>
        <w:r>
          <w:rPr>
            <w:webHidden/>
          </w:rPr>
          <w:fldChar w:fldCharType="separate"/>
        </w:r>
        <w:r w:rsidR="001E52AC">
          <w:rPr>
            <w:webHidden/>
          </w:rPr>
          <w:t>2</w:t>
        </w:r>
        <w:r>
          <w:rPr>
            <w:webHidden/>
          </w:rPr>
          <w:fldChar w:fldCharType="end"/>
        </w:r>
      </w:hyperlink>
    </w:p>
    <w:p w14:paraId="1F0DEF15" w14:textId="0E9716BF" w:rsidR="009425A7" w:rsidRDefault="009425A7">
      <w:pPr>
        <w:pStyle w:val="TOC1"/>
        <w:rPr>
          <w:rFonts w:asciiTheme="minorHAnsi" w:eastAsiaTheme="minorEastAsia" w:hAnsiTheme="minorHAnsi" w:cstheme="minorBidi"/>
          <w:b w:val="0"/>
          <w:kern w:val="2"/>
          <w:sz w:val="24"/>
          <w:szCs w:val="24"/>
          <w:lang w:eastAsia="en-AU"/>
          <w14:ligatures w14:val="standardContextual"/>
        </w:rPr>
      </w:pPr>
      <w:hyperlink w:anchor="_Toc178684084" w:history="1">
        <w:r w:rsidRPr="001901B8">
          <w:rPr>
            <w:rStyle w:val="Hyperlink"/>
          </w:rPr>
          <w:t>Care Services</w:t>
        </w:r>
        <w:r>
          <w:rPr>
            <w:webHidden/>
          </w:rPr>
          <w:tab/>
        </w:r>
        <w:r>
          <w:rPr>
            <w:webHidden/>
          </w:rPr>
          <w:fldChar w:fldCharType="begin"/>
        </w:r>
        <w:r>
          <w:rPr>
            <w:webHidden/>
          </w:rPr>
          <w:instrText xml:space="preserve"> PAGEREF _Toc178684084 \h </w:instrText>
        </w:r>
        <w:r>
          <w:rPr>
            <w:webHidden/>
          </w:rPr>
        </w:r>
        <w:r>
          <w:rPr>
            <w:webHidden/>
          </w:rPr>
          <w:fldChar w:fldCharType="separate"/>
        </w:r>
        <w:r w:rsidR="001E52AC">
          <w:rPr>
            <w:webHidden/>
          </w:rPr>
          <w:t>3</w:t>
        </w:r>
        <w:r>
          <w:rPr>
            <w:webHidden/>
          </w:rPr>
          <w:fldChar w:fldCharType="end"/>
        </w:r>
      </w:hyperlink>
    </w:p>
    <w:p w14:paraId="7499AD3A" w14:textId="2AFC4680" w:rsidR="009425A7" w:rsidRDefault="009425A7">
      <w:pPr>
        <w:pStyle w:val="TOC2"/>
        <w:rPr>
          <w:rFonts w:asciiTheme="minorHAnsi" w:eastAsiaTheme="minorEastAsia" w:hAnsiTheme="minorHAnsi" w:cstheme="minorBidi"/>
          <w:kern w:val="2"/>
          <w:sz w:val="24"/>
          <w:szCs w:val="24"/>
          <w:lang w:eastAsia="en-AU"/>
          <w14:ligatures w14:val="standardContextual"/>
        </w:rPr>
      </w:pPr>
      <w:hyperlink w:anchor="_Toc178684085" w:history="1">
        <w:r w:rsidRPr="001901B8">
          <w:rPr>
            <w:rStyle w:val="Hyperlink"/>
          </w:rPr>
          <w:t>Placements</w:t>
        </w:r>
        <w:r>
          <w:rPr>
            <w:webHidden/>
          </w:rPr>
          <w:tab/>
        </w:r>
        <w:r>
          <w:rPr>
            <w:webHidden/>
          </w:rPr>
          <w:fldChar w:fldCharType="begin"/>
        </w:r>
        <w:r>
          <w:rPr>
            <w:webHidden/>
          </w:rPr>
          <w:instrText xml:space="preserve"> PAGEREF _Toc178684085 \h </w:instrText>
        </w:r>
        <w:r>
          <w:rPr>
            <w:webHidden/>
          </w:rPr>
        </w:r>
        <w:r>
          <w:rPr>
            <w:webHidden/>
          </w:rPr>
          <w:fldChar w:fldCharType="separate"/>
        </w:r>
        <w:r w:rsidR="001E52AC">
          <w:rPr>
            <w:webHidden/>
          </w:rPr>
          <w:t>3</w:t>
        </w:r>
        <w:r>
          <w:rPr>
            <w:webHidden/>
          </w:rPr>
          <w:fldChar w:fldCharType="end"/>
        </w:r>
      </w:hyperlink>
    </w:p>
    <w:p w14:paraId="4697778A" w14:textId="688D4812" w:rsidR="009425A7" w:rsidRDefault="009425A7">
      <w:pPr>
        <w:pStyle w:val="TOC2"/>
        <w:rPr>
          <w:rFonts w:asciiTheme="minorHAnsi" w:eastAsiaTheme="minorEastAsia" w:hAnsiTheme="minorHAnsi" w:cstheme="minorBidi"/>
          <w:kern w:val="2"/>
          <w:sz w:val="24"/>
          <w:szCs w:val="24"/>
          <w:lang w:eastAsia="en-AU"/>
          <w14:ligatures w14:val="standardContextual"/>
        </w:rPr>
      </w:pPr>
      <w:hyperlink w:anchor="_Toc178684086" w:history="1">
        <w:r w:rsidRPr="001901B8">
          <w:rPr>
            <w:rStyle w:val="Hyperlink"/>
          </w:rPr>
          <w:t>Voluntary Child Care Agreement placements</w:t>
        </w:r>
        <w:r>
          <w:rPr>
            <w:webHidden/>
          </w:rPr>
          <w:tab/>
        </w:r>
        <w:r>
          <w:rPr>
            <w:webHidden/>
          </w:rPr>
          <w:fldChar w:fldCharType="begin"/>
        </w:r>
        <w:r>
          <w:rPr>
            <w:webHidden/>
          </w:rPr>
          <w:instrText xml:space="preserve"> PAGEREF _Toc178684086 \h </w:instrText>
        </w:r>
        <w:r>
          <w:rPr>
            <w:webHidden/>
          </w:rPr>
        </w:r>
        <w:r>
          <w:rPr>
            <w:webHidden/>
          </w:rPr>
          <w:fldChar w:fldCharType="separate"/>
        </w:r>
        <w:r w:rsidR="001E52AC">
          <w:rPr>
            <w:webHidden/>
          </w:rPr>
          <w:t>4</w:t>
        </w:r>
        <w:r>
          <w:rPr>
            <w:webHidden/>
          </w:rPr>
          <w:fldChar w:fldCharType="end"/>
        </w:r>
      </w:hyperlink>
    </w:p>
    <w:p w14:paraId="3BD1D182" w14:textId="02A42113" w:rsidR="009425A7" w:rsidRDefault="009425A7">
      <w:pPr>
        <w:pStyle w:val="TOC1"/>
        <w:rPr>
          <w:rFonts w:asciiTheme="minorHAnsi" w:eastAsiaTheme="minorEastAsia" w:hAnsiTheme="minorHAnsi" w:cstheme="minorBidi"/>
          <w:b w:val="0"/>
          <w:kern w:val="2"/>
          <w:sz w:val="24"/>
          <w:szCs w:val="24"/>
          <w:lang w:eastAsia="en-AU"/>
          <w14:ligatures w14:val="standardContextual"/>
        </w:rPr>
      </w:pPr>
      <w:hyperlink w:anchor="_Toc178684087" w:history="1">
        <w:r w:rsidRPr="001901B8">
          <w:rPr>
            <w:rStyle w:val="Hyperlink"/>
          </w:rPr>
          <w:t>Incident reporting</w:t>
        </w:r>
        <w:r>
          <w:rPr>
            <w:webHidden/>
          </w:rPr>
          <w:tab/>
        </w:r>
        <w:r>
          <w:rPr>
            <w:webHidden/>
          </w:rPr>
          <w:fldChar w:fldCharType="begin"/>
        </w:r>
        <w:r>
          <w:rPr>
            <w:webHidden/>
          </w:rPr>
          <w:instrText xml:space="preserve"> PAGEREF _Toc178684087 \h </w:instrText>
        </w:r>
        <w:r>
          <w:rPr>
            <w:webHidden/>
          </w:rPr>
        </w:r>
        <w:r>
          <w:rPr>
            <w:webHidden/>
          </w:rPr>
          <w:fldChar w:fldCharType="separate"/>
        </w:r>
        <w:r w:rsidR="001E52AC">
          <w:rPr>
            <w:webHidden/>
          </w:rPr>
          <w:t>5</w:t>
        </w:r>
        <w:r>
          <w:rPr>
            <w:webHidden/>
          </w:rPr>
          <w:fldChar w:fldCharType="end"/>
        </w:r>
      </w:hyperlink>
    </w:p>
    <w:p w14:paraId="7B5F4309" w14:textId="4DCC660F" w:rsidR="009425A7" w:rsidRDefault="009425A7">
      <w:pPr>
        <w:pStyle w:val="TOC2"/>
        <w:rPr>
          <w:rFonts w:asciiTheme="minorHAnsi" w:eastAsiaTheme="minorEastAsia" w:hAnsiTheme="minorHAnsi" w:cstheme="minorBidi"/>
          <w:kern w:val="2"/>
          <w:sz w:val="24"/>
          <w:szCs w:val="24"/>
          <w:lang w:eastAsia="en-AU"/>
          <w14:ligatures w14:val="standardContextual"/>
        </w:rPr>
      </w:pPr>
      <w:hyperlink w:anchor="_Toc178684088" w:history="1">
        <w:r w:rsidRPr="001901B8">
          <w:rPr>
            <w:rStyle w:val="Hyperlink"/>
          </w:rPr>
          <w:t>Incident categories</w:t>
        </w:r>
        <w:r>
          <w:rPr>
            <w:webHidden/>
          </w:rPr>
          <w:tab/>
        </w:r>
        <w:r>
          <w:rPr>
            <w:webHidden/>
          </w:rPr>
          <w:fldChar w:fldCharType="begin"/>
        </w:r>
        <w:r>
          <w:rPr>
            <w:webHidden/>
          </w:rPr>
          <w:instrText xml:space="preserve"> PAGEREF _Toc178684088 \h </w:instrText>
        </w:r>
        <w:r>
          <w:rPr>
            <w:webHidden/>
          </w:rPr>
        </w:r>
        <w:r>
          <w:rPr>
            <w:webHidden/>
          </w:rPr>
          <w:fldChar w:fldCharType="separate"/>
        </w:r>
        <w:r w:rsidR="001E52AC">
          <w:rPr>
            <w:webHidden/>
          </w:rPr>
          <w:t>5</w:t>
        </w:r>
        <w:r>
          <w:rPr>
            <w:webHidden/>
          </w:rPr>
          <w:fldChar w:fldCharType="end"/>
        </w:r>
      </w:hyperlink>
    </w:p>
    <w:p w14:paraId="109BB62B" w14:textId="78E1603A" w:rsidR="009425A7" w:rsidRDefault="009425A7">
      <w:pPr>
        <w:pStyle w:val="TOC2"/>
        <w:rPr>
          <w:rFonts w:asciiTheme="minorHAnsi" w:eastAsiaTheme="minorEastAsia" w:hAnsiTheme="minorHAnsi" w:cstheme="minorBidi"/>
          <w:kern w:val="2"/>
          <w:sz w:val="24"/>
          <w:szCs w:val="24"/>
          <w:lang w:eastAsia="en-AU"/>
          <w14:ligatures w14:val="standardContextual"/>
        </w:rPr>
      </w:pPr>
      <w:hyperlink w:anchor="_Toc178684089" w:history="1">
        <w:r w:rsidRPr="001901B8">
          <w:rPr>
            <w:rStyle w:val="Hyperlink"/>
          </w:rPr>
          <w:t>Incident responses</w:t>
        </w:r>
        <w:r>
          <w:rPr>
            <w:webHidden/>
          </w:rPr>
          <w:tab/>
        </w:r>
        <w:r>
          <w:rPr>
            <w:webHidden/>
          </w:rPr>
          <w:fldChar w:fldCharType="begin"/>
        </w:r>
        <w:r>
          <w:rPr>
            <w:webHidden/>
          </w:rPr>
          <w:instrText xml:space="preserve"> PAGEREF _Toc178684089 \h </w:instrText>
        </w:r>
        <w:r>
          <w:rPr>
            <w:webHidden/>
          </w:rPr>
        </w:r>
        <w:r>
          <w:rPr>
            <w:webHidden/>
          </w:rPr>
          <w:fldChar w:fldCharType="separate"/>
        </w:r>
        <w:r w:rsidR="001E52AC">
          <w:rPr>
            <w:webHidden/>
          </w:rPr>
          <w:t>5</w:t>
        </w:r>
        <w:r>
          <w:rPr>
            <w:webHidden/>
          </w:rPr>
          <w:fldChar w:fldCharType="end"/>
        </w:r>
      </w:hyperlink>
    </w:p>
    <w:p w14:paraId="40A859E0" w14:textId="2319D63D" w:rsidR="009425A7" w:rsidRDefault="009425A7">
      <w:pPr>
        <w:pStyle w:val="TOC2"/>
        <w:rPr>
          <w:rFonts w:asciiTheme="minorHAnsi" w:eastAsiaTheme="minorEastAsia" w:hAnsiTheme="minorHAnsi" w:cstheme="minorBidi"/>
          <w:kern w:val="2"/>
          <w:sz w:val="24"/>
          <w:szCs w:val="24"/>
          <w:lang w:eastAsia="en-AU"/>
          <w14:ligatures w14:val="standardContextual"/>
        </w:rPr>
      </w:pPr>
      <w:hyperlink w:anchor="_Toc178684090" w:history="1">
        <w:r w:rsidRPr="001901B8">
          <w:rPr>
            <w:rStyle w:val="Hyperlink"/>
          </w:rPr>
          <w:t>Care Services client incident investigations</w:t>
        </w:r>
        <w:r>
          <w:rPr>
            <w:webHidden/>
          </w:rPr>
          <w:tab/>
        </w:r>
        <w:r>
          <w:rPr>
            <w:webHidden/>
          </w:rPr>
          <w:fldChar w:fldCharType="begin"/>
        </w:r>
        <w:r>
          <w:rPr>
            <w:webHidden/>
          </w:rPr>
          <w:instrText xml:space="preserve"> PAGEREF _Toc178684090 \h </w:instrText>
        </w:r>
        <w:r>
          <w:rPr>
            <w:webHidden/>
          </w:rPr>
        </w:r>
        <w:r>
          <w:rPr>
            <w:webHidden/>
          </w:rPr>
          <w:fldChar w:fldCharType="separate"/>
        </w:r>
        <w:r w:rsidR="001E52AC">
          <w:rPr>
            <w:webHidden/>
          </w:rPr>
          <w:t>6</w:t>
        </w:r>
        <w:r>
          <w:rPr>
            <w:webHidden/>
          </w:rPr>
          <w:fldChar w:fldCharType="end"/>
        </w:r>
      </w:hyperlink>
    </w:p>
    <w:p w14:paraId="158CC071" w14:textId="5B271B6F" w:rsidR="009425A7" w:rsidRDefault="009425A7">
      <w:pPr>
        <w:pStyle w:val="TOC1"/>
        <w:rPr>
          <w:rFonts w:asciiTheme="minorHAnsi" w:eastAsiaTheme="minorEastAsia" w:hAnsiTheme="minorHAnsi" w:cstheme="minorBidi"/>
          <w:b w:val="0"/>
          <w:kern w:val="2"/>
          <w:sz w:val="24"/>
          <w:szCs w:val="24"/>
          <w:lang w:eastAsia="en-AU"/>
          <w14:ligatures w14:val="standardContextual"/>
        </w:rPr>
      </w:pPr>
      <w:hyperlink w:anchor="_Toc178684091" w:history="1">
        <w:r w:rsidRPr="001901B8">
          <w:rPr>
            <w:rStyle w:val="Hyperlink"/>
          </w:rPr>
          <w:t>Suitability Panel</w:t>
        </w:r>
        <w:r>
          <w:rPr>
            <w:webHidden/>
          </w:rPr>
          <w:tab/>
        </w:r>
        <w:r>
          <w:rPr>
            <w:webHidden/>
          </w:rPr>
          <w:fldChar w:fldCharType="begin"/>
        </w:r>
        <w:r>
          <w:rPr>
            <w:webHidden/>
          </w:rPr>
          <w:instrText xml:space="preserve"> PAGEREF _Toc178684091 \h </w:instrText>
        </w:r>
        <w:r>
          <w:rPr>
            <w:webHidden/>
          </w:rPr>
        </w:r>
        <w:r>
          <w:rPr>
            <w:webHidden/>
          </w:rPr>
          <w:fldChar w:fldCharType="separate"/>
        </w:r>
        <w:r w:rsidR="001E52AC">
          <w:rPr>
            <w:webHidden/>
          </w:rPr>
          <w:t>6</w:t>
        </w:r>
        <w:r>
          <w:rPr>
            <w:webHidden/>
          </w:rPr>
          <w:fldChar w:fldCharType="end"/>
        </w:r>
      </w:hyperlink>
    </w:p>
    <w:p w14:paraId="623B2D43" w14:textId="53BF6F43" w:rsidR="007173CA" w:rsidRPr="009425A7" w:rsidRDefault="00AD784C" w:rsidP="00D079AA">
      <w:pPr>
        <w:pStyle w:val="Body"/>
      </w:pPr>
      <w:r w:rsidRPr="009425A7">
        <w:fldChar w:fldCharType="end"/>
      </w:r>
    </w:p>
    <w:p w14:paraId="13445742" w14:textId="56D6B563" w:rsidR="009E3734" w:rsidRPr="009425A7" w:rsidRDefault="009E3734" w:rsidP="007173CA">
      <w:pPr>
        <w:pStyle w:val="Body"/>
      </w:pPr>
      <w:r w:rsidRPr="009425A7">
        <w:br w:type="page"/>
      </w:r>
    </w:p>
    <w:p w14:paraId="05F98D81" w14:textId="77777777" w:rsidR="00580394" w:rsidRPr="009425A7" w:rsidRDefault="00580394" w:rsidP="007173CA">
      <w:pPr>
        <w:pStyle w:val="Body"/>
        <w:sectPr w:rsidR="00580394" w:rsidRPr="009425A7" w:rsidSect="00593A99">
          <w:headerReference w:type="default" r:id="rId16"/>
          <w:footerReference w:type="default" r:id="rId17"/>
          <w:headerReference w:type="first" r:id="rId18"/>
          <w:type w:val="continuous"/>
          <w:pgSz w:w="11906" w:h="16838" w:code="9"/>
          <w:pgMar w:top="1418" w:right="851" w:bottom="851" w:left="851" w:header="851" w:footer="567" w:gutter="0"/>
          <w:cols w:space="340"/>
          <w:titlePg/>
          <w:docGrid w:linePitch="360"/>
        </w:sectPr>
      </w:pPr>
    </w:p>
    <w:p w14:paraId="6966E3AB" w14:textId="77777777" w:rsidR="00B447F8" w:rsidRPr="009425A7" w:rsidRDefault="00B447F8" w:rsidP="00B447F8">
      <w:pPr>
        <w:pStyle w:val="Heading1"/>
      </w:pPr>
      <w:bookmarkStart w:id="0" w:name="_Toc178684081"/>
      <w:r w:rsidRPr="009425A7">
        <w:lastRenderedPageBreak/>
        <w:t>Child Protection</w:t>
      </w:r>
      <w:bookmarkEnd w:id="0"/>
    </w:p>
    <w:p w14:paraId="2B390C3C" w14:textId="1FEA098B" w:rsidR="00B447F8" w:rsidRPr="009425A7" w:rsidRDefault="00B447F8" w:rsidP="00B447F8">
      <w:pPr>
        <w:pStyle w:val="Body"/>
      </w:pPr>
      <w:r w:rsidRPr="009425A7">
        <w:t xml:space="preserve">Child protection is part of a broader children and families service system that also includes family services, care services, and transition from care services. These services, delivered by the </w:t>
      </w:r>
      <w:r w:rsidR="00ED1D5D">
        <w:t>Department of Families, Fairness and Housing</w:t>
      </w:r>
      <w:r w:rsidRPr="009425A7">
        <w:t xml:space="preserve"> and funded community service organisations, </w:t>
      </w:r>
      <w:r w:rsidR="00542175">
        <w:t>support</w:t>
      </w:r>
      <w:r w:rsidRPr="009425A7">
        <w:t xml:space="preserve"> the health, safety, development and wellbeing of </w:t>
      </w:r>
      <w:r w:rsidR="00542175">
        <w:t>Victoria’s</w:t>
      </w:r>
      <w:r w:rsidRPr="009425A7">
        <w:t xml:space="preserve"> most vulnerable children, young people</w:t>
      </w:r>
      <w:r w:rsidR="00131F82">
        <w:t>,</w:t>
      </w:r>
      <w:r w:rsidRPr="009425A7">
        <w:t xml:space="preserve"> and families.</w:t>
      </w:r>
    </w:p>
    <w:p w14:paraId="46972FF7" w14:textId="77777777" w:rsidR="00B447F8" w:rsidRPr="009425A7" w:rsidRDefault="00B447F8" w:rsidP="00B447F8">
      <w:pPr>
        <w:pStyle w:val="Body"/>
      </w:pPr>
      <w:r w:rsidRPr="009425A7">
        <w:t xml:space="preserve">Child protection is responsible for receiving, assessing, and investigating reports where children may be at risk of significant harm from abuse or neglect within their family, and for ensuring that appropriate services are provided to protect children from harm. </w:t>
      </w:r>
    </w:p>
    <w:p w14:paraId="3117EC3A" w14:textId="77777777" w:rsidR="00B447F8" w:rsidRPr="009425A7" w:rsidRDefault="00B447F8" w:rsidP="00B447F8">
      <w:pPr>
        <w:pStyle w:val="Body"/>
      </w:pPr>
      <w:r w:rsidRPr="009425A7">
        <w:t xml:space="preserve">Child protection practitioners (CPP) undertake assessment, planning, and interventions for children assessed as being at risk of harm in parental care. Child protection practitioners meet with the child, their </w:t>
      </w:r>
      <w:proofErr w:type="spellStart"/>
      <w:r w:rsidRPr="009425A7">
        <w:t>carers</w:t>
      </w:r>
      <w:proofErr w:type="spellEnd"/>
      <w:r w:rsidRPr="009425A7">
        <w:t>, significant others and professionals in contact with the child to formulate their assessment.</w:t>
      </w:r>
    </w:p>
    <w:p w14:paraId="384F80D2" w14:textId="77777777" w:rsidR="00BB0EDA" w:rsidRPr="009425A7" w:rsidRDefault="00B447F8" w:rsidP="00B447F8">
      <w:pPr>
        <w:pStyle w:val="Body"/>
      </w:pPr>
      <w:r w:rsidRPr="009425A7">
        <w:t xml:space="preserve">In some cases, children subject to protection orders may be contracted to an agency. Child protection remains responsible for case planning and other statutory functions. </w:t>
      </w:r>
    </w:p>
    <w:p w14:paraId="4E71DCCB" w14:textId="77777777" w:rsidR="00BB0EDA" w:rsidRPr="009425A7" w:rsidRDefault="00BB0EDA" w:rsidP="00BB0EDA">
      <w:pPr>
        <w:pStyle w:val="Heading2"/>
      </w:pPr>
      <w:bookmarkStart w:id="1" w:name="_Toc178684082"/>
      <w:r w:rsidRPr="009425A7">
        <w:t>Case allocation</w:t>
      </w:r>
      <w:bookmarkEnd w:id="1"/>
      <w:r w:rsidRPr="009425A7">
        <w:t xml:space="preserve"> </w:t>
      </w:r>
    </w:p>
    <w:p w14:paraId="7DCE2A35" w14:textId="7E4D9778" w:rsidR="00B447F8" w:rsidRPr="009425A7" w:rsidRDefault="00B447F8" w:rsidP="00B447F8">
      <w:pPr>
        <w:pStyle w:val="Body"/>
      </w:pPr>
      <w:r w:rsidRPr="009425A7">
        <w:t xml:space="preserve">All children involved with Child protection are actively monitored to ensure the allocation of the most urgent cases where children are at the highest risk. </w:t>
      </w:r>
    </w:p>
    <w:p w14:paraId="69363BD9" w14:textId="0E8F4477" w:rsidR="00B447F8" w:rsidRPr="009425A7" w:rsidRDefault="00B447F8" w:rsidP="00B447F8">
      <w:pPr>
        <w:pStyle w:val="Tablecaption"/>
        <w:rPr>
          <w:color w:val="201547"/>
        </w:rPr>
      </w:pPr>
      <w:r w:rsidRPr="009425A7">
        <w:rPr>
          <w:color w:val="201547"/>
        </w:rPr>
        <w:t xml:space="preserve">Table </w:t>
      </w:r>
      <w:r w:rsidR="00402D2D" w:rsidRPr="009425A7">
        <w:rPr>
          <w:color w:val="201547"/>
        </w:rPr>
        <w:t>1</w:t>
      </w:r>
      <w:r w:rsidRPr="009425A7">
        <w:rPr>
          <w:color w:val="201547"/>
        </w:rPr>
        <w:t>: Average rates</w:t>
      </w:r>
      <w:r w:rsidRPr="009425A7">
        <w:rPr>
          <w:color w:val="201547"/>
          <w:vertAlign w:val="superscript"/>
        </w:rPr>
        <w:t xml:space="preserve"> </w:t>
      </w:r>
      <w:r w:rsidRPr="009425A7">
        <w:rPr>
          <w:color w:val="201547"/>
        </w:rPr>
        <w:t>of clients awaiting allocation 2023-24, by division and state, per cent</w:t>
      </w:r>
      <w:r w:rsidR="0022731A">
        <w:rPr>
          <w:color w:val="201547"/>
        </w:rPr>
        <w:t xml:space="preserve"> </w:t>
      </w:r>
      <w:r w:rsidR="0022731A" w:rsidRPr="009425A7">
        <w:rPr>
          <w:color w:val="201547"/>
          <w:vertAlign w:val="superscript"/>
        </w:rPr>
        <w:t>1</w:t>
      </w:r>
    </w:p>
    <w:p w14:paraId="60A2D2C4" w14:textId="77777777" w:rsidR="00B447F8" w:rsidRPr="009425A7" w:rsidRDefault="00B447F8" w:rsidP="00B447F8">
      <w:pPr>
        <w:pStyle w:val="Body"/>
      </w:pPr>
      <w:r w:rsidRPr="009425A7">
        <w:t>Shows the average percentage of clients awaiting allocation each quarter in 2023-24.</w:t>
      </w:r>
    </w:p>
    <w:tbl>
      <w:tblPr>
        <w:tblStyle w:val="TableGrid"/>
        <w:tblW w:w="0" w:type="auto"/>
        <w:tblLook w:val="04A0" w:firstRow="1" w:lastRow="0" w:firstColumn="1" w:lastColumn="0" w:noHBand="0" w:noVBand="1"/>
      </w:tblPr>
      <w:tblGrid>
        <w:gridCol w:w="2862"/>
        <w:gridCol w:w="1388"/>
        <w:gridCol w:w="1504"/>
        <w:gridCol w:w="1471"/>
        <w:gridCol w:w="1483"/>
        <w:gridCol w:w="1486"/>
      </w:tblGrid>
      <w:tr w:rsidR="00B447F8" w:rsidRPr="009425A7" w14:paraId="3F05386E" w14:textId="77777777" w:rsidTr="00621630">
        <w:trPr>
          <w:tblHeader/>
        </w:trPr>
        <w:tc>
          <w:tcPr>
            <w:tcW w:w="2862" w:type="dxa"/>
          </w:tcPr>
          <w:p w14:paraId="617C885C" w14:textId="77777777" w:rsidR="00B447F8" w:rsidRPr="009425A7" w:rsidRDefault="00B447F8" w:rsidP="00621630">
            <w:pPr>
              <w:pStyle w:val="Tablecolhead"/>
            </w:pPr>
            <w:r w:rsidRPr="009425A7">
              <w:t>Period</w:t>
            </w:r>
          </w:p>
        </w:tc>
        <w:tc>
          <w:tcPr>
            <w:tcW w:w="1388" w:type="dxa"/>
            <w:vAlign w:val="center"/>
          </w:tcPr>
          <w:p w14:paraId="0188257D" w14:textId="77777777" w:rsidR="00B447F8" w:rsidRPr="009425A7" w:rsidRDefault="00B447F8" w:rsidP="00621630">
            <w:pPr>
              <w:pStyle w:val="Tablecolhead"/>
              <w:jc w:val="right"/>
            </w:pPr>
            <w:r w:rsidRPr="009425A7">
              <w:t>North</w:t>
            </w:r>
          </w:p>
        </w:tc>
        <w:tc>
          <w:tcPr>
            <w:tcW w:w="1504" w:type="dxa"/>
            <w:vAlign w:val="center"/>
          </w:tcPr>
          <w:p w14:paraId="5F12EDBF" w14:textId="77777777" w:rsidR="00B447F8" w:rsidRPr="009425A7" w:rsidRDefault="00B447F8" w:rsidP="00621630">
            <w:pPr>
              <w:pStyle w:val="Tablecolhead"/>
              <w:jc w:val="right"/>
            </w:pPr>
            <w:r w:rsidRPr="009425A7">
              <w:t>South</w:t>
            </w:r>
          </w:p>
        </w:tc>
        <w:tc>
          <w:tcPr>
            <w:tcW w:w="1471" w:type="dxa"/>
            <w:vAlign w:val="center"/>
          </w:tcPr>
          <w:p w14:paraId="7437A136" w14:textId="77777777" w:rsidR="00B447F8" w:rsidRPr="009425A7" w:rsidRDefault="00B447F8" w:rsidP="00621630">
            <w:pPr>
              <w:pStyle w:val="Tablecolhead"/>
              <w:jc w:val="right"/>
            </w:pPr>
            <w:r w:rsidRPr="009425A7">
              <w:t>East</w:t>
            </w:r>
          </w:p>
        </w:tc>
        <w:tc>
          <w:tcPr>
            <w:tcW w:w="1483" w:type="dxa"/>
            <w:vAlign w:val="center"/>
          </w:tcPr>
          <w:p w14:paraId="15307E58" w14:textId="77777777" w:rsidR="00B447F8" w:rsidRPr="009425A7" w:rsidRDefault="00B447F8" w:rsidP="00621630">
            <w:pPr>
              <w:pStyle w:val="Tablecolhead"/>
              <w:jc w:val="right"/>
            </w:pPr>
            <w:r w:rsidRPr="009425A7">
              <w:t>West</w:t>
            </w:r>
          </w:p>
        </w:tc>
        <w:tc>
          <w:tcPr>
            <w:tcW w:w="1486" w:type="dxa"/>
            <w:vAlign w:val="center"/>
          </w:tcPr>
          <w:p w14:paraId="006BB4D6" w14:textId="77777777" w:rsidR="00B447F8" w:rsidRPr="009425A7" w:rsidRDefault="00B447F8" w:rsidP="00621630">
            <w:pPr>
              <w:pStyle w:val="Tablecolhead"/>
              <w:jc w:val="right"/>
            </w:pPr>
            <w:r w:rsidRPr="009425A7">
              <w:t>State</w:t>
            </w:r>
          </w:p>
        </w:tc>
      </w:tr>
      <w:tr w:rsidR="00B447F8" w:rsidRPr="009425A7" w14:paraId="7BA0F312" w14:textId="77777777" w:rsidTr="00621630">
        <w:trPr>
          <w:tblHeader/>
        </w:trPr>
        <w:tc>
          <w:tcPr>
            <w:tcW w:w="2862" w:type="dxa"/>
          </w:tcPr>
          <w:p w14:paraId="4652A0C3" w14:textId="77777777" w:rsidR="00B447F8" w:rsidRPr="009425A7" w:rsidRDefault="00B447F8" w:rsidP="00621630">
            <w:pPr>
              <w:pStyle w:val="Body"/>
            </w:pPr>
            <w:r w:rsidRPr="009425A7">
              <w:t>September 2023</w:t>
            </w:r>
          </w:p>
        </w:tc>
        <w:tc>
          <w:tcPr>
            <w:tcW w:w="1388" w:type="dxa"/>
            <w:vAlign w:val="center"/>
          </w:tcPr>
          <w:p w14:paraId="6AEE451C" w14:textId="77777777" w:rsidR="00B447F8" w:rsidRPr="009425A7" w:rsidRDefault="00B447F8" w:rsidP="00621630">
            <w:pPr>
              <w:pStyle w:val="Body"/>
              <w:jc w:val="right"/>
            </w:pPr>
            <w:r w:rsidRPr="009425A7">
              <w:t>15.2</w:t>
            </w:r>
          </w:p>
        </w:tc>
        <w:tc>
          <w:tcPr>
            <w:tcW w:w="1504" w:type="dxa"/>
            <w:vAlign w:val="center"/>
          </w:tcPr>
          <w:p w14:paraId="51DE2F11" w14:textId="77777777" w:rsidR="00B447F8" w:rsidRPr="009425A7" w:rsidRDefault="00B447F8" w:rsidP="00621630">
            <w:pPr>
              <w:pStyle w:val="Body"/>
              <w:jc w:val="right"/>
            </w:pPr>
            <w:r w:rsidRPr="009425A7">
              <w:t>18.3</w:t>
            </w:r>
          </w:p>
        </w:tc>
        <w:tc>
          <w:tcPr>
            <w:tcW w:w="1471" w:type="dxa"/>
            <w:vAlign w:val="center"/>
          </w:tcPr>
          <w:p w14:paraId="53C08E98" w14:textId="77777777" w:rsidR="00B447F8" w:rsidRPr="009425A7" w:rsidRDefault="00B447F8" w:rsidP="00621630">
            <w:pPr>
              <w:pStyle w:val="Body"/>
              <w:jc w:val="right"/>
            </w:pPr>
            <w:r w:rsidRPr="009425A7">
              <w:t>18.6</w:t>
            </w:r>
          </w:p>
        </w:tc>
        <w:tc>
          <w:tcPr>
            <w:tcW w:w="1483" w:type="dxa"/>
            <w:vAlign w:val="center"/>
          </w:tcPr>
          <w:p w14:paraId="1D2B3AE2" w14:textId="77777777" w:rsidR="00B447F8" w:rsidRPr="009425A7" w:rsidRDefault="00B447F8" w:rsidP="00621630">
            <w:pPr>
              <w:pStyle w:val="Body"/>
              <w:jc w:val="right"/>
            </w:pPr>
            <w:r w:rsidRPr="009425A7">
              <w:t>17.1</w:t>
            </w:r>
          </w:p>
        </w:tc>
        <w:tc>
          <w:tcPr>
            <w:tcW w:w="1486" w:type="dxa"/>
            <w:vAlign w:val="center"/>
          </w:tcPr>
          <w:p w14:paraId="1E7EA587" w14:textId="77777777" w:rsidR="00B447F8" w:rsidRPr="009425A7" w:rsidRDefault="00B447F8" w:rsidP="00621630">
            <w:pPr>
              <w:pStyle w:val="Body"/>
              <w:jc w:val="right"/>
            </w:pPr>
            <w:r w:rsidRPr="009425A7">
              <w:t>17.2</w:t>
            </w:r>
          </w:p>
        </w:tc>
      </w:tr>
      <w:tr w:rsidR="00B447F8" w:rsidRPr="009425A7" w14:paraId="0896BEA3" w14:textId="77777777" w:rsidTr="00621630">
        <w:trPr>
          <w:tblHeader/>
        </w:trPr>
        <w:tc>
          <w:tcPr>
            <w:tcW w:w="2862" w:type="dxa"/>
          </w:tcPr>
          <w:p w14:paraId="689A013B" w14:textId="77777777" w:rsidR="00B447F8" w:rsidRPr="009425A7" w:rsidRDefault="00B447F8" w:rsidP="00621630">
            <w:pPr>
              <w:pStyle w:val="Body"/>
            </w:pPr>
            <w:r w:rsidRPr="009425A7">
              <w:t>December 2023</w:t>
            </w:r>
          </w:p>
        </w:tc>
        <w:tc>
          <w:tcPr>
            <w:tcW w:w="1388" w:type="dxa"/>
            <w:vAlign w:val="center"/>
          </w:tcPr>
          <w:p w14:paraId="772E32D6" w14:textId="77777777" w:rsidR="00B447F8" w:rsidRPr="009425A7" w:rsidRDefault="00B447F8" w:rsidP="00621630">
            <w:pPr>
              <w:pStyle w:val="Body"/>
              <w:jc w:val="right"/>
            </w:pPr>
            <w:r w:rsidRPr="009425A7">
              <w:t>15.0</w:t>
            </w:r>
          </w:p>
        </w:tc>
        <w:tc>
          <w:tcPr>
            <w:tcW w:w="1504" w:type="dxa"/>
            <w:vAlign w:val="center"/>
          </w:tcPr>
          <w:p w14:paraId="426125FE" w14:textId="77777777" w:rsidR="00B447F8" w:rsidRPr="009425A7" w:rsidRDefault="00B447F8" w:rsidP="00621630">
            <w:pPr>
              <w:pStyle w:val="Body"/>
              <w:jc w:val="right"/>
            </w:pPr>
            <w:r w:rsidRPr="009425A7">
              <w:t>15.9</w:t>
            </w:r>
          </w:p>
        </w:tc>
        <w:tc>
          <w:tcPr>
            <w:tcW w:w="1471" w:type="dxa"/>
            <w:vAlign w:val="center"/>
          </w:tcPr>
          <w:p w14:paraId="23FB4AA1" w14:textId="77777777" w:rsidR="00B447F8" w:rsidRPr="009425A7" w:rsidRDefault="00B447F8" w:rsidP="00621630">
            <w:pPr>
              <w:pStyle w:val="Body"/>
              <w:jc w:val="right"/>
            </w:pPr>
            <w:r w:rsidRPr="009425A7">
              <w:t>16.9</w:t>
            </w:r>
          </w:p>
        </w:tc>
        <w:tc>
          <w:tcPr>
            <w:tcW w:w="1483" w:type="dxa"/>
            <w:vAlign w:val="center"/>
          </w:tcPr>
          <w:p w14:paraId="7A6AD5A8" w14:textId="77777777" w:rsidR="00B447F8" w:rsidRPr="009425A7" w:rsidRDefault="00B447F8" w:rsidP="00621630">
            <w:pPr>
              <w:pStyle w:val="Body"/>
              <w:jc w:val="right"/>
            </w:pPr>
            <w:r w:rsidRPr="009425A7">
              <w:t>17.1</w:t>
            </w:r>
          </w:p>
        </w:tc>
        <w:tc>
          <w:tcPr>
            <w:tcW w:w="1486" w:type="dxa"/>
            <w:vAlign w:val="center"/>
          </w:tcPr>
          <w:p w14:paraId="6F937FB2" w14:textId="77777777" w:rsidR="00B447F8" w:rsidRPr="009425A7" w:rsidRDefault="00B447F8" w:rsidP="00621630">
            <w:pPr>
              <w:pStyle w:val="Body"/>
              <w:jc w:val="right"/>
            </w:pPr>
            <w:r w:rsidRPr="009425A7">
              <w:t>16.2</w:t>
            </w:r>
          </w:p>
        </w:tc>
      </w:tr>
      <w:tr w:rsidR="00B447F8" w:rsidRPr="009425A7" w14:paraId="20742076" w14:textId="77777777" w:rsidTr="00621630">
        <w:trPr>
          <w:tblHeader/>
        </w:trPr>
        <w:tc>
          <w:tcPr>
            <w:tcW w:w="2862" w:type="dxa"/>
          </w:tcPr>
          <w:p w14:paraId="1A1C2725" w14:textId="77777777" w:rsidR="00B447F8" w:rsidRPr="009425A7" w:rsidRDefault="00B447F8" w:rsidP="00621630">
            <w:pPr>
              <w:pStyle w:val="Body"/>
            </w:pPr>
            <w:r w:rsidRPr="009425A7">
              <w:t>March 2024</w:t>
            </w:r>
          </w:p>
        </w:tc>
        <w:tc>
          <w:tcPr>
            <w:tcW w:w="1388" w:type="dxa"/>
            <w:vAlign w:val="center"/>
          </w:tcPr>
          <w:p w14:paraId="45166532" w14:textId="77777777" w:rsidR="00B447F8" w:rsidRPr="009425A7" w:rsidRDefault="00B447F8" w:rsidP="00621630">
            <w:pPr>
              <w:pStyle w:val="Body"/>
              <w:jc w:val="right"/>
            </w:pPr>
            <w:r w:rsidRPr="009425A7">
              <w:t>16.1</w:t>
            </w:r>
          </w:p>
        </w:tc>
        <w:tc>
          <w:tcPr>
            <w:tcW w:w="1504" w:type="dxa"/>
            <w:vAlign w:val="center"/>
          </w:tcPr>
          <w:p w14:paraId="07351632" w14:textId="77777777" w:rsidR="00B447F8" w:rsidRPr="009425A7" w:rsidRDefault="00B447F8" w:rsidP="00621630">
            <w:pPr>
              <w:pStyle w:val="Body"/>
              <w:jc w:val="right"/>
            </w:pPr>
            <w:r w:rsidRPr="009425A7">
              <w:t>16.3</w:t>
            </w:r>
          </w:p>
        </w:tc>
        <w:tc>
          <w:tcPr>
            <w:tcW w:w="1471" w:type="dxa"/>
            <w:vAlign w:val="center"/>
          </w:tcPr>
          <w:p w14:paraId="1AA12647" w14:textId="77777777" w:rsidR="00B447F8" w:rsidRPr="009425A7" w:rsidRDefault="00B447F8" w:rsidP="00621630">
            <w:pPr>
              <w:pStyle w:val="Body"/>
              <w:jc w:val="right"/>
            </w:pPr>
            <w:r w:rsidRPr="009425A7">
              <w:t>14.8</w:t>
            </w:r>
          </w:p>
        </w:tc>
        <w:tc>
          <w:tcPr>
            <w:tcW w:w="1483" w:type="dxa"/>
            <w:vAlign w:val="center"/>
          </w:tcPr>
          <w:p w14:paraId="3346286B" w14:textId="77777777" w:rsidR="00B447F8" w:rsidRPr="009425A7" w:rsidRDefault="00B447F8" w:rsidP="00621630">
            <w:pPr>
              <w:pStyle w:val="Body"/>
              <w:jc w:val="right"/>
            </w:pPr>
            <w:r w:rsidRPr="009425A7">
              <w:t>15.5</w:t>
            </w:r>
          </w:p>
        </w:tc>
        <w:tc>
          <w:tcPr>
            <w:tcW w:w="1486" w:type="dxa"/>
            <w:vAlign w:val="center"/>
          </w:tcPr>
          <w:p w14:paraId="2589544F" w14:textId="77777777" w:rsidR="00B447F8" w:rsidRPr="009425A7" w:rsidRDefault="00B447F8" w:rsidP="00621630">
            <w:pPr>
              <w:pStyle w:val="Body"/>
              <w:jc w:val="right"/>
            </w:pPr>
            <w:r w:rsidRPr="009425A7">
              <w:t>15.8</w:t>
            </w:r>
          </w:p>
        </w:tc>
      </w:tr>
      <w:tr w:rsidR="00B447F8" w:rsidRPr="009425A7" w14:paraId="2A460B56" w14:textId="77777777" w:rsidTr="00621630">
        <w:trPr>
          <w:tblHeader/>
        </w:trPr>
        <w:tc>
          <w:tcPr>
            <w:tcW w:w="2862" w:type="dxa"/>
          </w:tcPr>
          <w:p w14:paraId="220E0677" w14:textId="77777777" w:rsidR="00B447F8" w:rsidRPr="009425A7" w:rsidRDefault="00B447F8" w:rsidP="00621630">
            <w:pPr>
              <w:pStyle w:val="Body"/>
            </w:pPr>
            <w:r w:rsidRPr="009425A7">
              <w:t>June 2024</w:t>
            </w:r>
          </w:p>
        </w:tc>
        <w:tc>
          <w:tcPr>
            <w:tcW w:w="1388" w:type="dxa"/>
            <w:vAlign w:val="center"/>
          </w:tcPr>
          <w:p w14:paraId="0F1AD488" w14:textId="77777777" w:rsidR="00B447F8" w:rsidRPr="009425A7" w:rsidRDefault="00B447F8" w:rsidP="00621630">
            <w:pPr>
              <w:pStyle w:val="Body"/>
              <w:jc w:val="right"/>
            </w:pPr>
            <w:r w:rsidRPr="009425A7">
              <w:t>15.1</w:t>
            </w:r>
          </w:p>
        </w:tc>
        <w:tc>
          <w:tcPr>
            <w:tcW w:w="1504" w:type="dxa"/>
            <w:vAlign w:val="center"/>
          </w:tcPr>
          <w:p w14:paraId="13581BF5" w14:textId="77777777" w:rsidR="00B447F8" w:rsidRPr="009425A7" w:rsidRDefault="00B447F8" w:rsidP="00621630">
            <w:pPr>
              <w:pStyle w:val="Body"/>
              <w:jc w:val="right"/>
            </w:pPr>
            <w:r w:rsidRPr="009425A7">
              <w:t>16.6</w:t>
            </w:r>
          </w:p>
        </w:tc>
        <w:tc>
          <w:tcPr>
            <w:tcW w:w="1471" w:type="dxa"/>
            <w:vAlign w:val="center"/>
          </w:tcPr>
          <w:p w14:paraId="36354279" w14:textId="77777777" w:rsidR="00B447F8" w:rsidRPr="009425A7" w:rsidRDefault="00B447F8" w:rsidP="00621630">
            <w:pPr>
              <w:pStyle w:val="Body"/>
              <w:jc w:val="right"/>
            </w:pPr>
            <w:r w:rsidRPr="009425A7">
              <w:t>17.6</w:t>
            </w:r>
          </w:p>
        </w:tc>
        <w:tc>
          <w:tcPr>
            <w:tcW w:w="1483" w:type="dxa"/>
            <w:vAlign w:val="center"/>
          </w:tcPr>
          <w:p w14:paraId="3443E5D6" w14:textId="77777777" w:rsidR="00B447F8" w:rsidRPr="009425A7" w:rsidRDefault="00B447F8" w:rsidP="00621630">
            <w:pPr>
              <w:pStyle w:val="Body"/>
              <w:jc w:val="right"/>
            </w:pPr>
            <w:r w:rsidRPr="009425A7">
              <w:t>18.4</w:t>
            </w:r>
          </w:p>
        </w:tc>
        <w:tc>
          <w:tcPr>
            <w:tcW w:w="1486" w:type="dxa"/>
            <w:vAlign w:val="center"/>
          </w:tcPr>
          <w:p w14:paraId="2BD52054" w14:textId="77777777" w:rsidR="00B447F8" w:rsidRPr="009425A7" w:rsidRDefault="00B447F8" w:rsidP="00621630">
            <w:pPr>
              <w:pStyle w:val="Body"/>
              <w:jc w:val="right"/>
            </w:pPr>
            <w:r w:rsidRPr="009425A7">
              <w:t>17.0</w:t>
            </w:r>
          </w:p>
        </w:tc>
      </w:tr>
      <w:tr w:rsidR="00B447F8" w:rsidRPr="009425A7" w14:paraId="0C215807" w14:textId="77777777" w:rsidTr="00621630">
        <w:trPr>
          <w:tblHeader/>
        </w:trPr>
        <w:tc>
          <w:tcPr>
            <w:tcW w:w="2862" w:type="dxa"/>
          </w:tcPr>
          <w:p w14:paraId="5C2DAD65" w14:textId="294251D6" w:rsidR="00B447F8" w:rsidRPr="009425A7" w:rsidRDefault="00B447F8" w:rsidP="00621630">
            <w:pPr>
              <w:pStyle w:val="Body"/>
            </w:pPr>
            <w:r w:rsidRPr="009425A7">
              <w:t>2023-24</w:t>
            </w:r>
            <w:r w:rsidR="0022731A">
              <w:t xml:space="preserve"> </w:t>
            </w:r>
            <w:r w:rsidR="008F570C" w:rsidRPr="009425A7">
              <w:rPr>
                <w:vertAlign w:val="superscript"/>
              </w:rPr>
              <w:t>2</w:t>
            </w:r>
          </w:p>
        </w:tc>
        <w:tc>
          <w:tcPr>
            <w:tcW w:w="1388" w:type="dxa"/>
            <w:vAlign w:val="center"/>
          </w:tcPr>
          <w:p w14:paraId="5F61DCA6" w14:textId="77777777" w:rsidR="00B447F8" w:rsidRPr="009425A7" w:rsidRDefault="00B447F8" w:rsidP="00621630">
            <w:pPr>
              <w:pStyle w:val="Body"/>
              <w:jc w:val="right"/>
            </w:pPr>
            <w:r w:rsidRPr="009425A7">
              <w:t>15.4</w:t>
            </w:r>
          </w:p>
        </w:tc>
        <w:tc>
          <w:tcPr>
            <w:tcW w:w="1504" w:type="dxa"/>
            <w:vAlign w:val="center"/>
          </w:tcPr>
          <w:p w14:paraId="485AA7CB" w14:textId="77777777" w:rsidR="00B447F8" w:rsidRPr="009425A7" w:rsidRDefault="00B447F8" w:rsidP="00621630">
            <w:pPr>
              <w:pStyle w:val="Body"/>
              <w:jc w:val="right"/>
            </w:pPr>
            <w:r w:rsidRPr="009425A7">
              <w:t>16.8</w:t>
            </w:r>
          </w:p>
        </w:tc>
        <w:tc>
          <w:tcPr>
            <w:tcW w:w="1471" w:type="dxa"/>
            <w:vAlign w:val="center"/>
          </w:tcPr>
          <w:p w14:paraId="58E3E844" w14:textId="77777777" w:rsidR="00B447F8" w:rsidRPr="009425A7" w:rsidRDefault="00B447F8" w:rsidP="00621630">
            <w:pPr>
              <w:pStyle w:val="Body"/>
              <w:jc w:val="right"/>
            </w:pPr>
            <w:r w:rsidRPr="009425A7">
              <w:t>17.0</w:t>
            </w:r>
          </w:p>
        </w:tc>
        <w:tc>
          <w:tcPr>
            <w:tcW w:w="1483" w:type="dxa"/>
            <w:vAlign w:val="center"/>
          </w:tcPr>
          <w:p w14:paraId="3A526A85" w14:textId="77777777" w:rsidR="00B447F8" w:rsidRPr="009425A7" w:rsidRDefault="00B447F8" w:rsidP="00621630">
            <w:pPr>
              <w:pStyle w:val="Body"/>
              <w:jc w:val="right"/>
            </w:pPr>
            <w:r w:rsidRPr="009425A7">
              <w:t>17.0</w:t>
            </w:r>
          </w:p>
        </w:tc>
        <w:tc>
          <w:tcPr>
            <w:tcW w:w="1486" w:type="dxa"/>
            <w:vAlign w:val="center"/>
          </w:tcPr>
          <w:p w14:paraId="06CD46CA" w14:textId="77777777" w:rsidR="00B447F8" w:rsidRPr="009425A7" w:rsidRDefault="00B447F8" w:rsidP="00621630">
            <w:pPr>
              <w:pStyle w:val="Body"/>
              <w:jc w:val="right"/>
            </w:pPr>
            <w:r w:rsidRPr="009425A7">
              <w:t>16.6</w:t>
            </w:r>
          </w:p>
        </w:tc>
      </w:tr>
    </w:tbl>
    <w:p w14:paraId="763AB132" w14:textId="654116CE" w:rsidR="00B447F8" w:rsidRPr="009425A7" w:rsidRDefault="0012708C" w:rsidP="00B447F8">
      <w:pPr>
        <w:pStyle w:val="Footer"/>
      </w:pPr>
      <w:r w:rsidRPr="009425A7">
        <w:rPr>
          <w:vertAlign w:val="superscript"/>
        </w:rPr>
        <w:t>1</w:t>
      </w:r>
      <w:r w:rsidR="00B447F8" w:rsidRPr="009425A7">
        <w:rPr>
          <w:rStyle w:val="FootnoteReference"/>
        </w:rPr>
        <w:t xml:space="preserve"> </w:t>
      </w:r>
      <w:r w:rsidR="00B447F8" w:rsidRPr="009425A7">
        <w:t xml:space="preserve">Data represents the average </w:t>
      </w:r>
      <w:r w:rsidR="00CD0BBF" w:rsidRPr="009425A7">
        <w:t xml:space="preserve">rate </w:t>
      </w:r>
      <w:r w:rsidR="00B447F8" w:rsidRPr="009425A7">
        <w:t xml:space="preserve">of </w:t>
      </w:r>
      <w:r w:rsidR="00D40C96" w:rsidRPr="00E02D50">
        <w:t xml:space="preserve">clients awaiting </w:t>
      </w:r>
      <w:r w:rsidR="00B447F8" w:rsidRPr="00E02D50">
        <w:t>allocat</w:t>
      </w:r>
      <w:r w:rsidR="00D40C96" w:rsidRPr="00E02D50">
        <w:t>ion</w:t>
      </w:r>
      <w:r w:rsidR="00D40C96" w:rsidRPr="00D40C96">
        <w:t xml:space="preserve"> </w:t>
      </w:r>
      <w:r w:rsidR="00B447F8" w:rsidRPr="00D40C96">
        <w:t>per</w:t>
      </w:r>
      <w:r w:rsidR="00B447F8" w:rsidRPr="009425A7">
        <w:t xml:space="preserve"> quarter. The count excludes cases in intake phase and cases awaiting allocation for less than four days. Division and State totals include regional services. </w:t>
      </w:r>
    </w:p>
    <w:p w14:paraId="44ACD542" w14:textId="3D2EEAE8" w:rsidR="00B447F8" w:rsidRPr="009425A7" w:rsidRDefault="008F570C" w:rsidP="00B447F8">
      <w:pPr>
        <w:pStyle w:val="Footer"/>
        <w:rPr>
          <w:rStyle w:val="FootnoteReference"/>
          <w:vertAlign w:val="baseline"/>
        </w:rPr>
      </w:pPr>
      <w:r w:rsidRPr="009425A7">
        <w:rPr>
          <w:vertAlign w:val="superscript"/>
        </w:rPr>
        <w:t>2</w:t>
      </w:r>
      <w:r w:rsidR="00B447F8" w:rsidRPr="009425A7">
        <w:rPr>
          <w:vertAlign w:val="superscript"/>
        </w:rPr>
        <w:t xml:space="preserve"> </w:t>
      </w:r>
      <w:r w:rsidR="006C6626" w:rsidRPr="009425A7">
        <w:t>Daily a</w:t>
      </w:r>
      <w:r w:rsidR="00B447F8" w:rsidRPr="009425A7">
        <w:t>verage over financial year</w:t>
      </w:r>
      <w:r w:rsidR="004330D9">
        <w:t>.</w:t>
      </w:r>
    </w:p>
    <w:p w14:paraId="357E15D3" w14:textId="7304FB93" w:rsidR="00B447F8" w:rsidRPr="009425A7" w:rsidRDefault="00B4747A" w:rsidP="00B447F8">
      <w:pPr>
        <w:pStyle w:val="Heading2"/>
      </w:pPr>
      <w:bookmarkStart w:id="2" w:name="_Toc178684083"/>
      <w:r w:rsidRPr="009425A7">
        <w:t>D</w:t>
      </w:r>
      <w:r w:rsidR="00B447F8" w:rsidRPr="009425A7">
        <w:t>emand</w:t>
      </w:r>
      <w:bookmarkEnd w:id="2"/>
      <w:r w:rsidR="00B447F8" w:rsidRPr="009425A7">
        <w:t xml:space="preserve"> </w:t>
      </w:r>
    </w:p>
    <w:p w14:paraId="4118191E" w14:textId="77777777" w:rsidR="00B447F8" w:rsidRPr="009425A7" w:rsidRDefault="00B447F8" w:rsidP="00B447F8">
      <w:pPr>
        <w:pStyle w:val="Body"/>
      </w:pPr>
      <w:r w:rsidRPr="009425A7">
        <w:t>Reports to child protection can be made about a child’s wellbeing or safety. Reports can also be made about concern for the wellbeing and safety of unborn children.</w:t>
      </w:r>
    </w:p>
    <w:p w14:paraId="54886917" w14:textId="77777777" w:rsidR="00B447F8" w:rsidRPr="009425A7" w:rsidRDefault="00B447F8" w:rsidP="00B447F8">
      <w:pPr>
        <w:pStyle w:val="Body"/>
      </w:pPr>
      <w:r w:rsidRPr="009425A7">
        <w:t xml:space="preserve">In 2023-24, there were 139,612 child protection reports received. </w:t>
      </w:r>
    </w:p>
    <w:p w14:paraId="1034855A" w14:textId="1C7DEE43" w:rsidR="00B447F8" w:rsidRPr="009425A7" w:rsidRDefault="00B447F8" w:rsidP="00B447F8">
      <w:pPr>
        <w:pStyle w:val="Body"/>
      </w:pPr>
      <w:r w:rsidRPr="009425A7">
        <w:t>The number of reports received in 2023-24 was 8.5 per cent higher than the previous year, while investigations from intake reports increased by 4.4 per cent. Substantiations of abuse following an investigation showed a 0.9 per cent decrease from the previous year. Of the 16,631 substantiated cases, 3,258 (19</w:t>
      </w:r>
      <w:r w:rsidR="0013347C">
        <w:t>.</w:t>
      </w:r>
      <w:r w:rsidR="004A711D">
        <w:t>6</w:t>
      </w:r>
      <w:r w:rsidR="00A9520C" w:rsidRPr="009425A7">
        <w:t>%</w:t>
      </w:r>
      <w:r w:rsidRPr="009425A7">
        <w:t>) involved children who had been part of a previously substantiated case that had been closed in the previous 12 months. The number of reports received on unborn children in 2023-24 (2,230) was 2.5</w:t>
      </w:r>
      <w:r w:rsidR="00A9520C" w:rsidRPr="009425A7">
        <w:t xml:space="preserve"> per cent</w:t>
      </w:r>
      <w:r w:rsidRPr="009425A7">
        <w:t xml:space="preserve"> higher than the number received the previous year (2,175).</w:t>
      </w:r>
    </w:p>
    <w:p w14:paraId="49EC9A0C" w14:textId="33760F7A" w:rsidR="00B447F8" w:rsidRPr="009425A7" w:rsidRDefault="00B447F8" w:rsidP="00B447F8">
      <w:pPr>
        <w:pStyle w:val="Tablecaption"/>
        <w:rPr>
          <w:color w:val="201547"/>
        </w:rPr>
      </w:pPr>
      <w:r w:rsidRPr="009425A7">
        <w:rPr>
          <w:color w:val="201547"/>
        </w:rPr>
        <w:lastRenderedPageBreak/>
        <w:t xml:space="preserve">Table </w:t>
      </w:r>
      <w:r w:rsidR="007D7536" w:rsidRPr="009425A7">
        <w:rPr>
          <w:color w:val="201547"/>
        </w:rPr>
        <w:t>2</w:t>
      </w:r>
      <w:r w:rsidRPr="009425A7">
        <w:rPr>
          <w:color w:val="201547"/>
        </w:rPr>
        <w:t xml:space="preserve">: Child protection demand </w:t>
      </w:r>
      <w:r w:rsidR="00AD2D51" w:rsidRPr="009425A7">
        <w:rPr>
          <w:b w:val="0"/>
          <w:bCs/>
          <w:color w:val="201547"/>
          <w:vertAlign w:val="superscript"/>
        </w:rPr>
        <w:t>3</w:t>
      </w:r>
    </w:p>
    <w:tbl>
      <w:tblPr>
        <w:tblStyle w:val="TableGrid"/>
        <w:tblW w:w="9634" w:type="dxa"/>
        <w:tblLayout w:type="fixed"/>
        <w:tblLook w:val="04A0" w:firstRow="1" w:lastRow="0" w:firstColumn="1" w:lastColumn="0" w:noHBand="0" w:noVBand="1"/>
      </w:tblPr>
      <w:tblGrid>
        <w:gridCol w:w="3118"/>
        <w:gridCol w:w="1311"/>
        <w:gridCol w:w="1311"/>
        <w:gridCol w:w="1311"/>
        <w:gridCol w:w="1312"/>
        <w:gridCol w:w="1271"/>
      </w:tblGrid>
      <w:tr w:rsidR="00B447F8" w:rsidRPr="009425A7" w14:paraId="60879C7C" w14:textId="77777777" w:rsidTr="00621630">
        <w:tc>
          <w:tcPr>
            <w:tcW w:w="3118" w:type="dxa"/>
          </w:tcPr>
          <w:p w14:paraId="14DE9BB9" w14:textId="77777777" w:rsidR="00B447F8" w:rsidRPr="009425A7" w:rsidRDefault="00B447F8" w:rsidP="00621630">
            <w:pPr>
              <w:pStyle w:val="Tablecolhead"/>
            </w:pPr>
            <w:r w:rsidRPr="009425A7">
              <w:t>Child protection demand (quarterly data)</w:t>
            </w:r>
          </w:p>
        </w:tc>
        <w:tc>
          <w:tcPr>
            <w:tcW w:w="1311" w:type="dxa"/>
            <w:vAlign w:val="center"/>
          </w:tcPr>
          <w:p w14:paraId="3B08C81F" w14:textId="77777777" w:rsidR="00B447F8" w:rsidRPr="009425A7" w:rsidRDefault="00B447F8" w:rsidP="00621630">
            <w:pPr>
              <w:pStyle w:val="Tablecolhead"/>
              <w:jc w:val="right"/>
            </w:pPr>
            <w:r w:rsidRPr="009425A7">
              <w:t>September 2023</w:t>
            </w:r>
          </w:p>
        </w:tc>
        <w:tc>
          <w:tcPr>
            <w:tcW w:w="1311" w:type="dxa"/>
            <w:vAlign w:val="center"/>
          </w:tcPr>
          <w:p w14:paraId="5AF224C7" w14:textId="77777777" w:rsidR="00B447F8" w:rsidRPr="009425A7" w:rsidRDefault="00B447F8" w:rsidP="00621630">
            <w:pPr>
              <w:pStyle w:val="Tablecolhead"/>
              <w:jc w:val="right"/>
            </w:pPr>
            <w:r w:rsidRPr="009425A7">
              <w:t>December 2023</w:t>
            </w:r>
          </w:p>
        </w:tc>
        <w:tc>
          <w:tcPr>
            <w:tcW w:w="1311" w:type="dxa"/>
            <w:vAlign w:val="center"/>
          </w:tcPr>
          <w:p w14:paraId="1679C621" w14:textId="77777777" w:rsidR="00B447F8" w:rsidRPr="009425A7" w:rsidRDefault="00B447F8" w:rsidP="00621630">
            <w:pPr>
              <w:pStyle w:val="Tablecolhead"/>
              <w:jc w:val="right"/>
            </w:pPr>
            <w:r w:rsidRPr="009425A7">
              <w:t>March 2024</w:t>
            </w:r>
          </w:p>
        </w:tc>
        <w:tc>
          <w:tcPr>
            <w:tcW w:w="1312" w:type="dxa"/>
            <w:vAlign w:val="center"/>
          </w:tcPr>
          <w:p w14:paraId="58B29FAD" w14:textId="77777777" w:rsidR="00B447F8" w:rsidRPr="009425A7" w:rsidRDefault="00B447F8" w:rsidP="00621630">
            <w:pPr>
              <w:pStyle w:val="Tablecolhead"/>
              <w:jc w:val="right"/>
            </w:pPr>
            <w:r w:rsidRPr="009425A7">
              <w:t xml:space="preserve">June </w:t>
            </w:r>
            <w:r w:rsidRPr="009425A7">
              <w:br/>
              <w:t>2024</w:t>
            </w:r>
          </w:p>
        </w:tc>
        <w:tc>
          <w:tcPr>
            <w:tcW w:w="1271" w:type="dxa"/>
            <w:vAlign w:val="center"/>
          </w:tcPr>
          <w:p w14:paraId="57A498D2" w14:textId="77777777" w:rsidR="00B447F8" w:rsidRPr="009425A7" w:rsidRDefault="00B447F8" w:rsidP="00621630">
            <w:pPr>
              <w:pStyle w:val="Tablecolhead"/>
              <w:jc w:val="right"/>
            </w:pPr>
            <w:r w:rsidRPr="009425A7">
              <w:t>Total 2023-24</w:t>
            </w:r>
          </w:p>
        </w:tc>
      </w:tr>
      <w:tr w:rsidR="00B447F8" w:rsidRPr="009425A7" w14:paraId="4B7B7F7A" w14:textId="77777777" w:rsidTr="00621630">
        <w:tc>
          <w:tcPr>
            <w:tcW w:w="3118" w:type="dxa"/>
          </w:tcPr>
          <w:p w14:paraId="4D8B25FA" w14:textId="77777777" w:rsidR="00B447F8" w:rsidRPr="009425A7" w:rsidRDefault="00B447F8" w:rsidP="00621630">
            <w:pPr>
              <w:pStyle w:val="Body"/>
            </w:pPr>
            <w:r w:rsidRPr="009425A7">
              <w:t>Reports on unborn children</w:t>
            </w:r>
          </w:p>
        </w:tc>
        <w:tc>
          <w:tcPr>
            <w:tcW w:w="1311" w:type="dxa"/>
          </w:tcPr>
          <w:p w14:paraId="6E3CB4FE" w14:textId="77777777" w:rsidR="00B447F8" w:rsidRPr="009425A7" w:rsidRDefault="00B447F8" w:rsidP="00621630">
            <w:pPr>
              <w:pStyle w:val="Body"/>
              <w:jc w:val="right"/>
            </w:pPr>
            <w:r w:rsidRPr="009425A7">
              <w:t>547</w:t>
            </w:r>
          </w:p>
        </w:tc>
        <w:tc>
          <w:tcPr>
            <w:tcW w:w="1311" w:type="dxa"/>
          </w:tcPr>
          <w:p w14:paraId="29F877ED" w14:textId="77777777" w:rsidR="00B447F8" w:rsidRPr="009425A7" w:rsidRDefault="00B447F8" w:rsidP="00621630">
            <w:pPr>
              <w:pStyle w:val="Body"/>
              <w:jc w:val="right"/>
            </w:pPr>
            <w:r w:rsidRPr="009425A7">
              <w:t>569</w:t>
            </w:r>
          </w:p>
        </w:tc>
        <w:tc>
          <w:tcPr>
            <w:tcW w:w="1311" w:type="dxa"/>
          </w:tcPr>
          <w:p w14:paraId="3C1D781E" w14:textId="77777777" w:rsidR="00B447F8" w:rsidRPr="009425A7" w:rsidRDefault="00B447F8" w:rsidP="00621630">
            <w:pPr>
              <w:pStyle w:val="Body"/>
              <w:jc w:val="right"/>
            </w:pPr>
            <w:r w:rsidRPr="009425A7">
              <w:t>533</w:t>
            </w:r>
          </w:p>
        </w:tc>
        <w:tc>
          <w:tcPr>
            <w:tcW w:w="1312" w:type="dxa"/>
          </w:tcPr>
          <w:p w14:paraId="5195F981" w14:textId="77777777" w:rsidR="00B447F8" w:rsidRPr="009425A7" w:rsidRDefault="00B447F8" w:rsidP="00621630">
            <w:pPr>
              <w:pStyle w:val="Body"/>
              <w:jc w:val="right"/>
            </w:pPr>
            <w:r w:rsidRPr="009425A7">
              <w:t>549</w:t>
            </w:r>
          </w:p>
        </w:tc>
        <w:tc>
          <w:tcPr>
            <w:tcW w:w="1271" w:type="dxa"/>
            <w:vAlign w:val="center"/>
          </w:tcPr>
          <w:p w14:paraId="0191A534" w14:textId="77777777" w:rsidR="00B447F8" w:rsidRPr="009425A7" w:rsidRDefault="00B447F8" w:rsidP="00621630">
            <w:pPr>
              <w:pStyle w:val="Body"/>
              <w:jc w:val="right"/>
            </w:pPr>
            <w:r w:rsidRPr="009425A7">
              <w:t>2,230</w:t>
            </w:r>
          </w:p>
        </w:tc>
      </w:tr>
      <w:tr w:rsidR="00B447F8" w:rsidRPr="009425A7" w14:paraId="2EB68945" w14:textId="77777777" w:rsidTr="00621630">
        <w:tc>
          <w:tcPr>
            <w:tcW w:w="3118" w:type="dxa"/>
          </w:tcPr>
          <w:p w14:paraId="5BD63F04" w14:textId="77777777" w:rsidR="00B447F8" w:rsidRPr="009425A7" w:rsidRDefault="00B447F8" w:rsidP="00621630">
            <w:pPr>
              <w:pStyle w:val="Body"/>
            </w:pPr>
            <w:r w:rsidRPr="009425A7">
              <w:t>Reports on children</w:t>
            </w:r>
          </w:p>
        </w:tc>
        <w:tc>
          <w:tcPr>
            <w:tcW w:w="1311" w:type="dxa"/>
          </w:tcPr>
          <w:p w14:paraId="453C5DA3" w14:textId="77777777" w:rsidR="00B447F8" w:rsidRPr="009425A7" w:rsidRDefault="00B447F8" w:rsidP="00621630">
            <w:pPr>
              <w:pStyle w:val="Body"/>
              <w:jc w:val="right"/>
            </w:pPr>
            <w:r w:rsidRPr="009425A7">
              <w:t>33,975</w:t>
            </w:r>
          </w:p>
        </w:tc>
        <w:tc>
          <w:tcPr>
            <w:tcW w:w="1311" w:type="dxa"/>
          </w:tcPr>
          <w:p w14:paraId="37E1003F" w14:textId="77777777" w:rsidR="00B447F8" w:rsidRPr="009425A7" w:rsidRDefault="00B447F8" w:rsidP="00621630">
            <w:pPr>
              <w:pStyle w:val="Body"/>
              <w:jc w:val="right"/>
            </w:pPr>
            <w:r w:rsidRPr="009425A7">
              <w:t>34,247</w:t>
            </w:r>
          </w:p>
        </w:tc>
        <w:tc>
          <w:tcPr>
            <w:tcW w:w="1311" w:type="dxa"/>
          </w:tcPr>
          <w:p w14:paraId="4DD3360C" w14:textId="77777777" w:rsidR="00B447F8" w:rsidRPr="009425A7" w:rsidRDefault="00B447F8" w:rsidP="00621630">
            <w:pPr>
              <w:pStyle w:val="Body"/>
              <w:jc w:val="right"/>
            </w:pPr>
            <w:r w:rsidRPr="009425A7">
              <w:t>33,467</w:t>
            </w:r>
          </w:p>
        </w:tc>
        <w:tc>
          <w:tcPr>
            <w:tcW w:w="1312" w:type="dxa"/>
          </w:tcPr>
          <w:p w14:paraId="3ACD36F0" w14:textId="77777777" w:rsidR="00B447F8" w:rsidRPr="009425A7" w:rsidRDefault="00B447F8" w:rsidP="00621630">
            <w:pPr>
              <w:pStyle w:val="Body"/>
              <w:jc w:val="right"/>
            </w:pPr>
            <w:r w:rsidRPr="009425A7">
              <w:t>37,694</w:t>
            </w:r>
          </w:p>
        </w:tc>
        <w:tc>
          <w:tcPr>
            <w:tcW w:w="1271" w:type="dxa"/>
            <w:vAlign w:val="center"/>
          </w:tcPr>
          <w:p w14:paraId="6DC16116" w14:textId="77777777" w:rsidR="00B447F8" w:rsidRPr="009425A7" w:rsidRDefault="00B447F8" w:rsidP="00621630">
            <w:pPr>
              <w:pStyle w:val="Body"/>
              <w:jc w:val="right"/>
            </w:pPr>
            <w:r w:rsidRPr="009425A7">
              <w:t>139,612</w:t>
            </w:r>
          </w:p>
        </w:tc>
      </w:tr>
      <w:tr w:rsidR="00B447F8" w:rsidRPr="009425A7" w14:paraId="694F896E" w14:textId="77777777" w:rsidTr="00621630">
        <w:tc>
          <w:tcPr>
            <w:tcW w:w="3118" w:type="dxa"/>
          </w:tcPr>
          <w:p w14:paraId="2BBCF4B5" w14:textId="77777777" w:rsidR="00B447F8" w:rsidRPr="009425A7" w:rsidRDefault="00B447F8" w:rsidP="00621630">
            <w:pPr>
              <w:pStyle w:val="Body"/>
            </w:pPr>
            <w:r w:rsidRPr="009425A7">
              <w:t>Investigations</w:t>
            </w:r>
          </w:p>
        </w:tc>
        <w:tc>
          <w:tcPr>
            <w:tcW w:w="1311" w:type="dxa"/>
          </w:tcPr>
          <w:p w14:paraId="0B049907" w14:textId="77777777" w:rsidR="00B447F8" w:rsidRPr="009425A7" w:rsidRDefault="00B447F8" w:rsidP="00621630">
            <w:pPr>
              <w:pStyle w:val="Body"/>
              <w:jc w:val="right"/>
            </w:pPr>
            <w:r w:rsidRPr="009425A7">
              <w:t>9,953</w:t>
            </w:r>
          </w:p>
        </w:tc>
        <w:tc>
          <w:tcPr>
            <w:tcW w:w="1311" w:type="dxa"/>
          </w:tcPr>
          <w:p w14:paraId="4A6F49C7" w14:textId="77777777" w:rsidR="00B447F8" w:rsidRPr="009425A7" w:rsidRDefault="00B447F8" w:rsidP="00621630">
            <w:pPr>
              <w:pStyle w:val="Body"/>
              <w:jc w:val="right"/>
            </w:pPr>
            <w:r w:rsidRPr="009425A7">
              <w:t>10,061</w:t>
            </w:r>
          </w:p>
        </w:tc>
        <w:tc>
          <w:tcPr>
            <w:tcW w:w="1311" w:type="dxa"/>
          </w:tcPr>
          <w:p w14:paraId="2A6E45E4" w14:textId="77777777" w:rsidR="00B447F8" w:rsidRPr="009425A7" w:rsidRDefault="00B447F8" w:rsidP="00621630">
            <w:pPr>
              <w:pStyle w:val="Body"/>
              <w:jc w:val="right"/>
            </w:pPr>
            <w:r w:rsidRPr="009425A7">
              <w:t>9,994</w:t>
            </w:r>
          </w:p>
        </w:tc>
        <w:tc>
          <w:tcPr>
            <w:tcW w:w="1312" w:type="dxa"/>
          </w:tcPr>
          <w:p w14:paraId="637BF333" w14:textId="77777777" w:rsidR="00B447F8" w:rsidRPr="009425A7" w:rsidRDefault="00B447F8" w:rsidP="00621630">
            <w:pPr>
              <w:pStyle w:val="Body"/>
              <w:jc w:val="right"/>
            </w:pPr>
            <w:r w:rsidRPr="009425A7">
              <w:t>11,122</w:t>
            </w:r>
          </w:p>
        </w:tc>
        <w:tc>
          <w:tcPr>
            <w:tcW w:w="1271" w:type="dxa"/>
            <w:vAlign w:val="center"/>
          </w:tcPr>
          <w:p w14:paraId="252DCE49" w14:textId="77777777" w:rsidR="00B447F8" w:rsidRPr="009425A7" w:rsidRDefault="00B447F8" w:rsidP="00621630">
            <w:pPr>
              <w:pStyle w:val="Body"/>
              <w:jc w:val="right"/>
            </w:pPr>
            <w:r w:rsidRPr="009425A7">
              <w:t>41,140</w:t>
            </w:r>
          </w:p>
        </w:tc>
      </w:tr>
      <w:tr w:rsidR="00B447F8" w:rsidRPr="009425A7" w14:paraId="47D0A6E3" w14:textId="77777777" w:rsidTr="00621630">
        <w:tc>
          <w:tcPr>
            <w:tcW w:w="3118" w:type="dxa"/>
          </w:tcPr>
          <w:p w14:paraId="2B5822AB" w14:textId="77777777" w:rsidR="00B447F8" w:rsidRPr="009425A7" w:rsidRDefault="00B447F8" w:rsidP="00621630">
            <w:pPr>
              <w:pStyle w:val="Body"/>
            </w:pPr>
            <w:r w:rsidRPr="009425A7">
              <w:t>Substantiations</w:t>
            </w:r>
          </w:p>
        </w:tc>
        <w:tc>
          <w:tcPr>
            <w:tcW w:w="1311" w:type="dxa"/>
          </w:tcPr>
          <w:p w14:paraId="6F36CE90" w14:textId="77777777" w:rsidR="00B447F8" w:rsidRPr="009425A7" w:rsidRDefault="00B447F8" w:rsidP="00621630">
            <w:pPr>
              <w:pStyle w:val="Body"/>
              <w:jc w:val="right"/>
            </w:pPr>
            <w:r w:rsidRPr="009425A7">
              <w:t>4,019</w:t>
            </w:r>
          </w:p>
        </w:tc>
        <w:tc>
          <w:tcPr>
            <w:tcW w:w="1311" w:type="dxa"/>
          </w:tcPr>
          <w:p w14:paraId="249F5F5A" w14:textId="77777777" w:rsidR="00B447F8" w:rsidRPr="009425A7" w:rsidRDefault="00B447F8" w:rsidP="00621630">
            <w:pPr>
              <w:pStyle w:val="Body"/>
              <w:jc w:val="right"/>
            </w:pPr>
            <w:r w:rsidRPr="009425A7">
              <w:t>3,855</w:t>
            </w:r>
          </w:p>
        </w:tc>
        <w:tc>
          <w:tcPr>
            <w:tcW w:w="1311" w:type="dxa"/>
          </w:tcPr>
          <w:p w14:paraId="1119CF0C" w14:textId="77777777" w:rsidR="00B447F8" w:rsidRPr="009425A7" w:rsidRDefault="00B447F8" w:rsidP="00621630">
            <w:pPr>
              <w:pStyle w:val="Body"/>
              <w:jc w:val="right"/>
            </w:pPr>
            <w:r w:rsidRPr="009425A7">
              <w:t>4,229</w:t>
            </w:r>
          </w:p>
        </w:tc>
        <w:tc>
          <w:tcPr>
            <w:tcW w:w="1312" w:type="dxa"/>
          </w:tcPr>
          <w:p w14:paraId="2628C08D" w14:textId="77777777" w:rsidR="00B447F8" w:rsidRPr="009425A7" w:rsidRDefault="00B447F8" w:rsidP="00621630">
            <w:pPr>
              <w:pStyle w:val="Body"/>
              <w:jc w:val="right"/>
            </w:pPr>
            <w:r w:rsidRPr="009425A7">
              <w:t>4,341</w:t>
            </w:r>
          </w:p>
        </w:tc>
        <w:tc>
          <w:tcPr>
            <w:tcW w:w="1271" w:type="dxa"/>
            <w:vAlign w:val="center"/>
          </w:tcPr>
          <w:p w14:paraId="046F95C0" w14:textId="77777777" w:rsidR="00B447F8" w:rsidRPr="009425A7" w:rsidRDefault="00B447F8" w:rsidP="00621630">
            <w:pPr>
              <w:pStyle w:val="Body"/>
              <w:jc w:val="right"/>
            </w:pPr>
            <w:r w:rsidRPr="009425A7">
              <w:t>16,631</w:t>
            </w:r>
          </w:p>
        </w:tc>
      </w:tr>
      <w:tr w:rsidR="00B447F8" w:rsidRPr="009425A7" w14:paraId="11FDE22C" w14:textId="77777777" w:rsidTr="00621630">
        <w:tc>
          <w:tcPr>
            <w:tcW w:w="3118" w:type="dxa"/>
          </w:tcPr>
          <w:p w14:paraId="2A9F3EE3" w14:textId="77777777" w:rsidR="00B447F8" w:rsidRPr="009425A7" w:rsidRDefault="00B447F8" w:rsidP="00621630">
            <w:pPr>
              <w:pStyle w:val="Body"/>
            </w:pPr>
            <w:r w:rsidRPr="009425A7">
              <w:t>Re-substantiations within 12 months</w:t>
            </w:r>
          </w:p>
        </w:tc>
        <w:tc>
          <w:tcPr>
            <w:tcW w:w="1311" w:type="dxa"/>
            <w:vAlign w:val="center"/>
          </w:tcPr>
          <w:p w14:paraId="3A3C5DF0" w14:textId="77777777" w:rsidR="00B447F8" w:rsidRPr="009425A7" w:rsidRDefault="00B447F8" w:rsidP="00621630">
            <w:pPr>
              <w:pStyle w:val="Body"/>
              <w:jc w:val="right"/>
            </w:pPr>
            <w:r w:rsidRPr="009425A7">
              <w:t>807</w:t>
            </w:r>
          </w:p>
        </w:tc>
        <w:tc>
          <w:tcPr>
            <w:tcW w:w="1311" w:type="dxa"/>
            <w:vAlign w:val="center"/>
          </w:tcPr>
          <w:p w14:paraId="38EC8100" w14:textId="77777777" w:rsidR="00B447F8" w:rsidRPr="009425A7" w:rsidRDefault="00B447F8" w:rsidP="00621630">
            <w:pPr>
              <w:pStyle w:val="Body"/>
              <w:jc w:val="right"/>
            </w:pPr>
            <w:r w:rsidRPr="009425A7">
              <w:t>765</w:t>
            </w:r>
          </w:p>
        </w:tc>
        <w:tc>
          <w:tcPr>
            <w:tcW w:w="1311" w:type="dxa"/>
            <w:vAlign w:val="center"/>
          </w:tcPr>
          <w:p w14:paraId="641DBB68" w14:textId="77777777" w:rsidR="00B447F8" w:rsidRPr="009425A7" w:rsidRDefault="00B447F8" w:rsidP="00621630">
            <w:pPr>
              <w:pStyle w:val="Body"/>
              <w:jc w:val="right"/>
            </w:pPr>
            <w:r w:rsidRPr="009425A7">
              <w:t>803</w:t>
            </w:r>
          </w:p>
        </w:tc>
        <w:tc>
          <w:tcPr>
            <w:tcW w:w="1312" w:type="dxa"/>
            <w:vAlign w:val="center"/>
          </w:tcPr>
          <w:p w14:paraId="63AB7FE3" w14:textId="77777777" w:rsidR="00B447F8" w:rsidRPr="009425A7" w:rsidRDefault="00B447F8" w:rsidP="00621630">
            <w:pPr>
              <w:pStyle w:val="Body"/>
              <w:jc w:val="right"/>
            </w:pPr>
            <w:r w:rsidRPr="009425A7">
              <w:t>823</w:t>
            </w:r>
          </w:p>
        </w:tc>
        <w:tc>
          <w:tcPr>
            <w:tcW w:w="1271" w:type="dxa"/>
            <w:vAlign w:val="center"/>
          </w:tcPr>
          <w:p w14:paraId="45561203" w14:textId="77777777" w:rsidR="00B447F8" w:rsidRPr="009425A7" w:rsidRDefault="00B447F8" w:rsidP="00621630">
            <w:pPr>
              <w:pStyle w:val="Body"/>
              <w:jc w:val="right"/>
            </w:pPr>
            <w:r w:rsidRPr="009425A7">
              <w:t>3,258</w:t>
            </w:r>
          </w:p>
        </w:tc>
      </w:tr>
    </w:tbl>
    <w:p w14:paraId="53DA66BC" w14:textId="4B3C6210" w:rsidR="00B447F8" w:rsidRPr="009425A7" w:rsidRDefault="00AD2D51" w:rsidP="00B447F8">
      <w:pPr>
        <w:pStyle w:val="Footer"/>
      </w:pPr>
      <w:r w:rsidRPr="009425A7">
        <w:rPr>
          <w:vertAlign w:val="superscript"/>
        </w:rPr>
        <w:t>3</w:t>
      </w:r>
      <w:r w:rsidR="00B447F8" w:rsidRPr="009425A7">
        <w:rPr>
          <w:rStyle w:val="FootnoteReference"/>
        </w:rPr>
        <w:t xml:space="preserve"> </w:t>
      </w:r>
      <w:r w:rsidR="00194B92" w:rsidRPr="009425A7">
        <w:t xml:space="preserve">Quarterly </w:t>
      </w:r>
      <w:r w:rsidR="009D2A54" w:rsidRPr="009425A7">
        <w:t>results capture volume over the quarter</w:t>
      </w:r>
      <w:r w:rsidR="00AF48C8" w:rsidRPr="009425A7">
        <w:t xml:space="preserve"> as at end of quarter. F</w:t>
      </w:r>
      <w:r w:rsidR="00B447F8" w:rsidRPr="009425A7">
        <w:t>inancial year result</w:t>
      </w:r>
      <w:r w:rsidR="00AF48C8" w:rsidRPr="009425A7">
        <w:t>s</w:t>
      </w:r>
      <w:r w:rsidR="00B447F8" w:rsidRPr="009425A7">
        <w:t xml:space="preserve"> capture data entry lag for the first three quarters and may not reflect the sum of the four quarters.</w:t>
      </w:r>
    </w:p>
    <w:p w14:paraId="775A35A5" w14:textId="77777777" w:rsidR="00F138FF" w:rsidRPr="009425A7" w:rsidRDefault="00F138FF" w:rsidP="00F138FF">
      <w:pPr>
        <w:pStyle w:val="Heading1"/>
      </w:pPr>
      <w:bookmarkStart w:id="3" w:name="_Toc178684084"/>
      <w:r w:rsidRPr="009425A7">
        <w:t>Care Services</w:t>
      </w:r>
      <w:bookmarkEnd w:id="3"/>
      <w:r w:rsidRPr="009425A7">
        <w:t xml:space="preserve"> </w:t>
      </w:r>
    </w:p>
    <w:p w14:paraId="47E9E4D7" w14:textId="275F6502" w:rsidR="00F138FF" w:rsidRPr="009425A7" w:rsidRDefault="00F138FF" w:rsidP="0025385E">
      <w:pPr>
        <w:pStyle w:val="Heading2"/>
      </w:pPr>
      <w:bookmarkStart w:id="4" w:name="_Toc178684085"/>
      <w:r w:rsidRPr="009425A7">
        <w:t>Placements</w:t>
      </w:r>
      <w:bookmarkEnd w:id="4"/>
    </w:p>
    <w:p w14:paraId="35AEE999" w14:textId="77777777" w:rsidR="00CF304D" w:rsidRPr="009425A7" w:rsidRDefault="00CF304D" w:rsidP="00CF304D">
      <w:pPr>
        <w:pStyle w:val="Body"/>
      </w:pPr>
      <w:r w:rsidRPr="009425A7">
        <w:t xml:space="preserve">When children are unable to live safety at home, the Department of Families Fairness and Housing (the department) makes an application to the Children’s Court for the child to be placed in alternative care arrangements. </w:t>
      </w:r>
    </w:p>
    <w:p w14:paraId="124462C2" w14:textId="77777777" w:rsidR="00CF304D" w:rsidRPr="009425A7" w:rsidRDefault="00CF304D" w:rsidP="00CF304D">
      <w:pPr>
        <w:pStyle w:val="Body"/>
      </w:pPr>
      <w:r w:rsidRPr="009425A7">
        <w:t xml:space="preserve">For children who cannot safely reside with their parents, kinship care is sought to enable the child to remain with extended family or community networks. If a kinship placement cannot be found, foster carers provide a critical role in providing safe and nurturing home-based care for children and young people. </w:t>
      </w:r>
    </w:p>
    <w:p w14:paraId="648D6D96" w14:textId="77777777" w:rsidR="00CF304D" w:rsidRPr="009425A7" w:rsidRDefault="00CF304D" w:rsidP="00CF304D">
      <w:pPr>
        <w:pStyle w:val="Body"/>
      </w:pPr>
      <w:r w:rsidRPr="009425A7">
        <w:t>Residential care is used when placement in home-based care is not possible, or it is in the child’s best interest regarding their individual circumstances.</w:t>
      </w:r>
    </w:p>
    <w:p w14:paraId="72FCF394" w14:textId="7DDACE5A" w:rsidR="00F138FF" w:rsidRPr="009425A7" w:rsidRDefault="00F138FF" w:rsidP="00F138FF">
      <w:pPr>
        <w:pStyle w:val="Body"/>
      </w:pPr>
      <w:r w:rsidRPr="009425A7">
        <w:t xml:space="preserve">Permanent care </w:t>
      </w:r>
      <w:r w:rsidR="00A5138A" w:rsidRPr="009425A7">
        <w:t>is</w:t>
      </w:r>
      <w:r w:rsidRPr="009425A7">
        <w:t xml:space="preserve"> a legal arrangement in which the child lives permanently with a family approved as suitable to assume parental responsibility to the exclusion of all others. Permanent care provides stability for children who are unable to live safely with their birth parents. </w:t>
      </w:r>
    </w:p>
    <w:p w14:paraId="32EC202C" w14:textId="3062AD2C" w:rsidR="00D310D0" w:rsidRPr="009425A7" w:rsidRDefault="00F138FF" w:rsidP="00F138FF">
      <w:pPr>
        <w:pStyle w:val="Body"/>
      </w:pPr>
      <w:r w:rsidRPr="009425A7">
        <w:t xml:space="preserve">The department contracts a variety of community service organisations to recruit and support volunteer foster carers and operate residential care services. Community service organisations also help to provide permanent care and kinship care support services. </w:t>
      </w:r>
    </w:p>
    <w:p w14:paraId="6D196F0C" w14:textId="2FE3B9B9" w:rsidR="00F138FF" w:rsidRPr="009425A7" w:rsidRDefault="00F138FF" w:rsidP="00F138FF">
      <w:pPr>
        <w:pStyle w:val="Body"/>
      </w:pPr>
      <w:r w:rsidRPr="009425A7">
        <w:t>In 202</w:t>
      </w:r>
      <w:r w:rsidR="002050D0" w:rsidRPr="009425A7">
        <w:t>3-24</w:t>
      </w:r>
      <w:r w:rsidRPr="009425A7">
        <w:t xml:space="preserve"> there were:</w:t>
      </w:r>
    </w:p>
    <w:p w14:paraId="03C609FD" w14:textId="7CAFDB7A" w:rsidR="00F138FF" w:rsidRPr="009425A7" w:rsidRDefault="00307A91" w:rsidP="00F138FF">
      <w:pPr>
        <w:pStyle w:val="Bullet1"/>
      </w:pPr>
      <w:r w:rsidRPr="009425A7">
        <w:rPr>
          <w:rFonts w:eastAsia="Times New Roman"/>
        </w:rPr>
        <w:t>12,275</w:t>
      </w:r>
      <w:r w:rsidR="005C132F" w:rsidRPr="009425A7">
        <w:rPr>
          <w:rFonts w:eastAsia="Times New Roman"/>
        </w:rPr>
        <w:t xml:space="preserve"> </w:t>
      </w:r>
      <w:r w:rsidR="00F138FF" w:rsidRPr="009425A7">
        <w:t xml:space="preserve">children placed in at least one </w:t>
      </w:r>
      <w:r w:rsidR="0098364B" w:rsidRPr="009425A7">
        <w:t xml:space="preserve">out-of-home </w:t>
      </w:r>
      <w:r w:rsidR="00953E11" w:rsidRPr="009425A7">
        <w:t xml:space="preserve">care </w:t>
      </w:r>
      <w:r w:rsidR="00F138FF" w:rsidRPr="009425A7">
        <w:t xml:space="preserve">placement during the year (excluding permanent care placements). </w:t>
      </w:r>
    </w:p>
    <w:p w14:paraId="5F79CE4E" w14:textId="0183C9AA" w:rsidR="00F138FF" w:rsidRPr="009425A7" w:rsidRDefault="0083024F" w:rsidP="00F138FF">
      <w:pPr>
        <w:pStyle w:val="Bullet1"/>
      </w:pPr>
      <w:r w:rsidRPr="009425A7">
        <w:t>3,371</w:t>
      </w:r>
      <w:r w:rsidR="00F138FF" w:rsidRPr="009425A7">
        <w:t xml:space="preserve"> </w:t>
      </w:r>
      <w:r w:rsidR="00C83345" w:rsidRPr="009425A7">
        <w:t xml:space="preserve">admissions to and </w:t>
      </w:r>
      <w:r w:rsidR="00C1550F" w:rsidRPr="009425A7">
        <w:t>3,261</w:t>
      </w:r>
      <w:r w:rsidR="00FB0EB6" w:rsidRPr="009425A7">
        <w:t xml:space="preserve"> </w:t>
      </w:r>
      <w:r w:rsidR="007E64CD" w:rsidRPr="009425A7">
        <w:t>exits</w:t>
      </w:r>
      <w:r w:rsidR="006A616F" w:rsidRPr="009425A7">
        <w:t xml:space="preserve"> </w:t>
      </w:r>
      <w:r w:rsidR="007E64CD" w:rsidRPr="009425A7">
        <w:t>from out-of</w:t>
      </w:r>
      <w:r w:rsidR="00F56D3C" w:rsidRPr="009425A7">
        <w:t>-home care</w:t>
      </w:r>
      <w:r w:rsidR="00953E11" w:rsidRPr="009425A7">
        <w:t xml:space="preserve"> </w:t>
      </w:r>
      <w:r w:rsidR="00BB3C99" w:rsidRPr="009425A7">
        <w:t>(</w:t>
      </w:r>
      <w:r w:rsidR="002667A9" w:rsidRPr="009425A7">
        <w:t>including</w:t>
      </w:r>
      <w:r w:rsidR="00F138FF" w:rsidRPr="009425A7">
        <w:t xml:space="preserve"> permanent care placements)</w:t>
      </w:r>
      <w:r w:rsidR="008E40CA" w:rsidRPr="009425A7">
        <w:rPr>
          <w:vertAlign w:val="superscript"/>
        </w:rPr>
        <w:t>4</w:t>
      </w:r>
      <w:r w:rsidR="00F138FF" w:rsidRPr="009425A7">
        <w:t>.</w:t>
      </w:r>
    </w:p>
    <w:p w14:paraId="5EEC644B" w14:textId="3D971B09" w:rsidR="00F138FF" w:rsidRPr="009425A7" w:rsidRDefault="00FB0EB6" w:rsidP="00F138FF">
      <w:pPr>
        <w:pStyle w:val="Bullet1"/>
      </w:pPr>
      <w:r w:rsidRPr="009425A7">
        <w:t>9,</w:t>
      </w:r>
      <w:r w:rsidR="00C1550F" w:rsidRPr="009425A7">
        <w:t>3</w:t>
      </w:r>
      <w:r w:rsidRPr="009425A7">
        <w:t>16</w:t>
      </w:r>
      <w:r w:rsidR="00F138FF" w:rsidRPr="009425A7">
        <w:t xml:space="preserve"> children and young people in </w:t>
      </w:r>
      <w:r w:rsidR="006C6A81" w:rsidRPr="009425A7">
        <w:t xml:space="preserve">out-of-home </w:t>
      </w:r>
      <w:r w:rsidR="00F138FF" w:rsidRPr="009425A7">
        <w:t>care (daily average) excluding permanent care.</w:t>
      </w:r>
    </w:p>
    <w:p w14:paraId="2DD088E8" w14:textId="4177DC14" w:rsidR="00F138FF" w:rsidRPr="009425A7" w:rsidRDefault="00F138FF" w:rsidP="007E1CA4">
      <w:pPr>
        <w:pStyle w:val="Tablecaption"/>
        <w:rPr>
          <w:color w:val="201547"/>
        </w:rPr>
      </w:pPr>
      <w:r w:rsidRPr="009425A7">
        <w:rPr>
          <w:color w:val="201547"/>
        </w:rPr>
        <w:lastRenderedPageBreak/>
        <w:t xml:space="preserve">Table </w:t>
      </w:r>
      <w:r w:rsidR="007D7536" w:rsidRPr="009425A7">
        <w:rPr>
          <w:color w:val="201547"/>
        </w:rPr>
        <w:t>4</w:t>
      </w:r>
      <w:r w:rsidRPr="009425A7">
        <w:rPr>
          <w:color w:val="201547"/>
        </w:rPr>
        <w:t xml:space="preserve">a: Daily average children </w:t>
      </w:r>
      <w:r w:rsidR="00E77591">
        <w:rPr>
          <w:color w:val="201547"/>
        </w:rPr>
        <w:t xml:space="preserve">aged </w:t>
      </w:r>
      <w:r w:rsidRPr="009425A7">
        <w:rPr>
          <w:color w:val="201547"/>
        </w:rPr>
        <w:t>0</w:t>
      </w:r>
      <w:r w:rsidR="00E77591">
        <w:rPr>
          <w:color w:val="201547"/>
        </w:rPr>
        <w:t xml:space="preserve"> to </w:t>
      </w:r>
      <w:r w:rsidRPr="009425A7">
        <w:rPr>
          <w:color w:val="201547"/>
        </w:rPr>
        <w:t xml:space="preserve">17 years in care </w:t>
      </w:r>
      <w:r w:rsidR="00092949" w:rsidRPr="009425A7">
        <w:rPr>
          <w:color w:val="201547"/>
        </w:rPr>
        <w:t xml:space="preserve">services </w:t>
      </w:r>
      <w:r w:rsidRPr="009425A7">
        <w:rPr>
          <w:color w:val="201547"/>
        </w:rPr>
        <w:t>placements by placement type</w:t>
      </w:r>
      <w:r w:rsidR="00582883" w:rsidRPr="009425A7">
        <w:rPr>
          <w:color w:val="201547"/>
        </w:rPr>
        <w:t xml:space="preserve"> and </w:t>
      </w:r>
      <w:r w:rsidRPr="009425A7">
        <w:rPr>
          <w:color w:val="201547"/>
        </w:rPr>
        <w:t xml:space="preserve">quarter </w:t>
      </w:r>
      <w:r w:rsidR="000131A4" w:rsidRPr="009425A7">
        <w:rPr>
          <w:color w:val="201547"/>
        </w:rPr>
        <w:t>2023-24</w:t>
      </w:r>
      <w:r w:rsidRPr="009425A7">
        <w:rPr>
          <w:color w:val="201547"/>
        </w:rPr>
        <w:t xml:space="preserve"> </w:t>
      </w:r>
      <w:r w:rsidRPr="009425A7">
        <w:rPr>
          <w:b w:val="0"/>
          <w:bCs/>
          <w:color w:val="201547"/>
        </w:rPr>
        <w:t>(excluding permanent care)</w:t>
      </w:r>
    </w:p>
    <w:tbl>
      <w:tblPr>
        <w:tblStyle w:val="TableGrid"/>
        <w:tblW w:w="0" w:type="auto"/>
        <w:tblLayout w:type="fixed"/>
        <w:tblLook w:val="04A0" w:firstRow="1" w:lastRow="0" w:firstColumn="1" w:lastColumn="0" w:noHBand="0" w:noVBand="1"/>
      </w:tblPr>
      <w:tblGrid>
        <w:gridCol w:w="2122"/>
        <w:gridCol w:w="2018"/>
        <w:gridCol w:w="2018"/>
        <w:gridCol w:w="2018"/>
        <w:gridCol w:w="2018"/>
      </w:tblGrid>
      <w:tr w:rsidR="009A08AB" w:rsidRPr="009425A7" w14:paraId="61955ED4" w14:textId="77777777" w:rsidTr="00FC0EF8">
        <w:trPr>
          <w:tblHeader/>
        </w:trPr>
        <w:tc>
          <w:tcPr>
            <w:tcW w:w="2122" w:type="dxa"/>
            <w:vAlign w:val="center"/>
          </w:tcPr>
          <w:p w14:paraId="084B8DD0" w14:textId="77777777" w:rsidR="00C84B5F" w:rsidRPr="009425A7" w:rsidRDefault="00C84B5F" w:rsidP="00FB44C2">
            <w:pPr>
              <w:pStyle w:val="Tablecolhead"/>
            </w:pPr>
            <w:r w:rsidRPr="009425A7">
              <w:t>Quarter</w:t>
            </w:r>
          </w:p>
        </w:tc>
        <w:tc>
          <w:tcPr>
            <w:tcW w:w="2018" w:type="dxa"/>
            <w:vAlign w:val="center"/>
          </w:tcPr>
          <w:p w14:paraId="558C16D7" w14:textId="1826AE75" w:rsidR="00C84B5F" w:rsidRPr="009425A7" w:rsidRDefault="00C84B5F" w:rsidP="00D725AE">
            <w:pPr>
              <w:pStyle w:val="Tablecolhead"/>
              <w:jc w:val="right"/>
            </w:pPr>
            <w:r w:rsidRPr="009425A7">
              <w:t>Foster</w:t>
            </w:r>
          </w:p>
        </w:tc>
        <w:tc>
          <w:tcPr>
            <w:tcW w:w="2018" w:type="dxa"/>
            <w:vAlign w:val="center"/>
          </w:tcPr>
          <w:p w14:paraId="7A550B5F" w14:textId="77777777" w:rsidR="00C84B5F" w:rsidRPr="009425A7" w:rsidRDefault="00C84B5F" w:rsidP="00D725AE">
            <w:pPr>
              <w:pStyle w:val="Tablecolhead"/>
              <w:jc w:val="right"/>
            </w:pPr>
            <w:r w:rsidRPr="009425A7">
              <w:t>Kinship</w:t>
            </w:r>
          </w:p>
        </w:tc>
        <w:tc>
          <w:tcPr>
            <w:tcW w:w="2018" w:type="dxa"/>
            <w:vAlign w:val="center"/>
          </w:tcPr>
          <w:p w14:paraId="2BA2307A" w14:textId="77777777" w:rsidR="00C84B5F" w:rsidRPr="009425A7" w:rsidRDefault="00C84B5F" w:rsidP="00D725AE">
            <w:pPr>
              <w:pStyle w:val="Tablecolhead"/>
              <w:jc w:val="right"/>
            </w:pPr>
            <w:r w:rsidRPr="009425A7">
              <w:t>Residential</w:t>
            </w:r>
          </w:p>
        </w:tc>
        <w:tc>
          <w:tcPr>
            <w:tcW w:w="2018" w:type="dxa"/>
            <w:vAlign w:val="center"/>
          </w:tcPr>
          <w:p w14:paraId="082A80A1" w14:textId="2D5B0CD5" w:rsidR="00C84B5F" w:rsidRPr="009425A7" w:rsidRDefault="00C84B5F" w:rsidP="00D725AE">
            <w:pPr>
              <w:pStyle w:val="Tablecolhead"/>
              <w:jc w:val="right"/>
            </w:pPr>
            <w:r w:rsidRPr="009425A7">
              <w:t>Total</w:t>
            </w:r>
            <w:r w:rsidR="00921652" w:rsidRPr="009425A7">
              <w:t xml:space="preserve"> </w:t>
            </w:r>
            <w:r w:rsidR="00283AE1" w:rsidRPr="009425A7">
              <w:t>d</w:t>
            </w:r>
            <w:r w:rsidR="003D3355" w:rsidRPr="009425A7">
              <w:t xml:space="preserve">aily </w:t>
            </w:r>
            <w:r w:rsidR="00283AE1" w:rsidRPr="009425A7">
              <w:t>a</w:t>
            </w:r>
            <w:r w:rsidR="003D3355" w:rsidRPr="009425A7">
              <w:t xml:space="preserve">verage </w:t>
            </w:r>
            <w:r w:rsidR="00285884" w:rsidRPr="009425A7">
              <w:t xml:space="preserve">number </w:t>
            </w:r>
            <w:r w:rsidR="00921652" w:rsidRPr="009425A7">
              <w:t>in care</w:t>
            </w:r>
            <w:r w:rsidR="008E40CA" w:rsidRPr="009425A7">
              <w:rPr>
                <w:rStyle w:val="FootnoteReference"/>
                <w:b w:val="0"/>
                <w:bCs/>
              </w:rPr>
              <w:t>5</w:t>
            </w:r>
          </w:p>
        </w:tc>
      </w:tr>
      <w:tr w:rsidR="009A08AB" w:rsidRPr="009425A7" w14:paraId="31B4C1C4" w14:textId="77777777" w:rsidTr="001C4E35">
        <w:trPr>
          <w:tblHeader/>
        </w:trPr>
        <w:tc>
          <w:tcPr>
            <w:tcW w:w="2122" w:type="dxa"/>
          </w:tcPr>
          <w:p w14:paraId="3A63C9A7" w14:textId="5BF3455C" w:rsidR="00985C9E" w:rsidRPr="009425A7" w:rsidRDefault="00985C9E" w:rsidP="00985C9E">
            <w:pPr>
              <w:pStyle w:val="Body"/>
            </w:pPr>
            <w:r w:rsidRPr="009425A7">
              <w:t>September 202</w:t>
            </w:r>
            <w:r w:rsidR="000131A4" w:rsidRPr="009425A7">
              <w:t>3</w:t>
            </w:r>
          </w:p>
        </w:tc>
        <w:tc>
          <w:tcPr>
            <w:tcW w:w="2018" w:type="dxa"/>
            <w:vAlign w:val="center"/>
          </w:tcPr>
          <w:p w14:paraId="213BCEF5" w14:textId="7D09FA80" w:rsidR="00985C9E" w:rsidRPr="009425A7" w:rsidRDefault="003B1118" w:rsidP="00817971">
            <w:pPr>
              <w:pStyle w:val="Body"/>
              <w:jc w:val="right"/>
              <w:rPr>
                <w:szCs w:val="21"/>
              </w:rPr>
            </w:pPr>
            <w:r w:rsidRPr="009425A7">
              <w:rPr>
                <w:szCs w:val="21"/>
              </w:rPr>
              <w:t>1,416</w:t>
            </w:r>
          </w:p>
        </w:tc>
        <w:tc>
          <w:tcPr>
            <w:tcW w:w="2018" w:type="dxa"/>
            <w:vAlign w:val="center"/>
          </w:tcPr>
          <w:p w14:paraId="0E7F44D4" w14:textId="365A597E" w:rsidR="00985C9E" w:rsidRPr="009425A7" w:rsidRDefault="00A971BF" w:rsidP="00817971">
            <w:pPr>
              <w:pStyle w:val="Body"/>
              <w:jc w:val="right"/>
              <w:rPr>
                <w:szCs w:val="21"/>
              </w:rPr>
            </w:pPr>
            <w:r w:rsidRPr="009425A7">
              <w:rPr>
                <w:szCs w:val="21"/>
              </w:rPr>
              <w:t>7,</w:t>
            </w:r>
            <w:r w:rsidR="00BD5F6E" w:rsidRPr="009425A7">
              <w:rPr>
                <w:szCs w:val="21"/>
              </w:rPr>
              <w:t>294</w:t>
            </w:r>
          </w:p>
        </w:tc>
        <w:tc>
          <w:tcPr>
            <w:tcW w:w="2018" w:type="dxa"/>
            <w:vAlign w:val="center"/>
          </w:tcPr>
          <w:p w14:paraId="438038DB" w14:textId="32FBCB5B" w:rsidR="00985C9E" w:rsidRPr="009425A7" w:rsidRDefault="00BD5F6E" w:rsidP="00817971">
            <w:pPr>
              <w:pStyle w:val="Body"/>
              <w:jc w:val="right"/>
              <w:rPr>
                <w:szCs w:val="21"/>
              </w:rPr>
            </w:pPr>
            <w:r w:rsidRPr="009425A7">
              <w:rPr>
                <w:szCs w:val="21"/>
              </w:rPr>
              <w:t>484</w:t>
            </w:r>
          </w:p>
        </w:tc>
        <w:tc>
          <w:tcPr>
            <w:tcW w:w="2018" w:type="dxa"/>
            <w:vAlign w:val="center"/>
          </w:tcPr>
          <w:p w14:paraId="2911FA1C" w14:textId="6182C823" w:rsidR="00985C9E" w:rsidRPr="009425A7" w:rsidRDefault="003B1118" w:rsidP="00817971">
            <w:pPr>
              <w:pStyle w:val="Body"/>
              <w:jc w:val="right"/>
              <w:rPr>
                <w:szCs w:val="21"/>
              </w:rPr>
            </w:pPr>
            <w:r w:rsidRPr="009425A7">
              <w:rPr>
                <w:szCs w:val="21"/>
              </w:rPr>
              <w:t>9,198</w:t>
            </w:r>
          </w:p>
        </w:tc>
      </w:tr>
      <w:tr w:rsidR="009A08AB" w:rsidRPr="009425A7" w14:paraId="74DF2C4E" w14:textId="77777777" w:rsidTr="001C4E35">
        <w:trPr>
          <w:tblHeader/>
        </w:trPr>
        <w:tc>
          <w:tcPr>
            <w:tcW w:w="2122" w:type="dxa"/>
          </w:tcPr>
          <w:p w14:paraId="7E7A3B84" w14:textId="31804223" w:rsidR="00985C9E" w:rsidRPr="009425A7" w:rsidRDefault="00985C9E" w:rsidP="00985C9E">
            <w:pPr>
              <w:pStyle w:val="Body"/>
            </w:pPr>
            <w:r w:rsidRPr="009425A7">
              <w:t>December 202</w:t>
            </w:r>
            <w:r w:rsidR="000131A4" w:rsidRPr="009425A7">
              <w:t>3</w:t>
            </w:r>
          </w:p>
        </w:tc>
        <w:tc>
          <w:tcPr>
            <w:tcW w:w="2018" w:type="dxa"/>
            <w:vAlign w:val="center"/>
          </w:tcPr>
          <w:p w14:paraId="324A2373" w14:textId="0AB4EF13" w:rsidR="00985C9E" w:rsidRPr="009425A7" w:rsidRDefault="003B1118" w:rsidP="00817971">
            <w:pPr>
              <w:pStyle w:val="Body"/>
              <w:jc w:val="right"/>
              <w:rPr>
                <w:szCs w:val="21"/>
              </w:rPr>
            </w:pPr>
            <w:r w:rsidRPr="009425A7">
              <w:rPr>
                <w:szCs w:val="21"/>
              </w:rPr>
              <w:t>1,401</w:t>
            </w:r>
          </w:p>
        </w:tc>
        <w:tc>
          <w:tcPr>
            <w:tcW w:w="2018" w:type="dxa"/>
            <w:vAlign w:val="center"/>
          </w:tcPr>
          <w:p w14:paraId="613ECD37" w14:textId="30FBF1B9" w:rsidR="00985C9E" w:rsidRPr="009425A7" w:rsidRDefault="00BD5F6E" w:rsidP="00817971">
            <w:pPr>
              <w:pStyle w:val="Body"/>
              <w:jc w:val="right"/>
              <w:rPr>
                <w:szCs w:val="21"/>
              </w:rPr>
            </w:pPr>
            <w:r w:rsidRPr="009425A7">
              <w:rPr>
                <w:szCs w:val="21"/>
              </w:rPr>
              <w:t>7,406</w:t>
            </w:r>
          </w:p>
        </w:tc>
        <w:tc>
          <w:tcPr>
            <w:tcW w:w="2018" w:type="dxa"/>
            <w:vAlign w:val="center"/>
          </w:tcPr>
          <w:p w14:paraId="41539A09" w14:textId="2794698B" w:rsidR="00985C9E" w:rsidRPr="009425A7" w:rsidRDefault="00BD5F6E" w:rsidP="00817971">
            <w:pPr>
              <w:pStyle w:val="Body"/>
              <w:jc w:val="right"/>
              <w:rPr>
                <w:szCs w:val="21"/>
              </w:rPr>
            </w:pPr>
            <w:r w:rsidRPr="009425A7">
              <w:rPr>
                <w:szCs w:val="21"/>
              </w:rPr>
              <w:t>463</w:t>
            </w:r>
          </w:p>
        </w:tc>
        <w:tc>
          <w:tcPr>
            <w:tcW w:w="2018" w:type="dxa"/>
            <w:vAlign w:val="center"/>
          </w:tcPr>
          <w:p w14:paraId="3F492A0E" w14:textId="44D31A22" w:rsidR="00985C9E" w:rsidRPr="009425A7" w:rsidRDefault="003B1118" w:rsidP="00817971">
            <w:pPr>
              <w:pStyle w:val="Body"/>
              <w:jc w:val="right"/>
              <w:rPr>
                <w:szCs w:val="21"/>
              </w:rPr>
            </w:pPr>
            <w:r w:rsidRPr="009425A7">
              <w:rPr>
                <w:szCs w:val="21"/>
              </w:rPr>
              <w:t>9,277</w:t>
            </w:r>
          </w:p>
        </w:tc>
      </w:tr>
      <w:tr w:rsidR="009A08AB" w:rsidRPr="009425A7" w14:paraId="649C1CC7" w14:textId="77777777" w:rsidTr="001C4E35">
        <w:trPr>
          <w:tblHeader/>
        </w:trPr>
        <w:tc>
          <w:tcPr>
            <w:tcW w:w="2122" w:type="dxa"/>
          </w:tcPr>
          <w:p w14:paraId="30B3A8A5" w14:textId="6DB277BF" w:rsidR="00985C9E" w:rsidRPr="009425A7" w:rsidRDefault="00985C9E" w:rsidP="00985C9E">
            <w:pPr>
              <w:pStyle w:val="Body"/>
            </w:pPr>
            <w:r w:rsidRPr="009425A7">
              <w:t>March 202</w:t>
            </w:r>
            <w:r w:rsidR="000131A4" w:rsidRPr="009425A7">
              <w:t>4</w:t>
            </w:r>
          </w:p>
        </w:tc>
        <w:tc>
          <w:tcPr>
            <w:tcW w:w="2018" w:type="dxa"/>
            <w:vAlign w:val="center"/>
          </w:tcPr>
          <w:p w14:paraId="7759829A" w14:textId="2267AE57" w:rsidR="00985C9E" w:rsidRPr="009425A7" w:rsidRDefault="003B1118" w:rsidP="00817971">
            <w:pPr>
              <w:pStyle w:val="Body"/>
              <w:jc w:val="right"/>
              <w:rPr>
                <w:szCs w:val="21"/>
              </w:rPr>
            </w:pPr>
            <w:r w:rsidRPr="009425A7">
              <w:rPr>
                <w:szCs w:val="21"/>
              </w:rPr>
              <w:t>1,381</w:t>
            </w:r>
          </w:p>
        </w:tc>
        <w:tc>
          <w:tcPr>
            <w:tcW w:w="2018" w:type="dxa"/>
            <w:vAlign w:val="center"/>
          </w:tcPr>
          <w:p w14:paraId="3FF444C8" w14:textId="01033DAE" w:rsidR="00985C9E" w:rsidRPr="009425A7" w:rsidRDefault="00BD5F6E" w:rsidP="00817971">
            <w:pPr>
              <w:pStyle w:val="Body"/>
              <w:jc w:val="right"/>
              <w:rPr>
                <w:szCs w:val="21"/>
              </w:rPr>
            </w:pPr>
            <w:r w:rsidRPr="009425A7">
              <w:rPr>
                <w:szCs w:val="21"/>
              </w:rPr>
              <w:t>7,409</w:t>
            </w:r>
          </w:p>
        </w:tc>
        <w:tc>
          <w:tcPr>
            <w:tcW w:w="2018" w:type="dxa"/>
            <w:vAlign w:val="center"/>
          </w:tcPr>
          <w:p w14:paraId="18FF89CB" w14:textId="3427A112" w:rsidR="00985C9E" w:rsidRPr="009425A7" w:rsidRDefault="00BD5F6E" w:rsidP="00817971">
            <w:pPr>
              <w:pStyle w:val="Body"/>
              <w:jc w:val="right"/>
              <w:rPr>
                <w:szCs w:val="21"/>
              </w:rPr>
            </w:pPr>
            <w:r w:rsidRPr="009425A7">
              <w:rPr>
                <w:szCs w:val="21"/>
              </w:rPr>
              <w:t>453</w:t>
            </w:r>
          </w:p>
        </w:tc>
        <w:tc>
          <w:tcPr>
            <w:tcW w:w="2018" w:type="dxa"/>
            <w:vAlign w:val="center"/>
          </w:tcPr>
          <w:p w14:paraId="1E56021F" w14:textId="6445C9A1" w:rsidR="00985C9E" w:rsidRPr="009425A7" w:rsidRDefault="003B1118" w:rsidP="00817971">
            <w:pPr>
              <w:pStyle w:val="Body"/>
              <w:jc w:val="right"/>
              <w:rPr>
                <w:szCs w:val="21"/>
              </w:rPr>
            </w:pPr>
            <w:r w:rsidRPr="009425A7">
              <w:rPr>
                <w:szCs w:val="21"/>
              </w:rPr>
              <w:t>9,331</w:t>
            </w:r>
          </w:p>
        </w:tc>
      </w:tr>
      <w:tr w:rsidR="009A08AB" w:rsidRPr="009425A7" w14:paraId="6FE4D554" w14:textId="77777777" w:rsidTr="001C4E35">
        <w:trPr>
          <w:tblHeader/>
        </w:trPr>
        <w:tc>
          <w:tcPr>
            <w:tcW w:w="2122" w:type="dxa"/>
          </w:tcPr>
          <w:p w14:paraId="5408DD00" w14:textId="4F8C6A92" w:rsidR="00985C9E" w:rsidRPr="009425A7" w:rsidRDefault="00985C9E" w:rsidP="00985C9E">
            <w:pPr>
              <w:pStyle w:val="Body"/>
            </w:pPr>
            <w:r w:rsidRPr="009425A7">
              <w:t>June 202</w:t>
            </w:r>
            <w:r w:rsidR="000131A4" w:rsidRPr="009425A7">
              <w:t>4</w:t>
            </w:r>
          </w:p>
        </w:tc>
        <w:tc>
          <w:tcPr>
            <w:tcW w:w="2018" w:type="dxa"/>
            <w:vAlign w:val="center"/>
          </w:tcPr>
          <w:p w14:paraId="7313399D" w14:textId="2F52C1DE" w:rsidR="00985C9E" w:rsidRPr="009425A7" w:rsidRDefault="003B1118" w:rsidP="00817971">
            <w:pPr>
              <w:pStyle w:val="Body"/>
              <w:jc w:val="right"/>
              <w:rPr>
                <w:szCs w:val="21"/>
              </w:rPr>
            </w:pPr>
            <w:r w:rsidRPr="009425A7">
              <w:rPr>
                <w:szCs w:val="21"/>
              </w:rPr>
              <w:t>1,346</w:t>
            </w:r>
          </w:p>
        </w:tc>
        <w:tc>
          <w:tcPr>
            <w:tcW w:w="2018" w:type="dxa"/>
            <w:vAlign w:val="center"/>
          </w:tcPr>
          <w:p w14:paraId="43963C76" w14:textId="7DDB6B5D" w:rsidR="00985C9E" w:rsidRPr="009425A7" w:rsidRDefault="00BD5F6E" w:rsidP="00817971">
            <w:pPr>
              <w:pStyle w:val="Body"/>
              <w:jc w:val="right"/>
              <w:rPr>
                <w:szCs w:val="21"/>
              </w:rPr>
            </w:pPr>
            <w:r w:rsidRPr="009425A7">
              <w:rPr>
                <w:szCs w:val="21"/>
              </w:rPr>
              <w:t>7,455</w:t>
            </w:r>
          </w:p>
        </w:tc>
        <w:tc>
          <w:tcPr>
            <w:tcW w:w="2018" w:type="dxa"/>
            <w:vAlign w:val="center"/>
          </w:tcPr>
          <w:p w14:paraId="759A6197" w14:textId="2BF03A4E" w:rsidR="00985C9E" w:rsidRPr="009425A7" w:rsidRDefault="00BD5F6E" w:rsidP="00817971">
            <w:pPr>
              <w:pStyle w:val="Body"/>
              <w:jc w:val="right"/>
              <w:rPr>
                <w:szCs w:val="21"/>
              </w:rPr>
            </w:pPr>
            <w:r w:rsidRPr="009425A7">
              <w:rPr>
                <w:szCs w:val="21"/>
              </w:rPr>
              <w:t>460</w:t>
            </w:r>
          </w:p>
        </w:tc>
        <w:tc>
          <w:tcPr>
            <w:tcW w:w="2018" w:type="dxa"/>
            <w:vAlign w:val="center"/>
          </w:tcPr>
          <w:p w14:paraId="3E9EDF2F" w14:textId="05326F1B" w:rsidR="00985C9E" w:rsidRPr="009425A7" w:rsidRDefault="003B1118" w:rsidP="00817971">
            <w:pPr>
              <w:pStyle w:val="Body"/>
              <w:jc w:val="right"/>
              <w:rPr>
                <w:szCs w:val="21"/>
              </w:rPr>
            </w:pPr>
            <w:r w:rsidRPr="009425A7">
              <w:rPr>
                <w:szCs w:val="21"/>
              </w:rPr>
              <w:t>9,336</w:t>
            </w:r>
          </w:p>
        </w:tc>
      </w:tr>
      <w:tr w:rsidR="009A08AB" w:rsidRPr="009425A7" w14:paraId="37E22A50" w14:textId="77777777" w:rsidTr="001C4E35">
        <w:trPr>
          <w:tblHeader/>
        </w:trPr>
        <w:tc>
          <w:tcPr>
            <w:tcW w:w="2122" w:type="dxa"/>
          </w:tcPr>
          <w:p w14:paraId="38D8EDC1" w14:textId="68177134" w:rsidR="00894CED" w:rsidRPr="009425A7" w:rsidRDefault="00894CED" w:rsidP="00894CED">
            <w:pPr>
              <w:pStyle w:val="Body"/>
            </w:pPr>
            <w:r w:rsidRPr="009425A7">
              <w:t>Full year average</w:t>
            </w:r>
            <w:r w:rsidR="008E40CA" w:rsidRPr="009425A7">
              <w:rPr>
                <w:vertAlign w:val="superscript"/>
              </w:rPr>
              <w:t>6</w:t>
            </w:r>
          </w:p>
        </w:tc>
        <w:tc>
          <w:tcPr>
            <w:tcW w:w="2018" w:type="dxa"/>
            <w:vAlign w:val="center"/>
          </w:tcPr>
          <w:p w14:paraId="7525D0DD" w14:textId="2DFD3184" w:rsidR="00894CED" w:rsidRPr="009425A7" w:rsidRDefault="00894CED" w:rsidP="00894CED">
            <w:pPr>
              <w:pStyle w:val="Body"/>
              <w:jc w:val="right"/>
              <w:rPr>
                <w:szCs w:val="21"/>
              </w:rPr>
            </w:pPr>
            <w:r w:rsidRPr="009425A7">
              <w:rPr>
                <w:szCs w:val="21"/>
              </w:rPr>
              <w:t>1,391</w:t>
            </w:r>
          </w:p>
        </w:tc>
        <w:tc>
          <w:tcPr>
            <w:tcW w:w="2018" w:type="dxa"/>
            <w:vAlign w:val="center"/>
          </w:tcPr>
          <w:p w14:paraId="46CAA0A0" w14:textId="32435201" w:rsidR="00894CED" w:rsidRPr="009425A7" w:rsidRDefault="00894CED" w:rsidP="00894CED">
            <w:pPr>
              <w:pStyle w:val="Body"/>
              <w:jc w:val="right"/>
              <w:rPr>
                <w:szCs w:val="21"/>
              </w:rPr>
            </w:pPr>
            <w:r w:rsidRPr="009425A7">
              <w:rPr>
                <w:szCs w:val="21"/>
              </w:rPr>
              <w:t>7,425</w:t>
            </w:r>
          </w:p>
        </w:tc>
        <w:tc>
          <w:tcPr>
            <w:tcW w:w="2018" w:type="dxa"/>
            <w:vAlign w:val="center"/>
          </w:tcPr>
          <w:p w14:paraId="6680FB28" w14:textId="31534B2E" w:rsidR="00894CED" w:rsidRPr="009425A7" w:rsidRDefault="00894CED" w:rsidP="00894CED">
            <w:pPr>
              <w:pStyle w:val="Body"/>
              <w:jc w:val="right"/>
              <w:rPr>
                <w:rFonts w:asciiTheme="minorHAnsi" w:hAnsiTheme="minorHAnsi" w:cstheme="minorHAnsi"/>
                <w:szCs w:val="21"/>
              </w:rPr>
            </w:pPr>
            <w:r w:rsidRPr="009425A7">
              <w:rPr>
                <w:szCs w:val="21"/>
              </w:rPr>
              <w:t>472</w:t>
            </w:r>
          </w:p>
        </w:tc>
        <w:tc>
          <w:tcPr>
            <w:tcW w:w="2018" w:type="dxa"/>
            <w:vAlign w:val="center"/>
          </w:tcPr>
          <w:p w14:paraId="7D300FFC" w14:textId="0D8EB8AA" w:rsidR="00894CED" w:rsidRPr="009425A7" w:rsidRDefault="00894CED" w:rsidP="00894CED">
            <w:pPr>
              <w:pStyle w:val="Body"/>
              <w:jc w:val="right"/>
              <w:rPr>
                <w:rFonts w:asciiTheme="minorHAnsi" w:hAnsiTheme="minorHAnsi" w:cstheme="minorHAnsi"/>
                <w:szCs w:val="21"/>
              </w:rPr>
            </w:pPr>
            <w:r w:rsidRPr="009425A7">
              <w:rPr>
                <w:szCs w:val="21"/>
              </w:rPr>
              <w:t>9,316</w:t>
            </w:r>
          </w:p>
        </w:tc>
      </w:tr>
    </w:tbl>
    <w:p w14:paraId="51692789" w14:textId="53E3FF78" w:rsidR="00072B86" w:rsidRPr="009425A7" w:rsidRDefault="008E40CA" w:rsidP="007C634D">
      <w:pPr>
        <w:pStyle w:val="Footer"/>
      </w:pPr>
      <w:r w:rsidRPr="009425A7">
        <w:rPr>
          <w:vertAlign w:val="superscript"/>
        </w:rPr>
        <w:t>4</w:t>
      </w:r>
      <w:r w:rsidR="00265567" w:rsidRPr="009425A7">
        <w:t xml:space="preserve"> </w:t>
      </w:r>
      <w:r w:rsidR="00891B38" w:rsidRPr="009425A7">
        <w:t>Children entering and exiting an episode of care</w:t>
      </w:r>
      <w:r w:rsidR="00DB68AD" w:rsidRPr="009425A7">
        <w:t xml:space="preserve"> </w:t>
      </w:r>
      <w:r w:rsidR="006E4477" w:rsidRPr="009425A7">
        <w:t>–</w:t>
      </w:r>
      <w:r w:rsidR="00DB68AD" w:rsidRPr="009425A7">
        <w:t xml:space="preserve"> </w:t>
      </w:r>
      <w:r w:rsidR="00744CBB" w:rsidRPr="009425A7">
        <w:t xml:space="preserve">an episode of care </w:t>
      </w:r>
      <w:r w:rsidR="006E4477" w:rsidRPr="009425A7">
        <w:t xml:space="preserve">may include </w:t>
      </w:r>
      <w:r w:rsidR="00744CBB" w:rsidRPr="009425A7">
        <w:t xml:space="preserve">a break in placement </w:t>
      </w:r>
      <w:r w:rsidR="00815B73" w:rsidRPr="009425A7">
        <w:t xml:space="preserve">of </w:t>
      </w:r>
      <w:r w:rsidR="006E4477" w:rsidRPr="009425A7">
        <w:t xml:space="preserve">less than 60 </w:t>
      </w:r>
      <w:r w:rsidR="00815B73" w:rsidRPr="009425A7">
        <w:t xml:space="preserve">days. </w:t>
      </w:r>
    </w:p>
    <w:p w14:paraId="222A9769" w14:textId="7EF240ED" w:rsidR="00F47E2A" w:rsidRPr="009425A7" w:rsidRDefault="008E40CA" w:rsidP="007C634D">
      <w:pPr>
        <w:pStyle w:val="Footer"/>
      </w:pPr>
      <w:r w:rsidRPr="009425A7">
        <w:rPr>
          <w:rStyle w:val="FootnoteReference"/>
        </w:rPr>
        <w:t>5</w:t>
      </w:r>
      <w:r w:rsidR="00AA5B31" w:rsidRPr="009425A7">
        <w:t xml:space="preserve"> </w:t>
      </w:r>
      <w:r w:rsidR="00EA023C" w:rsidRPr="009425A7">
        <w:t xml:space="preserve">The </w:t>
      </w:r>
      <w:r w:rsidR="000275B4" w:rsidRPr="009425A7">
        <w:t xml:space="preserve">three placement types </w:t>
      </w:r>
      <w:r w:rsidR="003D3D7D" w:rsidRPr="009425A7">
        <w:t xml:space="preserve">for each quarter </w:t>
      </w:r>
      <w:r w:rsidR="00383B3E" w:rsidRPr="009425A7">
        <w:t xml:space="preserve">do not sum to the </w:t>
      </w:r>
      <w:r w:rsidR="00285884" w:rsidRPr="009425A7">
        <w:t>daily average number in care</w:t>
      </w:r>
      <w:r w:rsidR="001E27E3" w:rsidRPr="009425A7">
        <w:t>. The discrepancy</w:t>
      </w:r>
      <w:r w:rsidR="00197940" w:rsidRPr="009425A7">
        <w:t xml:space="preserve"> is due </w:t>
      </w:r>
      <w:r w:rsidR="00342369" w:rsidRPr="009425A7">
        <w:t xml:space="preserve">to </w:t>
      </w:r>
      <w:r w:rsidR="001E27E3" w:rsidRPr="009425A7">
        <w:t xml:space="preserve">the inclusion of a small number of placements categorised as </w:t>
      </w:r>
      <w:r w:rsidR="00DE7869" w:rsidRPr="009425A7">
        <w:t>“</w:t>
      </w:r>
      <w:r w:rsidR="009344E7" w:rsidRPr="009425A7">
        <w:t>other</w:t>
      </w:r>
      <w:r w:rsidR="00DE7869" w:rsidRPr="009425A7">
        <w:t>”</w:t>
      </w:r>
      <w:r w:rsidR="001E27E3" w:rsidRPr="009425A7">
        <w:t xml:space="preserve"> which contributes to the overall total. </w:t>
      </w:r>
    </w:p>
    <w:p w14:paraId="7D35BEA9" w14:textId="30312010" w:rsidR="00072B86" w:rsidRPr="009425A7" w:rsidRDefault="008E40CA" w:rsidP="007C634D">
      <w:pPr>
        <w:pStyle w:val="Footer"/>
      </w:pPr>
      <w:r w:rsidRPr="009425A7">
        <w:rPr>
          <w:rStyle w:val="FootnoteReference"/>
        </w:rPr>
        <w:t>6</w:t>
      </w:r>
      <w:r w:rsidR="00072B86" w:rsidRPr="009425A7">
        <w:rPr>
          <w:rStyle w:val="FootnoteReference"/>
        </w:rPr>
        <w:t xml:space="preserve"> </w:t>
      </w:r>
      <w:r w:rsidR="00072B86" w:rsidRPr="009425A7">
        <w:t xml:space="preserve">The sum of quarterly averages does not align with the full-year average, primarily due to slight variations in the number of days within each quarter. </w:t>
      </w:r>
    </w:p>
    <w:p w14:paraId="6E19EFBC" w14:textId="590E6270" w:rsidR="00F138FF" w:rsidRPr="009425A7" w:rsidRDefault="00F138FF" w:rsidP="00A143BB">
      <w:pPr>
        <w:pStyle w:val="Tablecaption"/>
        <w:rPr>
          <w:color w:val="201547"/>
        </w:rPr>
      </w:pPr>
      <w:r w:rsidRPr="009425A7">
        <w:rPr>
          <w:color w:val="201547"/>
        </w:rPr>
        <w:t xml:space="preserve">Table </w:t>
      </w:r>
      <w:r w:rsidR="007D7536" w:rsidRPr="009425A7">
        <w:rPr>
          <w:color w:val="201547"/>
        </w:rPr>
        <w:t>4</w:t>
      </w:r>
      <w:r w:rsidRPr="009425A7">
        <w:rPr>
          <w:color w:val="201547"/>
        </w:rPr>
        <w:t xml:space="preserve">b: Daily average children </w:t>
      </w:r>
      <w:r w:rsidR="00E77591">
        <w:rPr>
          <w:color w:val="201547"/>
        </w:rPr>
        <w:t xml:space="preserve">aged </w:t>
      </w:r>
      <w:r w:rsidR="0019254C" w:rsidRPr="009425A7">
        <w:rPr>
          <w:color w:val="201547"/>
        </w:rPr>
        <w:t>0</w:t>
      </w:r>
      <w:r w:rsidR="00E77591">
        <w:rPr>
          <w:color w:val="201547"/>
        </w:rPr>
        <w:t xml:space="preserve"> to </w:t>
      </w:r>
      <w:r w:rsidR="0019254C" w:rsidRPr="009425A7">
        <w:rPr>
          <w:color w:val="201547"/>
        </w:rPr>
        <w:t>17</w:t>
      </w:r>
      <w:r w:rsidRPr="009425A7">
        <w:rPr>
          <w:color w:val="201547"/>
        </w:rPr>
        <w:t xml:space="preserve"> years in care </w:t>
      </w:r>
      <w:r w:rsidR="00092949" w:rsidRPr="009425A7">
        <w:rPr>
          <w:color w:val="201547"/>
        </w:rPr>
        <w:t xml:space="preserve">services </w:t>
      </w:r>
      <w:r w:rsidR="00512D69" w:rsidRPr="009425A7">
        <w:rPr>
          <w:color w:val="201547"/>
        </w:rPr>
        <w:t>on</w:t>
      </w:r>
      <w:r w:rsidRPr="009425A7">
        <w:rPr>
          <w:color w:val="201547"/>
        </w:rPr>
        <w:t xml:space="preserve"> </w:t>
      </w:r>
      <w:r w:rsidR="00512D69" w:rsidRPr="009425A7">
        <w:rPr>
          <w:color w:val="201547"/>
        </w:rPr>
        <w:t>P</w:t>
      </w:r>
      <w:r w:rsidRPr="009425A7">
        <w:rPr>
          <w:color w:val="201547"/>
        </w:rPr>
        <w:t xml:space="preserve">ermanent </w:t>
      </w:r>
      <w:r w:rsidR="00512D69" w:rsidRPr="009425A7">
        <w:rPr>
          <w:color w:val="201547"/>
        </w:rPr>
        <w:t>C</w:t>
      </w:r>
      <w:r w:rsidRPr="009425A7">
        <w:rPr>
          <w:color w:val="201547"/>
        </w:rPr>
        <w:t xml:space="preserve">are </w:t>
      </w:r>
      <w:r w:rsidR="00512D69" w:rsidRPr="009425A7">
        <w:rPr>
          <w:color w:val="201547"/>
        </w:rPr>
        <w:t>O</w:t>
      </w:r>
      <w:r w:rsidRPr="009425A7">
        <w:rPr>
          <w:color w:val="201547"/>
        </w:rPr>
        <w:t xml:space="preserve">rders by quarter </w:t>
      </w:r>
      <w:r w:rsidR="008D7F0F" w:rsidRPr="009425A7">
        <w:rPr>
          <w:color w:val="201547"/>
        </w:rPr>
        <w:t>202</w:t>
      </w:r>
      <w:r w:rsidR="000131A4" w:rsidRPr="009425A7">
        <w:rPr>
          <w:color w:val="201547"/>
        </w:rPr>
        <w:t>3-24</w:t>
      </w:r>
    </w:p>
    <w:tbl>
      <w:tblPr>
        <w:tblStyle w:val="TableGrid"/>
        <w:tblW w:w="0" w:type="auto"/>
        <w:tblLook w:val="04A0" w:firstRow="1" w:lastRow="0" w:firstColumn="1" w:lastColumn="0" w:noHBand="0" w:noVBand="1"/>
      </w:tblPr>
      <w:tblGrid>
        <w:gridCol w:w="3397"/>
        <w:gridCol w:w="3261"/>
      </w:tblGrid>
      <w:tr w:rsidR="000765F7" w:rsidRPr="009425A7" w14:paraId="4584A7BA" w14:textId="054A90E6" w:rsidTr="004B1044">
        <w:trPr>
          <w:tblHeader/>
        </w:trPr>
        <w:tc>
          <w:tcPr>
            <w:tcW w:w="3397" w:type="dxa"/>
          </w:tcPr>
          <w:p w14:paraId="0B213B8D" w14:textId="77777777" w:rsidR="00F5735D" w:rsidRPr="009425A7" w:rsidRDefault="00F5735D" w:rsidP="009514B2">
            <w:pPr>
              <w:pStyle w:val="Tablecolhead"/>
            </w:pPr>
            <w:r w:rsidRPr="009425A7">
              <w:t>Quarter</w:t>
            </w:r>
          </w:p>
        </w:tc>
        <w:tc>
          <w:tcPr>
            <w:tcW w:w="3261" w:type="dxa"/>
            <w:vAlign w:val="center"/>
          </w:tcPr>
          <w:p w14:paraId="14F63CBC" w14:textId="2512C2CF" w:rsidR="00F5735D" w:rsidRPr="009425A7" w:rsidRDefault="00F5735D" w:rsidP="00D725AE">
            <w:pPr>
              <w:pStyle w:val="Tablecolhead"/>
              <w:jc w:val="right"/>
            </w:pPr>
            <w:r w:rsidRPr="009425A7">
              <w:t xml:space="preserve">Permanent </w:t>
            </w:r>
            <w:r w:rsidR="007E66D6" w:rsidRPr="009425A7">
              <w:t>c</w:t>
            </w:r>
            <w:r w:rsidRPr="009425A7">
              <w:t xml:space="preserve">are </w:t>
            </w:r>
          </w:p>
        </w:tc>
      </w:tr>
      <w:tr w:rsidR="000131A4" w:rsidRPr="009425A7" w14:paraId="02105B86" w14:textId="35735F8D" w:rsidTr="001E27E3">
        <w:trPr>
          <w:tblHeader/>
        </w:trPr>
        <w:tc>
          <w:tcPr>
            <w:tcW w:w="3397" w:type="dxa"/>
          </w:tcPr>
          <w:p w14:paraId="0D236397" w14:textId="212374C6" w:rsidR="000131A4" w:rsidRPr="009425A7" w:rsidRDefault="000131A4" w:rsidP="000131A4">
            <w:pPr>
              <w:pStyle w:val="Body"/>
            </w:pPr>
            <w:r w:rsidRPr="009425A7">
              <w:t>September 2023</w:t>
            </w:r>
          </w:p>
        </w:tc>
        <w:tc>
          <w:tcPr>
            <w:tcW w:w="3261" w:type="dxa"/>
            <w:vAlign w:val="bottom"/>
          </w:tcPr>
          <w:p w14:paraId="21B0433E" w14:textId="772BD088" w:rsidR="000131A4" w:rsidRPr="009425A7" w:rsidRDefault="00701DA1" w:rsidP="000131A4">
            <w:pPr>
              <w:pStyle w:val="Body"/>
              <w:jc w:val="right"/>
              <w:rPr>
                <w:szCs w:val="21"/>
              </w:rPr>
            </w:pPr>
            <w:r w:rsidRPr="009425A7">
              <w:rPr>
                <w:szCs w:val="21"/>
              </w:rPr>
              <w:t>3,583</w:t>
            </w:r>
          </w:p>
        </w:tc>
      </w:tr>
      <w:tr w:rsidR="000131A4" w:rsidRPr="009425A7" w14:paraId="50D63D3E" w14:textId="65C5488C" w:rsidTr="001E27E3">
        <w:trPr>
          <w:tblHeader/>
        </w:trPr>
        <w:tc>
          <w:tcPr>
            <w:tcW w:w="3397" w:type="dxa"/>
          </w:tcPr>
          <w:p w14:paraId="4893C76C" w14:textId="03AFE074" w:rsidR="000131A4" w:rsidRPr="009425A7" w:rsidRDefault="000131A4" w:rsidP="000131A4">
            <w:pPr>
              <w:pStyle w:val="Body"/>
            </w:pPr>
            <w:r w:rsidRPr="009425A7">
              <w:t>December 2023</w:t>
            </w:r>
          </w:p>
        </w:tc>
        <w:tc>
          <w:tcPr>
            <w:tcW w:w="3261" w:type="dxa"/>
            <w:vAlign w:val="bottom"/>
          </w:tcPr>
          <w:p w14:paraId="6856465D" w14:textId="4BB32664" w:rsidR="000131A4" w:rsidRPr="009425A7" w:rsidRDefault="00701DA1" w:rsidP="000131A4">
            <w:pPr>
              <w:pStyle w:val="Body"/>
              <w:jc w:val="right"/>
              <w:rPr>
                <w:szCs w:val="21"/>
              </w:rPr>
            </w:pPr>
            <w:r w:rsidRPr="009425A7">
              <w:rPr>
                <w:szCs w:val="21"/>
              </w:rPr>
              <w:t>3,599</w:t>
            </w:r>
          </w:p>
        </w:tc>
      </w:tr>
      <w:tr w:rsidR="000131A4" w:rsidRPr="009425A7" w14:paraId="160CD0EF" w14:textId="546CA868" w:rsidTr="001E27E3">
        <w:trPr>
          <w:tblHeader/>
        </w:trPr>
        <w:tc>
          <w:tcPr>
            <w:tcW w:w="3397" w:type="dxa"/>
          </w:tcPr>
          <w:p w14:paraId="45F85D19" w14:textId="4A08BBAC" w:rsidR="000131A4" w:rsidRPr="009425A7" w:rsidRDefault="000131A4" w:rsidP="000131A4">
            <w:pPr>
              <w:pStyle w:val="Body"/>
            </w:pPr>
            <w:r w:rsidRPr="009425A7">
              <w:t>March 2024</w:t>
            </w:r>
          </w:p>
        </w:tc>
        <w:tc>
          <w:tcPr>
            <w:tcW w:w="3261" w:type="dxa"/>
            <w:vAlign w:val="bottom"/>
          </w:tcPr>
          <w:p w14:paraId="64185F4C" w14:textId="3BA6BA7E" w:rsidR="000131A4" w:rsidRPr="009425A7" w:rsidRDefault="00701DA1" w:rsidP="000131A4">
            <w:pPr>
              <w:pStyle w:val="Body"/>
              <w:jc w:val="right"/>
              <w:rPr>
                <w:szCs w:val="21"/>
              </w:rPr>
            </w:pPr>
            <w:r w:rsidRPr="009425A7">
              <w:rPr>
                <w:szCs w:val="21"/>
              </w:rPr>
              <w:t>3,870</w:t>
            </w:r>
          </w:p>
        </w:tc>
      </w:tr>
      <w:tr w:rsidR="000131A4" w:rsidRPr="009425A7" w14:paraId="1324C275" w14:textId="79F06EF0" w:rsidTr="001E27E3">
        <w:trPr>
          <w:tblHeader/>
        </w:trPr>
        <w:tc>
          <w:tcPr>
            <w:tcW w:w="3397" w:type="dxa"/>
          </w:tcPr>
          <w:p w14:paraId="04B83100" w14:textId="4DB99E94" w:rsidR="000131A4" w:rsidRPr="009425A7" w:rsidRDefault="000131A4" w:rsidP="000131A4">
            <w:pPr>
              <w:pStyle w:val="Body"/>
            </w:pPr>
            <w:r w:rsidRPr="009425A7">
              <w:t>June 2024</w:t>
            </w:r>
          </w:p>
        </w:tc>
        <w:tc>
          <w:tcPr>
            <w:tcW w:w="3261" w:type="dxa"/>
            <w:vAlign w:val="bottom"/>
          </w:tcPr>
          <w:p w14:paraId="293C8E1D" w14:textId="30C8CC75" w:rsidR="000131A4" w:rsidRPr="009425A7" w:rsidRDefault="00701DA1" w:rsidP="000131A4">
            <w:pPr>
              <w:pStyle w:val="Body"/>
              <w:jc w:val="right"/>
              <w:rPr>
                <w:szCs w:val="21"/>
              </w:rPr>
            </w:pPr>
            <w:r w:rsidRPr="009425A7">
              <w:rPr>
                <w:szCs w:val="21"/>
              </w:rPr>
              <w:t>3,864</w:t>
            </w:r>
          </w:p>
        </w:tc>
      </w:tr>
      <w:tr w:rsidR="008D7F0F" w:rsidRPr="009425A7" w14:paraId="15036576" w14:textId="7095FA4F" w:rsidTr="004B1044">
        <w:trPr>
          <w:tblHeader/>
        </w:trPr>
        <w:tc>
          <w:tcPr>
            <w:tcW w:w="3397" w:type="dxa"/>
          </w:tcPr>
          <w:p w14:paraId="0444C6C4" w14:textId="7A678EB2" w:rsidR="008D7F0F" w:rsidRPr="009425A7" w:rsidRDefault="0076045B" w:rsidP="008D7F0F">
            <w:pPr>
              <w:pStyle w:val="Body"/>
            </w:pPr>
            <w:r w:rsidRPr="009425A7">
              <w:t>Full year average</w:t>
            </w:r>
            <w:r w:rsidR="00AF423F" w:rsidRPr="00AF423F">
              <w:rPr>
                <w:vertAlign w:val="superscript"/>
              </w:rPr>
              <w:t>6</w:t>
            </w:r>
          </w:p>
        </w:tc>
        <w:tc>
          <w:tcPr>
            <w:tcW w:w="3261" w:type="dxa"/>
            <w:vAlign w:val="center"/>
          </w:tcPr>
          <w:p w14:paraId="5D8A12E3" w14:textId="28587528" w:rsidR="008D7F0F" w:rsidRPr="009425A7" w:rsidRDefault="00701DA1" w:rsidP="008D7F0F">
            <w:pPr>
              <w:pStyle w:val="Body"/>
              <w:jc w:val="right"/>
              <w:rPr>
                <w:szCs w:val="21"/>
              </w:rPr>
            </w:pPr>
            <w:r w:rsidRPr="009425A7">
              <w:rPr>
                <w:szCs w:val="21"/>
              </w:rPr>
              <w:t>3,874</w:t>
            </w:r>
          </w:p>
        </w:tc>
      </w:tr>
    </w:tbl>
    <w:p w14:paraId="2BD39B27" w14:textId="0345FFE4" w:rsidR="00A606F1" w:rsidRPr="007B6B38" w:rsidRDefault="00A606F1" w:rsidP="00A606F1">
      <w:pPr>
        <w:pStyle w:val="Tablecaption"/>
        <w:spacing w:before="0" w:after="0"/>
        <w:rPr>
          <w:b w:val="0"/>
          <w:bCs/>
          <w:sz w:val="18"/>
          <w:szCs w:val="18"/>
        </w:rPr>
      </w:pPr>
      <w:r w:rsidRPr="007B6B38">
        <w:rPr>
          <w:b w:val="0"/>
          <w:bCs/>
          <w:sz w:val="18"/>
          <w:szCs w:val="18"/>
        </w:rPr>
        <w:t>Note:</w:t>
      </w:r>
      <w:r w:rsidRPr="007B6B38">
        <w:rPr>
          <w:b w:val="0"/>
          <w:bCs/>
          <w:color w:val="201547"/>
          <w:sz w:val="18"/>
          <w:szCs w:val="18"/>
        </w:rPr>
        <w:t xml:space="preserve"> </w:t>
      </w:r>
      <w:r w:rsidR="007B6B38" w:rsidRPr="007B6B38">
        <w:rPr>
          <w:b w:val="0"/>
          <w:bCs/>
          <w:color w:val="201547"/>
          <w:sz w:val="18"/>
          <w:szCs w:val="18"/>
        </w:rPr>
        <w:t xml:space="preserve">Quarterly results capture </w:t>
      </w:r>
      <w:r w:rsidR="00194047">
        <w:rPr>
          <w:b w:val="0"/>
          <w:bCs/>
          <w:color w:val="201547"/>
          <w:sz w:val="18"/>
          <w:szCs w:val="18"/>
        </w:rPr>
        <w:t xml:space="preserve">average </w:t>
      </w:r>
      <w:r w:rsidR="007B6B38" w:rsidRPr="007B6B38">
        <w:rPr>
          <w:b w:val="0"/>
          <w:bCs/>
          <w:color w:val="201547"/>
          <w:sz w:val="18"/>
          <w:szCs w:val="18"/>
        </w:rPr>
        <w:t>volume over the quarter as at end of quarter</w:t>
      </w:r>
      <w:r w:rsidR="00E55C84">
        <w:rPr>
          <w:b w:val="0"/>
          <w:bCs/>
          <w:color w:val="201547"/>
          <w:sz w:val="18"/>
          <w:szCs w:val="18"/>
        </w:rPr>
        <w:t>.</w:t>
      </w:r>
      <w:r w:rsidR="007B6B38" w:rsidRPr="007B6B38">
        <w:rPr>
          <w:b w:val="0"/>
          <w:bCs/>
          <w:color w:val="201547"/>
          <w:sz w:val="18"/>
          <w:szCs w:val="18"/>
        </w:rPr>
        <w:t xml:space="preserve"> </w:t>
      </w:r>
      <w:r w:rsidR="00560E36" w:rsidRPr="007B6B38">
        <w:rPr>
          <w:b w:val="0"/>
          <w:bCs/>
          <w:sz w:val="18"/>
          <w:szCs w:val="18"/>
        </w:rPr>
        <w:t>Full year results capture data entry lag for the first three quarters and may not reflect the average of the four quarters. I</w:t>
      </w:r>
      <w:r w:rsidR="00E21747" w:rsidRPr="007B6B38">
        <w:rPr>
          <w:b w:val="0"/>
          <w:bCs/>
          <w:sz w:val="18"/>
          <w:szCs w:val="18"/>
        </w:rPr>
        <w:t xml:space="preserve">mproved data processing implemented </w:t>
      </w:r>
      <w:r w:rsidR="00B30B73" w:rsidRPr="007B6B38">
        <w:rPr>
          <w:b w:val="0"/>
          <w:bCs/>
          <w:sz w:val="18"/>
          <w:szCs w:val="18"/>
        </w:rPr>
        <w:t>in</w:t>
      </w:r>
      <w:r w:rsidR="00E21747" w:rsidRPr="007B6B38">
        <w:rPr>
          <w:b w:val="0"/>
          <w:bCs/>
          <w:sz w:val="18"/>
          <w:szCs w:val="18"/>
        </w:rPr>
        <w:t xml:space="preserve"> January 2024</w:t>
      </w:r>
      <w:r w:rsidR="00E6732B" w:rsidRPr="007B6B38">
        <w:rPr>
          <w:b w:val="0"/>
          <w:bCs/>
          <w:sz w:val="18"/>
          <w:szCs w:val="18"/>
        </w:rPr>
        <w:t xml:space="preserve"> </w:t>
      </w:r>
      <w:r w:rsidR="00B30B73" w:rsidRPr="007B6B38">
        <w:rPr>
          <w:b w:val="0"/>
          <w:bCs/>
          <w:sz w:val="18"/>
          <w:szCs w:val="18"/>
        </w:rPr>
        <w:t>result</w:t>
      </w:r>
      <w:r w:rsidR="00560E36" w:rsidRPr="007B6B38">
        <w:rPr>
          <w:b w:val="0"/>
          <w:bCs/>
          <w:sz w:val="18"/>
          <w:szCs w:val="18"/>
        </w:rPr>
        <w:t>s</w:t>
      </w:r>
      <w:r w:rsidR="00B30B73" w:rsidRPr="007B6B38">
        <w:rPr>
          <w:b w:val="0"/>
          <w:bCs/>
          <w:sz w:val="18"/>
          <w:szCs w:val="18"/>
        </w:rPr>
        <w:t xml:space="preserve"> in</w:t>
      </w:r>
      <w:r w:rsidR="00E6732B" w:rsidRPr="007B6B38">
        <w:rPr>
          <w:b w:val="0"/>
          <w:bCs/>
          <w:sz w:val="18"/>
          <w:szCs w:val="18"/>
        </w:rPr>
        <w:t xml:space="preserve"> a more accurate count</w:t>
      </w:r>
      <w:r w:rsidR="00E21747" w:rsidRPr="007B6B38">
        <w:rPr>
          <w:b w:val="0"/>
          <w:bCs/>
          <w:sz w:val="18"/>
          <w:szCs w:val="18"/>
        </w:rPr>
        <w:t xml:space="preserve">. </w:t>
      </w:r>
    </w:p>
    <w:p w14:paraId="04D24807" w14:textId="6DF003ED" w:rsidR="00F138FF" w:rsidRPr="009425A7" w:rsidRDefault="00F138FF" w:rsidP="00D06543">
      <w:pPr>
        <w:pStyle w:val="Tablecaption"/>
      </w:pPr>
      <w:r w:rsidRPr="009425A7">
        <w:rPr>
          <w:color w:val="201547"/>
        </w:rPr>
        <w:t xml:space="preserve">Table </w:t>
      </w:r>
      <w:r w:rsidR="007D7536" w:rsidRPr="009425A7">
        <w:rPr>
          <w:color w:val="201547"/>
        </w:rPr>
        <w:t>5</w:t>
      </w:r>
      <w:r w:rsidRPr="009425A7">
        <w:rPr>
          <w:color w:val="201547"/>
        </w:rPr>
        <w:t>: Children less than 12 years of age in residential care</w:t>
      </w:r>
    </w:p>
    <w:tbl>
      <w:tblPr>
        <w:tblStyle w:val="TableGrid"/>
        <w:tblW w:w="0" w:type="auto"/>
        <w:tblLook w:val="04A0" w:firstRow="1" w:lastRow="0" w:firstColumn="1" w:lastColumn="0" w:noHBand="0" w:noVBand="1"/>
      </w:tblPr>
      <w:tblGrid>
        <w:gridCol w:w="8845"/>
        <w:gridCol w:w="1349"/>
      </w:tblGrid>
      <w:tr w:rsidR="00D725AE" w:rsidRPr="009425A7" w14:paraId="2E655B5A" w14:textId="77777777" w:rsidTr="00D725AE">
        <w:trPr>
          <w:tblHeader/>
        </w:trPr>
        <w:tc>
          <w:tcPr>
            <w:tcW w:w="8926" w:type="dxa"/>
          </w:tcPr>
          <w:p w14:paraId="5E595C49" w14:textId="77777777" w:rsidR="00D725AE" w:rsidRPr="009425A7" w:rsidRDefault="00D725AE" w:rsidP="00486614">
            <w:pPr>
              <w:pStyle w:val="Tablecolhead"/>
            </w:pPr>
          </w:p>
        </w:tc>
        <w:tc>
          <w:tcPr>
            <w:tcW w:w="1268" w:type="dxa"/>
            <w:vAlign w:val="center"/>
          </w:tcPr>
          <w:p w14:paraId="25364798" w14:textId="7C20683D" w:rsidR="00D725AE" w:rsidRPr="009425A7" w:rsidRDefault="00D725AE" w:rsidP="00486614">
            <w:pPr>
              <w:pStyle w:val="Tablecolhead"/>
            </w:pPr>
            <w:r w:rsidRPr="009425A7">
              <w:t>Percentage</w:t>
            </w:r>
          </w:p>
        </w:tc>
      </w:tr>
      <w:tr w:rsidR="00D06543" w:rsidRPr="009425A7" w14:paraId="3A4DE695" w14:textId="77777777" w:rsidTr="00D06543">
        <w:trPr>
          <w:tblHeader/>
        </w:trPr>
        <w:tc>
          <w:tcPr>
            <w:tcW w:w="8926" w:type="dxa"/>
          </w:tcPr>
          <w:p w14:paraId="5AB7ED2E" w14:textId="285A12C9" w:rsidR="00D06543" w:rsidRPr="009425A7" w:rsidRDefault="003A110A">
            <w:pPr>
              <w:pStyle w:val="Body"/>
            </w:pPr>
            <w:r w:rsidRPr="009425A7">
              <w:t>Percentage of children less than 12 years of age placed in residential care, relative to total children in care</w:t>
            </w:r>
            <w:r w:rsidR="00D06543" w:rsidRPr="009425A7">
              <w:t>, at 30 June 202</w:t>
            </w:r>
            <w:r w:rsidR="000131A4" w:rsidRPr="009425A7">
              <w:t>4</w:t>
            </w:r>
          </w:p>
        </w:tc>
        <w:tc>
          <w:tcPr>
            <w:tcW w:w="1268" w:type="dxa"/>
          </w:tcPr>
          <w:p w14:paraId="5D12EE54" w14:textId="33DBDDEC" w:rsidR="00D06543" w:rsidRPr="009425A7" w:rsidRDefault="004B5CF5">
            <w:pPr>
              <w:pStyle w:val="Body"/>
            </w:pPr>
            <w:r w:rsidRPr="009425A7">
              <w:t>0.</w:t>
            </w:r>
            <w:r w:rsidR="001D4D81" w:rsidRPr="009425A7">
              <w:t>4</w:t>
            </w:r>
            <w:r w:rsidR="00F52172" w:rsidRPr="009425A7">
              <w:t>2</w:t>
            </w:r>
            <w:r w:rsidRPr="009425A7">
              <w:t>%</w:t>
            </w:r>
            <w:r w:rsidR="00DF64D5" w:rsidRPr="009425A7">
              <w:t xml:space="preserve"> </w:t>
            </w:r>
            <w:r w:rsidR="00D06543" w:rsidRPr="009425A7">
              <w:t xml:space="preserve"> </w:t>
            </w:r>
          </w:p>
        </w:tc>
      </w:tr>
    </w:tbl>
    <w:p w14:paraId="3C3E9D6D" w14:textId="575B7F1D" w:rsidR="00F138FF" w:rsidRPr="009425A7" w:rsidRDefault="00F138FF" w:rsidP="007C634D">
      <w:pPr>
        <w:pStyle w:val="Footer"/>
        <w:rPr>
          <w:rStyle w:val="FootnoteReference"/>
          <w:vertAlign w:val="baseline"/>
        </w:rPr>
      </w:pPr>
      <w:r w:rsidRPr="009425A7">
        <w:rPr>
          <w:rStyle w:val="FootnoteReference"/>
          <w:vertAlign w:val="baseline"/>
        </w:rPr>
        <w:t xml:space="preserve">Note: Children aged less than 12 years of age in residential care may be in specialised arrangements to accommodate sibling groups or to care for children with high and complex needs. </w:t>
      </w:r>
    </w:p>
    <w:p w14:paraId="5088A636" w14:textId="02685D87" w:rsidR="007B777C" w:rsidRPr="009425A7" w:rsidRDefault="007B777C" w:rsidP="00682926">
      <w:pPr>
        <w:pStyle w:val="Heading2"/>
      </w:pPr>
      <w:bookmarkStart w:id="5" w:name="_Toc178684086"/>
      <w:r w:rsidRPr="009425A7">
        <w:t>Voluntary Child Care Agreement</w:t>
      </w:r>
      <w:r w:rsidR="00CB7978" w:rsidRPr="009425A7">
        <w:t xml:space="preserve"> placements</w:t>
      </w:r>
      <w:bookmarkEnd w:id="5"/>
      <w:r w:rsidRPr="009425A7">
        <w:t xml:space="preserve"> </w:t>
      </w:r>
    </w:p>
    <w:p w14:paraId="255D550A" w14:textId="5211A47D" w:rsidR="007B777C" w:rsidRPr="009425A7" w:rsidRDefault="007B777C" w:rsidP="007B777C">
      <w:pPr>
        <w:pStyle w:val="Body"/>
      </w:pPr>
      <w:r w:rsidRPr="009425A7">
        <w:t>Voluntary placements may occur with or without the involvement of child protection</w:t>
      </w:r>
      <w:r w:rsidR="00026D7E" w:rsidRPr="009425A7">
        <w:t xml:space="preserve"> and may be made with a kinship carer, disability provider or out of home care provider. </w:t>
      </w:r>
      <w:r w:rsidR="006E6CFF" w:rsidRPr="009425A7">
        <w:t>Voluntary placements are an option where there is no court order requiring the child or young person to live in a placement provided outside of the family home</w:t>
      </w:r>
      <w:r w:rsidR="0085552C" w:rsidRPr="009425A7">
        <w:t xml:space="preserve"> and require the con</w:t>
      </w:r>
      <w:r w:rsidR="00334072" w:rsidRPr="009425A7">
        <w:t>s</w:t>
      </w:r>
      <w:r w:rsidR="0085552C" w:rsidRPr="009425A7">
        <w:t xml:space="preserve">ent of the parent to place a child in an out of home care placement </w:t>
      </w:r>
      <w:r w:rsidR="00334072" w:rsidRPr="009425A7">
        <w:t>for a period of time due to factors including parental illness, family crisis or for emergency reasons</w:t>
      </w:r>
      <w:r w:rsidRPr="009425A7">
        <w:t xml:space="preserve">. </w:t>
      </w:r>
    </w:p>
    <w:p w14:paraId="141E3D79" w14:textId="77777777" w:rsidR="005E1602" w:rsidRDefault="005E1602">
      <w:pPr>
        <w:spacing w:after="0" w:line="240" w:lineRule="auto"/>
        <w:rPr>
          <w:b/>
          <w:color w:val="201547"/>
          <w:highlight w:val="yellow"/>
        </w:rPr>
      </w:pPr>
      <w:r>
        <w:rPr>
          <w:color w:val="201547"/>
          <w:highlight w:val="yellow"/>
        </w:rPr>
        <w:br w:type="page"/>
      </w:r>
    </w:p>
    <w:p w14:paraId="089417EF" w14:textId="6D489237" w:rsidR="007B777C" w:rsidRPr="009425A7" w:rsidRDefault="007B777C" w:rsidP="007B777C">
      <w:pPr>
        <w:pStyle w:val="Tablecaption"/>
        <w:rPr>
          <w:color w:val="201547"/>
        </w:rPr>
      </w:pPr>
      <w:r w:rsidRPr="00E02D50">
        <w:rPr>
          <w:color w:val="201547"/>
        </w:rPr>
        <w:lastRenderedPageBreak/>
        <w:t>Table 6:</w:t>
      </w:r>
      <w:r w:rsidRPr="009425A7">
        <w:rPr>
          <w:color w:val="201547"/>
        </w:rPr>
        <w:t xml:space="preserve"> </w:t>
      </w:r>
      <w:r w:rsidR="00AC2333" w:rsidRPr="009425A7">
        <w:rPr>
          <w:color w:val="201547"/>
        </w:rPr>
        <w:t xml:space="preserve">Voluntary </w:t>
      </w:r>
      <w:r w:rsidR="00C64BE0" w:rsidRPr="009425A7">
        <w:rPr>
          <w:color w:val="201547"/>
        </w:rPr>
        <w:t xml:space="preserve">Child </w:t>
      </w:r>
      <w:r w:rsidR="004D1EA9" w:rsidRPr="009425A7">
        <w:rPr>
          <w:color w:val="201547"/>
        </w:rPr>
        <w:t>C</w:t>
      </w:r>
      <w:r w:rsidR="00C64BE0" w:rsidRPr="009425A7">
        <w:rPr>
          <w:color w:val="201547"/>
        </w:rPr>
        <w:t xml:space="preserve">are </w:t>
      </w:r>
      <w:r w:rsidR="004D1EA9" w:rsidRPr="009425A7">
        <w:rPr>
          <w:color w:val="201547"/>
        </w:rPr>
        <w:t>A</w:t>
      </w:r>
      <w:r w:rsidR="00C64BE0" w:rsidRPr="009425A7">
        <w:rPr>
          <w:color w:val="201547"/>
        </w:rPr>
        <w:t xml:space="preserve">greement </w:t>
      </w:r>
      <w:r w:rsidR="004D1EA9" w:rsidRPr="009425A7">
        <w:rPr>
          <w:color w:val="201547"/>
        </w:rPr>
        <w:t xml:space="preserve">placements </w:t>
      </w:r>
      <w:r w:rsidR="0090323F" w:rsidRPr="009425A7">
        <w:rPr>
          <w:color w:val="201547"/>
        </w:rPr>
        <w:t>2023-24</w:t>
      </w:r>
    </w:p>
    <w:tbl>
      <w:tblPr>
        <w:tblStyle w:val="TableGrid"/>
        <w:tblW w:w="9918" w:type="dxa"/>
        <w:tblLook w:val="06A0" w:firstRow="1" w:lastRow="0" w:firstColumn="1" w:lastColumn="0" w:noHBand="1" w:noVBand="1"/>
      </w:tblPr>
      <w:tblGrid>
        <w:gridCol w:w="8391"/>
        <w:gridCol w:w="1527"/>
      </w:tblGrid>
      <w:tr w:rsidR="007B777C" w:rsidRPr="009425A7" w14:paraId="3C0F7A7D" w14:textId="77777777" w:rsidTr="005C4521">
        <w:trPr>
          <w:tblHeader/>
        </w:trPr>
        <w:tc>
          <w:tcPr>
            <w:tcW w:w="8391" w:type="dxa"/>
          </w:tcPr>
          <w:p w14:paraId="3466E140" w14:textId="77777777" w:rsidR="007B777C" w:rsidRPr="009425A7" w:rsidRDefault="007B777C">
            <w:pPr>
              <w:pStyle w:val="Tablecolhead"/>
            </w:pPr>
            <w:r w:rsidRPr="009425A7">
              <w:t>Measure</w:t>
            </w:r>
          </w:p>
        </w:tc>
        <w:tc>
          <w:tcPr>
            <w:tcW w:w="1527" w:type="dxa"/>
          </w:tcPr>
          <w:p w14:paraId="69DC1B48" w14:textId="77777777" w:rsidR="007B777C" w:rsidRPr="009425A7" w:rsidRDefault="007B777C">
            <w:pPr>
              <w:pStyle w:val="Tablecolhead"/>
            </w:pPr>
            <w:r w:rsidRPr="009425A7">
              <w:t>2023-24</w:t>
            </w:r>
          </w:p>
        </w:tc>
      </w:tr>
      <w:tr w:rsidR="007B777C" w:rsidRPr="009425A7" w14:paraId="1A4E06DC" w14:textId="77777777" w:rsidTr="005C4521">
        <w:tc>
          <w:tcPr>
            <w:tcW w:w="8391" w:type="dxa"/>
          </w:tcPr>
          <w:p w14:paraId="38DAE560" w14:textId="51F83E2A" w:rsidR="007B777C" w:rsidRPr="009425A7" w:rsidRDefault="007B777C">
            <w:pPr>
              <w:pStyle w:val="Tabletext"/>
            </w:pPr>
            <w:r w:rsidRPr="009425A7">
              <w:t>Number of new child care agreements entered into</w:t>
            </w:r>
            <w:r w:rsidR="00C277DC" w:rsidRPr="009425A7">
              <w:t xml:space="preserve"> in 2023-24</w:t>
            </w:r>
          </w:p>
        </w:tc>
        <w:tc>
          <w:tcPr>
            <w:tcW w:w="1527" w:type="dxa"/>
          </w:tcPr>
          <w:p w14:paraId="409E7728" w14:textId="055BE9B2" w:rsidR="007B777C" w:rsidRPr="009425A7" w:rsidRDefault="00053CD4">
            <w:pPr>
              <w:pStyle w:val="Tablebullet2"/>
              <w:numPr>
                <w:ilvl w:val="0"/>
                <w:numId w:val="0"/>
              </w:numPr>
            </w:pPr>
            <w:r w:rsidRPr="009425A7">
              <w:t>285</w:t>
            </w:r>
          </w:p>
        </w:tc>
      </w:tr>
      <w:tr w:rsidR="007B777C" w:rsidRPr="009425A7" w14:paraId="1D5A8299" w14:textId="77777777" w:rsidTr="00300943">
        <w:trPr>
          <w:trHeight w:val="455"/>
        </w:trPr>
        <w:tc>
          <w:tcPr>
            <w:tcW w:w="8391" w:type="dxa"/>
          </w:tcPr>
          <w:p w14:paraId="3E69EAC8" w14:textId="6C5E747E" w:rsidR="007B777C" w:rsidRPr="009425A7" w:rsidRDefault="007B777C">
            <w:pPr>
              <w:pStyle w:val="Tabletext6pt"/>
            </w:pPr>
            <w:r w:rsidRPr="009425A7">
              <w:t>Number of child care agreements</w:t>
            </w:r>
            <w:r w:rsidR="00255569" w:rsidRPr="009425A7">
              <w:t xml:space="preserve"> open</w:t>
            </w:r>
            <w:r w:rsidR="00D02861" w:rsidRPr="009425A7">
              <w:t xml:space="preserve"> </w:t>
            </w:r>
            <w:r w:rsidR="009E2872" w:rsidRPr="009425A7">
              <w:t xml:space="preserve">as </w:t>
            </w:r>
            <w:r w:rsidR="00D02861" w:rsidRPr="009425A7">
              <w:t xml:space="preserve">at </w:t>
            </w:r>
            <w:r w:rsidRPr="009425A7">
              <w:t>30 June</w:t>
            </w:r>
            <w:r w:rsidR="00C277DC" w:rsidRPr="009425A7">
              <w:t xml:space="preserve"> 24</w:t>
            </w:r>
            <w:r w:rsidR="00F200F8" w:rsidRPr="009425A7">
              <w:t xml:space="preserve"> </w:t>
            </w:r>
          </w:p>
        </w:tc>
        <w:tc>
          <w:tcPr>
            <w:tcW w:w="1527" w:type="dxa"/>
          </w:tcPr>
          <w:p w14:paraId="0060D1BA" w14:textId="507BEE9A" w:rsidR="007B777C" w:rsidRPr="009425A7" w:rsidRDefault="00737363">
            <w:pPr>
              <w:pStyle w:val="Tablebullet2"/>
              <w:numPr>
                <w:ilvl w:val="0"/>
                <w:numId w:val="0"/>
              </w:numPr>
            </w:pPr>
            <w:r w:rsidRPr="009425A7">
              <w:t>20</w:t>
            </w:r>
          </w:p>
        </w:tc>
      </w:tr>
    </w:tbl>
    <w:p w14:paraId="4ED57773" w14:textId="608F3364" w:rsidR="008B251A" w:rsidRPr="009425A7" w:rsidRDefault="00952911" w:rsidP="00A02379">
      <w:pPr>
        <w:pStyle w:val="Footer"/>
      </w:pPr>
      <w:r w:rsidRPr="00A02379">
        <w:rPr>
          <w:rStyle w:val="FootnoteReference"/>
          <w:vertAlign w:val="baseline"/>
        </w:rPr>
        <w:t xml:space="preserve">Note: </w:t>
      </w:r>
      <w:r w:rsidR="007B777C" w:rsidRPr="009425A7">
        <w:t>The data report captures data in relation to voluntary placements by agencies, counting unique placements between the carer and child/young person in the reporting period.</w:t>
      </w:r>
      <w:r w:rsidR="00455766" w:rsidRPr="009425A7">
        <w:t xml:space="preserve"> </w:t>
      </w:r>
    </w:p>
    <w:p w14:paraId="40510B21" w14:textId="762C9CCD" w:rsidR="00F138FF" w:rsidRPr="009425A7" w:rsidRDefault="00F138FF" w:rsidP="00E1327E">
      <w:pPr>
        <w:pStyle w:val="Heading1"/>
      </w:pPr>
      <w:bookmarkStart w:id="6" w:name="_Toc178684087"/>
      <w:r w:rsidRPr="009425A7">
        <w:t>Incident reporting</w:t>
      </w:r>
      <w:bookmarkEnd w:id="6"/>
      <w:r w:rsidRPr="009425A7">
        <w:t xml:space="preserve"> </w:t>
      </w:r>
    </w:p>
    <w:p w14:paraId="6C37CB21" w14:textId="139786D9" w:rsidR="00F00B9A" w:rsidRPr="009425A7" w:rsidRDefault="34D64C3C" w:rsidP="00F00B9A">
      <w:pPr>
        <w:pStyle w:val="Body"/>
      </w:pPr>
      <w:r w:rsidRPr="009425A7">
        <w:t>Client i</w:t>
      </w:r>
      <w:r w:rsidR="00F00B9A" w:rsidRPr="009425A7">
        <w:t>ncident reporting data r</w:t>
      </w:r>
      <w:r w:rsidR="0583F417" w:rsidRPr="009425A7">
        <w:t>ecords</w:t>
      </w:r>
      <w:r w:rsidR="5A0FF0B6" w:rsidRPr="009425A7">
        <w:t xml:space="preserve"> when a client experiences harm, or is alleged to have experienced harm, during service delivery. Client incident reporting data</w:t>
      </w:r>
      <w:r w:rsidR="00857B47">
        <w:t xml:space="preserve"> </w:t>
      </w:r>
      <w:r w:rsidR="00F00B9A" w:rsidRPr="009425A7">
        <w:t>includ</w:t>
      </w:r>
      <w:r w:rsidR="623E2FE7" w:rsidRPr="009425A7">
        <w:t>es</w:t>
      </w:r>
      <w:r w:rsidR="00F00B9A" w:rsidRPr="009425A7">
        <w:t xml:space="preserve"> disclosures of historic abuse. Incidents are recorde</w:t>
      </w:r>
      <w:r w:rsidR="781D820D" w:rsidRPr="009425A7">
        <w:t>d, and the client’s immediate and ongoing safety needs are responded to. Incident records are maintained regardless of whether an investigation unsubstantiates the allegation of harm.</w:t>
      </w:r>
      <w:r w:rsidR="1A3AA13C" w:rsidRPr="009425A7">
        <w:t xml:space="preserve"> </w:t>
      </w:r>
    </w:p>
    <w:p w14:paraId="3378A20E" w14:textId="647736C2" w:rsidR="00F00B9A" w:rsidRPr="009425A7" w:rsidRDefault="00F00B9A" w:rsidP="00F00B9A">
      <w:pPr>
        <w:pStyle w:val="Body"/>
      </w:pPr>
      <w:r w:rsidRPr="009425A7">
        <w:t xml:space="preserve">The Client Incident Management System (CIMS) </w:t>
      </w:r>
      <w:r w:rsidR="2261FBA0" w:rsidRPr="009425A7">
        <w:t>safeguards clients by providing timely and effective responses to incidents which harm them during service delivery, which in turn, enables service providers to enhance service delivery by learning from incidents. CIMS policy ensures a consistent and proportionate response to cli</w:t>
      </w:r>
      <w:r w:rsidR="609AAF58" w:rsidRPr="009425A7">
        <w:t xml:space="preserve">ent incidents. CIMS replaced the previous incident reporting system in 2018. </w:t>
      </w:r>
    </w:p>
    <w:p w14:paraId="35EDD0AC" w14:textId="2BF99864" w:rsidR="00F00B9A" w:rsidRPr="009425A7" w:rsidRDefault="7FBABEF6" w:rsidP="00F00B9A">
      <w:pPr>
        <w:pStyle w:val="Body"/>
      </w:pPr>
      <w:r w:rsidRPr="009425A7">
        <w:t>CIMS is part of the department’s corrective safeguarding response, ensuring that service providers and the department take appropriate actions to promote the safety and wellbeing of clients.</w:t>
      </w:r>
      <w:r w:rsidR="0F349B69" w:rsidRPr="009425A7">
        <w:t xml:space="preserve"> </w:t>
      </w:r>
      <w:r w:rsidR="4BC02CFD" w:rsidRPr="009425A7">
        <w:t>This includes making a report to Victoria Police when has, or is alleged, to have occurred. Service providers and the department use incident data to inform continuous improvement activities.</w:t>
      </w:r>
      <w:r w:rsidR="00F00B9A" w:rsidRPr="009425A7">
        <w:t xml:space="preserve"> </w:t>
      </w:r>
    </w:p>
    <w:p w14:paraId="6395C54D" w14:textId="33552F3F" w:rsidR="00BE1EB8" w:rsidRPr="009425A7" w:rsidRDefault="00BE1EB8" w:rsidP="00BE1EB8">
      <w:pPr>
        <w:pStyle w:val="Heading2"/>
      </w:pPr>
      <w:bookmarkStart w:id="7" w:name="_Toc178684088"/>
      <w:r w:rsidRPr="009425A7">
        <w:t>Incident categories</w:t>
      </w:r>
      <w:bookmarkEnd w:id="7"/>
    </w:p>
    <w:p w14:paraId="7CFDC885" w14:textId="77777777" w:rsidR="00BB44DD" w:rsidRPr="009425A7" w:rsidRDefault="00BB44DD" w:rsidP="00BB44DD">
      <w:pPr>
        <w:pStyle w:val="Body"/>
      </w:pPr>
      <w:r w:rsidRPr="009425A7">
        <w:t xml:space="preserve">Major Impact (CIMS) incidents are the most serious incidents. Service providers are required to focus on the impact (level of harm) to the client rather than the incident itself, including the extent to which a client has experienced physical, emotional and/or psychological harm and the potential risk of further harm. </w:t>
      </w:r>
    </w:p>
    <w:p w14:paraId="358E68FE" w14:textId="77777777" w:rsidR="00F138FF" w:rsidRPr="009425A7" w:rsidRDefault="00F138FF" w:rsidP="00E1327E">
      <w:pPr>
        <w:pStyle w:val="Heading2"/>
      </w:pPr>
      <w:bookmarkStart w:id="8" w:name="_Toc178684089"/>
      <w:r w:rsidRPr="009425A7">
        <w:t>Incident responses</w:t>
      </w:r>
      <w:bookmarkEnd w:id="8"/>
    </w:p>
    <w:p w14:paraId="15FC826D" w14:textId="77777777" w:rsidR="00585104" w:rsidRPr="009425A7" w:rsidRDefault="00F138FF" w:rsidP="00506ED3">
      <w:pPr>
        <w:pStyle w:val="Body"/>
      </w:pPr>
      <w:r w:rsidRPr="009425A7">
        <w:t xml:space="preserve">Where there is an allegation, it is met with a strong response that includes medical attention (should this be required); a report to police if it involves an allegation of physical or sexual abuse or a client is potentially victim of a crime; and counselling and support offered to all parties. </w:t>
      </w:r>
    </w:p>
    <w:p w14:paraId="740547C8" w14:textId="77777777" w:rsidR="00560EC8" w:rsidRPr="009425A7" w:rsidRDefault="00F138FF" w:rsidP="00506ED3">
      <w:pPr>
        <w:pStyle w:val="Body"/>
      </w:pPr>
      <w:r w:rsidRPr="009425A7">
        <w:t xml:space="preserve">Each </w:t>
      </w:r>
      <w:r w:rsidR="00360BDC" w:rsidRPr="009425A7">
        <w:t>m</w:t>
      </w:r>
      <w:r w:rsidRPr="009425A7">
        <w:t xml:space="preserve">ajor </w:t>
      </w:r>
      <w:r w:rsidR="00360BDC" w:rsidRPr="009425A7">
        <w:t>i</w:t>
      </w:r>
      <w:r w:rsidRPr="009425A7">
        <w:t xml:space="preserve">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 </w:t>
      </w:r>
    </w:p>
    <w:p w14:paraId="59375A8E" w14:textId="3573D90F" w:rsidR="0010065A" w:rsidRPr="009425A7" w:rsidRDefault="0087244E" w:rsidP="00506ED3">
      <w:pPr>
        <w:pStyle w:val="Body"/>
      </w:pPr>
      <w:r w:rsidRPr="009425A7">
        <w:t xml:space="preserve">CIMS incident information for children and young people in out of home care is shared with the Commission for Children and Young people under section 60A of </w:t>
      </w:r>
      <w:r w:rsidRPr="009425A7">
        <w:rPr>
          <w:i/>
          <w:iCs/>
        </w:rPr>
        <w:t>Commission for Children and Young People Act 2012.</w:t>
      </w:r>
      <w:r w:rsidRPr="009425A7">
        <w:t xml:space="preserve"> </w:t>
      </w:r>
    </w:p>
    <w:p w14:paraId="7AA8B5AF" w14:textId="3AB1D010" w:rsidR="00F138FF" w:rsidRPr="009425A7" w:rsidRDefault="00F138FF" w:rsidP="00E1327E">
      <w:pPr>
        <w:pStyle w:val="Tablecaption"/>
        <w:rPr>
          <w:color w:val="201547"/>
        </w:rPr>
      </w:pPr>
      <w:r w:rsidRPr="009425A7">
        <w:rPr>
          <w:color w:val="201547"/>
        </w:rPr>
        <w:t xml:space="preserve">Table </w:t>
      </w:r>
      <w:r w:rsidR="00A54B82" w:rsidRPr="009425A7">
        <w:rPr>
          <w:color w:val="201547"/>
        </w:rPr>
        <w:t>7</w:t>
      </w:r>
      <w:r w:rsidRPr="009425A7">
        <w:rPr>
          <w:color w:val="201547"/>
        </w:rPr>
        <w:t xml:space="preserve">: Child Protection and Family Services Major Impact incidents (CIMS) </w:t>
      </w:r>
      <w:r w:rsidR="008D7F0F" w:rsidRPr="009425A7">
        <w:rPr>
          <w:color w:val="201547"/>
        </w:rPr>
        <w:t>202</w:t>
      </w:r>
      <w:r w:rsidR="002050D0" w:rsidRPr="009425A7">
        <w:rPr>
          <w:color w:val="201547"/>
        </w:rPr>
        <w:t>3-24</w:t>
      </w:r>
    </w:p>
    <w:tbl>
      <w:tblPr>
        <w:tblStyle w:val="TableGrid"/>
        <w:tblW w:w="0" w:type="auto"/>
        <w:tblLook w:val="04A0" w:firstRow="1" w:lastRow="0" w:firstColumn="1" w:lastColumn="0" w:noHBand="0" w:noVBand="1"/>
      </w:tblPr>
      <w:tblGrid>
        <w:gridCol w:w="3681"/>
        <w:gridCol w:w="1559"/>
      </w:tblGrid>
      <w:tr w:rsidR="00DB1EB4" w:rsidRPr="009425A7" w14:paraId="289E8D36" w14:textId="77777777" w:rsidTr="00DB1EB4">
        <w:tc>
          <w:tcPr>
            <w:tcW w:w="3681" w:type="dxa"/>
          </w:tcPr>
          <w:p w14:paraId="29F7B04B" w14:textId="66844433" w:rsidR="00DB1EB4" w:rsidRPr="009425A7" w:rsidRDefault="00DB1EB4" w:rsidP="00492F3B">
            <w:pPr>
              <w:pStyle w:val="Tablecolhead"/>
              <w:rPr>
                <w:rStyle w:val="FootnoteReference"/>
              </w:rPr>
            </w:pPr>
            <w:r w:rsidRPr="009425A7">
              <w:t>CIMS – Major Impact incidents</w:t>
            </w:r>
            <w:r w:rsidR="00592437" w:rsidRPr="009425A7">
              <w:rPr>
                <w:b w:val="0"/>
                <w:bCs/>
                <w:vertAlign w:val="superscript"/>
              </w:rPr>
              <w:t>7</w:t>
            </w:r>
          </w:p>
        </w:tc>
        <w:tc>
          <w:tcPr>
            <w:tcW w:w="1559" w:type="dxa"/>
          </w:tcPr>
          <w:p w14:paraId="515E458A" w14:textId="5BCD90A0" w:rsidR="00DB1EB4" w:rsidRPr="009425A7" w:rsidRDefault="008D7F0F" w:rsidP="00DB1EB4">
            <w:pPr>
              <w:pStyle w:val="Tablecolhead"/>
              <w:jc w:val="right"/>
              <w:rPr>
                <w:rStyle w:val="FootnoteReference"/>
              </w:rPr>
            </w:pPr>
            <w:r w:rsidRPr="009425A7">
              <w:t>202</w:t>
            </w:r>
            <w:r w:rsidR="002050D0" w:rsidRPr="009425A7">
              <w:t>3-24</w:t>
            </w:r>
          </w:p>
        </w:tc>
      </w:tr>
      <w:tr w:rsidR="00C01841" w:rsidRPr="009425A7" w14:paraId="4E63B66B" w14:textId="77777777" w:rsidTr="00E2329B">
        <w:tc>
          <w:tcPr>
            <w:tcW w:w="3681" w:type="dxa"/>
          </w:tcPr>
          <w:p w14:paraId="1A13708A" w14:textId="77777777" w:rsidR="00C01841" w:rsidRPr="009425A7" w:rsidRDefault="00C01841">
            <w:pPr>
              <w:pStyle w:val="Body"/>
            </w:pPr>
            <w:r w:rsidRPr="009425A7">
              <w:t>Client death</w:t>
            </w:r>
          </w:p>
        </w:tc>
        <w:tc>
          <w:tcPr>
            <w:tcW w:w="1559" w:type="dxa"/>
          </w:tcPr>
          <w:p w14:paraId="76D116C7" w14:textId="258A58D0" w:rsidR="00C01841" w:rsidRPr="009425A7" w:rsidRDefault="00A92402" w:rsidP="00C01841">
            <w:pPr>
              <w:pStyle w:val="Body"/>
              <w:jc w:val="right"/>
            </w:pPr>
            <w:r w:rsidRPr="009425A7">
              <w:t>17</w:t>
            </w:r>
          </w:p>
        </w:tc>
      </w:tr>
      <w:tr w:rsidR="00C01841" w:rsidRPr="009425A7" w14:paraId="1839E969" w14:textId="77777777" w:rsidTr="00E2329B">
        <w:tc>
          <w:tcPr>
            <w:tcW w:w="3681" w:type="dxa"/>
          </w:tcPr>
          <w:p w14:paraId="625A16E3" w14:textId="77777777" w:rsidR="00C01841" w:rsidRPr="009425A7" w:rsidRDefault="00C01841">
            <w:pPr>
              <w:pStyle w:val="Body"/>
            </w:pPr>
            <w:r w:rsidRPr="009425A7">
              <w:t xml:space="preserve">Abuse </w:t>
            </w:r>
          </w:p>
        </w:tc>
        <w:tc>
          <w:tcPr>
            <w:tcW w:w="1559" w:type="dxa"/>
          </w:tcPr>
          <w:p w14:paraId="352CF182" w14:textId="55227A6B" w:rsidR="00C01841" w:rsidRPr="009425A7" w:rsidRDefault="00A92402" w:rsidP="00C01841">
            <w:pPr>
              <w:pStyle w:val="Body"/>
              <w:jc w:val="right"/>
            </w:pPr>
            <w:r w:rsidRPr="009425A7">
              <w:t>1,199</w:t>
            </w:r>
          </w:p>
        </w:tc>
      </w:tr>
      <w:tr w:rsidR="00C01841" w:rsidRPr="009425A7" w14:paraId="6B25A1CD" w14:textId="77777777" w:rsidTr="00E2329B">
        <w:tc>
          <w:tcPr>
            <w:tcW w:w="3681" w:type="dxa"/>
          </w:tcPr>
          <w:p w14:paraId="00BC2B2E" w14:textId="77777777" w:rsidR="00C01841" w:rsidRPr="009425A7" w:rsidRDefault="00C01841">
            <w:pPr>
              <w:pStyle w:val="Body"/>
            </w:pPr>
            <w:r w:rsidRPr="009425A7">
              <w:t>Behaviour</w:t>
            </w:r>
          </w:p>
        </w:tc>
        <w:tc>
          <w:tcPr>
            <w:tcW w:w="1559" w:type="dxa"/>
          </w:tcPr>
          <w:p w14:paraId="4DD12282" w14:textId="35DDB427" w:rsidR="00C01841" w:rsidRPr="009425A7" w:rsidRDefault="00A92402" w:rsidP="00C01841">
            <w:pPr>
              <w:pStyle w:val="Body"/>
              <w:jc w:val="right"/>
            </w:pPr>
            <w:r w:rsidRPr="009425A7">
              <w:t>396</w:t>
            </w:r>
          </w:p>
        </w:tc>
      </w:tr>
      <w:tr w:rsidR="00C01841" w:rsidRPr="009425A7" w14:paraId="1609840F" w14:textId="77777777" w:rsidTr="00E2329B">
        <w:tc>
          <w:tcPr>
            <w:tcW w:w="3681" w:type="dxa"/>
          </w:tcPr>
          <w:p w14:paraId="1DBD3334" w14:textId="77777777" w:rsidR="00C01841" w:rsidRPr="009425A7" w:rsidRDefault="00C01841">
            <w:pPr>
              <w:pStyle w:val="Body"/>
            </w:pPr>
            <w:r w:rsidRPr="009425A7">
              <w:t>Other incident types</w:t>
            </w:r>
          </w:p>
        </w:tc>
        <w:tc>
          <w:tcPr>
            <w:tcW w:w="1559" w:type="dxa"/>
          </w:tcPr>
          <w:p w14:paraId="7E6223EF" w14:textId="13F06944" w:rsidR="00C01841" w:rsidRPr="009425A7" w:rsidRDefault="00A92402" w:rsidP="00C01841">
            <w:pPr>
              <w:pStyle w:val="Body"/>
              <w:jc w:val="right"/>
            </w:pPr>
            <w:r w:rsidRPr="009425A7">
              <w:t>874</w:t>
            </w:r>
          </w:p>
        </w:tc>
      </w:tr>
    </w:tbl>
    <w:p w14:paraId="4307440E" w14:textId="0B09449E" w:rsidR="00337BC0" w:rsidRPr="009425A7" w:rsidRDefault="00592437" w:rsidP="00150FB9">
      <w:pPr>
        <w:pStyle w:val="Footer"/>
      </w:pPr>
      <w:r w:rsidRPr="009425A7">
        <w:rPr>
          <w:vertAlign w:val="superscript"/>
        </w:rPr>
        <w:t>7</w:t>
      </w:r>
      <w:r w:rsidR="008216BD" w:rsidRPr="009425A7">
        <w:t xml:space="preserve"> </w:t>
      </w:r>
      <w:r w:rsidR="00AD1ACE" w:rsidRPr="009425A7">
        <w:rPr>
          <w:rStyle w:val="FootnoteReference"/>
          <w:vertAlign w:val="baseline"/>
        </w:rPr>
        <w:t>M</w:t>
      </w:r>
      <w:r w:rsidR="00AD1ACE" w:rsidRPr="009425A7">
        <w:t>ajor impact incidents</w:t>
      </w:r>
      <w:r w:rsidR="008216BD" w:rsidRPr="009425A7">
        <w:rPr>
          <w:rStyle w:val="FootnoteReference"/>
          <w:vertAlign w:val="baseline"/>
        </w:rPr>
        <w:t xml:space="preserve"> data includes both department-funded organisations and department delivered</w:t>
      </w:r>
      <w:r w:rsidR="008216BD" w:rsidRPr="009425A7">
        <w:t xml:space="preserve"> </w:t>
      </w:r>
      <w:r w:rsidR="008216BD" w:rsidRPr="009425A7">
        <w:rPr>
          <w:rStyle w:val="FootnoteReference"/>
          <w:vertAlign w:val="baseline"/>
        </w:rPr>
        <w:t>incident data</w:t>
      </w:r>
      <w:r w:rsidR="00AD22FE" w:rsidRPr="009425A7">
        <w:t>.</w:t>
      </w:r>
    </w:p>
    <w:p w14:paraId="0861194A" w14:textId="6D68F5AD" w:rsidR="00F138FF" w:rsidRPr="009425A7" w:rsidRDefault="00F138FF" w:rsidP="00CC0D87">
      <w:pPr>
        <w:pStyle w:val="Heading3"/>
      </w:pPr>
      <w:r w:rsidRPr="009425A7">
        <w:lastRenderedPageBreak/>
        <w:t>Client death</w:t>
      </w:r>
      <w:r w:rsidR="009C46B9" w:rsidRPr="009425A7">
        <w:t xml:space="preserve"> inquiries</w:t>
      </w:r>
    </w:p>
    <w:p w14:paraId="3829A5E0" w14:textId="1D22A230" w:rsidR="009376C7" w:rsidRDefault="002A28B8" w:rsidP="002A28B8">
      <w:pPr>
        <w:pStyle w:val="Body"/>
      </w:pPr>
      <w:r>
        <w:t xml:space="preserve">All deaths of children in unexpected or unanticipated circumstances, including </w:t>
      </w:r>
      <w:r w:rsidR="00281BEB">
        <w:t xml:space="preserve">accident, </w:t>
      </w:r>
      <w:r w:rsidR="00DF3A30">
        <w:t>i</w:t>
      </w:r>
      <w:r w:rsidR="00281BEB">
        <w:t xml:space="preserve">llness, </w:t>
      </w:r>
      <w:r w:rsidR="0054580B">
        <w:t>sudden unexpected death in infancy (</w:t>
      </w:r>
      <w:r w:rsidR="00281BEB">
        <w:t>SUDI</w:t>
      </w:r>
      <w:r w:rsidR="0054580B">
        <w:t xml:space="preserve">), </w:t>
      </w:r>
      <w:r w:rsidR="0030582E">
        <w:t xml:space="preserve">sudden </w:t>
      </w:r>
      <w:r w:rsidR="00F82F2D">
        <w:t xml:space="preserve">infant </w:t>
      </w:r>
      <w:r w:rsidR="0030582E">
        <w:t>death</w:t>
      </w:r>
      <w:r w:rsidR="00F82F2D">
        <w:t xml:space="preserve"> syndrome</w:t>
      </w:r>
      <w:r w:rsidR="0054580B">
        <w:t xml:space="preserve"> (SIDS) and</w:t>
      </w:r>
      <w:r w:rsidR="00281BEB">
        <w:t xml:space="preserve"> </w:t>
      </w:r>
      <w:r>
        <w:t>suicide, must be reported as major impact incidents. Children who were known to child protection in the 12 months preceding their death are subject to child death inquir</w:t>
      </w:r>
      <w:r w:rsidR="006F3FC2">
        <w:t>ies</w:t>
      </w:r>
      <w:r>
        <w:t xml:space="preserve"> by the Commission for Children and Young People. </w:t>
      </w:r>
    </w:p>
    <w:p w14:paraId="45C07F8B" w14:textId="4FA2D685" w:rsidR="002A28B8" w:rsidRPr="009425A7" w:rsidRDefault="002A28B8" w:rsidP="002A28B8">
      <w:pPr>
        <w:pStyle w:val="Body"/>
      </w:pPr>
      <w:r w:rsidRPr="009425A7">
        <w:t xml:space="preserve">The department notified the Commission of 43 deaths in 2023-24 that were in scope </w:t>
      </w:r>
      <w:r w:rsidR="009B661A">
        <w:t>of</w:t>
      </w:r>
      <w:r w:rsidRPr="009425A7">
        <w:t xml:space="preserve"> a child death inquiry. </w:t>
      </w:r>
      <w:r w:rsidR="00A25A87" w:rsidRPr="009425A7">
        <w:t>C</w:t>
      </w:r>
      <w:r w:rsidRPr="009425A7">
        <w:t>hild death inquiries are separately reported.</w:t>
      </w:r>
    </w:p>
    <w:p w14:paraId="66C2AEB4" w14:textId="77777777" w:rsidR="00F138FF" w:rsidRPr="009425A7" w:rsidRDefault="00F138FF" w:rsidP="00CC0D87">
      <w:pPr>
        <w:pStyle w:val="Heading3"/>
      </w:pPr>
      <w:r w:rsidRPr="009425A7">
        <w:t>Abuse</w:t>
      </w:r>
    </w:p>
    <w:p w14:paraId="55B51119" w14:textId="071E1E90" w:rsidR="00F138FF" w:rsidRPr="009425A7" w:rsidRDefault="00F138FF" w:rsidP="00F138FF">
      <w:pPr>
        <w:pStyle w:val="Body"/>
      </w:pPr>
      <w:r w:rsidRPr="009425A7">
        <w:t>Abuse incidents include allegations of physical, sexual, emotional/psychological, and financial abuse.</w:t>
      </w:r>
      <w:r w:rsidR="00812178" w:rsidRPr="009425A7">
        <w:t xml:space="preserve"> </w:t>
      </w:r>
      <w:r w:rsidRPr="009425A7">
        <w:t xml:space="preserve">Professional judgement is used with respect to the nature of all abuse to determine the appropriate level of categorisation of each incident. </w:t>
      </w:r>
    </w:p>
    <w:p w14:paraId="1E5DC087" w14:textId="0331EFA8" w:rsidR="00F138FF" w:rsidRPr="009425A7" w:rsidRDefault="00F138FF" w:rsidP="00F138FF">
      <w:pPr>
        <w:pStyle w:val="Body"/>
      </w:pPr>
      <w:r w:rsidRPr="009425A7">
        <w:t>Allegations of abuse are treated seriously. Where clients are victims, they are supported by family support services, child protection, care</w:t>
      </w:r>
      <w:r w:rsidR="001C4E35" w:rsidRPr="009425A7">
        <w:t xml:space="preserve"> services</w:t>
      </w:r>
      <w:r w:rsidRPr="009425A7">
        <w:t xml:space="preserv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Victoria Police are contacted. </w:t>
      </w:r>
    </w:p>
    <w:p w14:paraId="0DAFC9B9" w14:textId="77777777" w:rsidR="00F138FF" w:rsidRPr="009425A7" w:rsidRDefault="00F138FF" w:rsidP="00CC0D87">
      <w:pPr>
        <w:pStyle w:val="Heading3"/>
      </w:pPr>
      <w:r w:rsidRPr="009425A7">
        <w:t>Behaviour</w:t>
      </w:r>
    </w:p>
    <w:p w14:paraId="2BDA670B" w14:textId="77777777" w:rsidR="00F138FF" w:rsidRPr="009425A7" w:rsidRDefault="00F138FF" w:rsidP="00F138FF">
      <w:pPr>
        <w:pStyle w:val="Body"/>
      </w:pPr>
      <w:r w:rsidRPr="009425A7">
        <w:t>While clients can display a range of dangerous and disruptive behaviours placing both themselves and others at risk, behaviours are generally well managed with a range of services being provided to support clients.</w:t>
      </w:r>
    </w:p>
    <w:p w14:paraId="74AFEA9C" w14:textId="77777777" w:rsidR="00F138FF" w:rsidRPr="009425A7" w:rsidRDefault="00F138FF" w:rsidP="00CC0D87">
      <w:pPr>
        <w:pStyle w:val="Heading3"/>
      </w:pPr>
      <w:r w:rsidRPr="009425A7">
        <w:t>Other incident types</w:t>
      </w:r>
    </w:p>
    <w:p w14:paraId="03EB5618" w14:textId="6321EC49" w:rsidR="000C21AE" w:rsidRPr="009425A7" w:rsidRDefault="00F138FF" w:rsidP="00F138FF">
      <w:pPr>
        <w:pStyle w:val="Body"/>
      </w:pPr>
      <w:r w:rsidRPr="009425A7">
        <w:t>Other incidents include matters such as absent client, poor quality of care, injury, and self-harm/attempted suicide.</w:t>
      </w:r>
    </w:p>
    <w:p w14:paraId="779AC915" w14:textId="77777777" w:rsidR="00DC7E39" w:rsidRPr="009425A7" w:rsidRDefault="00DC7E39" w:rsidP="00B178C4">
      <w:pPr>
        <w:pStyle w:val="Heading2"/>
      </w:pPr>
      <w:bookmarkStart w:id="9" w:name="_Toc178684090"/>
      <w:r w:rsidRPr="009425A7">
        <w:t>Care Services client incident investigations</w:t>
      </w:r>
      <w:bookmarkEnd w:id="9"/>
    </w:p>
    <w:p w14:paraId="08211F4C" w14:textId="77777777" w:rsidR="00DC7E39" w:rsidRPr="009425A7" w:rsidRDefault="00DC7E39" w:rsidP="00DC7E39">
      <w:pPr>
        <w:pStyle w:val="Body"/>
      </w:pPr>
      <w:r w:rsidRPr="009425A7">
        <w:t>The department requires that the safety and best interests of the child are always paramount, and that children and young people in Care Services reside in safe, stable and high-quality placements.</w:t>
      </w:r>
    </w:p>
    <w:p w14:paraId="79BA530A" w14:textId="519301F0" w:rsidR="00DC7E39" w:rsidRPr="009425A7" w:rsidRDefault="00DC7E39" w:rsidP="00DC7E39">
      <w:pPr>
        <w:pStyle w:val="Body"/>
      </w:pPr>
      <w:r w:rsidRPr="009425A7">
        <w:t>Under the Client Incident Management System (CIMS), organisations must report and investigate any incident where a child in their care is alleged to have been abused or neglected, and the staff member or carer is identified as the subject of the allegation. All reports are treated seriously, and matters reported to police. The purpose of a CIMS investigation is to determine on the balance of probability whether abuse or neglect has occurred.</w:t>
      </w:r>
    </w:p>
    <w:p w14:paraId="7C109BD1" w14:textId="77777777" w:rsidR="00DC7E39" w:rsidRPr="009425A7" w:rsidRDefault="00DC7E39" w:rsidP="00DC7E39">
      <w:pPr>
        <w:pStyle w:val="Body"/>
      </w:pPr>
      <w:r w:rsidRPr="009425A7">
        <w:t>Ensuring the safety of children may involve removing the child from placement, the removal of the subject of allegation or, where the subject of allegation does not live in the placement, planning for the child to have no further contact with them.</w:t>
      </w:r>
    </w:p>
    <w:p w14:paraId="2436A46D" w14:textId="3D4D6153" w:rsidR="00DC7E39" w:rsidRPr="009425A7" w:rsidRDefault="00DC7E39" w:rsidP="00DC7E39">
      <w:pPr>
        <w:pStyle w:val="Tablecaption"/>
        <w:rPr>
          <w:color w:val="201547"/>
        </w:rPr>
      </w:pPr>
      <w:r w:rsidRPr="009425A7">
        <w:rPr>
          <w:color w:val="201547"/>
        </w:rPr>
        <w:t xml:space="preserve">Table </w:t>
      </w:r>
      <w:r w:rsidR="00A54B82" w:rsidRPr="009425A7">
        <w:rPr>
          <w:color w:val="201547"/>
        </w:rPr>
        <w:t>8</w:t>
      </w:r>
      <w:r w:rsidRPr="009425A7">
        <w:rPr>
          <w:color w:val="201547"/>
        </w:rPr>
        <w:t>: Client incident investigations 2023-24</w:t>
      </w:r>
    </w:p>
    <w:tbl>
      <w:tblPr>
        <w:tblStyle w:val="TableGrid"/>
        <w:tblW w:w="0" w:type="auto"/>
        <w:tblLook w:val="04A0" w:firstRow="1" w:lastRow="0" w:firstColumn="1" w:lastColumn="0" w:noHBand="0" w:noVBand="1"/>
      </w:tblPr>
      <w:tblGrid>
        <w:gridCol w:w="8500"/>
        <w:gridCol w:w="1694"/>
      </w:tblGrid>
      <w:tr w:rsidR="00DC7E39" w:rsidRPr="009425A7" w14:paraId="12B75C0F" w14:textId="77777777" w:rsidTr="0034251B">
        <w:tc>
          <w:tcPr>
            <w:tcW w:w="8500" w:type="dxa"/>
          </w:tcPr>
          <w:p w14:paraId="5F4EBB0B" w14:textId="77777777" w:rsidR="00DC7E39" w:rsidRPr="009425A7" w:rsidRDefault="00DC7E39" w:rsidP="0034251B">
            <w:pPr>
              <w:pStyle w:val="Tablecolhead"/>
            </w:pPr>
          </w:p>
        </w:tc>
        <w:tc>
          <w:tcPr>
            <w:tcW w:w="1694" w:type="dxa"/>
            <w:vAlign w:val="center"/>
          </w:tcPr>
          <w:p w14:paraId="6A6A7FD7" w14:textId="77777777" w:rsidR="00DC7E39" w:rsidRPr="009425A7" w:rsidRDefault="00DC7E39" w:rsidP="0034251B">
            <w:pPr>
              <w:pStyle w:val="Tablecolhead"/>
              <w:jc w:val="right"/>
            </w:pPr>
            <w:r w:rsidRPr="009425A7">
              <w:t>Number</w:t>
            </w:r>
          </w:p>
        </w:tc>
      </w:tr>
      <w:tr w:rsidR="00DC7E39" w:rsidRPr="009425A7" w14:paraId="0A2FDE2D" w14:textId="77777777" w:rsidTr="0034251B">
        <w:tc>
          <w:tcPr>
            <w:tcW w:w="8500" w:type="dxa"/>
          </w:tcPr>
          <w:p w14:paraId="1F537615" w14:textId="77777777" w:rsidR="00DC7E39" w:rsidRPr="009425A7" w:rsidRDefault="00DC7E39" w:rsidP="0034251B">
            <w:pPr>
              <w:pStyle w:val="Body"/>
            </w:pPr>
            <w:r w:rsidRPr="009425A7">
              <w:t>Completed CIMS investigations</w:t>
            </w:r>
          </w:p>
        </w:tc>
        <w:tc>
          <w:tcPr>
            <w:tcW w:w="1694" w:type="dxa"/>
            <w:vAlign w:val="center"/>
          </w:tcPr>
          <w:p w14:paraId="5FE5B3CE" w14:textId="77777777" w:rsidR="00DC7E39" w:rsidRPr="009425A7" w:rsidRDefault="00DC7E39" w:rsidP="0034251B">
            <w:pPr>
              <w:pStyle w:val="Body"/>
              <w:jc w:val="right"/>
            </w:pPr>
            <w:r w:rsidRPr="009425A7">
              <w:t>993</w:t>
            </w:r>
          </w:p>
        </w:tc>
      </w:tr>
      <w:tr w:rsidR="00DC7E39" w:rsidRPr="009425A7" w14:paraId="2CC5A482" w14:textId="77777777" w:rsidTr="0034251B">
        <w:tc>
          <w:tcPr>
            <w:tcW w:w="8500" w:type="dxa"/>
          </w:tcPr>
          <w:p w14:paraId="696B0CE2" w14:textId="77777777" w:rsidR="00DC7E39" w:rsidRPr="009425A7" w:rsidRDefault="00DC7E39" w:rsidP="0034251B">
            <w:pPr>
              <w:pStyle w:val="Body"/>
            </w:pPr>
            <w:r w:rsidRPr="009425A7">
              <w:t>Completed CIMS investigations with an outcome of abuse substantiated</w:t>
            </w:r>
          </w:p>
        </w:tc>
        <w:tc>
          <w:tcPr>
            <w:tcW w:w="1694" w:type="dxa"/>
            <w:vAlign w:val="center"/>
          </w:tcPr>
          <w:p w14:paraId="4ADA1E35" w14:textId="77777777" w:rsidR="00DC7E39" w:rsidRPr="009425A7" w:rsidRDefault="00DC7E39" w:rsidP="0034251B">
            <w:pPr>
              <w:pStyle w:val="Body"/>
              <w:jc w:val="right"/>
            </w:pPr>
            <w:r w:rsidRPr="009425A7">
              <w:t>503</w:t>
            </w:r>
          </w:p>
        </w:tc>
      </w:tr>
    </w:tbl>
    <w:p w14:paraId="3544CD1E" w14:textId="555399B6" w:rsidR="00DC7E39" w:rsidRPr="009425A7" w:rsidRDefault="00DC7E39" w:rsidP="00DC7E39">
      <w:pPr>
        <w:pStyle w:val="Body"/>
        <w:spacing w:before="120"/>
      </w:pPr>
      <w:r w:rsidRPr="009425A7">
        <w:t xml:space="preserve">Completed investigations include allegations of abuse or neglect reported to the department. </w:t>
      </w:r>
    </w:p>
    <w:p w14:paraId="2B7DD316" w14:textId="77777777" w:rsidR="00DC7E39" w:rsidRPr="009425A7" w:rsidRDefault="00DC7E39" w:rsidP="00DC7E39">
      <w:pPr>
        <w:pStyle w:val="Body"/>
        <w:spacing w:before="120"/>
      </w:pPr>
      <w:r w:rsidRPr="009425A7">
        <w:lastRenderedPageBreak/>
        <w:t>Multiple clients can be subject to a single CIMS investigation, each with an outcome of "substantiated abuse" or "not substantiated" being reported. CIMS data is not comparable with previously reported Quality of Care data.</w:t>
      </w:r>
    </w:p>
    <w:p w14:paraId="1517CF02" w14:textId="77777777" w:rsidR="00DC7E39" w:rsidRPr="009425A7" w:rsidRDefault="00DC7E39" w:rsidP="00DC7E39">
      <w:pPr>
        <w:pStyle w:val="Heading1"/>
      </w:pPr>
      <w:bookmarkStart w:id="10" w:name="_Toc178684091"/>
      <w:r w:rsidRPr="009425A7">
        <w:t>Suitability Panel</w:t>
      </w:r>
      <w:bookmarkEnd w:id="10"/>
    </w:p>
    <w:p w14:paraId="4D6D354D" w14:textId="34C7FC0E" w:rsidR="00DC7E39" w:rsidRPr="009425A7" w:rsidRDefault="00DC7E39" w:rsidP="00DC7E39">
      <w:pPr>
        <w:pStyle w:val="Body"/>
      </w:pPr>
      <w:r w:rsidRPr="009425A7">
        <w:t>The Suitability Panel determines whether a carer who is found to have sexually or physically abused a child in his/her care should be disqualified from being recorded in the register of out-of-home carers. The Suitability Panel may also determine whether a carer who has been disqualified, should have that disqualification removed.</w:t>
      </w:r>
    </w:p>
    <w:p w14:paraId="7D350F59" w14:textId="49E3AB56" w:rsidR="00DC7E39" w:rsidRPr="009425A7" w:rsidRDefault="00DC7E39" w:rsidP="00F138FF">
      <w:pPr>
        <w:pStyle w:val="Body"/>
      </w:pPr>
      <w:r w:rsidRPr="009425A7">
        <w:t xml:space="preserve">The Suitability Panel </w:t>
      </w:r>
      <w:r w:rsidR="0097073C" w:rsidRPr="009425A7">
        <w:t>conducted</w:t>
      </w:r>
      <w:r w:rsidRPr="009425A7">
        <w:t xml:space="preserve"> sixteen hearings </w:t>
      </w:r>
      <w:r w:rsidR="0097073C" w:rsidRPr="009425A7">
        <w:t>throughout</w:t>
      </w:r>
      <w:r w:rsidRPr="009425A7">
        <w:t xml:space="preserve"> 2023-24. </w:t>
      </w:r>
      <w:r w:rsidR="0097073C" w:rsidRPr="009425A7">
        <w:t>Out of these</w:t>
      </w:r>
      <w:r w:rsidRPr="009425A7">
        <w:t xml:space="preserve">, four </w:t>
      </w:r>
      <w:r w:rsidR="0097073C" w:rsidRPr="009425A7">
        <w:t>cases</w:t>
      </w:r>
      <w:r w:rsidRPr="009425A7">
        <w:t xml:space="preserve"> are </w:t>
      </w:r>
      <w:r w:rsidR="0097073C" w:rsidRPr="009425A7">
        <w:t xml:space="preserve">still </w:t>
      </w:r>
      <w:r w:rsidRPr="009425A7">
        <w:t xml:space="preserve">under </w:t>
      </w:r>
      <w:r w:rsidR="0097073C" w:rsidRPr="009425A7">
        <w:t>review, while</w:t>
      </w:r>
      <w:r w:rsidRPr="009425A7">
        <w:t xml:space="preserve"> allegations of misconduct were</w:t>
      </w:r>
      <w:r w:rsidR="0097073C" w:rsidRPr="009425A7">
        <w:t xml:space="preserve"> confirmed</w:t>
      </w:r>
      <w:r w:rsidRPr="009425A7">
        <w:t xml:space="preserve"> in fourteen </w:t>
      </w:r>
      <w:r w:rsidR="0097073C" w:rsidRPr="009425A7">
        <w:t>cases</w:t>
      </w:r>
      <w:r w:rsidR="00396FA3" w:rsidRPr="009425A7">
        <w:t xml:space="preserve"> (including two from the previous financial year)</w:t>
      </w:r>
      <w:r w:rsidR="00B75F4F" w:rsidRPr="009425A7">
        <w:t>, leading to the disqualification of ten</w:t>
      </w:r>
      <w:r w:rsidRPr="009425A7">
        <w:t xml:space="preserve"> carers</w:t>
      </w:r>
      <w:r w:rsidR="0097073C" w:rsidRPr="009425A7">
        <w:t xml:space="preserve">. </w:t>
      </w:r>
    </w:p>
    <w:p w14:paraId="7402F644" w14:textId="77777777" w:rsidR="000C21AE" w:rsidRPr="009425A7" w:rsidRDefault="000C21AE" w:rsidP="00F138FF">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696A6191" w14:textId="77777777" w:rsidTr="000F7FA7">
        <w:tc>
          <w:tcPr>
            <w:tcW w:w="10194" w:type="dxa"/>
          </w:tcPr>
          <w:p w14:paraId="1572071A" w14:textId="77777777" w:rsidR="00D611CC" w:rsidRPr="009425A7" w:rsidRDefault="00D611CC" w:rsidP="00D611CC">
            <w:pPr>
              <w:pStyle w:val="Imprint"/>
              <w:rPr>
                <w:sz w:val="24"/>
                <w:szCs w:val="19"/>
              </w:rPr>
            </w:pPr>
            <w:bookmarkStart w:id="11" w:name="_Hlk37240926"/>
            <w:r w:rsidRPr="009425A7">
              <w:rPr>
                <w:sz w:val="24"/>
                <w:szCs w:val="19"/>
              </w:rPr>
              <w:t xml:space="preserve">To receive this publication in an accessible format email System Reform, Workforce and Engagement at: </w:t>
            </w:r>
            <w:hyperlink r:id="rId19" w:history="1">
              <w:r w:rsidRPr="009425A7">
                <w:rPr>
                  <w:rStyle w:val="Hyperlink"/>
                  <w:sz w:val="24"/>
                  <w:szCs w:val="19"/>
                </w:rPr>
                <w:t>performance.data@dffh.vic.gov.au</w:t>
              </w:r>
            </w:hyperlink>
          </w:p>
          <w:p w14:paraId="52873A40" w14:textId="77777777" w:rsidR="00D611CC" w:rsidRPr="009425A7" w:rsidRDefault="00D611CC" w:rsidP="00D611CC">
            <w:pPr>
              <w:pStyle w:val="Imprint"/>
            </w:pPr>
            <w:r w:rsidRPr="009425A7">
              <w:t>Authorised and published by the Victorian Government, 1 Treasury Place, Melbourne.</w:t>
            </w:r>
          </w:p>
          <w:p w14:paraId="28D27FDE" w14:textId="1B9105AB" w:rsidR="00D611CC" w:rsidRPr="009425A7" w:rsidRDefault="00D611CC" w:rsidP="00D611CC">
            <w:pPr>
              <w:pStyle w:val="Imprint"/>
            </w:pPr>
            <w:r w:rsidRPr="009425A7">
              <w:t xml:space="preserve">© State of Victoria, Australia, Department of Families, Fairness and Housing, </w:t>
            </w:r>
            <w:r w:rsidR="00F725F7" w:rsidRPr="009425A7">
              <w:t>September</w:t>
            </w:r>
            <w:r w:rsidRPr="009425A7">
              <w:t xml:space="preserve"> 2024.</w:t>
            </w:r>
          </w:p>
          <w:p w14:paraId="2E804097" w14:textId="77777777" w:rsidR="00D611CC" w:rsidRPr="009425A7" w:rsidRDefault="00D611CC" w:rsidP="00D611CC">
            <w:pPr>
              <w:pStyle w:val="Imprint"/>
            </w:pPr>
            <w:r w:rsidRPr="009425A7">
              <w:t>ISBN/ISSN 2209-0010</w:t>
            </w:r>
            <w:r w:rsidRPr="009425A7">
              <w:rPr>
                <w:color w:val="004C97"/>
              </w:rPr>
              <w:t xml:space="preserve"> </w:t>
            </w:r>
            <w:r w:rsidRPr="009425A7">
              <w:t xml:space="preserve">(online/PDF/Word) </w:t>
            </w:r>
          </w:p>
          <w:p w14:paraId="6F5691CA" w14:textId="06921802" w:rsidR="0090209A" w:rsidRPr="009425A7" w:rsidRDefault="0055119B" w:rsidP="0090209A">
            <w:pPr>
              <w:pStyle w:val="DHHSbody"/>
            </w:pPr>
            <w:bookmarkStart w:id="12" w:name="_Hlk62746129"/>
            <w:r w:rsidRPr="009425A7">
              <w:t xml:space="preserve">Available at </w:t>
            </w:r>
            <w:hyperlink r:id="rId20" w:history="1">
              <w:r w:rsidR="0090209A" w:rsidRPr="009425A7">
                <w:rPr>
                  <w:rStyle w:val="Hyperlink"/>
                </w:rPr>
                <w:t>DFFH Victoria | Annual Report</w:t>
              </w:r>
            </w:hyperlink>
          </w:p>
          <w:bookmarkEnd w:id="12"/>
          <w:p w14:paraId="0C92739F" w14:textId="35FADEAA" w:rsidR="0055119B" w:rsidRDefault="0090209A" w:rsidP="0090209A">
            <w:pPr>
              <w:pStyle w:val="Imprint"/>
            </w:pPr>
            <w:r w:rsidRPr="009425A7">
              <w:t>&lt;</w:t>
            </w:r>
            <w:hyperlink r:id="rId21" w:history="1">
              <w:r w:rsidRPr="009425A7">
                <w:rPr>
                  <w:rStyle w:val="Hyperlink"/>
                </w:rPr>
                <w:t>https://www.dffh.vic.gov.au/publications/annual-reports-department-families-fairness-housing</w:t>
              </w:r>
            </w:hyperlink>
            <w:r w:rsidRPr="009425A7">
              <w:t>&gt;</w:t>
            </w:r>
          </w:p>
        </w:tc>
      </w:tr>
      <w:bookmarkEnd w:id="11"/>
    </w:tbl>
    <w:p w14:paraId="312DEA78" w14:textId="77777777" w:rsidR="00162CA9" w:rsidRDefault="00162CA9" w:rsidP="00150FB9">
      <w:pPr>
        <w:pStyle w:val="Body"/>
      </w:pPr>
    </w:p>
    <w:sectPr w:rsidR="00162CA9" w:rsidSect="00593A99">
      <w:headerReference w:type="first" r:id="rId2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2D72" w14:textId="77777777" w:rsidR="00F33D89" w:rsidRDefault="00F33D89">
      <w:r>
        <w:separator/>
      </w:r>
    </w:p>
    <w:p w14:paraId="3DFC251D" w14:textId="77777777" w:rsidR="00F33D89" w:rsidRDefault="00F33D89"/>
  </w:endnote>
  <w:endnote w:type="continuationSeparator" w:id="0">
    <w:p w14:paraId="68C04630" w14:textId="77777777" w:rsidR="00F33D89" w:rsidRDefault="00F33D89">
      <w:r>
        <w:continuationSeparator/>
      </w:r>
    </w:p>
    <w:p w14:paraId="33517DC6" w14:textId="77777777" w:rsidR="00F33D89" w:rsidRDefault="00F33D89"/>
  </w:endnote>
  <w:endnote w:type="continuationNotice" w:id="1">
    <w:p w14:paraId="7ED0020E" w14:textId="77777777" w:rsidR="00F33D89" w:rsidRDefault="00F33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A2F1ED6" w:rsidR="00E261B3" w:rsidRPr="00F65AA9" w:rsidRDefault="00D43D24" w:rsidP="00EF2C72">
    <w:pPr>
      <w:pStyle w:val="Footer"/>
    </w:pPr>
    <w:r>
      <w:rPr>
        <w:noProof/>
        <w:lang w:eastAsia="en-AU"/>
      </w:rPr>
      <mc:AlternateContent>
        <mc:Choice Requires="wps">
          <w:drawing>
            <wp:anchor distT="0" distB="0" distL="114300" distR="114300" simplePos="0" relativeHeight="251658250" behindDoc="0" locked="0" layoutInCell="0" allowOverlap="1" wp14:anchorId="3CBEBA5B" wp14:editId="13791EEA">
              <wp:simplePos x="0" y="0"/>
              <wp:positionH relativeFrom="page">
                <wp:posOffset>0</wp:posOffset>
              </wp:positionH>
              <wp:positionV relativeFrom="page">
                <wp:posOffset>10189210</wp:posOffset>
              </wp:positionV>
              <wp:extent cx="7560310" cy="311785"/>
              <wp:effectExtent l="0" t="0" r="0" b="12065"/>
              <wp:wrapNone/>
              <wp:docPr id="12" name="MSIPCMeefe4545bffa19c79468f56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099CBA" w14:textId="094AD974"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BEBA5B" id="_x0000_t202" coordsize="21600,21600" o:spt="202" path="m,l,21600r21600,l21600,xe">
              <v:stroke joinstyle="miter"/>
              <v:path gradientshapeok="t" o:connecttype="rect"/>
            </v:shapetype>
            <v:shape id="MSIPCMeefe4545bffa19c79468f566"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5099CBA" w14:textId="094AD974"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wrap anchorx="page" anchory="page"/>
            </v:shape>
          </w:pict>
        </mc:Fallback>
      </mc:AlternateContent>
    </w:r>
    <w:r w:rsidR="00F1397F">
      <w:rPr>
        <w:noProof/>
        <w:lang w:eastAsia="en-AU"/>
      </w:rPr>
      <mc:AlternateContent>
        <mc:Choice Requires="wps">
          <w:drawing>
            <wp:anchor distT="0" distB="0" distL="114300" distR="114300" simplePos="0" relativeHeight="251658247" behindDoc="0" locked="0" layoutInCell="0" allowOverlap="1" wp14:anchorId="5F4BD1A4" wp14:editId="286487ED">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78FB" w14:textId="000FF49F"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4BD1A4" id="Text Box 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28E78FB" w14:textId="000FF49F"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v:textbox>
              <w10:wrap anchorx="page" anchory="page"/>
            </v:shape>
          </w:pict>
        </mc:Fallback>
      </mc:AlternateContent>
    </w:r>
    <w:r w:rsidR="00F56856">
      <w:rPr>
        <w:noProof/>
        <w:lang w:eastAsia="en-AU"/>
      </w:rPr>
      <mc:AlternateContent>
        <mc:Choice Requires="wps">
          <w:drawing>
            <wp:anchor distT="0" distB="0" distL="114300" distR="114300" simplePos="0" relativeHeight="251658244" behindDoc="0" locked="0" layoutInCell="0" allowOverlap="1" wp14:anchorId="68B6D8AF" wp14:editId="28907CA3">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65FD0" w14:textId="78B6259E"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B6D8AF" id="Text Box 1"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BD65FD0" w14:textId="78B6259E"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65AB2101">
          <wp:simplePos x="538163" y="9644063"/>
          <wp:positionH relativeFrom="page">
            <wp:align>right</wp:align>
          </wp:positionH>
          <wp:positionV relativeFrom="page">
            <wp:align>bottom</wp:align>
          </wp:positionV>
          <wp:extent cx="7560000" cy="792720"/>
          <wp:effectExtent l="0" t="0" r="3175" b="7620"/>
          <wp:wrapNone/>
          <wp:docPr id="1020837243" name="Picture 1020837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711E17F3">
              <wp:simplePos x="0" y="0"/>
              <wp:positionH relativeFrom="page">
                <wp:posOffset>0</wp:posOffset>
              </wp:positionH>
              <wp:positionV relativeFrom="page">
                <wp:posOffset>10189210</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9" type="#_x0000_t202" alt="&quot;&quot;"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2A5A2283" w:rsidR="00E261B3" w:rsidRDefault="00D43D24">
    <w:pPr>
      <w:pStyle w:val="Footer"/>
    </w:pPr>
    <w:r>
      <w:rPr>
        <w:noProof/>
      </w:rPr>
      <mc:AlternateContent>
        <mc:Choice Requires="wps">
          <w:drawing>
            <wp:anchor distT="0" distB="0" distL="114300" distR="114300" simplePos="1" relativeHeight="251658251" behindDoc="0" locked="0" layoutInCell="0" allowOverlap="1" wp14:anchorId="5EEACEFC" wp14:editId="0FFF53C7">
              <wp:simplePos x="0" y="10189687"/>
              <wp:positionH relativeFrom="page">
                <wp:posOffset>0</wp:posOffset>
              </wp:positionH>
              <wp:positionV relativeFrom="page">
                <wp:posOffset>10189210</wp:posOffset>
              </wp:positionV>
              <wp:extent cx="7560310" cy="311785"/>
              <wp:effectExtent l="0" t="0" r="0" b="12065"/>
              <wp:wrapNone/>
              <wp:docPr id="13" name="MSIPCM994a41b692a35c41a0b50dd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86563" w14:textId="1CF26F3E"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EACEFC" id="_x0000_t202" coordsize="21600,21600" o:spt="202" path="m,l,21600r21600,l21600,xe">
              <v:stroke joinstyle="miter"/>
              <v:path gradientshapeok="t" o:connecttype="rect"/>
            </v:shapetype>
            <v:shape id="MSIPCM994a41b692a35c41a0b50dd0" o:spid="_x0000_s1030" type="#_x0000_t202" alt="{&quot;HashCode&quot;:904758361,&quot;Height&quot;:841.0,&quot;Width&quot;:595.0,&quot;Placement&quot;:&quot;Footer&quot;,&quot;Index&quot;:&quot;FirstPage&quot;,&quot;Section&quot;:1,&quot;Top&quot;:0.0,&quot;Left&quot;:0.0}"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D886563" w14:textId="1CF26F3E"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wrap anchorx="page" anchory="page"/>
            </v:shape>
          </w:pict>
        </mc:Fallback>
      </mc:AlternateContent>
    </w:r>
    <w:r w:rsidR="00F1397F">
      <w:rPr>
        <w:noProof/>
      </w:rPr>
      <mc:AlternateContent>
        <mc:Choice Requires="wps">
          <w:drawing>
            <wp:anchor distT="0" distB="0" distL="114300" distR="114300" simplePos="1" relativeHeight="251658248" behindDoc="0" locked="0" layoutInCell="0" allowOverlap="1" wp14:anchorId="33CD581F" wp14:editId="3C576B52">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01F63" w14:textId="1E1C17C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CD581F" id="Text Box 10" o:spid="_x0000_s1031"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0D01F63" w14:textId="1E1C17C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v:textbox>
              <w10:wrap anchorx="page" anchory="page"/>
            </v:shape>
          </w:pict>
        </mc:Fallback>
      </mc:AlternateContent>
    </w:r>
    <w:r w:rsidR="00F56856">
      <w:rPr>
        <w:noProof/>
      </w:rPr>
      <mc:AlternateContent>
        <mc:Choice Requires="wps">
          <w:drawing>
            <wp:anchor distT="0" distB="0" distL="114300" distR="114300" simplePos="1" relativeHeight="251658245" behindDoc="0" locked="0" layoutInCell="0" allowOverlap="1" wp14:anchorId="78647F4C" wp14:editId="66B9CE99">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B2A151" w14:textId="16DB8410"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647F4C" id="Text Box 3" o:spid="_x0000_s1032" type="#_x0000_t202" alt="{&quot;HashCode&quot;:904758361,&quot;Height&quot;:841.0,&quot;Width&quot;:595.0,&quot;Placement&quot;:&quot;Footer&quot;,&quot;Index&quot;:&quot;FirstPage&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AB2A151" w14:textId="16DB8410"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36861015" wp14:editId="2A89B765">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3"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744C5CA" w:rsidR="00593A99" w:rsidRPr="00F65AA9" w:rsidRDefault="00D43D24" w:rsidP="00EF2C72">
    <w:pPr>
      <w:pStyle w:val="Footer"/>
    </w:pPr>
    <w:r>
      <w:rPr>
        <w:noProof/>
      </w:rPr>
      <mc:AlternateContent>
        <mc:Choice Requires="wps">
          <w:drawing>
            <wp:anchor distT="0" distB="0" distL="114300" distR="114300" simplePos="0" relativeHeight="251658252" behindDoc="0" locked="0" layoutInCell="0" allowOverlap="1" wp14:anchorId="3464A92E" wp14:editId="43C0AD8C">
              <wp:simplePos x="0" y="0"/>
              <wp:positionH relativeFrom="page">
                <wp:posOffset>0</wp:posOffset>
              </wp:positionH>
              <wp:positionV relativeFrom="page">
                <wp:posOffset>10189210</wp:posOffset>
              </wp:positionV>
              <wp:extent cx="7560310" cy="311785"/>
              <wp:effectExtent l="0" t="0" r="0" b="12065"/>
              <wp:wrapNone/>
              <wp:docPr id="14" name="MSIPCM3536465cbb1fa55ed583337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6C1A7" w14:textId="6C7F4ED7"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64A92E" id="_x0000_t202" coordsize="21600,21600" o:spt="202" path="m,l,21600r21600,l21600,xe">
              <v:stroke joinstyle="miter"/>
              <v:path gradientshapeok="t" o:connecttype="rect"/>
            </v:shapetype>
            <v:shape id="MSIPCM3536465cbb1fa55ed5833372" o:spid="_x0000_s1034" type="#_x0000_t202" alt="{&quot;HashCode&quot;:904758361,&quot;Height&quot;:841.0,&quot;Width&quot;:595.0,&quot;Placement&quot;:&quot;Footer&quot;,&quot;Index&quot;:&quot;Primary&quot;,&quot;Section&quot;:2,&quot;Top&quot;:0.0,&quot;Left&quot;:0.0}" style="position:absolute;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3AC6C1A7" w14:textId="6C7F4ED7"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wrap anchorx="page" anchory="page"/>
            </v:shape>
          </w:pict>
        </mc:Fallback>
      </mc:AlternateContent>
    </w:r>
    <w:r w:rsidR="00F1397F">
      <w:rPr>
        <w:noProof/>
      </w:rPr>
      <mc:AlternateContent>
        <mc:Choice Requires="wps">
          <w:drawing>
            <wp:anchor distT="0" distB="0" distL="114300" distR="114300" simplePos="0" relativeHeight="251658249" behindDoc="0" locked="0" layoutInCell="0" allowOverlap="1" wp14:anchorId="55C76316" wp14:editId="02FDCE37">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8166" w14:textId="26723D4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C76316" id="Text Box 11" o:spid="_x0000_s1035" type="#_x0000_t202" alt="{&quot;HashCode&quot;:904758361,&quot;Height&quot;:841.0,&quot;Width&quot;:595.0,&quot;Placement&quot;:&quot;Footer&quot;,&quot;Index&quot;:&quot;Primary&quot;,&quot;Section&quot;:2,&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14F28166" w14:textId="26723D4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v:textbox>
              <w10:wrap anchorx="page" anchory="page"/>
            </v:shape>
          </w:pict>
        </mc:Fallback>
      </mc:AlternateContent>
    </w:r>
    <w:r w:rsidR="00F56856">
      <w:rPr>
        <w:noProof/>
      </w:rPr>
      <mc:AlternateContent>
        <mc:Choice Requires="wps">
          <w:drawing>
            <wp:anchor distT="0" distB="0" distL="114300" distR="114300" simplePos="0" relativeHeight="251658246" behindDoc="0" locked="0" layoutInCell="0" allowOverlap="1" wp14:anchorId="7A4ACA23" wp14:editId="6574E815">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AB59C" w14:textId="04B95D1A"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A4ACA23" id="Text Box 8" o:spid="_x0000_s1036"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2C5AB59C" w14:textId="04B95D1A"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v:textbox>
              <w10:wrap anchorx="page" anchory="page"/>
            </v:shape>
          </w:pict>
        </mc:Fallback>
      </mc:AlternateContent>
    </w:r>
    <w:r w:rsidR="00DB5058">
      <w:rPr>
        <w:noProof/>
      </w:rPr>
      <mc:AlternateContent>
        <mc:Choice Requires="wps">
          <w:drawing>
            <wp:anchor distT="0" distB="0" distL="114300" distR="114300" simplePos="0" relativeHeight="251658243" behindDoc="0" locked="0" layoutInCell="0" allowOverlap="1" wp14:anchorId="3E09F23D" wp14:editId="004D69BF">
              <wp:simplePos x="0" y="0"/>
              <wp:positionH relativeFrom="page">
                <wp:posOffset>0</wp:posOffset>
              </wp:positionH>
              <wp:positionV relativeFrom="page">
                <wp:posOffset>10189210</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DB74D4" w14:textId="6F862AE1" w:rsidR="00DB5058" w:rsidRPr="00DB5058" w:rsidRDefault="00DB5058" w:rsidP="00DB5058">
                          <w:pPr>
                            <w:spacing w:after="0"/>
                            <w:jc w:val="center"/>
                            <w:rPr>
                              <w:rFonts w:ascii="Arial Black" w:hAnsi="Arial Black"/>
                              <w:color w:val="000000"/>
                              <w:sz w:val="20"/>
                            </w:rPr>
                          </w:pPr>
                          <w:r w:rsidRPr="00DB505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E09F23D" id="Text Box 2" o:spid="_x0000_s1037" type="#_x0000_t202" alt="&quot;&quot;"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4EDB74D4" w14:textId="6F862AE1" w:rsidR="00DB5058" w:rsidRPr="00DB5058" w:rsidRDefault="00DB5058" w:rsidP="00DB5058">
                    <w:pPr>
                      <w:spacing w:after="0"/>
                      <w:jc w:val="center"/>
                      <w:rPr>
                        <w:rFonts w:ascii="Arial Black" w:hAnsi="Arial Black"/>
                        <w:color w:val="000000"/>
                        <w:sz w:val="20"/>
                      </w:rPr>
                    </w:pPr>
                    <w:r w:rsidRPr="00DB505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7536" w14:textId="77777777" w:rsidR="00F33D89" w:rsidRDefault="00F33D89" w:rsidP="00207717">
      <w:pPr>
        <w:spacing w:before="120"/>
      </w:pPr>
      <w:r>
        <w:separator/>
      </w:r>
    </w:p>
  </w:footnote>
  <w:footnote w:type="continuationSeparator" w:id="0">
    <w:p w14:paraId="2B2F82F1" w14:textId="77777777" w:rsidR="00F33D89" w:rsidRDefault="00F33D89">
      <w:r>
        <w:continuationSeparator/>
      </w:r>
    </w:p>
    <w:p w14:paraId="58BF19A3" w14:textId="77777777" w:rsidR="00F33D89" w:rsidRDefault="00F33D89"/>
  </w:footnote>
  <w:footnote w:type="continuationNotice" w:id="1">
    <w:p w14:paraId="6BD4090C" w14:textId="77777777" w:rsidR="00F33D89" w:rsidRDefault="00F33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17DE579" w14:paraId="0A7DB107" w14:textId="77777777" w:rsidTr="008C3C1A">
      <w:trPr>
        <w:trHeight w:val="300"/>
      </w:trPr>
      <w:tc>
        <w:tcPr>
          <w:tcW w:w="3400" w:type="dxa"/>
        </w:tcPr>
        <w:p w14:paraId="48B68192" w14:textId="2FFAF5DB" w:rsidR="117DE579" w:rsidRDefault="117DE579" w:rsidP="008C3C1A">
          <w:pPr>
            <w:pStyle w:val="Header"/>
            <w:ind w:left="-115"/>
          </w:pPr>
        </w:p>
      </w:tc>
      <w:tc>
        <w:tcPr>
          <w:tcW w:w="3400" w:type="dxa"/>
        </w:tcPr>
        <w:p w14:paraId="54130ED8" w14:textId="2243FCCD" w:rsidR="117DE579" w:rsidRDefault="117DE579" w:rsidP="008C3C1A">
          <w:pPr>
            <w:pStyle w:val="Header"/>
            <w:jc w:val="center"/>
          </w:pPr>
        </w:p>
      </w:tc>
      <w:tc>
        <w:tcPr>
          <w:tcW w:w="3400" w:type="dxa"/>
        </w:tcPr>
        <w:p w14:paraId="1CAC9122" w14:textId="32214601" w:rsidR="117DE579" w:rsidRDefault="117DE579" w:rsidP="008C3C1A">
          <w:pPr>
            <w:pStyle w:val="Header"/>
            <w:ind w:right="-115"/>
            <w:jc w:val="right"/>
          </w:pPr>
        </w:p>
      </w:tc>
    </w:tr>
  </w:tbl>
  <w:p w14:paraId="476C6101" w14:textId="0283E562" w:rsidR="00031626" w:rsidRDefault="0003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4A4CF20" w14:paraId="4A3A4B02" w14:textId="77777777" w:rsidTr="24A4CF20">
      <w:trPr>
        <w:trHeight w:val="300"/>
      </w:trPr>
      <w:tc>
        <w:tcPr>
          <w:tcW w:w="3400" w:type="dxa"/>
        </w:tcPr>
        <w:p w14:paraId="5A8FF180" w14:textId="2879AC72" w:rsidR="24A4CF20" w:rsidRDefault="24A4CF20" w:rsidP="24A4CF20">
          <w:pPr>
            <w:pStyle w:val="Header"/>
            <w:ind w:left="-115"/>
          </w:pPr>
        </w:p>
      </w:tc>
      <w:tc>
        <w:tcPr>
          <w:tcW w:w="3400" w:type="dxa"/>
        </w:tcPr>
        <w:p w14:paraId="4E93F07E" w14:textId="16AE3804" w:rsidR="24A4CF20" w:rsidRDefault="24A4CF20" w:rsidP="24A4CF20">
          <w:pPr>
            <w:pStyle w:val="Header"/>
            <w:jc w:val="center"/>
          </w:pPr>
        </w:p>
      </w:tc>
      <w:tc>
        <w:tcPr>
          <w:tcW w:w="3400" w:type="dxa"/>
        </w:tcPr>
        <w:p w14:paraId="4F53ACDA" w14:textId="78292C07" w:rsidR="24A4CF20" w:rsidRDefault="24A4CF20" w:rsidP="24A4CF20">
          <w:pPr>
            <w:pStyle w:val="Header"/>
            <w:ind w:right="-115"/>
            <w:jc w:val="right"/>
          </w:pPr>
        </w:p>
      </w:tc>
    </w:tr>
  </w:tbl>
  <w:p w14:paraId="24250C5F" w14:textId="14B27E88" w:rsidR="00291805" w:rsidRDefault="00291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FC4B4A0" w:rsidR="00E261B3" w:rsidRPr="0051568D" w:rsidRDefault="001077A8" w:rsidP="0017674D">
    <w:pPr>
      <w:pStyle w:val="Header"/>
    </w:pPr>
    <w:r w:rsidRPr="009425A7">
      <w:t xml:space="preserve">Child Protection </w:t>
    </w:r>
    <w:r w:rsidR="00B7004C" w:rsidRPr="009425A7">
      <w:t xml:space="preserve">Additional Service </w:t>
    </w:r>
    <w:r w:rsidR="00A448F1" w:rsidRPr="009425A7">
      <w:t>D</w:t>
    </w:r>
    <w:r w:rsidR="00B7004C" w:rsidRPr="009425A7">
      <w:t xml:space="preserve">elivery </w:t>
    </w:r>
    <w:r w:rsidR="00A448F1" w:rsidRPr="009425A7">
      <w:t>D</w:t>
    </w:r>
    <w:r w:rsidR="00B7004C" w:rsidRPr="009425A7">
      <w:t>ata 202</w:t>
    </w:r>
    <w:r w:rsidR="000757EC" w:rsidRPr="009425A7">
      <w:t>3</w:t>
    </w:r>
    <w:r w:rsidR="00B7004C" w:rsidRPr="009425A7">
      <w:t>-2</w:t>
    </w:r>
    <w:r w:rsidR="000757EC" w:rsidRPr="009425A7">
      <w:t>4</w:t>
    </w:r>
    <w:r w:rsidR="00B14B5F" w:rsidRPr="009425A7">
      <w:ptab w:relativeTo="margin" w:alignment="right" w:leader="none"/>
    </w:r>
    <w:r w:rsidR="00B14B5F" w:rsidRPr="009425A7">
      <w:rPr>
        <w:b w:val="0"/>
        <w:bCs/>
      </w:rPr>
      <w:fldChar w:fldCharType="begin"/>
    </w:r>
    <w:r w:rsidR="00B14B5F" w:rsidRPr="009425A7">
      <w:rPr>
        <w:bCs/>
      </w:rPr>
      <w:instrText xml:space="preserve"> PAGE </w:instrText>
    </w:r>
    <w:r w:rsidR="00B14B5F" w:rsidRPr="009425A7">
      <w:rPr>
        <w:b w:val="0"/>
        <w:bCs/>
      </w:rPr>
      <w:fldChar w:fldCharType="separate"/>
    </w:r>
    <w:r w:rsidR="00B14B5F" w:rsidRPr="009425A7">
      <w:rPr>
        <w:bCs/>
      </w:rPr>
      <w:t>2</w:t>
    </w:r>
    <w:r w:rsidR="00B14B5F" w:rsidRPr="009425A7">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4A4CF20" w14:paraId="7CAE258E" w14:textId="77777777" w:rsidTr="24A4CF20">
      <w:trPr>
        <w:trHeight w:val="300"/>
      </w:trPr>
      <w:tc>
        <w:tcPr>
          <w:tcW w:w="3400" w:type="dxa"/>
        </w:tcPr>
        <w:p w14:paraId="6B2F6B72" w14:textId="6E29E0F3" w:rsidR="24A4CF20" w:rsidRDefault="24A4CF20" w:rsidP="24A4CF20">
          <w:pPr>
            <w:pStyle w:val="Header"/>
            <w:ind w:left="-115"/>
          </w:pPr>
        </w:p>
      </w:tc>
      <w:tc>
        <w:tcPr>
          <w:tcW w:w="3400" w:type="dxa"/>
        </w:tcPr>
        <w:p w14:paraId="11378B8A" w14:textId="045C695E" w:rsidR="24A4CF20" w:rsidRDefault="24A4CF20" w:rsidP="24A4CF20">
          <w:pPr>
            <w:pStyle w:val="Header"/>
            <w:jc w:val="center"/>
          </w:pPr>
        </w:p>
      </w:tc>
      <w:tc>
        <w:tcPr>
          <w:tcW w:w="3400" w:type="dxa"/>
        </w:tcPr>
        <w:p w14:paraId="22C00E06" w14:textId="4318D58B" w:rsidR="24A4CF20" w:rsidRDefault="24A4CF20" w:rsidP="24A4CF20">
          <w:pPr>
            <w:pStyle w:val="Header"/>
            <w:ind w:right="-115"/>
            <w:jc w:val="right"/>
          </w:pPr>
        </w:p>
      </w:tc>
    </w:tr>
  </w:tbl>
  <w:p w14:paraId="4E39A40D" w14:textId="068EC687" w:rsidR="00291805" w:rsidRDefault="002918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4A4CF20" w14:paraId="4CDF58C3" w14:textId="77777777" w:rsidTr="24A4CF20">
      <w:trPr>
        <w:trHeight w:val="300"/>
      </w:trPr>
      <w:tc>
        <w:tcPr>
          <w:tcW w:w="3400" w:type="dxa"/>
        </w:tcPr>
        <w:p w14:paraId="191EF7FC" w14:textId="57AF5905" w:rsidR="24A4CF20" w:rsidRDefault="24A4CF20" w:rsidP="24A4CF20">
          <w:pPr>
            <w:pStyle w:val="Header"/>
            <w:ind w:left="-115"/>
          </w:pPr>
        </w:p>
      </w:tc>
      <w:tc>
        <w:tcPr>
          <w:tcW w:w="3400" w:type="dxa"/>
        </w:tcPr>
        <w:p w14:paraId="6619D5AF" w14:textId="5A381DB4" w:rsidR="24A4CF20" w:rsidRDefault="24A4CF20" w:rsidP="24A4CF20">
          <w:pPr>
            <w:pStyle w:val="Header"/>
            <w:jc w:val="center"/>
          </w:pPr>
        </w:p>
      </w:tc>
      <w:tc>
        <w:tcPr>
          <w:tcW w:w="3400" w:type="dxa"/>
        </w:tcPr>
        <w:p w14:paraId="14150677" w14:textId="6E8C561F" w:rsidR="24A4CF20" w:rsidRDefault="24A4CF20" w:rsidP="24A4CF20">
          <w:pPr>
            <w:pStyle w:val="Header"/>
            <w:ind w:right="-115"/>
            <w:jc w:val="right"/>
          </w:pPr>
        </w:p>
      </w:tc>
    </w:tr>
  </w:tbl>
  <w:p w14:paraId="3478B687" w14:textId="743056B2" w:rsidR="00291805" w:rsidRDefault="00291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24624416">
    <w:abstractNumId w:val="10"/>
  </w:num>
  <w:num w:numId="2" w16cid:durableId="457572479">
    <w:abstractNumId w:val="17"/>
  </w:num>
  <w:num w:numId="3" w16cid:durableId="7663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360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940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537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223547">
    <w:abstractNumId w:val="21"/>
  </w:num>
  <w:num w:numId="8" w16cid:durableId="1258096106">
    <w:abstractNumId w:val="16"/>
  </w:num>
  <w:num w:numId="9" w16cid:durableId="1499157287">
    <w:abstractNumId w:val="20"/>
  </w:num>
  <w:num w:numId="10" w16cid:durableId="1522549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975850">
    <w:abstractNumId w:val="22"/>
  </w:num>
  <w:num w:numId="12" w16cid:durableId="1254125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272955">
    <w:abstractNumId w:val="18"/>
  </w:num>
  <w:num w:numId="14" w16cid:durableId="898127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26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493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8833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9156700">
    <w:abstractNumId w:val="24"/>
  </w:num>
  <w:num w:numId="19" w16cid:durableId="988171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396955">
    <w:abstractNumId w:val="14"/>
  </w:num>
  <w:num w:numId="21" w16cid:durableId="142896941">
    <w:abstractNumId w:val="12"/>
  </w:num>
  <w:num w:numId="22" w16cid:durableId="1647852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777801">
    <w:abstractNumId w:val="15"/>
  </w:num>
  <w:num w:numId="24" w16cid:durableId="1410154970">
    <w:abstractNumId w:val="25"/>
  </w:num>
  <w:num w:numId="25" w16cid:durableId="1726290375">
    <w:abstractNumId w:val="23"/>
  </w:num>
  <w:num w:numId="26" w16cid:durableId="1879853860">
    <w:abstractNumId w:val="19"/>
  </w:num>
  <w:num w:numId="27" w16cid:durableId="544022854">
    <w:abstractNumId w:val="11"/>
  </w:num>
  <w:num w:numId="28" w16cid:durableId="1549948473">
    <w:abstractNumId w:val="26"/>
  </w:num>
  <w:num w:numId="29" w16cid:durableId="281693854">
    <w:abstractNumId w:val="9"/>
  </w:num>
  <w:num w:numId="30" w16cid:durableId="819348556">
    <w:abstractNumId w:val="7"/>
  </w:num>
  <w:num w:numId="31" w16cid:durableId="2045863631">
    <w:abstractNumId w:val="6"/>
  </w:num>
  <w:num w:numId="32" w16cid:durableId="1325739144">
    <w:abstractNumId w:val="5"/>
  </w:num>
  <w:num w:numId="33" w16cid:durableId="1387024018">
    <w:abstractNumId w:val="4"/>
  </w:num>
  <w:num w:numId="34" w16cid:durableId="335697943">
    <w:abstractNumId w:val="8"/>
  </w:num>
  <w:num w:numId="35" w16cid:durableId="650449141">
    <w:abstractNumId w:val="3"/>
  </w:num>
  <w:num w:numId="36" w16cid:durableId="1596281237">
    <w:abstractNumId w:val="2"/>
  </w:num>
  <w:num w:numId="37" w16cid:durableId="658583976">
    <w:abstractNumId w:val="1"/>
  </w:num>
  <w:num w:numId="38" w16cid:durableId="565457078">
    <w:abstractNumId w:val="0"/>
  </w:num>
  <w:num w:numId="39" w16cid:durableId="1519811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3732449">
    <w:abstractNumId w:val="21"/>
  </w:num>
  <w:num w:numId="41" w16cid:durableId="114715686">
    <w:abstractNumId w:val="21"/>
  </w:num>
  <w:num w:numId="42" w16cid:durableId="422070979">
    <w:abstractNumId w:val="21"/>
  </w:num>
  <w:num w:numId="43" w16cid:durableId="563838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44A"/>
    <w:rsid w:val="00000719"/>
    <w:rsid w:val="00000FDE"/>
    <w:rsid w:val="00001C99"/>
    <w:rsid w:val="00002D68"/>
    <w:rsid w:val="0000323B"/>
    <w:rsid w:val="00003403"/>
    <w:rsid w:val="00003407"/>
    <w:rsid w:val="00004475"/>
    <w:rsid w:val="00005347"/>
    <w:rsid w:val="00005358"/>
    <w:rsid w:val="00005C88"/>
    <w:rsid w:val="00006392"/>
    <w:rsid w:val="000072B6"/>
    <w:rsid w:val="00007AC6"/>
    <w:rsid w:val="0001021B"/>
    <w:rsid w:val="00011D89"/>
    <w:rsid w:val="000131A4"/>
    <w:rsid w:val="00014AEA"/>
    <w:rsid w:val="000154FD"/>
    <w:rsid w:val="000160A5"/>
    <w:rsid w:val="000206A8"/>
    <w:rsid w:val="00020919"/>
    <w:rsid w:val="00021064"/>
    <w:rsid w:val="000212B4"/>
    <w:rsid w:val="00022271"/>
    <w:rsid w:val="000235E8"/>
    <w:rsid w:val="00023EA4"/>
    <w:rsid w:val="00024D89"/>
    <w:rsid w:val="000250B6"/>
    <w:rsid w:val="000267E1"/>
    <w:rsid w:val="00026BEF"/>
    <w:rsid w:val="00026D7E"/>
    <w:rsid w:val="000273DC"/>
    <w:rsid w:val="000275B4"/>
    <w:rsid w:val="00030CCB"/>
    <w:rsid w:val="00031626"/>
    <w:rsid w:val="0003165A"/>
    <w:rsid w:val="00031A33"/>
    <w:rsid w:val="00033D81"/>
    <w:rsid w:val="000340D7"/>
    <w:rsid w:val="000351B7"/>
    <w:rsid w:val="000363EE"/>
    <w:rsid w:val="0003660D"/>
    <w:rsid w:val="00037063"/>
    <w:rsid w:val="00037366"/>
    <w:rsid w:val="000406BD"/>
    <w:rsid w:val="000419ED"/>
    <w:rsid w:val="00041BF0"/>
    <w:rsid w:val="00042C8A"/>
    <w:rsid w:val="000439D1"/>
    <w:rsid w:val="0004536B"/>
    <w:rsid w:val="0004583A"/>
    <w:rsid w:val="000464DA"/>
    <w:rsid w:val="00046B68"/>
    <w:rsid w:val="00046D96"/>
    <w:rsid w:val="00047921"/>
    <w:rsid w:val="00050016"/>
    <w:rsid w:val="000503D7"/>
    <w:rsid w:val="000527DD"/>
    <w:rsid w:val="00053CD4"/>
    <w:rsid w:val="00054DC9"/>
    <w:rsid w:val="000550DE"/>
    <w:rsid w:val="000578B2"/>
    <w:rsid w:val="00060959"/>
    <w:rsid w:val="00060C8F"/>
    <w:rsid w:val="0006168F"/>
    <w:rsid w:val="0006298A"/>
    <w:rsid w:val="00062B76"/>
    <w:rsid w:val="000643BD"/>
    <w:rsid w:val="0006449F"/>
    <w:rsid w:val="00064FDF"/>
    <w:rsid w:val="0006507B"/>
    <w:rsid w:val="00065584"/>
    <w:rsid w:val="000663CD"/>
    <w:rsid w:val="00066654"/>
    <w:rsid w:val="00070995"/>
    <w:rsid w:val="00071A51"/>
    <w:rsid w:val="0007271C"/>
    <w:rsid w:val="00072ABB"/>
    <w:rsid w:val="00072B86"/>
    <w:rsid w:val="000733FE"/>
    <w:rsid w:val="00073E12"/>
    <w:rsid w:val="00074219"/>
    <w:rsid w:val="0007482A"/>
    <w:rsid w:val="00074ED5"/>
    <w:rsid w:val="000754B1"/>
    <w:rsid w:val="000757EC"/>
    <w:rsid w:val="000765F7"/>
    <w:rsid w:val="000773FA"/>
    <w:rsid w:val="000804A5"/>
    <w:rsid w:val="00082BF1"/>
    <w:rsid w:val="000835F9"/>
    <w:rsid w:val="000847CF"/>
    <w:rsid w:val="00084A39"/>
    <w:rsid w:val="00084D4B"/>
    <w:rsid w:val="00084FEC"/>
    <w:rsid w:val="0008508E"/>
    <w:rsid w:val="00086265"/>
    <w:rsid w:val="00086557"/>
    <w:rsid w:val="00087951"/>
    <w:rsid w:val="0009050A"/>
    <w:rsid w:val="0009113B"/>
    <w:rsid w:val="000912F7"/>
    <w:rsid w:val="000913A2"/>
    <w:rsid w:val="00092949"/>
    <w:rsid w:val="00092AED"/>
    <w:rsid w:val="00093402"/>
    <w:rsid w:val="00094DA3"/>
    <w:rsid w:val="00096CD1"/>
    <w:rsid w:val="000A012C"/>
    <w:rsid w:val="000A0EB9"/>
    <w:rsid w:val="000A12A8"/>
    <w:rsid w:val="000A186C"/>
    <w:rsid w:val="000A1E2E"/>
    <w:rsid w:val="000A1EA4"/>
    <w:rsid w:val="000A2476"/>
    <w:rsid w:val="000A2A60"/>
    <w:rsid w:val="000A3313"/>
    <w:rsid w:val="000A641A"/>
    <w:rsid w:val="000A6E92"/>
    <w:rsid w:val="000B2117"/>
    <w:rsid w:val="000B2E29"/>
    <w:rsid w:val="000B31A1"/>
    <w:rsid w:val="000B35CF"/>
    <w:rsid w:val="000B3EDB"/>
    <w:rsid w:val="000B4F19"/>
    <w:rsid w:val="000B543D"/>
    <w:rsid w:val="000B5548"/>
    <w:rsid w:val="000B55F9"/>
    <w:rsid w:val="000B5BF7"/>
    <w:rsid w:val="000B6BC8"/>
    <w:rsid w:val="000C0303"/>
    <w:rsid w:val="000C08CF"/>
    <w:rsid w:val="000C21AE"/>
    <w:rsid w:val="000C2694"/>
    <w:rsid w:val="000C2F75"/>
    <w:rsid w:val="000C42EA"/>
    <w:rsid w:val="000C4546"/>
    <w:rsid w:val="000C4E9B"/>
    <w:rsid w:val="000C6BB8"/>
    <w:rsid w:val="000C7A17"/>
    <w:rsid w:val="000D0446"/>
    <w:rsid w:val="000D0D57"/>
    <w:rsid w:val="000D1242"/>
    <w:rsid w:val="000D1EB8"/>
    <w:rsid w:val="000D3245"/>
    <w:rsid w:val="000D53F2"/>
    <w:rsid w:val="000D6D8A"/>
    <w:rsid w:val="000D7270"/>
    <w:rsid w:val="000D7400"/>
    <w:rsid w:val="000E0027"/>
    <w:rsid w:val="000E0970"/>
    <w:rsid w:val="000E0C96"/>
    <w:rsid w:val="000E359B"/>
    <w:rsid w:val="000E3CC7"/>
    <w:rsid w:val="000E48B1"/>
    <w:rsid w:val="000E6BD4"/>
    <w:rsid w:val="000E6D6D"/>
    <w:rsid w:val="000E7119"/>
    <w:rsid w:val="000F1E09"/>
    <w:rsid w:val="000F1F1E"/>
    <w:rsid w:val="000F2259"/>
    <w:rsid w:val="000F2DDA"/>
    <w:rsid w:val="000F2EA0"/>
    <w:rsid w:val="000F377E"/>
    <w:rsid w:val="000F3FA2"/>
    <w:rsid w:val="000F5213"/>
    <w:rsid w:val="000F59B0"/>
    <w:rsid w:val="000F6CBC"/>
    <w:rsid w:val="000F7BF5"/>
    <w:rsid w:val="000F7FA7"/>
    <w:rsid w:val="0010065A"/>
    <w:rsid w:val="00100F87"/>
    <w:rsid w:val="00101001"/>
    <w:rsid w:val="00102645"/>
    <w:rsid w:val="00102CC1"/>
    <w:rsid w:val="00103276"/>
    <w:rsid w:val="0010392D"/>
    <w:rsid w:val="0010447F"/>
    <w:rsid w:val="00104FE3"/>
    <w:rsid w:val="00105291"/>
    <w:rsid w:val="0010580E"/>
    <w:rsid w:val="0010714F"/>
    <w:rsid w:val="001077A8"/>
    <w:rsid w:val="001120C5"/>
    <w:rsid w:val="001128CD"/>
    <w:rsid w:val="001145C3"/>
    <w:rsid w:val="00114864"/>
    <w:rsid w:val="00115D09"/>
    <w:rsid w:val="00115E6C"/>
    <w:rsid w:val="001161E5"/>
    <w:rsid w:val="00117BB6"/>
    <w:rsid w:val="00117C1E"/>
    <w:rsid w:val="001200FC"/>
    <w:rsid w:val="00120BD3"/>
    <w:rsid w:val="0012215F"/>
    <w:rsid w:val="00122FEA"/>
    <w:rsid w:val="001232BD"/>
    <w:rsid w:val="00124ED5"/>
    <w:rsid w:val="00125E10"/>
    <w:rsid w:val="0012708C"/>
    <w:rsid w:val="001276FA"/>
    <w:rsid w:val="00127B2D"/>
    <w:rsid w:val="0013116F"/>
    <w:rsid w:val="00131C2C"/>
    <w:rsid w:val="00131F82"/>
    <w:rsid w:val="00133121"/>
    <w:rsid w:val="0013347C"/>
    <w:rsid w:val="00133F3A"/>
    <w:rsid w:val="00137232"/>
    <w:rsid w:val="001375FB"/>
    <w:rsid w:val="00140471"/>
    <w:rsid w:val="001447B3"/>
    <w:rsid w:val="001455DF"/>
    <w:rsid w:val="001455FB"/>
    <w:rsid w:val="00150FB9"/>
    <w:rsid w:val="00151A4E"/>
    <w:rsid w:val="00152073"/>
    <w:rsid w:val="00153655"/>
    <w:rsid w:val="0015401C"/>
    <w:rsid w:val="00155CB3"/>
    <w:rsid w:val="00156598"/>
    <w:rsid w:val="00157CBB"/>
    <w:rsid w:val="0016037B"/>
    <w:rsid w:val="00161085"/>
    <w:rsid w:val="00161939"/>
    <w:rsid w:val="00161AA0"/>
    <w:rsid w:val="00161BCE"/>
    <w:rsid w:val="00161D2E"/>
    <w:rsid w:val="00161D8C"/>
    <w:rsid w:val="00161F3E"/>
    <w:rsid w:val="00162093"/>
    <w:rsid w:val="001622F0"/>
    <w:rsid w:val="001628DA"/>
    <w:rsid w:val="00162CA9"/>
    <w:rsid w:val="00165459"/>
    <w:rsid w:val="00165A57"/>
    <w:rsid w:val="00167C82"/>
    <w:rsid w:val="00167EFE"/>
    <w:rsid w:val="0017033C"/>
    <w:rsid w:val="001712C2"/>
    <w:rsid w:val="00172BAF"/>
    <w:rsid w:val="0017338C"/>
    <w:rsid w:val="001736C9"/>
    <w:rsid w:val="001742D5"/>
    <w:rsid w:val="00175105"/>
    <w:rsid w:val="00175E2E"/>
    <w:rsid w:val="0017674D"/>
    <w:rsid w:val="001771DD"/>
    <w:rsid w:val="00177995"/>
    <w:rsid w:val="00177A8C"/>
    <w:rsid w:val="001809CE"/>
    <w:rsid w:val="00185FF4"/>
    <w:rsid w:val="00186B33"/>
    <w:rsid w:val="00186F87"/>
    <w:rsid w:val="0019254C"/>
    <w:rsid w:val="00192F9D"/>
    <w:rsid w:val="00194047"/>
    <w:rsid w:val="00194B92"/>
    <w:rsid w:val="00194E53"/>
    <w:rsid w:val="00194E7B"/>
    <w:rsid w:val="00195675"/>
    <w:rsid w:val="0019577D"/>
    <w:rsid w:val="00196012"/>
    <w:rsid w:val="001961E0"/>
    <w:rsid w:val="00196EB8"/>
    <w:rsid w:val="00196EFB"/>
    <w:rsid w:val="001973AB"/>
    <w:rsid w:val="00197940"/>
    <w:rsid w:val="001979FF"/>
    <w:rsid w:val="00197B17"/>
    <w:rsid w:val="00197BED"/>
    <w:rsid w:val="0019BD6A"/>
    <w:rsid w:val="001A1759"/>
    <w:rsid w:val="001A1950"/>
    <w:rsid w:val="001A1C54"/>
    <w:rsid w:val="001A202A"/>
    <w:rsid w:val="001A284A"/>
    <w:rsid w:val="001A32BD"/>
    <w:rsid w:val="001A3ACE"/>
    <w:rsid w:val="001A6B5E"/>
    <w:rsid w:val="001A7153"/>
    <w:rsid w:val="001A79FA"/>
    <w:rsid w:val="001A7EEB"/>
    <w:rsid w:val="001B058F"/>
    <w:rsid w:val="001B237F"/>
    <w:rsid w:val="001B2567"/>
    <w:rsid w:val="001B5E92"/>
    <w:rsid w:val="001B5F25"/>
    <w:rsid w:val="001B6B96"/>
    <w:rsid w:val="001B7228"/>
    <w:rsid w:val="001B738B"/>
    <w:rsid w:val="001B74E6"/>
    <w:rsid w:val="001B7D70"/>
    <w:rsid w:val="001C057B"/>
    <w:rsid w:val="001C09DB"/>
    <w:rsid w:val="001C277E"/>
    <w:rsid w:val="001C2A72"/>
    <w:rsid w:val="001C31B7"/>
    <w:rsid w:val="001C4E35"/>
    <w:rsid w:val="001C5FFD"/>
    <w:rsid w:val="001C6C14"/>
    <w:rsid w:val="001C7A91"/>
    <w:rsid w:val="001D0B75"/>
    <w:rsid w:val="001D14CA"/>
    <w:rsid w:val="001D1D6A"/>
    <w:rsid w:val="001D39A5"/>
    <w:rsid w:val="001D3C09"/>
    <w:rsid w:val="001D41B9"/>
    <w:rsid w:val="001D44E8"/>
    <w:rsid w:val="001D4D81"/>
    <w:rsid w:val="001D60EC"/>
    <w:rsid w:val="001D61E5"/>
    <w:rsid w:val="001D63A1"/>
    <w:rsid w:val="001D6F59"/>
    <w:rsid w:val="001D7452"/>
    <w:rsid w:val="001E27E3"/>
    <w:rsid w:val="001E3D0F"/>
    <w:rsid w:val="001E44DF"/>
    <w:rsid w:val="001E52AC"/>
    <w:rsid w:val="001E61F9"/>
    <w:rsid w:val="001E68A5"/>
    <w:rsid w:val="001E6BB0"/>
    <w:rsid w:val="001E7282"/>
    <w:rsid w:val="001F16AF"/>
    <w:rsid w:val="001F3826"/>
    <w:rsid w:val="001F393E"/>
    <w:rsid w:val="001F4B55"/>
    <w:rsid w:val="001F55F1"/>
    <w:rsid w:val="001F5617"/>
    <w:rsid w:val="001F6806"/>
    <w:rsid w:val="001F6E46"/>
    <w:rsid w:val="001F722B"/>
    <w:rsid w:val="001F75DA"/>
    <w:rsid w:val="001F7C91"/>
    <w:rsid w:val="001F7D68"/>
    <w:rsid w:val="00202C74"/>
    <w:rsid w:val="002033B7"/>
    <w:rsid w:val="002050D0"/>
    <w:rsid w:val="00206463"/>
    <w:rsid w:val="00206655"/>
    <w:rsid w:val="00206A12"/>
    <w:rsid w:val="00206F2F"/>
    <w:rsid w:val="00207717"/>
    <w:rsid w:val="00207B18"/>
    <w:rsid w:val="0021053D"/>
    <w:rsid w:val="002107C9"/>
    <w:rsid w:val="00210A92"/>
    <w:rsid w:val="00210ADF"/>
    <w:rsid w:val="002114A0"/>
    <w:rsid w:val="00213D7B"/>
    <w:rsid w:val="00216C03"/>
    <w:rsid w:val="00220C04"/>
    <w:rsid w:val="00220D80"/>
    <w:rsid w:val="00220E64"/>
    <w:rsid w:val="00222303"/>
    <w:rsid w:val="0022278D"/>
    <w:rsid w:val="00222CC3"/>
    <w:rsid w:val="00224103"/>
    <w:rsid w:val="002250B7"/>
    <w:rsid w:val="0022701F"/>
    <w:rsid w:val="0022731A"/>
    <w:rsid w:val="00227C68"/>
    <w:rsid w:val="00231113"/>
    <w:rsid w:val="00231215"/>
    <w:rsid w:val="00231261"/>
    <w:rsid w:val="002315A9"/>
    <w:rsid w:val="00233311"/>
    <w:rsid w:val="002333F5"/>
    <w:rsid w:val="00233724"/>
    <w:rsid w:val="002337AA"/>
    <w:rsid w:val="002365B4"/>
    <w:rsid w:val="00236B30"/>
    <w:rsid w:val="00237745"/>
    <w:rsid w:val="002377DE"/>
    <w:rsid w:val="002377F8"/>
    <w:rsid w:val="00242378"/>
    <w:rsid w:val="002428CB"/>
    <w:rsid w:val="00242B0F"/>
    <w:rsid w:val="002432E1"/>
    <w:rsid w:val="00246207"/>
    <w:rsid w:val="00246AE8"/>
    <w:rsid w:val="00246C5E"/>
    <w:rsid w:val="0024747A"/>
    <w:rsid w:val="00250960"/>
    <w:rsid w:val="00250DC4"/>
    <w:rsid w:val="00251343"/>
    <w:rsid w:val="002517EC"/>
    <w:rsid w:val="00251F2D"/>
    <w:rsid w:val="00252FC6"/>
    <w:rsid w:val="00253540"/>
    <w:rsid w:val="002536A4"/>
    <w:rsid w:val="0025385E"/>
    <w:rsid w:val="00253B4D"/>
    <w:rsid w:val="00253D8F"/>
    <w:rsid w:val="00253FA5"/>
    <w:rsid w:val="00254F58"/>
    <w:rsid w:val="00255412"/>
    <w:rsid w:val="00255569"/>
    <w:rsid w:val="00255646"/>
    <w:rsid w:val="00255A16"/>
    <w:rsid w:val="002564A4"/>
    <w:rsid w:val="00256FF8"/>
    <w:rsid w:val="002608A2"/>
    <w:rsid w:val="00261E9E"/>
    <w:rsid w:val="002620BC"/>
    <w:rsid w:val="00262802"/>
    <w:rsid w:val="00262E58"/>
    <w:rsid w:val="00263A90"/>
    <w:rsid w:val="0026408B"/>
    <w:rsid w:val="00265567"/>
    <w:rsid w:val="00265EAA"/>
    <w:rsid w:val="00266623"/>
    <w:rsid w:val="002667A9"/>
    <w:rsid w:val="00267C3E"/>
    <w:rsid w:val="002709BB"/>
    <w:rsid w:val="0027131C"/>
    <w:rsid w:val="0027155B"/>
    <w:rsid w:val="002729C1"/>
    <w:rsid w:val="002735EF"/>
    <w:rsid w:val="002739FE"/>
    <w:rsid w:val="00273BAC"/>
    <w:rsid w:val="002748C7"/>
    <w:rsid w:val="0027637B"/>
    <w:rsid w:val="002763B3"/>
    <w:rsid w:val="00276F1F"/>
    <w:rsid w:val="002802E3"/>
    <w:rsid w:val="00280AE9"/>
    <w:rsid w:val="00280C4B"/>
    <w:rsid w:val="00281BEB"/>
    <w:rsid w:val="0028213D"/>
    <w:rsid w:val="00282397"/>
    <w:rsid w:val="0028312B"/>
    <w:rsid w:val="00283AE1"/>
    <w:rsid w:val="00284326"/>
    <w:rsid w:val="00284E85"/>
    <w:rsid w:val="002853FC"/>
    <w:rsid w:val="00285701"/>
    <w:rsid w:val="00285884"/>
    <w:rsid w:val="002862F1"/>
    <w:rsid w:val="00287112"/>
    <w:rsid w:val="00287193"/>
    <w:rsid w:val="00291373"/>
    <w:rsid w:val="00291805"/>
    <w:rsid w:val="00294B82"/>
    <w:rsid w:val="00295127"/>
    <w:rsid w:val="0029597D"/>
    <w:rsid w:val="002962C3"/>
    <w:rsid w:val="0029752B"/>
    <w:rsid w:val="00297BB3"/>
    <w:rsid w:val="002A0A9C"/>
    <w:rsid w:val="002A1E33"/>
    <w:rsid w:val="002A28B8"/>
    <w:rsid w:val="002A2E39"/>
    <w:rsid w:val="002A387E"/>
    <w:rsid w:val="002A483C"/>
    <w:rsid w:val="002A6E12"/>
    <w:rsid w:val="002B0365"/>
    <w:rsid w:val="002B0C03"/>
    <w:rsid w:val="002B0C7C"/>
    <w:rsid w:val="002B1077"/>
    <w:rsid w:val="002B15CE"/>
    <w:rsid w:val="002B1729"/>
    <w:rsid w:val="002B2BA0"/>
    <w:rsid w:val="002B36C7"/>
    <w:rsid w:val="002B4827"/>
    <w:rsid w:val="002B4DD4"/>
    <w:rsid w:val="002B5277"/>
    <w:rsid w:val="002B5329"/>
    <w:rsid w:val="002B5375"/>
    <w:rsid w:val="002B55D9"/>
    <w:rsid w:val="002B738D"/>
    <w:rsid w:val="002B77C1"/>
    <w:rsid w:val="002C0ED7"/>
    <w:rsid w:val="002C25BD"/>
    <w:rsid w:val="002C2728"/>
    <w:rsid w:val="002C298E"/>
    <w:rsid w:val="002C58D2"/>
    <w:rsid w:val="002C5EBF"/>
    <w:rsid w:val="002C67D3"/>
    <w:rsid w:val="002C75D8"/>
    <w:rsid w:val="002D022C"/>
    <w:rsid w:val="002D03A4"/>
    <w:rsid w:val="002D1E0D"/>
    <w:rsid w:val="002D1E2C"/>
    <w:rsid w:val="002D2F1D"/>
    <w:rsid w:val="002D3663"/>
    <w:rsid w:val="002D3685"/>
    <w:rsid w:val="002D3935"/>
    <w:rsid w:val="002D49FC"/>
    <w:rsid w:val="002D5006"/>
    <w:rsid w:val="002D5A61"/>
    <w:rsid w:val="002D78E3"/>
    <w:rsid w:val="002D7F55"/>
    <w:rsid w:val="002E01D0"/>
    <w:rsid w:val="002E1586"/>
    <w:rsid w:val="002E161D"/>
    <w:rsid w:val="002E1CD6"/>
    <w:rsid w:val="002E3100"/>
    <w:rsid w:val="002E6C95"/>
    <w:rsid w:val="002E7C36"/>
    <w:rsid w:val="002F1963"/>
    <w:rsid w:val="002F2928"/>
    <w:rsid w:val="002F3ADF"/>
    <w:rsid w:val="002F3D32"/>
    <w:rsid w:val="002F5B29"/>
    <w:rsid w:val="002F5F31"/>
    <w:rsid w:val="002F5F46"/>
    <w:rsid w:val="002F78C0"/>
    <w:rsid w:val="00300860"/>
    <w:rsid w:val="00300943"/>
    <w:rsid w:val="003009BA"/>
    <w:rsid w:val="0030166E"/>
    <w:rsid w:val="00301FDB"/>
    <w:rsid w:val="00302216"/>
    <w:rsid w:val="00302F20"/>
    <w:rsid w:val="00303E53"/>
    <w:rsid w:val="003053C7"/>
    <w:rsid w:val="0030570D"/>
    <w:rsid w:val="0030582E"/>
    <w:rsid w:val="00305CC1"/>
    <w:rsid w:val="003068FF"/>
    <w:rsid w:val="00306E5F"/>
    <w:rsid w:val="00307A91"/>
    <w:rsid w:val="00307E14"/>
    <w:rsid w:val="003107B9"/>
    <w:rsid w:val="00310DB0"/>
    <w:rsid w:val="00311209"/>
    <w:rsid w:val="00311818"/>
    <w:rsid w:val="00312406"/>
    <w:rsid w:val="003124FF"/>
    <w:rsid w:val="00314054"/>
    <w:rsid w:val="00316498"/>
    <w:rsid w:val="00316F27"/>
    <w:rsid w:val="00317C08"/>
    <w:rsid w:val="00320D4A"/>
    <w:rsid w:val="003214E8"/>
    <w:rsid w:val="003214F1"/>
    <w:rsid w:val="00321F71"/>
    <w:rsid w:val="00322E4B"/>
    <w:rsid w:val="003252EE"/>
    <w:rsid w:val="00325F41"/>
    <w:rsid w:val="00327704"/>
    <w:rsid w:val="00327870"/>
    <w:rsid w:val="0033259D"/>
    <w:rsid w:val="003325CE"/>
    <w:rsid w:val="00332A41"/>
    <w:rsid w:val="00332B4A"/>
    <w:rsid w:val="003333D2"/>
    <w:rsid w:val="00333BB1"/>
    <w:rsid w:val="00334072"/>
    <w:rsid w:val="00336062"/>
    <w:rsid w:val="0033627F"/>
    <w:rsid w:val="00336724"/>
    <w:rsid w:val="00337180"/>
    <w:rsid w:val="003372B4"/>
    <w:rsid w:val="00337310"/>
    <w:rsid w:val="00337339"/>
    <w:rsid w:val="00337BC0"/>
    <w:rsid w:val="00337C1E"/>
    <w:rsid w:val="00340207"/>
    <w:rsid w:val="003406C6"/>
    <w:rsid w:val="003418CC"/>
    <w:rsid w:val="00342069"/>
    <w:rsid w:val="00342369"/>
    <w:rsid w:val="0034251B"/>
    <w:rsid w:val="00343233"/>
    <w:rsid w:val="0034441C"/>
    <w:rsid w:val="003459BD"/>
    <w:rsid w:val="00346295"/>
    <w:rsid w:val="003469A9"/>
    <w:rsid w:val="00350D38"/>
    <w:rsid w:val="00351405"/>
    <w:rsid w:val="00351B36"/>
    <w:rsid w:val="00352C28"/>
    <w:rsid w:val="00357B4E"/>
    <w:rsid w:val="00360BDC"/>
    <w:rsid w:val="00363064"/>
    <w:rsid w:val="00364EF0"/>
    <w:rsid w:val="00365D8F"/>
    <w:rsid w:val="003660B8"/>
    <w:rsid w:val="00367EA1"/>
    <w:rsid w:val="0037089F"/>
    <w:rsid w:val="003716FD"/>
    <w:rsid w:val="00371F33"/>
    <w:rsid w:val="0037204B"/>
    <w:rsid w:val="003726CA"/>
    <w:rsid w:val="00374211"/>
    <w:rsid w:val="003744CF"/>
    <w:rsid w:val="00374717"/>
    <w:rsid w:val="00375D3E"/>
    <w:rsid w:val="00375D4F"/>
    <w:rsid w:val="00375E7E"/>
    <w:rsid w:val="0037676C"/>
    <w:rsid w:val="0037710D"/>
    <w:rsid w:val="00377A1A"/>
    <w:rsid w:val="00381043"/>
    <w:rsid w:val="003824D2"/>
    <w:rsid w:val="003829E5"/>
    <w:rsid w:val="00382E4C"/>
    <w:rsid w:val="00383B3E"/>
    <w:rsid w:val="00383CA9"/>
    <w:rsid w:val="00385678"/>
    <w:rsid w:val="00386109"/>
    <w:rsid w:val="00386944"/>
    <w:rsid w:val="003874CE"/>
    <w:rsid w:val="003876DA"/>
    <w:rsid w:val="00390672"/>
    <w:rsid w:val="00391AF0"/>
    <w:rsid w:val="00392487"/>
    <w:rsid w:val="003934D8"/>
    <w:rsid w:val="00394006"/>
    <w:rsid w:val="003943E1"/>
    <w:rsid w:val="00394710"/>
    <w:rsid w:val="003956CC"/>
    <w:rsid w:val="003958CB"/>
    <w:rsid w:val="00395C9A"/>
    <w:rsid w:val="00396FA3"/>
    <w:rsid w:val="003973B5"/>
    <w:rsid w:val="003A04E1"/>
    <w:rsid w:val="003A0853"/>
    <w:rsid w:val="003A110A"/>
    <w:rsid w:val="003A3357"/>
    <w:rsid w:val="003A42D1"/>
    <w:rsid w:val="003A6B67"/>
    <w:rsid w:val="003A733B"/>
    <w:rsid w:val="003A7CD0"/>
    <w:rsid w:val="003B0E0E"/>
    <w:rsid w:val="003B1118"/>
    <w:rsid w:val="003B13B6"/>
    <w:rsid w:val="003B14C3"/>
    <w:rsid w:val="003B15E6"/>
    <w:rsid w:val="003B1BDC"/>
    <w:rsid w:val="003B305A"/>
    <w:rsid w:val="003B408A"/>
    <w:rsid w:val="003B59D1"/>
    <w:rsid w:val="003B6682"/>
    <w:rsid w:val="003C06C5"/>
    <w:rsid w:val="003C08A2"/>
    <w:rsid w:val="003C0D20"/>
    <w:rsid w:val="003C13C5"/>
    <w:rsid w:val="003C1533"/>
    <w:rsid w:val="003C18C4"/>
    <w:rsid w:val="003C1952"/>
    <w:rsid w:val="003C2045"/>
    <w:rsid w:val="003C43A1"/>
    <w:rsid w:val="003C4FC0"/>
    <w:rsid w:val="003C55F4"/>
    <w:rsid w:val="003C60A0"/>
    <w:rsid w:val="003C6786"/>
    <w:rsid w:val="003C7897"/>
    <w:rsid w:val="003C7A3F"/>
    <w:rsid w:val="003D03D1"/>
    <w:rsid w:val="003D03D3"/>
    <w:rsid w:val="003D2766"/>
    <w:rsid w:val="003D2823"/>
    <w:rsid w:val="003D2A74"/>
    <w:rsid w:val="003D2DD9"/>
    <w:rsid w:val="003D3355"/>
    <w:rsid w:val="003D3D7D"/>
    <w:rsid w:val="003D3D80"/>
    <w:rsid w:val="003D3E8F"/>
    <w:rsid w:val="003D6475"/>
    <w:rsid w:val="003D6EE6"/>
    <w:rsid w:val="003D7000"/>
    <w:rsid w:val="003D7E30"/>
    <w:rsid w:val="003E1AF4"/>
    <w:rsid w:val="003E24BE"/>
    <w:rsid w:val="003E289C"/>
    <w:rsid w:val="003E375C"/>
    <w:rsid w:val="003E4086"/>
    <w:rsid w:val="003E5BE8"/>
    <w:rsid w:val="003E639E"/>
    <w:rsid w:val="003E71E5"/>
    <w:rsid w:val="003F0445"/>
    <w:rsid w:val="003F0CF0"/>
    <w:rsid w:val="003F14B1"/>
    <w:rsid w:val="003F28A1"/>
    <w:rsid w:val="003F2B20"/>
    <w:rsid w:val="003F3289"/>
    <w:rsid w:val="003F3C62"/>
    <w:rsid w:val="003F4863"/>
    <w:rsid w:val="003F5CB9"/>
    <w:rsid w:val="003F6A90"/>
    <w:rsid w:val="003F7550"/>
    <w:rsid w:val="004013C7"/>
    <w:rsid w:val="00401FCF"/>
    <w:rsid w:val="0040231D"/>
    <w:rsid w:val="00402D2D"/>
    <w:rsid w:val="00406157"/>
    <w:rsid w:val="00406282"/>
    <w:rsid w:val="00406285"/>
    <w:rsid w:val="00406BDE"/>
    <w:rsid w:val="004102D7"/>
    <w:rsid w:val="00411258"/>
    <w:rsid w:val="00412E35"/>
    <w:rsid w:val="004148F9"/>
    <w:rsid w:val="0041579F"/>
    <w:rsid w:val="00415DB9"/>
    <w:rsid w:val="0042084E"/>
    <w:rsid w:val="00421EEF"/>
    <w:rsid w:val="00422B88"/>
    <w:rsid w:val="00424D65"/>
    <w:rsid w:val="00425015"/>
    <w:rsid w:val="004262E7"/>
    <w:rsid w:val="00426DB3"/>
    <w:rsid w:val="0042793D"/>
    <w:rsid w:val="00430393"/>
    <w:rsid w:val="00431806"/>
    <w:rsid w:val="004319B7"/>
    <w:rsid w:val="004330D9"/>
    <w:rsid w:val="0043371E"/>
    <w:rsid w:val="004350F9"/>
    <w:rsid w:val="00436506"/>
    <w:rsid w:val="00437AC5"/>
    <w:rsid w:val="004406B9"/>
    <w:rsid w:val="004420EE"/>
    <w:rsid w:val="0044235C"/>
    <w:rsid w:val="00442C6C"/>
    <w:rsid w:val="0044376A"/>
    <w:rsid w:val="00443CBE"/>
    <w:rsid w:val="00443E8A"/>
    <w:rsid w:val="004441A2"/>
    <w:rsid w:val="004441BC"/>
    <w:rsid w:val="004468B4"/>
    <w:rsid w:val="00447ADE"/>
    <w:rsid w:val="00450E1D"/>
    <w:rsid w:val="00451CC0"/>
    <w:rsid w:val="00452126"/>
    <w:rsid w:val="0045230A"/>
    <w:rsid w:val="00453F86"/>
    <w:rsid w:val="0045496B"/>
    <w:rsid w:val="00454AD0"/>
    <w:rsid w:val="00454EAA"/>
    <w:rsid w:val="00454F4D"/>
    <w:rsid w:val="00455766"/>
    <w:rsid w:val="00455B38"/>
    <w:rsid w:val="00457337"/>
    <w:rsid w:val="004606B4"/>
    <w:rsid w:val="00461080"/>
    <w:rsid w:val="00462E3D"/>
    <w:rsid w:val="0046440A"/>
    <w:rsid w:val="00464D34"/>
    <w:rsid w:val="00466E79"/>
    <w:rsid w:val="0047069E"/>
    <w:rsid w:val="00470D7D"/>
    <w:rsid w:val="00470DC6"/>
    <w:rsid w:val="00471AD2"/>
    <w:rsid w:val="004728D8"/>
    <w:rsid w:val="0047372D"/>
    <w:rsid w:val="00473BA3"/>
    <w:rsid w:val="00473D79"/>
    <w:rsid w:val="004743DD"/>
    <w:rsid w:val="004747E1"/>
    <w:rsid w:val="00474C2A"/>
    <w:rsid w:val="00474C4D"/>
    <w:rsid w:val="00474CEA"/>
    <w:rsid w:val="00476C12"/>
    <w:rsid w:val="00480064"/>
    <w:rsid w:val="0048066C"/>
    <w:rsid w:val="00481844"/>
    <w:rsid w:val="00483968"/>
    <w:rsid w:val="00483C4A"/>
    <w:rsid w:val="004841BE"/>
    <w:rsid w:val="004841FF"/>
    <w:rsid w:val="00484F86"/>
    <w:rsid w:val="004852D7"/>
    <w:rsid w:val="00485402"/>
    <w:rsid w:val="00486614"/>
    <w:rsid w:val="00490746"/>
    <w:rsid w:val="00490852"/>
    <w:rsid w:val="0049125B"/>
    <w:rsid w:val="004915CF"/>
    <w:rsid w:val="00491C9C"/>
    <w:rsid w:val="00492B47"/>
    <w:rsid w:val="00492EAD"/>
    <w:rsid w:val="00492F30"/>
    <w:rsid w:val="00492F3B"/>
    <w:rsid w:val="004930E3"/>
    <w:rsid w:val="004946F4"/>
    <w:rsid w:val="0049487E"/>
    <w:rsid w:val="00496BDE"/>
    <w:rsid w:val="00497BBB"/>
    <w:rsid w:val="004A1368"/>
    <w:rsid w:val="004A160D"/>
    <w:rsid w:val="004A1EB6"/>
    <w:rsid w:val="004A3E81"/>
    <w:rsid w:val="004A4195"/>
    <w:rsid w:val="004A47D7"/>
    <w:rsid w:val="004A57EA"/>
    <w:rsid w:val="004A5881"/>
    <w:rsid w:val="004A5C62"/>
    <w:rsid w:val="004A5CE5"/>
    <w:rsid w:val="004A5F04"/>
    <w:rsid w:val="004A707D"/>
    <w:rsid w:val="004A711D"/>
    <w:rsid w:val="004B1044"/>
    <w:rsid w:val="004B39E6"/>
    <w:rsid w:val="004B4185"/>
    <w:rsid w:val="004B477E"/>
    <w:rsid w:val="004B5CF5"/>
    <w:rsid w:val="004B606C"/>
    <w:rsid w:val="004B6DA4"/>
    <w:rsid w:val="004B783A"/>
    <w:rsid w:val="004C1BE7"/>
    <w:rsid w:val="004C2F34"/>
    <w:rsid w:val="004C30FB"/>
    <w:rsid w:val="004C5541"/>
    <w:rsid w:val="004C6EEE"/>
    <w:rsid w:val="004C702B"/>
    <w:rsid w:val="004C7AAB"/>
    <w:rsid w:val="004D0033"/>
    <w:rsid w:val="004D016B"/>
    <w:rsid w:val="004D0447"/>
    <w:rsid w:val="004D090A"/>
    <w:rsid w:val="004D1527"/>
    <w:rsid w:val="004D168F"/>
    <w:rsid w:val="004D17E3"/>
    <w:rsid w:val="004D1A82"/>
    <w:rsid w:val="004D1B22"/>
    <w:rsid w:val="004D1EA9"/>
    <w:rsid w:val="004D1EDF"/>
    <w:rsid w:val="004D23CC"/>
    <w:rsid w:val="004D36F2"/>
    <w:rsid w:val="004D3FB6"/>
    <w:rsid w:val="004D4EB1"/>
    <w:rsid w:val="004D6597"/>
    <w:rsid w:val="004D6E7D"/>
    <w:rsid w:val="004D7B72"/>
    <w:rsid w:val="004E0384"/>
    <w:rsid w:val="004E1106"/>
    <w:rsid w:val="004E138F"/>
    <w:rsid w:val="004E13D6"/>
    <w:rsid w:val="004E21AD"/>
    <w:rsid w:val="004E3F64"/>
    <w:rsid w:val="004E4649"/>
    <w:rsid w:val="004E4938"/>
    <w:rsid w:val="004E538B"/>
    <w:rsid w:val="004E5C2B"/>
    <w:rsid w:val="004F00DD"/>
    <w:rsid w:val="004F02F1"/>
    <w:rsid w:val="004F1836"/>
    <w:rsid w:val="004F1F46"/>
    <w:rsid w:val="004F2133"/>
    <w:rsid w:val="004F3926"/>
    <w:rsid w:val="004F4826"/>
    <w:rsid w:val="004F5398"/>
    <w:rsid w:val="004F55F1"/>
    <w:rsid w:val="004F6936"/>
    <w:rsid w:val="004F6DB6"/>
    <w:rsid w:val="004F711C"/>
    <w:rsid w:val="004F7B35"/>
    <w:rsid w:val="004F7BB6"/>
    <w:rsid w:val="004F7F94"/>
    <w:rsid w:val="0050201A"/>
    <w:rsid w:val="00503DC6"/>
    <w:rsid w:val="00504F00"/>
    <w:rsid w:val="00506ED3"/>
    <w:rsid w:val="00506F5D"/>
    <w:rsid w:val="00510C37"/>
    <w:rsid w:val="00511E0B"/>
    <w:rsid w:val="00512259"/>
    <w:rsid w:val="00512612"/>
    <w:rsid w:val="005126D0"/>
    <w:rsid w:val="00512D69"/>
    <w:rsid w:val="00513109"/>
    <w:rsid w:val="005138BF"/>
    <w:rsid w:val="00514174"/>
    <w:rsid w:val="00514667"/>
    <w:rsid w:val="005154D8"/>
    <w:rsid w:val="0051568D"/>
    <w:rsid w:val="00520536"/>
    <w:rsid w:val="005215FB"/>
    <w:rsid w:val="005216D8"/>
    <w:rsid w:val="00522567"/>
    <w:rsid w:val="00522877"/>
    <w:rsid w:val="005228BA"/>
    <w:rsid w:val="00524E01"/>
    <w:rsid w:val="005266F3"/>
    <w:rsid w:val="00526AC7"/>
    <w:rsid w:val="00526C15"/>
    <w:rsid w:val="00530273"/>
    <w:rsid w:val="00530776"/>
    <w:rsid w:val="00534CAB"/>
    <w:rsid w:val="00535BCB"/>
    <w:rsid w:val="00536499"/>
    <w:rsid w:val="005379C8"/>
    <w:rsid w:val="00540765"/>
    <w:rsid w:val="00540CBA"/>
    <w:rsid w:val="00541FDC"/>
    <w:rsid w:val="00542036"/>
    <w:rsid w:val="00542175"/>
    <w:rsid w:val="00542A03"/>
    <w:rsid w:val="00543903"/>
    <w:rsid w:val="00543F11"/>
    <w:rsid w:val="0054439C"/>
    <w:rsid w:val="0054580B"/>
    <w:rsid w:val="00546305"/>
    <w:rsid w:val="0054667B"/>
    <w:rsid w:val="00547A95"/>
    <w:rsid w:val="005508FF"/>
    <w:rsid w:val="0055095B"/>
    <w:rsid w:val="0055119B"/>
    <w:rsid w:val="00553F24"/>
    <w:rsid w:val="0055410B"/>
    <w:rsid w:val="00554F90"/>
    <w:rsid w:val="00555BBE"/>
    <w:rsid w:val="00556032"/>
    <w:rsid w:val="005570DD"/>
    <w:rsid w:val="0055744A"/>
    <w:rsid w:val="00557C75"/>
    <w:rsid w:val="00557F85"/>
    <w:rsid w:val="00560765"/>
    <w:rsid w:val="00560BDE"/>
    <w:rsid w:val="00560CAA"/>
    <w:rsid w:val="00560E36"/>
    <w:rsid w:val="00560EC8"/>
    <w:rsid w:val="00561078"/>
    <w:rsid w:val="00561202"/>
    <w:rsid w:val="00562690"/>
    <w:rsid w:val="005633FC"/>
    <w:rsid w:val="00564266"/>
    <w:rsid w:val="005642FE"/>
    <w:rsid w:val="00565719"/>
    <w:rsid w:val="0056643A"/>
    <w:rsid w:val="00566F3B"/>
    <w:rsid w:val="0056721B"/>
    <w:rsid w:val="00570AC2"/>
    <w:rsid w:val="00570D47"/>
    <w:rsid w:val="00572031"/>
    <w:rsid w:val="00572282"/>
    <w:rsid w:val="00572839"/>
    <w:rsid w:val="0057361C"/>
    <w:rsid w:val="00573CE3"/>
    <w:rsid w:val="00573CF0"/>
    <w:rsid w:val="00575920"/>
    <w:rsid w:val="00575F5B"/>
    <w:rsid w:val="00576E84"/>
    <w:rsid w:val="00577F7C"/>
    <w:rsid w:val="00580394"/>
    <w:rsid w:val="005804CA"/>
    <w:rsid w:val="005809CD"/>
    <w:rsid w:val="00582883"/>
    <w:rsid w:val="00582B8C"/>
    <w:rsid w:val="005834D3"/>
    <w:rsid w:val="005835E0"/>
    <w:rsid w:val="00583E22"/>
    <w:rsid w:val="0058458D"/>
    <w:rsid w:val="005849E1"/>
    <w:rsid w:val="00585104"/>
    <w:rsid w:val="0058532E"/>
    <w:rsid w:val="005868E1"/>
    <w:rsid w:val="0058757E"/>
    <w:rsid w:val="00587C3D"/>
    <w:rsid w:val="00587E36"/>
    <w:rsid w:val="00592437"/>
    <w:rsid w:val="00593A99"/>
    <w:rsid w:val="00593C8C"/>
    <w:rsid w:val="00593CD8"/>
    <w:rsid w:val="00596A4B"/>
    <w:rsid w:val="00597507"/>
    <w:rsid w:val="00597F1D"/>
    <w:rsid w:val="005A00F6"/>
    <w:rsid w:val="005A04D3"/>
    <w:rsid w:val="005A06C6"/>
    <w:rsid w:val="005A1737"/>
    <w:rsid w:val="005A19B7"/>
    <w:rsid w:val="005A1B81"/>
    <w:rsid w:val="005A2AF8"/>
    <w:rsid w:val="005A479D"/>
    <w:rsid w:val="005A47E2"/>
    <w:rsid w:val="005A5033"/>
    <w:rsid w:val="005A5382"/>
    <w:rsid w:val="005A57D8"/>
    <w:rsid w:val="005A5ACD"/>
    <w:rsid w:val="005A6D69"/>
    <w:rsid w:val="005B08D7"/>
    <w:rsid w:val="005B0B05"/>
    <w:rsid w:val="005B1AB6"/>
    <w:rsid w:val="005B1C6D"/>
    <w:rsid w:val="005B21B6"/>
    <w:rsid w:val="005B2842"/>
    <w:rsid w:val="005B3A08"/>
    <w:rsid w:val="005B47FD"/>
    <w:rsid w:val="005B7A63"/>
    <w:rsid w:val="005C0955"/>
    <w:rsid w:val="005C1279"/>
    <w:rsid w:val="005C132F"/>
    <w:rsid w:val="005C23E8"/>
    <w:rsid w:val="005C2DA8"/>
    <w:rsid w:val="005C4521"/>
    <w:rsid w:val="005C49DA"/>
    <w:rsid w:val="005C50F3"/>
    <w:rsid w:val="005C51E7"/>
    <w:rsid w:val="005C54B5"/>
    <w:rsid w:val="005C5D80"/>
    <w:rsid w:val="005C5D91"/>
    <w:rsid w:val="005C6846"/>
    <w:rsid w:val="005D0064"/>
    <w:rsid w:val="005D07B8"/>
    <w:rsid w:val="005D1125"/>
    <w:rsid w:val="005D1DA7"/>
    <w:rsid w:val="005D1F87"/>
    <w:rsid w:val="005D2075"/>
    <w:rsid w:val="005D2B9F"/>
    <w:rsid w:val="005D3C27"/>
    <w:rsid w:val="005D5C9C"/>
    <w:rsid w:val="005D6597"/>
    <w:rsid w:val="005D6B85"/>
    <w:rsid w:val="005D7C3C"/>
    <w:rsid w:val="005E0BF0"/>
    <w:rsid w:val="005E14E7"/>
    <w:rsid w:val="005E153B"/>
    <w:rsid w:val="005E1602"/>
    <w:rsid w:val="005E1833"/>
    <w:rsid w:val="005E21EE"/>
    <w:rsid w:val="005E26A3"/>
    <w:rsid w:val="005E272A"/>
    <w:rsid w:val="005E2ECB"/>
    <w:rsid w:val="005E306D"/>
    <w:rsid w:val="005E447E"/>
    <w:rsid w:val="005E47C9"/>
    <w:rsid w:val="005E4ABF"/>
    <w:rsid w:val="005E4FD1"/>
    <w:rsid w:val="005E576E"/>
    <w:rsid w:val="005E5B4E"/>
    <w:rsid w:val="005E5F49"/>
    <w:rsid w:val="005E729B"/>
    <w:rsid w:val="005E767D"/>
    <w:rsid w:val="005E7CC2"/>
    <w:rsid w:val="005F0585"/>
    <w:rsid w:val="005F0775"/>
    <w:rsid w:val="005F0CF5"/>
    <w:rsid w:val="005F0F0E"/>
    <w:rsid w:val="005F2080"/>
    <w:rsid w:val="005F21EB"/>
    <w:rsid w:val="005F2CC5"/>
    <w:rsid w:val="005F32F7"/>
    <w:rsid w:val="005F354D"/>
    <w:rsid w:val="005F4517"/>
    <w:rsid w:val="005F4C42"/>
    <w:rsid w:val="005F64CF"/>
    <w:rsid w:val="005F7B3C"/>
    <w:rsid w:val="006000AB"/>
    <w:rsid w:val="006015E0"/>
    <w:rsid w:val="0060240B"/>
    <w:rsid w:val="00603DA3"/>
    <w:rsid w:val="006041AD"/>
    <w:rsid w:val="006044D4"/>
    <w:rsid w:val="00605212"/>
    <w:rsid w:val="00605908"/>
    <w:rsid w:val="006066E1"/>
    <w:rsid w:val="00606957"/>
    <w:rsid w:val="00607850"/>
    <w:rsid w:val="0060787A"/>
    <w:rsid w:val="00607926"/>
    <w:rsid w:val="00610D7C"/>
    <w:rsid w:val="00613414"/>
    <w:rsid w:val="0061469D"/>
    <w:rsid w:val="00614BBA"/>
    <w:rsid w:val="00614C63"/>
    <w:rsid w:val="00616029"/>
    <w:rsid w:val="00620154"/>
    <w:rsid w:val="006208C8"/>
    <w:rsid w:val="00620E3B"/>
    <w:rsid w:val="00621485"/>
    <w:rsid w:val="00621630"/>
    <w:rsid w:val="00621A99"/>
    <w:rsid w:val="0062373C"/>
    <w:rsid w:val="00623E7D"/>
    <w:rsid w:val="0062408D"/>
    <w:rsid w:val="006240CC"/>
    <w:rsid w:val="006241B9"/>
    <w:rsid w:val="00624940"/>
    <w:rsid w:val="006254F8"/>
    <w:rsid w:val="00625CE7"/>
    <w:rsid w:val="0062776C"/>
    <w:rsid w:val="006277F3"/>
    <w:rsid w:val="00627DA7"/>
    <w:rsid w:val="00627EC8"/>
    <w:rsid w:val="00627EE2"/>
    <w:rsid w:val="00630DA4"/>
    <w:rsid w:val="00631144"/>
    <w:rsid w:val="006315EB"/>
    <w:rsid w:val="00631967"/>
    <w:rsid w:val="00631CD4"/>
    <w:rsid w:val="00632597"/>
    <w:rsid w:val="00632D90"/>
    <w:rsid w:val="00633A29"/>
    <w:rsid w:val="00634D13"/>
    <w:rsid w:val="00635877"/>
    <w:rsid w:val="006358B4"/>
    <w:rsid w:val="00635B82"/>
    <w:rsid w:val="006373D9"/>
    <w:rsid w:val="00641724"/>
    <w:rsid w:val="006419AA"/>
    <w:rsid w:val="0064296E"/>
    <w:rsid w:val="00642E6A"/>
    <w:rsid w:val="00644B1F"/>
    <w:rsid w:val="00644B7E"/>
    <w:rsid w:val="00644E19"/>
    <w:rsid w:val="006454E6"/>
    <w:rsid w:val="00646235"/>
    <w:rsid w:val="00646539"/>
    <w:rsid w:val="00646A68"/>
    <w:rsid w:val="006505BD"/>
    <w:rsid w:val="006508EA"/>
    <w:rsid w:val="0065092E"/>
    <w:rsid w:val="006516EA"/>
    <w:rsid w:val="0065193B"/>
    <w:rsid w:val="00652FAC"/>
    <w:rsid w:val="00653CA3"/>
    <w:rsid w:val="00653FEF"/>
    <w:rsid w:val="00654227"/>
    <w:rsid w:val="0065464A"/>
    <w:rsid w:val="00655252"/>
    <w:rsid w:val="006557A7"/>
    <w:rsid w:val="00655C76"/>
    <w:rsid w:val="00656290"/>
    <w:rsid w:val="006601C9"/>
    <w:rsid w:val="006608D8"/>
    <w:rsid w:val="00661964"/>
    <w:rsid w:val="00661BA8"/>
    <w:rsid w:val="006621D7"/>
    <w:rsid w:val="00662554"/>
    <w:rsid w:val="00662C38"/>
    <w:rsid w:val="0066302A"/>
    <w:rsid w:val="00663268"/>
    <w:rsid w:val="006634BC"/>
    <w:rsid w:val="00663BD5"/>
    <w:rsid w:val="00663FB7"/>
    <w:rsid w:val="00665A85"/>
    <w:rsid w:val="0066687D"/>
    <w:rsid w:val="00666C43"/>
    <w:rsid w:val="00666FB1"/>
    <w:rsid w:val="00667770"/>
    <w:rsid w:val="00670597"/>
    <w:rsid w:val="006706D0"/>
    <w:rsid w:val="006715E0"/>
    <w:rsid w:val="00671A67"/>
    <w:rsid w:val="00671B59"/>
    <w:rsid w:val="00671D21"/>
    <w:rsid w:val="00672AB6"/>
    <w:rsid w:val="0067338A"/>
    <w:rsid w:val="00673F67"/>
    <w:rsid w:val="00675BF8"/>
    <w:rsid w:val="00677574"/>
    <w:rsid w:val="006824D3"/>
    <w:rsid w:val="00682926"/>
    <w:rsid w:val="00683878"/>
    <w:rsid w:val="0068454C"/>
    <w:rsid w:val="00686F10"/>
    <w:rsid w:val="00687BAE"/>
    <w:rsid w:val="00691B62"/>
    <w:rsid w:val="006933B5"/>
    <w:rsid w:val="00693D14"/>
    <w:rsid w:val="00695A93"/>
    <w:rsid w:val="00696436"/>
    <w:rsid w:val="00696F27"/>
    <w:rsid w:val="00696FAC"/>
    <w:rsid w:val="006A0C03"/>
    <w:rsid w:val="006A10BE"/>
    <w:rsid w:val="006A1493"/>
    <w:rsid w:val="006A18C2"/>
    <w:rsid w:val="006A2721"/>
    <w:rsid w:val="006A3383"/>
    <w:rsid w:val="006A3E7A"/>
    <w:rsid w:val="006A511D"/>
    <w:rsid w:val="006A59A5"/>
    <w:rsid w:val="006A616F"/>
    <w:rsid w:val="006A62E2"/>
    <w:rsid w:val="006B00D2"/>
    <w:rsid w:val="006B077C"/>
    <w:rsid w:val="006B102A"/>
    <w:rsid w:val="006B16AF"/>
    <w:rsid w:val="006B29EB"/>
    <w:rsid w:val="006B37CF"/>
    <w:rsid w:val="006B3803"/>
    <w:rsid w:val="006B5EDE"/>
    <w:rsid w:val="006B6803"/>
    <w:rsid w:val="006B6E98"/>
    <w:rsid w:val="006C35DF"/>
    <w:rsid w:val="006C3F53"/>
    <w:rsid w:val="006C6626"/>
    <w:rsid w:val="006C6774"/>
    <w:rsid w:val="006C6A76"/>
    <w:rsid w:val="006C6A81"/>
    <w:rsid w:val="006D0160"/>
    <w:rsid w:val="006D0F16"/>
    <w:rsid w:val="006D2A3F"/>
    <w:rsid w:val="006D2DB1"/>
    <w:rsid w:val="006D2FBC"/>
    <w:rsid w:val="006D5148"/>
    <w:rsid w:val="006D5B1F"/>
    <w:rsid w:val="006D5C9D"/>
    <w:rsid w:val="006D614D"/>
    <w:rsid w:val="006D6C07"/>
    <w:rsid w:val="006E106D"/>
    <w:rsid w:val="006E138B"/>
    <w:rsid w:val="006E1867"/>
    <w:rsid w:val="006E26F5"/>
    <w:rsid w:val="006E3432"/>
    <w:rsid w:val="006E4477"/>
    <w:rsid w:val="006E6ABB"/>
    <w:rsid w:val="006E6CFF"/>
    <w:rsid w:val="006E7D41"/>
    <w:rsid w:val="006F0330"/>
    <w:rsid w:val="006F0856"/>
    <w:rsid w:val="006F19A6"/>
    <w:rsid w:val="006F1D8A"/>
    <w:rsid w:val="006F1FDC"/>
    <w:rsid w:val="006F36E1"/>
    <w:rsid w:val="006F3FC2"/>
    <w:rsid w:val="006F4D9F"/>
    <w:rsid w:val="006F63D0"/>
    <w:rsid w:val="006F6B8C"/>
    <w:rsid w:val="006F7D1C"/>
    <w:rsid w:val="00701229"/>
    <w:rsid w:val="007013EF"/>
    <w:rsid w:val="00701D35"/>
    <w:rsid w:val="00701DA1"/>
    <w:rsid w:val="007037DC"/>
    <w:rsid w:val="007051CD"/>
    <w:rsid w:val="007052BD"/>
    <w:rsid w:val="007055BD"/>
    <w:rsid w:val="007055D9"/>
    <w:rsid w:val="0070677D"/>
    <w:rsid w:val="00710598"/>
    <w:rsid w:val="00710CAE"/>
    <w:rsid w:val="00713AD9"/>
    <w:rsid w:val="00713B13"/>
    <w:rsid w:val="00715E8A"/>
    <w:rsid w:val="007173CA"/>
    <w:rsid w:val="007214A3"/>
    <w:rsid w:val="007216AA"/>
    <w:rsid w:val="00721AB5"/>
    <w:rsid w:val="00721CFB"/>
    <w:rsid w:val="00721DEF"/>
    <w:rsid w:val="00722FA4"/>
    <w:rsid w:val="0072385F"/>
    <w:rsid w:val="00724A43"/>
    <w:rsid w:val="00724E26"/>
    <w:rsid w:val="00725584"/>
    <w:rsid w:val="00725C4C"/>
    <w:rsid w:val="00725DE9"/>
    <w:rsid w:val="007273AC"/>
    <w:rsid w:val="00727574"/>
    <w:rsid w:val="00727AFC"/>
    <w:rsid w:val="007305EE"/>
    <w:rsid w:val="0073092B"/>
    <w:rsid w:val="00730A58"/>
    <w:rsid w:val="00731AD4"/>
    <w:rsid w:val="00732767"/>
    <w:rsid w:val="00733919"/>
    <w:rsid w:val="00733CEB"/>
    <w:rsid w:val="007346E4"/>
    <w:rsid w:val="00735C3C"/>
    <w:rsid w:val="00736E50"/>
    <w:rsid w:val="00737085"/>
    <w:rsid w:val="00737363"/>
    <w:rsid w:val="00737A31"/>
    <w:rsid w:val="00740F22"/>
    <w:rsid w:val="007410A6"/>
    <w:rsid w:val="00741497"/>
    <w:rsid w:val="00741977"/>
    <w:rsid w:val="00741CF0"/>
    <w:rsid w:val="00741F1A"/>
    <w:rsid w:val="007425CF"/>
    <w:rsid w:val="00743A2C"/>
    <w:rsid w:val="007447DA"/>
    <w:rsid w:val="00744CBB"/>
    <w:rsid w:val="007450F8"/>
    <w:rsid w:val="00745CA2"/>
    <w:rsid w:val="00745E27"/>
    <w:rsid w:val="0074696E"/>
    <w:rsid w:val="00746F06"/>
    <w:rsid w:val="007477C9"/>
    <w:rsid w:val="007478F3"/>
    <w:rsid w:val="00750135"/>
    <w:rsid w:val="00750EC2"/>
    <w:rsid w:val="007512FF"/>
    <w:rsid w:val="00751930"/>
    <w:rsid w:val="0075253C"/>
    <w:rsid w:val="007527D2"/>
    <w:rsid w:val="00752B28"/>
    <w:rsid w:val="007541A9"/>
    <w:rsid w:val="00754E36"/>
    <w:rsid w:val="0075642E"/>
    <w:rsid w:val="00760339"/>
    <w:rsid w:val="0076045B"/>
    <w:rsid w:val="0076252A"/>
    <w:rsid w:val="00763139"/>
    <w:rsid w:val="00763266"/>
    <w:rsid w:val="00763444"/>
    <w:rsid w:val="0076563C"/>
    <w:rsid w:val="00766F80"/>
    <w:rsid w:val="00770A7E"/>
    <w:rsid w:val="00770E9F"/>
    <w:rsid w:val="00770F37"/>
    <w:rsid w:val="007711A0"/>
    <w:rsid w:val="00772D5E"/>
    <w:rsid w:val="0077463E"/>
    <w:rsid w:val="00775F7F"/>
    <w:rsid w:val="00776928"/>
    <w:rsid w:val="00776E0F"/>
    <w:rsid w:val="007774B1"/>
    <w:rsid w:val="00777BE1"/>
    <w:rsid w:val="007804DF"/>
    <w:rsid w:val="007807B4"/>
    <w:rsid w:val="007816F6"/>
    <w:rsid w:val="00781E1A"/>
    <w:rsid w:val="00782301"/>
    <w:rsid w:val="007833D8"/>
    <w:rsid w:val="0078385A"/>
    <w:rsid w:val="00784D4D"/>
    <w:rsid w:val="00785273"/>
    <w:rsid w:val="00785677"/>
    <w:rsid w:val="00785E4D"/>
    <w:rsid w:val="00786144"/>
    <w:rsid w:val="007864FE"/>
    <w:rsid w:val="00786F16"/>
    <w:rsid w:val="007875CA"/>
    <w:rsid w:val="00790198"/>
    <w:rsid w:val="00790220"/>
    <w:rsid w:val="00791BD7"/>
    <w:rsid w:val="007923CD"/>
    <w:rsid w:val="007933F7"/>
    <w:rsid w:val="007968EB"/>
    <w:rsid w:val="00796E20"/>
    <w:rsid w:val="00797C32"/>
    <w:rsid w:val="007A11E8"/>
    <w:rsid w:val="007A2158"/>
    <w:rsid w:val="007A37F1"/>
    <w:rsid w:val="007A3EED"/>
    <w:rsid w:val="007A5738"/>
    <w:rsid w:val="007A5CD3"/>
    <w:rsid w:val="007A624E"/>
    <w:rsid w:val="007B0914"/>
    <w:rsid w:val="007B1374"/>
    <w:rsid w:val="007B2509"/>
    <w:rsid w:val="007B25B0"/>
    <w:rsid w:val="007B2DDB"/>
    <w:rsid w:val="007B32E5"/>
    <w:rsid w:val="007B352C"/>
    <w:rsid w:val="007B3DB9"/>
    <w:rsid w:val="007B44B2"/>
    <w:rsid w:val="007B589F"/>
    <w:rsid w:val="007B593A"/>
    <w:rsid w:val="007B6186"/>
    <w:rsid w:val="007B6B38"/>
    <w:rsid w:val="007B722F"/>
    <w:rsid w:val="007B73BC"/>
    <w:rsid w:val="007B777C"/>
    <w:rsid w:val="007C0588"/>
    <w:rsid w:val="007C1657"/>
    <w:rsid w:val="007C1838"/>
    <w:rsid w:val="007C20B9"/>
    <w:rsid w:val="007C2199"/>
    <w:rsid w:val="007C32DD"/>
    <w:rsid w:val="007C330D"/>
    <w:rsid w:val="007C3869"/>
    <w:rsid w:val="007C4E45"/>
    <w:rsid w:val="007C634D"/>
    <w:rsid w:val="007C676B"/>
    <w:rsid w:val="007C7301"/>
    <w:rsid w:val="007C73E6"/>
    <w:rsid w:val="007C7859"/>
    <w:rsid w:val="007C7F28"/>
    <w:rsid w:val="007D1466"/>
    <w:rsid w:val="007D1A68"/>
    <w:rsid w:val="007D1BA4"/>
    <w:rsid w:val="007D25F5"/>
    <w:rsid w:val="007D2BDE"/>
    <w:rsid w:val="007D2FB6"/>
    <w:rsid w:val="007D45DF"/>
    <w:rsid w:val="007D49EB"/>
    <w:rsid w:val="007D4CD4"/>
    <w:rsid w:val="007D5E1C"/>
    <w:rsid w:val="007D66DD"/>
    <w:rsid w:val="007D6F7E"/>
    <w:rsid w:val="007D7536"/>
    <w:rsid w:val="007E0DE2"/>
    <w:rsid w:val="007E190C"/>
    <w:rsid w:val="007E1CA4"/>
    <w:rsid w:val="007E3B98"/>
    <w:rsid w:val="007E417A"/>
    <w:rsid w:val="007E473F"/>
    <w:rsid w:val="007E54CE"/>
    <w:rsid w:val="007E64A8"/>
    <w:rsid w:val="007E64CD"/>
    <w:rsid w:val="007E66D6"/>
    <w:rsid w:val="007F0D1B"/>
    <w:rsid w:val="007F2270"/>
    <w:rsid w:val="007F27EF"/>
    <w:rsid w:val="007F2925"/>
    <w:rsid w:val="007F31B6"/>
    <w:rsid w:val="007F355F"/>
    <w:rsid w:val="007F526D"/>
    <w:rsid w:val="007F546C"/>
    <w:rsid w:val="007F5EFE"/>
    <w:rsid w:val="007F625F"/>
    <w:rsid w:val="007F665E"/>
    <w:rsid w:val="007F6947"/>
    <w:rsid w:val="007F6C77"/>
    <w:rsid w:val="007F799C"/>
    <w:rsid w:val="00800412"/>
    <w:rsid w:val="0080095E"/>
    <w:rsid w:val="00802379"/>
    <w:rsid w:val="00802A04"/>
    <w:rsid w:val="00803B3F"/>
    <w:rsid w:val="0080587B"/>
    <w:rsid w:val="00805A46"/>
    <w:rsid w:val="00806468"/>
    <w:rsid w:val="00810A31"/>
    <w:rsid w:val="0081125E"/>
    <w:rsid w:val="008118FB"/>
    <w:rsid w:val="008119CA"/>
    <w:rsid w:val="00811B6A"/>
    <w:rsid w:val="00811BBF"/>
    <w:rsid w:val="00812178"/>
    <w:rsid w:val="008130C4"/>
    <w:rsid w:val="008155F0"/>
    <w:rsid w:val="00815B73"/>
    <w:rsid w:val="00816735"/>
    <w:rsid w:val="00816FD4"/>
    <w:rsid w:val="008178E7"/>
    <w:rsid w:val="00817971"/>
    <w:rsid w:val="00817C1D"/>
    <w:rsid w:val="00820141"/>
    <w:rsid w:val="008204A8"/>
    <w:rsid w:val="008206A7"/>
    <w:rsid w:val="00820E0C"/>
    <w:rsid w:val="00821677"/>
    <w:rsid w:val="008216BD"/>
    <w:rsid w:val="00822C97"/>
    <w:rsid w:val="00823275"/>
    <w:rsid w:val="0082354E"/>
    <w:rsid w:val="0082366F"/>
    <w:rsid w:val="00824150"/>
    <w:rsid w:val="00824AE4"/>
    <w:rsid w:val="00826D34"/>
    <w:rsid w:val="008274E8"/>
    <w:rsid w:val="00827CAD"/>
    <w:rsid w:val="0083024F"/>
    <w:rsid w:val="00830873"/>
    <w:rsid w:val="008338A2"/>
    <w:rsid w:val="00835948"/>
    <w:rsid w:val="00836686"/>
    <w:rsid w:val="00837F8F"/>
    <w:rsid w:val="00841AA9"/>
    <w:rsid w:val="008424E6"/>
    <w:rsid w:val="00844CBC"/>
    <w:rsid w:val="00845275"/>
    <w:rsid w:val="00846B0B"/>
    <w:rsid w:val="008474FE"/>
    <w:rsid w:val="00847E9E"/>
    <w:rsid w:val="00850BD7"/>
    <w:rsid w:val="00851355"/>
    <w:rsid w:val="0085232E"/>
    <w:rsid w:val="0085320C"/>
    <w:rsid w:val="00853807"/>
    <w:rsid w:val="00853EE4"/>
    <w:rsid w:val="008542C9"/>
    <w:rsid w:val="0085552C"/>
    <w:rsid w:val="00855535"/>
    <w:rsid w:val="0085581F"/>
    <w:rsid w:val="0085607F"/>
    <w:rsid w:val="00857910"/>
    <w:rsid w:val="00857B47"/>
    <w:rsid w:val="00857C5A"/>
    <w:rsid w:val="00860A4E"/>
    <w:rsid w:val="00860D6B"/>
    <w:rsid w:val="0086206C"/>
    <w:rsid w:val="0086255E"/>
    <w:rsid w:val="008633F0"/>
    <w:rsid w:val="00867D9D"/>
    <w:rsid w:val="00870239"/>
    <w:rsid w:val="008704D2"/>
    <w:rsid w:val="00870500"/>
    <w:rsid w:val="00870EC3"/>
    <w:rsid w:val="00872226"/>
    <w:rsid w:val="0087244E"/>
    <w:rsid w:val="00872C54"/>
    <w:rsid w:val="00872E0A"/>
    <w:rsid w:val="00873594"/>
    <w:rsid w:val="00874F18"/>
    <w:rsid w:val="00875285"/>
    <w:rsid w:val="00876EA8"/>
    <w:rsid w:val="00877DC2"/>
    <w:rsid w:val="00877FBD"/>
    <w:rsid w:val="00880822"/>
    <w:rsid w:val="0088187B"/>
    <w:rsid w:val="0088293B"/>
    <w:rsid w:val="00882DE8"/>
    <w:rsid w:val="00882F3D"/>
    <w:rsid w:val="00883D3A"/>
    <w:rsid w:val="00884B62"/>
    <w:rsid w:val="008851D6"/>
    <w:rsid w:val="0088529C"/>
    <w:rsid w:val="00887903"/>
    <w:rsid w:val="00891B38"/>
    <w:rsid w:val="0089270A"/>
    <w:rsid w:val="00892BD4"/>
    <w:rsid w:val="00893AF6"/>
    <w:rsid w:val="008945C6"/>
    <w:rsid w:val="00894BC4"/>
    <w:rsid w:val="00894CED"/>
    <w:rsid w:val="008967F7"/>
    <w:rsid w:val="0089717E"/>
    <w:rsid w:val="00897766"/>
    <w:rsid w:val="00897D58"/>
    <w:rsid w:val="008A1392"/>
    <w:rsid w:val="008A257C"/>
    <w:rsid w:val="008A28A8"/>
    <w:rsid w:val="008A539D"/>
    <w:rsid w:val="008A5B32"/>
    <w:rsid w:val="008A5D60"/>
    <w:rsid w:val="008B0965"/>
    <w:rsid w:val="008B105F"/>
    <w:rsid w:val="008B15B9"/>
    <w:rsid w:val="008B2029"/>
    <w:rsid w:val="008B251A"/>
    <w:rsid w:val="008B2EE4"/>
    <w:rsid w:val="008B3821"/>
    <w:rsid w:val="008B46E9"/>
    <w:rsid w:val="008B4D3D"/>
    <w:rsid w:val="008B57C7"/>
    <w:rsid w:val="008B5F0A"/>
    <w:rsid w:val="008B7F36"/>
    <w:rsid w:val="008C0029"/>
    <w:rsid w:val="008C03B0"/>
    <w:rsid w:val="008C2F92"/>
    <w:rsid w:val="008C35EA"/>
    <w:rsid w:val="008C3C1A"/>
    <w:rsid w:val="008C444E"/>
    <w:rsid w:val="008C4F25"/>
    <w:rsid w:val="008C589D"/>
    <w:rsid w:val="008C64A9"/>
    <w:rsid w:val="008C6804"/>
    <w:rsid w:val="008C6D51"/>
    <w:rsid w:val="008C71C6"/>
    <w:rsid w:val="008C73FD"/>
    <w:rsid w:val="008C7530"/>
    <w:rsid w:val="008C7C9F"/>
    <w:rsid w:val="008D10D4"/>
    <w:rsid w:val="008D13A5"/>
    <w:rsid w:val="008D2846"/>
    <w:rsid w:val="008D2CD7"/>
    <w:rsid w:val="008D303E"/>
    <w:rsid w:val="008D4236"/>
    <w:rsid w:val="008D462F"/>
    <w:rsid w:val="008D5C45"/>
    <w:rsid w:val="008D6600"/>
    <w:rsid w:val="008D6DCF"/>
    <w:rsid w:val="008D7F0F"/>
    <w:rsid w:val="008E0005"/>
    <w:rsid w:val="008E0C2D"/>
    <w:rsid w:val="008E26EC"/>
    <w:rsid w:val="008E40CA"/>
    <w:rsid w:val="008E4376"/>
    <w:rsid w:val="008E5E40"/>
    <w:rsid w:val="008E7A0A"/>
    <w:rsid w:val="008E7B49"/>
    <w:rsid w:val="008E7E27"/>
    <w:rsid w:val="008F11F0"/>
    <w:rsid w:val="008F432F"/>
    <w:rsid w:val="008F4B1F"/>
    <w:rsid w:val="008F51AD"/>
    <w:rsid w:val="008F531F"/>
    <w:rsid w:val="008F570C"/>
    <w:rsid w:val="008F5906"/>
    <w:rsid w:val="008F59F6"/>
    <w:rsid w:val="008F5D5C"/>
    <w:rsid w:val="008F704F"/>
    <w:rsid w:val="008F79FC"/>
    <w:rsid w:val="008F7E3B"/>
    <w:rsid w:val="008F7FE0"/>
    <w:rsid w:val="00900719"/>
    <w:rsid w:val="009017AC"/>
    <w:rsid w:val="0090209A"/>
    <w:rsid w:val="00902A9A"/>
    <w:rsid w:val="0090323F"/>
    <w:rsid w:val="00903A57"/>
    <w:rsid w:val="009042D1"/>
    <w:rsid w:val="00904A1C"/>
    <w:rsid w:val="00905030"/>
    <w:rsid w:val="009052C8"/>
    <w:rsid w:val="00906102"/>
    <w:rsid w:val="00906490"/>
    <w:rsid w:val="00906D57"/>
    <w:rsid w:val="00910BCD"/>
    <w:rsid w:val="00910CF3"/>
    <w:rsid w:val="009111B2"/>
    <w:rsid w:val="009114B0"/>
    <w:rsid w:val="00912149"/>
    <w:rsid w:val="0091295D"/>
    <w:rsid w:val="00912D49"/>
    <w:rsid w:val="009147C9"/>
    <w:rsid w:val="009151F5"/>
    <w:rsid w:val="00915D73"/>
    <w:rsid w:val="00916619"/>
    <w:rsid w:val="00916A05"/>
    <w:rsid w:val="00916F91"/>
    <w:rsid w:val="00921652"/>
    <w:rsid w:val="00922B74"/>
    <w:rsid w:val="0092356B"/>
    <w:rsid w:val="00924AE1"/>
    <w:rsid w:val="009257A5"/>
    <w:rsid w:val="009257ED"/>
    <w:rsid w:val="009262A0"/>
    <w:rsid w:val="009269B1"/>
    <w:rsid w:val="0092724D"/>
    <w:rsid w:val="009272B3"/>
    <w:rsid w:val="009315BE"/>
    <w:rsid w:val="0093338F"/>
    <w:rsid w:val="009344E7"/>
    <w:rsid w:val="00935904"/>
    <w:rsid w:val="00935BC1"/>
    <w:rsid w:val="009376C7"/>
    <w:rsid w:val="00937BD9"/>
    <w:rsid w:val="00940F15"/>
    <w:rsid w:val="00941CF6"/>
    <w:rsid w:val="009425A7"/>
    <w:rsid w:val="00943617"/>
    <w:rsid w:val="00946E94"/>
    <w:rsid w:val="00950E2C"/>
    <w:rsid w:val="009514B2"/>
    <w:rsid w:val="00951A02"/>
    <w:rsid w:val="00951D50"/>
    <w:rsid w:val="00951FE6"/>
    <w:rsid w:val="009525EB"/>
    <w:rsid w:val="00952911"/>
    <w:rsid w:val="00952FBD"/>
    <w:rsid w:val="00953A81"/>
    <w:rsid w:val="00953E11"/>
    <w:rsid w:val="0095470B"/>
    <w:rsid w:val="00954874"/>
    <w:rsid w:val="00954B51"/>
    <w:rsid w:val="00954D01"/>
    <w:rsid w:val="00955E09"/>
    <w:rsid w:val="0095615A"/>
    <w:rsid w:val="009568BD"/>
    <w:rsid w:val="00960A93"/>
    <w:rsid w:val="00960CA7"/>
    <w:rsid w:val="00961400"/>
    <w:rsid w:val="00963646"/>
    <w:rsid w:val="0096632D"/>
    <w:rsid w:val="00967124"/>
    <w:rsid w:val="00967335"/>
    <w:rsid w:val="0097003F"/>
    <w:rsid w:val="0097073C"/>
    <w:rsid w:val="00970AA6"/>
    <w:rsid w:val="0097114B"/>
    <w:rsid w:val="009718C7"/>
    <w:rsid w:val="009725EC"/>
    <w:rsid w:val="00973FD4"/>
    <w:rsid w:val="0097559F"/>
    <w:rsid w:val="00975F40"/>
    <w:rsid w:val="009761EA"/>
    <w:rsid w:val="0097761E"/>
    <w:rsid w:val="00980843"/>
    <w:rsid w:val="00982454"/>
    <w:rsid w:val="00982897"/>
    <w:rsid w:val="00982CF0"/>
    <w:rsid w:val="00983129"/>
    <w:rsid w:val="0098364B"/>
    <w:rsid w:val="00983780"/>
    <w:rsid w:val="009853E1"/>
    <w:rsid w:val="00985488"/>
    <w:rsid w:val="00985C9E"/>
    <w:rsid w:val="00986E6B"/>
    <w:rsid w:val="00990032"/>
    <w:rsid w:val="00990B19"/>
    <w:rsid w:val="0099153B"/>
    <w:rsid w:val="00991769"/>
    <w:rsid w:val="0099232C"/>
    <w:rsid w:val="00992FC2"/>
    <w:rsid w:val="0099343D"/>
    <w:rsid w:val="00993D62"/>
    <w:rsid w:val="00994386"/>
    <w:rsid w:val="00994791"/>
    <w:rsid w:val="00994D26"/>
    <w:rsid w:val="009966E8"/>
    <w:rsid w:val="009A08AB"/>
    <w:rsid w:val="009A13D8"/>
    <w:rsid w:val="009A279E"/>
    <w:rsid w:val="009A2BC6"/>
    <w:rsid w:val="009A3015"/>
    <w:rsid w:val="009A3490"/>
    <w:rsid w:val="009A47E9"/>
    <w:rsid w:val="009A7B0E"/>
    <w:rsid w:val="009B09CE"/>
    <w:rsid w:val="009B0A6F"/>
    <w:rsid w:val="009B0A94"/>
    <w:rsid w:val="009B0CBC"/>
    <w:rsid w:val="009B245A"/>
    <w:rsid w:val="009B2AE8"/>
    <w:rsid w:val="009B3612"/>
    <w:rsid w:val="009B3BB6"/>
    <w:rsid w:val="009B5622"/>
    <w:rsid w:val="009B59E9"/>
    <w:rsid w:val="009B661A"/>
    <w:rsid w:val="009B70AA"/>
    <w:rsid w:val="009B7450"/>
    <w:rsid w:val="009C0ECA"/>
    <w:rsid w:val="009C1A3D"/>
    <w:rsid w:val="009C1CB1"/>
    <w:rsid w:val="009C1F42"/>
    <w:rsid w:val="009C2166"/>
    <w:rsid w:val="009C2B77"/>
    <w:rsid w:val="009C46B9"/>
    <w:rsid w:val="009C5E77"/>
    <w:rsid w:val="009C6779"/>
    <w:rsid w:val="009C6D2B"/>
    <w:rsid w:val="009C6EC9"/>
    <w:rsid w:val="009C725B"/>
    <w:rsid w:val="009C7A7E"/>
    <w:rsid w:val="009D02E8"/>
    <w:rsid w:val="009D091C"/>
    <w:rsid w:val="009D1683"/>
    <w:rsid w:val="009D20E2"/>
    <w:rsid w:val="009D2A54"/>
    <w:rsid w:val="009D2E2C"/>
    <w:rsid w:val="009D369D"/>
    <w:rsid w:val="009D51D0"/>
    <w:rsid w:val="009D70A4"/>
    <w:rsid w:val="009D7A52"/>
    <w:rsid w:val="009D7B14"/>
    <w:rsid w:val="009E08D1"/>
    <w:rsid w:val="009E1146"/>
    <w:rsid w:val="009E1B95"/>
    <w:rsid w:val="009E2872"/>
    <w:rsid w:val="009E3734"/>
    <w:rsid w:val="009E3B78"/>
    <w:rsid w:val="009E496F"/>
    <w:rsid w:val="009E4B0D"/>
    <w:rsid w:val="009E5250"/>
    <w:rsid w:val="009E5B5A"/>
    <w:rsid w:val="009E7A69"/>
    <w:rsid w:val="009E7F92"/>
    <w:rsid w:val="009F02A3"/>
    <w:rsid w:val="009F1DC8"/>
    <w:rsid w:val="009F2F27"/>
    <w:rsid w:val="009F34AA"/>
    <w:rsid w:val="009F6BCB"/>
    <w:rsid w:val="009F6D15"/>
    <w:rsid w:val="009F7B78"/>
    <w:rsid w:val="00A0057A"/>
    <w:rsid w:val="00A008B8"/>
    <w:rsid w:val="00A00F7A"/>
    <w:rsid w:val="00A01A3C"/>
    <w:rsid w:val="00A02379"/>
    <w:rsid w:val="00A02FA1"/>
    <w:rsid w:val="00A0334F"/>
    <w:rsid w:val="00A04CCE"/>
    <w:rsid w:val="00A05962"/>
    <w:rsid w:val="00A05C74"/>
    <w:rsid w:val="00A06178"/>
    <w:rsid w:val="00A0670F"/>
    <w:rsid w:val="00A07421"/>
    <w:rsid w:val="00A0776B"/>
    <w:rsid w:val="00A10C89"/>
    <w:rsid w:val="00A10FB9"/>
    <w:rsid w:val="00A11421"/>
    <w:rsid w:val="00A11C1D"/>
    <w:rsid w:val="00A11FD8"/>
    <w:rsid w:val="00A13253"/>
    <w:rsid w:val="00A1389F"/>
    <w:rsid w:val="00A143BB"/>
    <w:rsid w:val="00A14996"/>
    <w:rsid w:val="00A157B1"/>
    <w:rsid w:val="00A20A14"/>
    <w:rsid w:val="00A22229"/>
    <w:rsid w:val="00A2235D"/>
    <w:rsid w:val="00A22A12"/>
    <w:rsid w:val="00A2346B"/>
    <w:rsid w:val="00A2358E"/>
    <w:rsid w:val="00A23717"/>
    <w:rsid w:val="00A24442"/>
    <w:rsid w:val="00A24ACE"/>
    <w:rsid w:val="00A252B9"/>
    <w:rsid w:val="00A25A87"/>
    <w:rsid w:val="00A30AF4"/>
    <w:rsid w:val="00A32478"/>
    <w:rsid w:val="00A32577"/>
    <w:rsid w:val="00A330BB"/>
    <w:rsid w:val="00A34ACD"/>
    <w:rsid w:val="00A3529F"/>
    <w:rsid w:val="00A35E61"/>
    <w:rsid w:val="00A36FAA"/>
    <w:rsid w:val="00A4026B"/>
    <w:rsid w:val="00A40EC7"/>
    <w:rsid w:val="00A438F5"/>
    <w:rsid w:val="00A44882"/>
    <w:rsid w:val="00A448F1"/>
    <w:rsid w:val="00A45125"/>
    <w:rsid w:val="00A45B5E"/>
    <w:rsid w:val="00A4623A"/>
    <w:rsid w:val="00A5112B"/>
    <w:rsid w:val="00A5138A"/>
    <w:rsid w:val="00A513A9"/>
    <w:rsid w:val="00A522BA"/>
    <w:rsid w:val="00A546CE"/>
    <w:rsid w:val="00A54715"/>
    <w:rsid w:val="00A54B82"/>
    <w:rsid w:val="00A56ED8"/>
    <w:rsid w:val="00A57A98"/>
    <w:rsid w:val="00A6061C"/>
    <w:rsid w:val="00A606F1"/>
    <w:rsid w:val="00A60978"/>
    <w:rsid w:val="00A60AF3"/>
    <w:rsid w:val="00A60BF5"/>
    <w:rsid w:val="00A61410"/>
    <w:rsid w:val="00A62646"/>
    <w:rsid w:val="00A62D44"/>
    <w:rsid w:val="00A64158"/>
    <w:rsid w:val="00A650DD"/>
    <w:rsid w:val="00A6520A"/>
    <w:rsid w:val="00A657FF"/>
    <w:rsid w:val="00A65A36"/>
    <w:rsid w:val="00A67263"/>
    <w:rsid w:val="00A67CF5"/>
    <w:rsid w:val="00A702CD"/>
    <w:rsid w:val="00A70D18"/>
    <w:rsid w:val="00A70D40"/>
    <w:rsid w:val="00A7161C"/>
    <w:rsid w:val="00A71F47"/>
    <w:rsid w:val="00A728F8"/>
    <w:rsid w:val="00A7493B"/>
    <w:rsid w:val="00A74BBE"/>
    <w:rsid w:val="00A77AA3"/>
    <w:rsid w:val="00A77CD0"/>
    <w:rsid w:val="00A80B05"/>
    <w:rsid w:val="00A8108C"/>
    <w:rsid w:val="00A81DAD"/>
    <w:rsid w:val="00A8236D"/>
    <w:rsid w:val="00A84242"/>
    <w:rsid w:val="00A847CC"/>
    <w:rsid w:val="00A85112"/>
    <w:rsid w:val="00A854EB"/>
    <w:rsid w:val="00A85A0D"/>
    <w:rsid w:val="00A872E5"/>
    <w:rsid w:val="00A91406"/>
    <w:rsid w:val="00A92402"/>
    <w:rsid w:val="00A92D18"/>
    <w:rsid w:val="00A938F2"/>
    <w:rsid w:val="00A9520C"/>
    <w:rsid w:val="00A96E65"/>
    <w:rsid w:val="00A96E84"/>
    <w:rsid w:val="00A96ECE"/>
    <w:rsid w:val="00A971BF"/>
    <w:rsid w:val="00A97C72"/>
    <w:rsid w:val="00A97CFA"/>
    <w:rsid w:val="00AA0E5E"/>
    <w:rsid w:val="00AA14D8"/>
    <w:rsid w:val="00AA1597"/>
    <w:rsid w:val="00AA310B"/>
    <w:rsid w:val="00AA336D"/>
    <w:rsid w:val="00AA5B31"/>
    <w:rsid w:val="00AA63D4"/>
    <w:rsid w:val="00AA66EB"/>
    <w:rsid w:val="00AA752D"/>
    <w:rsid w:val="00AB03C2"/>
    <w:rsid w:val="00AB06E8"/>
    <w:rsid w:val="00AB0DB4"/>
    <w:rsid w:val="00AB0DB6"/>
    <w:rsid w:val="00AB1A4F"/>
    <w:rsid w:val="00AB1CD3"/>
    <w:rsid w:val="00AB2887"/>
    <w:rsid w:val="00AB322F"/>
    <w:rsid w:val="00AB34EE"/>
    <w:rsid w:val="00AB352F"/>
    <w:rsid w:val="00AB3E8F"/>
    <w:rsid w:val="00AB4985"/>
    <w:rsid w:val="00AB66A3"/>
    <w:rsid w:val="00AB67F0"/>
    <w:rsid w:val="00AB76C2"/>
    <w:rsid w:val="00AC0855"/>
    <w:rsid w:val="00AC1350"/>
    <w:rsid w:val="00AC2333"/>
    <w:rsid w:val="00AC274B"/>
    <w:rsid w:val="00AC3B42"/>
    <w:rsid w:val="00AC42E4"/>
    <w:rsid w:val="00AC4764"/>
    <w:rsid w:val="00AC47BC"/>
    <w:rsid w:val="00AC50FA"/>
    <w:rsid w:val="00AC6D36"/>
    <w:rsid w:val="00AC745A"/>
    <w:rsid w:val="00AC7546"/>
    <w:rsid w:val="00AC7626"/>
    <w:rsid w:val="00AC7D0C"/>
    <w:rsid w:val="00AC7FB6"/>
    <w:rsid w:val="00AD0CBA"/>
    <w:rsid w:val="00AD1ACE"/>
    <w:rsid w:val="00AD22FE"/>
    <w:rsid w:val="00AD26E2"/>
    <w:rsid w:val="00AD2D51"/>
    <w:rsid w:val="00AD334D"/>
    <w:rsid w:val="00AD3790"/>
    <w:rsid w:val="00AD47F9"/>
    <w:rsid w:val="00AD7728"/>
    <w:rsid w:val="00AD784C"/>
    <w:rsid w:val="00AE126A"/>
    <w:rsid w:val="00AE1BAE"/>
    <w:rsid w:val="00AE29E6"/>
    <w:rsid w:val="00AE3005"/>
    <w:rsid w:val="00AE3BD5"/>
    <w:rsid w:val="00AE59A0"/>
    <w:rsid w:val="00AE7145"/>
    <w:rsid w:val="00AE719B"/>
    <w:rsid w:val="00AE7869"/>
    <w:rsid w:val="00AF0923"/>
    <w:rsid w:val="00AF0C57"/>
    <w:rsid w:val="00AF1A92"/>
    <w:rsid w:val="00AF1E91"/>
    <w:rsid w:val="00AF1FD9"/>
    <w:rsid w:val="00AF26F3"/>
    <w:rsid w:val="00AF3B69"/>
    <w:rsid w:val="00AF423F"/>
    <w:rsid w:val="00AF48C8"/>
    <w:rsid w:val="00AF5F04"/>
    <w:rsid w:val="00AF6A80"/>
    <w:rsid w:val="00AF6B2A"/>
    <w:rsid w:val="00B00376"/>
    <w:rsid w:val="00B00672"/>
    <w:rsid w:val="00B008FE"/>
    <w:rsid w:val="00B01B4D"/>
    <w:rsid w:val="00B02281"/>
    <w:rsid w:val="00B04489"/>
    <w:rsid w:val="00B046F7"/>
    <w:rsid w:val="00B04980"/>
    <w:rsid w:val="00B057F6"/>
    <w:rsid w:val="00B06571"/>
    <w:rsid w:val="00B068BA"/>
    <w:rsid w:val="00B07217"/>
    <w:rsid w:val="00B11865"/>
    <w:rsid w:val="00B1206B"/>
    <w:rsid w:val="00B13851"/>
    <w:rsid w:val="00B13B1C"/>
    <w:rsid w:val="00B14B5F"/>
    <w:rsid w:val="00B1505A"/>
    <w:rsid w:val="00B1505F"/>
    <w:rsid w:val="00B178C4"/>
    <w:rsid w:val="00B21F90"/>
    <w:rsid w:val="00B22291"/>
    <w:rsid w:val="00B23F9A"/>
    <w:rsid w:val="00B2417B"/>
    <w:rsid w:val="00B24909"/>
    <w:rsid w:val="00B24E6F"/>
    <w:rsid w:val="00B25B48"/>
    <w:rsid w:val="00B25CF0"/>
    <w:rsid w:val="00B26CB5"/>
    <w:rsid w:val="00B2752E"/>
    <w:rsid w:val="00B307CC"/>
    <w:rsid w:val="00B308B7"/>
    <w:rsid w:val="00B309B3"/>
    <w:rsid w:val="00B30B73"/>
    <w:rsid w:val="00B30BD9"/>
    <w:rsid w:val="00B326B7"/>
    <w:rsid w:val="00B34837"/>
    <w:rsid w:val="00B3588E"/>
    <w:rsid w:val="00B361FB"/>
    <w:rsid w:val="00B366EA"/>
    <w:rsid w:val="00B373EF"/>
    <w:rsid w:val="00B37B16"/>
    <w:rsid w:val="00B4198F"/>
    <w:rsid w:val="00B41F3D"/>
    <w:rsid w:val="00B431E8"/>
    <w:rsid w:val="00B447F8"/>
    <w:rsid w:val="00B45141"/>
    <w:rsid w:val="00B45C13"/>
    <w:rsid w:val="00B46458"/>
    <w:rsid w:val="00B46A0E"/>
    <w:rsid w:val="00B4747A"/>
    <w:rsid w:val="00B47EA3"/>
    <w:rsid w:val="00B509F8"/>
    <w:rsid w:val="00B519CD"/>
    <w:rsid w:val="00B52085"/>
    <w:rsid w:val="00B5273A"/>
    <w:rsid w:val="00B52BA8"/>
    <w:rsid w:val="00B55A0D"/>
    <w:rsid w:val="00B57329"/>
    <w:rsid w:val="00B57842"/>
    <w:rsid w:val="00B60E61"/>
    <w:rsid w:val="00B60F48"/>
    <w:rsid w:val="00B62486"/>
    <w:rsid w:val="00B62B50"/>
    <w:rsid w:val="00B635B7"/>
    <w:rsid w:val="00B636FB"/>
    <w:rsid w:val="00B63AE8"/>
    <w:rsid w:val="00B6409A"/>
    <w:rsid w:val="00B65950"/>
    <w:rsid w:val="00B65C86"/>
    <w:rsid w:val="00B66825"/>
    <w:rsid w:val="00B66C94"/>
    <w:rsid w:val="00B66D83"/>
    <w:rsid w:val="00B672C0"/>
    <w:rsid w:val="00B676FD"/>
    <w:rsid w:val="00B678B6"/>
    <w:rsid w:val="00B7004C"/>
    <w:rsid w:val="00B706E8"/>
    <w:rsid w:val="00B7236C"/>
    <w:rsid w:val="00B72C18"/>
    <w:rsid w:val="00B72D27"/>
    <w:rsid w:val="00B74535"/>
    <w:rsid w:val="00B749AD"/>
    <w:rsid w:val="00B74FBE"/>
    <w:rsid w:val="00B75646"/>
    <w:rsid w:val="00B75F4F"/>
    <w:rsid w:val="00B7629E"/>
    <w:rsid w:val="00B81279"/>
    <w:rsid w:val="00B81570"/>
    <w:rsid w:val="00B83101"/>
    <w:rsid w:val="00B83E67"/>
    <w:rsid w:val="00B847F5"/>
    <w:rsid w:val="00B8607D"/>
    <w:rsid w:val="00B872EB"/>
    <w:rsid w:val="00B9057C"/>
    <w:rsid w:val="00B90729"/>
    <w:rsid w:val="00B907DA"/>
    <w:rsid w:val="00B90E2D"/>
    <w:rsid w:val="00B91FFE"/>
    <w:rsid w:val="00B92DCA"/>
    <w:rsid w:val="00B943F8"/>
    <w:rsid w:val="00B950BC"/>
    <w:rsid w:val="00B95AB9"/>
    <w:rsid w:val="00B961EC"/>
    <w:rsid w:val="00B9713C"/>
    <w:rsid w:val="00B9714C"/>
    <w:rsid w:val="00BA0C99"/>
    <w:rsid w:val="00BA179E"/>
    <w:rsid w:val="00BA29AD"/>
    <w:rsid w:val="00BA2AC1"/>
    <w:rsid w:val="00BA33CF"/>
    <w:rsid w:val="00BA3F8D"/>
    <w:rsid w:val="00BA460A"/>
    <w:rsid w:val="00BA7072"/>
    <w:rsid w:val="00BA741C"/>
    <w:rsid w:val="00BB0EDA"/>
    <w:rsid w:val="00BB13CF"/>
    <w:rsid w:val="00BB16CA"/>
    <w:rsid w:val="00BB2290"/>
    <w:rsid w:val="00BB242F"/>
    <w:rsid w:val="00BB2B82"/>
    <w:rsid w:val="00BB2F56"/>
    <w:rsid w:val="00BB3C99"/>
    <w:rsid w:val="00BB44DD"/>
    <w:rsid w:val="00BB533D"/>
    <w:rsid w:val="00BB7A10"/>
    <w:rsid w:val="00BB7A49"/>
    <w:rsid w:val="00BC19E6"/>
    <w:rsid w:val="00BC60BE"/>
    <w:rsid w:val="00BC6586"/>
    <w:rsid w:val="00BC65B0"/>
    <w:rsid w:val="00BC70C1"/>
    <w:rsid w:val="00BC7219"/>
    <w:rsid w:val="00BC7468"/>
    <w:rsid w:val="00BC7D4F"/>
    <w:rsid w:val="00BC7ED7"/>
    <w:rsid w:val="00BD0057"/>
    <w:rsid w:val="00BD0FC8"/>
    <w:rsid w:val="00BD13E1"/>
    <w:rsid w:val="00BD2551"/>
    <w:rsid w:val="00BD2850"/>
    <w:rsid w:val="00BD3D32"/>
    <w:rsid w:val="00BD4CBD"/>
    <w:rsid w:val="00BD5F6E"/>
    <w:rsid w:val="00BD6049"/>
    <w:rsid w:val="00BD6D59"/>
    <w:rsid w:val="00BE03C3"/>
    <w:rsid w:val="00BE068F"/>
    <w:rsid w:val="00BE0E36"/>
    <w:rsid w:val="00BE0F76"/>
    <w:rsid w:val="00BE1C28"/>
    <w:rsid w:val="00BE1EB8"/>
    <w:rsid w:val="00BE2467"/>
    <w:rsid w:val="00BE28D2"/>
    <w:rsid w:val="00BE3146"/>
    <w:rsid w:val="00BE3AC5"/>
    <w:rsid w:val="00BE4A64"/>
    <w:rsid w:val="00BE58E9"/>
    <w:rsid w:val="00BE5E43"/>
    <w:rsid w:val="00BE6B95"/>
    <w:rsid w:val="00BF0191"/>
    <w:rsid w:val="00BF0931"/>
    <w:rsid w:val="00BF5143"/>
    <w:rsid w:val="00BF557D"/>
    <w:rsid w:val="00BF67C8"/>
    <w:rsid w:val="00BF7F58"/>
    <w:rsid w:val="00C010BB"/>
    <w:rsid w:val="00C01381"/>
    <w:rsid w:val="00C01841"/>
    <w:rsid w:val="00C01AB1"/>
    <w:rsid w:val="00C0216C"/>
    <w:rsid w:val="00C02268"/>
    <w:rsid w:val="00C026A0"/>
    <w:rsid w:val="00C02BDE"/>
    <w:rsid w:val="00C03EA4"/>
    <w:rsid w:val="00C043A5"/>
    <w:rsid w:val="00C04826"/>
    <w:rsid w:val="00C04F42"/>
    <w:rsid w:val="00C05089"/>
    <w:rsid w:val="00C06137"/>
    <w:rsid w:val="00C06929"/>
    <w:rsid w:val="00C071B1"/>
    <w:rsid w:val="00C079B8"/>
    <w:rsid w:val="00C07DC0"/>
    <w:rsid w:val="00C10037"/>
    <w:rsid w:val="00C123EA"/>
    <w:rsid w:val="00C12628"/>
    <w:rsid w:val="00C12A49"/>
    <w:rsid w:val="00C133EE"/>
    <w:rsid w:val="00C13ED9"/>
    <w:rsid w:val="00C148A7"/>
    <w:rsid w:val="00C149D0"/>
    <w:rsid w:val="00C14EB7"/>
    <w:rsid w:val="00C1550F"/>
    <w:rsid w:val="00C16678"/>
    <w:rsid w:val="00C16F91"/>
    <w:rsid w:val="00C1779C"/>
    <w:rsid w:val="00C2058E"/>
    <w:rsid w:val="00C22092"/>
    <w:rsid w:val="00C2243E"/>
    <w:rsid w:val="00C224A3"/>
    <w:rsid w:val="00C22DA9"/>
    <w:rsid w:val="00C231A0"/>
    <w:rsid w:val="00C2477C"/>
    <w:rsid w:val="00C25673"/>
    <w:rsid w:val="00C25A08"/>
    <w:rsid w:val="00C26588"/>
    <w:rsid w:val="00C266F9"/>
    <w:rsid w:val="00C26B95"/>
    <w:rsid w:val="00C277DC"/>
    <w:rsid w:val="00C27BD2"/>
    <w:rsid w:val="00C27DE9"/>
    <w:rsid w:val="00C327B8"/>
    <w:rsid w:val="00C32989"/>
    <w:rsid w:val="00C32AB2"/>
    <w:rsid w:val="00C3314C"/>
    <w:rsid w:val="00C33388"/>
    <w:rsid w:val="00C335DF"/>
    <w:rsid w:val="00C342C1"/>
    <w:rsid w:val="00C35484"/>
    <w:rsid w:val="00C372D3"/>
    <w:rsid w:val="00C401A0"/>
    <w:rsid w:val="00C401E7"/>
    <w:rsid w:val="00C40907"/>
    <w:rsid w:val="00C4173A"/>
    <w:rsid w:val="00C41FBF"/>
    <w:rsid w:val="00C43A5E"/>
    <w:rsid w:val="00C43CBD"/>
    <w:rsid w:val="00C44645"/>
    <w:rsid w:val="00C458DF"/>
    <w:rsid w:val="00C46FC2"/>
    <w:rsid w:val="00C47159"/>
    <w:rsid w:val="00C50A58"/>
    <w:rsid w:val="00C50DED"/>
    <w:rsid w:val="00C52217"/>
    <w:rsid w:val="00C53C79"/>
    <w:rsid w:val="00C54BAC"/>
    <w:rsid w:val="00C5544C"/>
    <w:rsid w:val="00C56AF2"/>
    <w:rsid w:val="00C56F66"/>
    <w:rsid w:val="00C60242"/>
    <w:rsid w:val="00C602FF"/>
    <w:rsid w:val="00C61174"/>
    <w:rsid w:val="00C6148F"/>
    <w:rsid w:val="00C61946"/>
    <w:rsid w:val="00C621B1"/>
    <w:rsid w:val="00C628F9"/>
    <w:rsid w:val="00C62F7A"/>
    <w:rsid w:val="00C63B9C"/>
    <w:rsid w:val="00C6485C"/>
    <w:rsid w:val="00C64BE0"/>
    <w:rsid w:val="00C650E8"/>
    <w:rsid w:val="00C6682F"/>
    <w:rsid w:val="00C67BF4"/>
    <w:rsid w:val="00C7275E"/>
    <w:rsid w:val="00C72AA7"/>
    <w:rsid w:val="00C74307"/>
    <w:rsid w:val="00C7493E"/>
    <w:rsid w:val="00C74C5D"/>
    <w:rsid w:val="00C753FD"/>
    <w:rsid w:val="00C7561F"/>
    <w:rsid w:val="00C76203"/>
    <w:rsid w:val="00C7646C"/>
    <w:rsid w:val="00C765F8"/>
    <w:rsid w:val="00C77011"/>
    <w:rsid w:val="00C777F4"/>
    <w:rsid w:val="00C81217"/>
    <w:rsid w:val="00C81492"/>
    <w:rsid w:val="00C8309E"/>
    <w:rsid w:val="00C83345"/>
    <w:rsid w:val="00C8353C"/>
    <w:rsid w:val="00C83EF4"/>
    <w:rsid w:val="00C84B5F"/>
    <w:rsid w:val="00C85964"/>
    <w:rsid w:val="00C863C4"/>
    <w:rsid w:val="00C86535"/>
    <w:rsid w:val="00C86637"/>
    <w:rsid w:val="00C920EA"/>
    <w:rsid w:val="00C920EB"/>
    <w:rsid w:val="00C93C3E"/>
    <w:rsid w:val="00CA12E3"/>
    <w:rsid w:val="00CA1476"/>
    <w:rsid w:val="00CA2966"/>
    <w:rsid w:val="00CA2C9F"/>
    <w:rsid w:val="00CA3F0B"/>
    <w:rsid w:val="00CA4010"/>
    <w:rsid w:val="00CA44FA"/>
    <w:rsid w:val="00CA4B32"/>
    <w:rsid w:val="00CA6611"/>
    <w:rsid w:val="00CA6AE6"/>
    <w:rsid w:val="00CA6B67"/>
    <w:rsid w:val="00CA6E39"/>
    <w:rsid w:val="00CA782F"/>
    <w:rsid w:val="00CB00DA"/>
    <w:rsid w:val="00CB0BC3"/>
    <w:rsid w:val="00CB187B"/>
    <w:rsid w:val="00CB2835"/>
    <w:rsid w:val="00CB3285"/>
    <w:rsid w:val="00CB4500"/>
    <w:rsid w:val="00CB7978"/>
    <w:rsid w:val="00CC0C72"/>
    <w:rsid w:val="00CC0D87"/>
    <w:rsid w:val="00CC1024"/>
    <w:rsid w:val="00CC2BFD"/>
    <w:rsid w:val="00CC2F7F"/>
    <w:rsid w:val="00CC4D6C"/>
    <w:rsid w:val="00CC5C47"/>
    <w:rsid w:val="00CC5E50"/>
    <w:rsid w:val="00CC715E"/>
    <w:rsid w:val="00CC7F34"/>
    <w:rsid w:val="00CD0622"/>
    <w:rsid w:val="00CD0BBF"/>
    <w:rsid w:val="00CD1A9A"/>
    <w:rsid w:val="00CD3476"/>
    <w:rsid w:val="00CD37F9"/>
    <w:rsid w:val="00CD3D52"/>
    <w:rsid w:val="00CD574C"/>
    <w:rsid w:val="00CD5B99"/>
    <w:rsid w:val="00CD64DF"/>
    <w:rsid w:val="00CE0128"/>
    <w:rsid w:val="00CE1617"/>
    <w:rsid w:val="00CE225F"/>
    <w:rsid w:val="00CE2D8A"/>
    <w:rsid w:val="00CE33BA"/>
    <w:rsid w:val="00CE7AD8"/>
    <w:rsid w:val="00CE7C74"/>
    <w:rsid w:val="00CF2F50"/>
    <w:rsid w:val="00CF2F98"/>
    <w:rsid w:val="00CF304D"/>
    <w:rsid w:val="00CF4148"/>
    <w:rsid w:val="00CF42E1"/>
    <w:rsid w:val="00CF485E"/>
    <w:rsid w:val="00CF4B5F"/>
    <w:rsid w:val="00CF4B7F"/>
    <w:rsid w:val="00CF5243"/>
    <w:rsid w:val="00CF6198"/>
    <w:rsid w:val="00CF64CD"/>
    <w:rsid w:val="00CF6DAB"/>
    <w:rsid w:val="00D02861"/>
    <w:rsid w:val="00D02919"/>
    <w:rsid w:val="00D049FF"/>
    <w:rsid w:val="00D04C61"/>
    <w:rsid w:val="00D05B8D"/>
    <w:rsid w:val="00D05B9B"/>
    <w:rsid w:val="00D05C42"/>
    <w:rsid w:val="00D06539"/>
    <w:rsid w:val="00D06543"/>
    <w:rsid w:val="00D0658E"/>
    <w:rsid w:val="00D065A2"/>
    <w:rsid w:val="00D079AA"/>
    <w:rsid w:val="00D07C68"/>
    <w:rsid w:val="00D07F00"/>
    <w:rsid w:val="00D1130F"/>
    <w:rsid w:val="00D1152D"/>
    <w:rsid w:val="00D13709"/>
    <w:rsid w:val="00D13B7C"/>
    <w:rsid w:val="00D17B72"/>
    <w:rsid w:val="00D17D49"/>
    <w:rsid w:val="00D20990"/>
    <w:rsid w:val="00D224DB"/>
    <w:rsid w:val="00D24357"/>
    <w:rsid w:val="00D24D95"/>
    <w:rsid w:val="00D254A8"/>
    <w:rsid w:val="00D257AD"/>
    <w:rsid w:val="00D26F38"/>
    <w:rsid w:val="00D310D0"/>
    <w:rsid w:val="00D3185C"/>
    <w:rsid w:val="00D3205F"/>
    <w:rsid w:val="00D3318E"/>
    <w:rsid w:val="00D33D37"/>
    <w:rsid w:val="00D33E72"/>
    <w:rsid w:val="00D349AF"/>
    <w:rsid w:val="00D35B98"/>
    <w:rsid w:val="00D35BD6"/>
    <w:rsid w:val="00D361B5"/>
    <w:rsid w:val="00D36B76"/>
    <w:rsid w:val="00D37F15"/>
    <w:rsid w:val="00D402DB"/>
    <w:rsid w:val="00D40C96"/>
    <w:rsid w:val="00D411A2"/>
    <w:rsid w:val="00D41EBE"/>
    <w:rsid w:val="00D42F31"/>
    <w:rsid w:val="00D42FD9"/>
    <w:rsid w:val="00D43D24"/>
    <w:rsid w:val="00D4606D"/>
    <w:rsid w:val="00D460EA"/>
    <w:rsid w:val="00D461C0"/>
    <w:rsid w:val="00D46ACB"/>
    <w:rsid w:val="00D471AA"/>
    <w:rsid w:val="00D47729"/>
    <w:rsid w:val="00D47811"/>
    <w:rsid w:val="00D47A3B"/>
    <w:rsid w:val="00D50B9C"/>
    <w:rsid w:val="00D51A4E"/>
    <w:rsid w:val="00D524B8"/>
    <w:rsid w:val="00D52575"/>
    <w:rsid w:val="00D52640"/>
    <w:rsid w:val="00D52CD9"/>
    <w:rsid w:val="00D52D73"/>
    <w:rsid w:val="00D52E58"/>
    <w:rsid w:val="00D52E72"/>
    <w:rsid w:val="00D56A2F"/>
    <w:rsid w:val="00D56B20"/>
    <w:rsid w:val="00D57752"/>
    <w:rsid w:val="00D578B3"/>
    <w:rsid w:val="00D60497"/>
    <w:rsid w:val="00D611CC"/>
    <w:rsid w:val="00D618F4"/>
    <w:rsid w:val="00D64363"/>
    <w:rsid w:val="00D64FD7"/>
    <w:rsid w:val="00D65B9B"/>
    <w:rsid w:val="00D6663A"/>
    <w:rsid w:val="00D67E10"/>
    <w:rsid w:val="00D7066C"/>
    <w:rsid w:val="00D714CC"/>
    <w:rsid w:val="00D725AE"/>
    <w:rsid w:val="00D728BB"/>
    <w:rsid w:val="00D728C2"/>
    <w:rsid w:val="00D7384E"/>
    <w:rsid w:val="00D752DF"/>
    <w:rsid w:val="00D75EA7"/>
    <w:rsid w:val="00D76B20"/>
    <w:rsid w:val="00D775CA"/>
    <w:rsid w:val="00D80F22"/>
    <w:rsid w:val="00D81681"/>
    <w:rsid w:val="00D81ADF"/>
    <w:rsid w:val="00D81F21"/>
    <w:rsid w:val="00D82646"/>
    <w:rsid w:val="00D837F8"/>
    <w:rsid w:val="00D83C07"/>
    <w:rsid w:val="00D8409C"/>
    <w:rsid w:val="00D8423D"/>
    <w:rsid w:val="00D84291"/>
    <w:rsid w:val="00D84658"/>
    <w:rsid w:val="00D84E96"/>
    <w:rsid w:val="00D864F2"/>
    <w:rsid w:val="00D87CC0"/>
    <w:rsid w:val="00D92E9C"/>
    <w:rsid w:val="00D936D3"/>
    <w:rsid w:val="00D940E1"/>
    <w:rsid w:val="00D943F8"/>
    <w:rsid w:val="00D95470"/>
    <w:rsid w:val="00D96B55"/>
    <w:rsid w:val="00D96B7A"/>
    <w:rsid w:val="00DA2619"/>
    <w:rsid w:val="00DA2E57"/>
    <w:rsid w:val="00DA4239"/>
    <w:rsid w:val="00DA51B5"/>
    <w:rsid w:val="00DA65DE"/>
    <w:rsid w:val="00DA6B2B"/>
    <w:rsid w:val="00DA7B91"/>
    <w:rsid w:val="00DA7D15"/>
    <w:rsid w:val="00DA7DE8"/>
    <w:rsid w:val="00DB0182"/>
    <w:rsid w:val="00DB0489"/>
    <w:rsid w:val="00DB0B61"/>
    <w:rsid w:val="00DB1474"/>
    <w:rsid w:val="00DB1EB4"/>
    <w:rsid w:val="00DB26F1"/>
    <w:rsid w:val="00DB2962"/>
    <w:rsid w:val="00DB3A69"/>
    <w:rsid w:val="00DB5058"/>
    <w:rsid w:val="00DB52FB"/>
    <w:rsid w:val="00DB68AD"/>
    <w:rsid w:val="00DC013B"/>
    <w:rsid w:val="00DC090B"/>
    <w:rsid w:val="00DC1679"/>
    <w:rsid w:val="00DC219B"/>
    <w:rsid w:val="00DC2709"/>
    <w:rsid w:val="00DC2CF1"/>
    <w:rsid w:val="00DC3A7C"/>
    <w:rsid w:val="00DC4EDF"/>
    <w:rsid w:val="00DC4F19"/>
    <w:rsid w:val="00DC4FCF"/>
    <w:rsid w:val="00DC50E0"/>
    <w:rsid w:val="00DC6386"/>
    <w:rsid w:val="00DC7E39"/>
    <w:rsid w:val="00DD0F0B"/>
    <w:rsid w:val="00DD1130"/>
    <w:rsid w:val="00DD119B"/>
    <w:rsid w:val="00DD1951"/>
    <w:rsid w:val="00DD487D"/>
    <w:rsid w:val="00DD4A96"/>
    <w:rsid w:val="00DD4E83"/>
    <w:rsid w:val="00DD5BBE"/>
    <w:rsid w:val="00DD64D6"/>
    <w:rsid w:val="00DD6628"/>
    <w:rsid w:val="00DD6945"/>
    <w:rsid w:val="00DD6C05"/>
    <w:rsid w:val="00DE2859"/>
    <w:rsid w:val="00DE2D04"/>
    <w:rsid w:val="00DE2D24"/>
    <w:rsid w:val="00DE3250"/>
    <w:rsid w:val="00DE446D"/>
    <w:rsid w:val="00DE51F3"/>
    <w:rsid w:val="00DE6028"/>
    <w:rsid w:val="00DE66DF"/>
    <w:rsid w:val="00DE6C85"/>
    <w:rsid w:val="00DE7142"/>
    <w:rsid w:val="00DE7869"/>
    <w:rsid w:val="00DE78A3"/>
    <w:rsid w:val="00DF1A71"/>
    <w:rsid w:val="00DF3A30"/>
    <w:rsid w:val="00DF50FC"/>
    <w:rsid w:val="00DF5F2A"/>
    <w:rsid w:val="00DF64D5"/>
    <w:rsid w:val="00DF68C7"/>
    <w:rsid w:val="00DF731A"/>
    <w:rsid w:val="00DF7ABF"/>
    <w:rsid w:val="00E0008F"/>
    <w:rsid w:val="00E000E5"/>
    <w:rsid w:val="00E005E7"/>
    <w:rsid w:val="00E025E0"/>
    <w:rsid w:val="00E02D50"/>
    <w:rsid w:val="00E02E95"/>
    <w:rsid w:val="00E03663"/>
    <w:rsid w:val="00E06905"/>
    <w:rsid w:val="00E06B75"/>
    <w:rsid w:val="00E10541"/>
    <w:rsid w:val="00E11332"/>
    <w:rsid w:val="00E11352"/>
    <w:rsid w:val="00E131B9"/>
    <w:rsid w:val="00E1327E"/>
    <w:rsid w:val="00E13DA5"/>
    <w:rsid w:val="00E15FAA"/>
    <w:rsid w:val="00E15FCC"/>
    <w:rsid w:val="00E16344"/>
    <w:rsid w:val="00E170DC"/>
    <w:rsid w:val="00E17546"/>
    <w:rsid w:val="00E20EE5"/>
    <w:rsid w:val="00E210B5"/>
    <w:rsid w:val="00E21747"/>
    <w:rsid w:val="00E21CF7"/>
    <w:rsid w:val="00E2329B"/>
    <w:rsid w:val="00E243B7"/>
    <w:rsid w:val="00E25408"/>
    <w:rsid w:val="00E261B3"/>
    <w:rsid w:val="00E26431"/>
    <w:rsid w:val="00E26818"/>
    <w:rsid w:val="00E269FF"/>
    <w:rsid w:val="00E26A59"/>
    <w:rsid w:val="00E27FFC"/>
    <w:rsid w:val="00E308F3"/>
    <w:rsid w:val="00E30B15"/>
    <w:rsid w:val="00E3173C"/>
    <w:rsid w:val="00E31BF3"/>
    <w:rsid w:val="00E33237"/>
    <w:rsid w:val="00E333C7"/>
    <w:rsid w:val="00E3385B"/>
    <w:rsid w:val="00E36E68"/>
    <w:rsid w:val="00E40181"/>
    <w:rsid w:val="00E41FEB"/>
    <w:rsid w:val="00E43EF3"/>
    <w:rsid w:val="00E450A8"/>
    <w:rsid w:val="00E50DE0"/>
    <w:rsid w:val="00E518F8"/>
    <w:rsid w:val="00E519FF"/>
    <w:rsid w:val="00E54950"/>
    <w:rsid w:val="00E54ABD"/>
    <w:rsid w:val="00E54B78"/>
    <w:rsid w:val="00E54E67"/>
    <w:rsid w:val="00E55C84"/>
    <w:rsid w:val="00E55FB3"/>
    <w:rsid w:val="00E568B9"/>
    <w:rsid w:val="00E56A01"/>
    <w:rsid w:val="00E618AD"/>
    <w:rsid w:val="00E629A1"/>
    <w:rsid w:val="00E63491"/>
    <w:rsid w:val="00E6499D"/>
    <w:rsid w:val="00E662FA"/>
    <w:rsid w:val="00E672D8"/>
    <w:rsid w:val="00E6732B"/>
    <w:rsid w:val="00E673C6"/>
    <w:rsid w:val="00E6794C"/>
    <w:rsid w:val="00E67C20"/>
    <w:rsid w:val="00E713BC"/>
    <w:rsid w:val="00E71591"/>
    <w:rsid w:val="00E71805"/>
    <w:rsid w:val="00E71CEB"/>
    <w:rsid w:val="00E734AD"/>
    <w:rsid w:val="00E74448"/>
    <w:rsid w:val="00E7474F"/>
    <w:rsid w:val="00E75AD8"/>
    <w:rsid w:val="00E75B0C"/>
    <w:rsid w:val="00E77209"/>
    <w:rsid w:val="00E77591"/>
    <w:rsid w:val="00E77901"/>
    <w:rsid w:val="00E77DE7"/>
    <w:rsid w:val="00E77E5C"/>
    <w:rsid w:val="00E80DE3"/>
    <w:rsid w:val="00E813D1"/>
    <w:rsid w:val="00E82C55"/>
    <w:rsid w:val="00E835D8"/>
    <w:rsid w:val="00E8787E"/>
    <w:rsid w:val="00E91498"/>
    <w:rsid w:val="00E92AC3"/>
    <w:rsid w:val="00E933AE"/>
    <w:rsid w:val="00E9382A"/>
    <w:rsid w:val="00E943FA"/>
    <w:rsid w:val="00E9527F"/>
    <w:rsid w:val="00EA023C"/>
    <w:rsid w:val="00EA0930"/>
    <w:rsid w:val="00EA0E64"/>
    <w:rsid w:val="00EA2F6A"/>
    <w:rsid w:val="00EA3743"/>
    <w:rsid w:val="00EA3D37"/>
    <w:rsid w:val="00EA5890"/>
    <w:rsid w:val="00EA6CE6"/>
    <w:rsid w:val="00EA731D"/>
    <w:rsid w:val="00EB00E0"/>
    <w:rsid w:val="00EB05D5"/>
    <w:rsid w:val="00EB1931"/>
    <w:rsid w:val="00EB1CD8"/>
    <w:rsid w:val="00EB2EBE"/>
    <w:rsid w:val="00EB327E"/>
    <w:rsid w:val="00EB3F26"/>
    <w:rsid w:val="00EB439B"/>
    <w:rsid w:val="00EB6064"/>
    <w:rsid w:val="00EB68E9"/>
    <w:rsid w:val="00EC02B9"/>
    <w:rsid w:val="00EC059F"/>
    <w:rsid w:val="00EC1F24"/>
    <w:rsid w:val="00EC20FF"/>
    <w:rsid w:val="00EC22F6"/>
    <w:rsid w:val="00EC4F09"/>
    <w:rsid w:val="00EC74DC"/>
    <w:rsid w:val="00ED195F"/>
    <w:rsid w:val="00ED1D5D"/>
    <w:rsid w:val="00ED35DA"/>
    <w:rsid w:val="00ED48AD"/>
    <w:rsid w:val="00ED4BA2"/>
    <w:rsid w:val="00ED5490"/>
    <w:rsid w:val="00ED585E"/>
    <w:rsid w:val="00ED5B9B"/>
    <w:rsid w:val="00ED6BAD"/>
    <w:rsid w:val="00ED7447"/>
    <w:rsid w:val="00EE00D6"/>
    <w:rsid w:val="00EE11E7"/>
    <w:rsid w:val="00EE1488"/>
    <w:rsid w:val="00EE1730"/>
    <w:rsid w:val="00EE29AD"/>
    <w:rsid w:val="00EE3C7E"/>
    <w:rsid w:val="00EE3E24"/>
    <w:rsid w:val="00EE3E7B"/>
    <w:rsid w:val="00EE4D5D"/>
    <w:rsid w:val="00EE5131"/>
    <w:rsid w:val="00EE532B"/>
    <w:rsid w:val="00EE61AA"/>
    <w:rsid w:val="00EE63E5"/>
    <w:rsid w:val="00EF0F74"/>
    <w:rsid w:val="00EF109B"/>
    <w:rsid w:val="00EF201C"/>
    <w:rsid w:val="00EF2C72"/>
    <w:rsid w:val="00EF36AF"/>
    <w:rsid w:val="00EF3F4A"/>
    <w:rsid w:val="00EF5421"/>
    <w:rsid w:val="00EF59A3"/>
    <w:rsid w:val="00EF6675"/>
    <w:rsid w:val="00F0063D"/>
    <w:rsid w:val="00F00B9A"/>
    <w:rsid w:val="00F00F9C"/>
    <w:rsid w:val="00F01AFA"/>
    <w:rsid w:val="00F01E5F"/>
    <w:rsid w:val="00F02269"/>
    <w:rsid w:val="00F024F3"/>
    <w:rsid w:val="00F029DC"/>
    <w:rsid w:val="00F02ABA"/>
    <w:rsid w:val="00F03701"/>
    <w:rsid w:val="00F0437A"/>
    <w:rsid w:val="00F04426"/>
    <w:rsid w:val="00F04BFB"/>
    <w:rsid w:val="00F07955"/>
    <w:rsid w:val="00F101B8"/>
    <w:rsid w:val="00F10C7D"/>
    <w:rsid w:val="00F11037"/>
    <w:rsid w:val="00F121C7"/>
    <w:rsid w:val="00F125E7"/>
    <w:rsid w:val="00F13742"/>
    <w:rsid w:val="00F138FF"/>
    <w:rsid w:val="00F1397F"/>
    <w:rsid w:val="00F13FFA"/>
    <w:rsid w:val="00F144FD"/>
    <w:rsid w:val="00F15972"/>
    <w:rsid w:val="00F16F1B"/>
    <w:rsid w:val="00F200F8"/>
    <w:rsid w:val="00F201D8"/>
    <w:rsid w:val="00F206A0"/>
    <w:rsid w:val="00F250A9"/>
    <w:rsid w:val="00F252CD"/>
    <w:rsid w:val="00F25418"/>
    <w:rsid w:val="00F267AF"/>
    <w:rsid w:val="00F27DF4"/>
    <w:rsid w:val="00F27E99"/>
    <w:rsid w:val="00F306F5"/>
    <w:rsid w:val="00F30CCC"/>
    <w:rsid w:val="00F30FF4"/>
    <w:rsid w:val="00F3122E"/>
    <w:rsid w:val="00F32368"/>
    <w:rsid w:val="00F331AD"/>
    <w:rsid w:val="00F33D89"/>
    <w:rsid w:val="00F34B95"/>
    <w:rsid w:val="00F35287"/>
    <w:rsid w:val="00F3528C"/>
    <w:rsid w:val="00F3649B"/>
    <w:rsid w:val="00F4079C"/>
    <w:rsid w:val="00F40A70"/>
    <w:rsid w:val="00F40CEA"/>
    <w:rsid w:val="00F42646"/>
    <w:rsid w:val="00F43037"/>
    <w:rsid w:val="00F43A37"/>
    <w:rsid w:val="00F44011"/>
    <w:rsid w:val="00F4429A"/>
    <w:rsid w:val="00F4525A"/>
    <w:rsid w:val="00F458D9"/>
    <w:rsid w:val="00F4641B"/>
    <w:rsid w:val="00F46EB8"/>
    <w:rsid w:val="00F476B8"/>
    <w:rsid w:val="00F47E2A"/>
    <w:rsid w:val="00F50861"/>
    <w:rsid w:val="00F50993"/>
    <w:rsid w:val="00F50CD1"/>
    <w:rsid w:val="00F511E4"/>
    <w:rsid w:val="00F51712"/>
    <w:rsid w:val="00F51FD9"/>
    <w:rsid w:val="00F52172"/>
    <w:rsid w:val="00F52D09"/>
    <w:rsid w:val="00F52E08"/>
    <w:rsid w:val="00F53A66"/>
    <w:rsid w:val="00F53AC9"/>
    <w:rsid w:val="00F5462D"/>
    <w:rsid w:val="00F55A48"/>
    <w:rsid w:val="00F55B21"/>
    <w:rsid w:val="00F56856"/>
    <w:rsid w:val="00F56D3C"/>
    <w:rsid w:val="00F56EF6"/>
    <w:rsid w:val="00F5735D"/>
    <w:rsid w:val="00F60082"/>
    <w:rsid w:val="00F60825"/>
    <w:rsid w:val="00F61A9F"/>
    <w:rsid w:val="00F61B5F"/>
    <w:rsid w:val="00F64696"/>
    <w:rsid w:val="00F65AA9"/>
    <w:rsid w:val="00F6768F"/>
    <w:rsid w:val="00F67A6B"/>
    <w:rsid w:val="00F701EE"/>
    <w:rsid w:val="00F71B78"/>
    <w:rsid w:val="00F71EFE"/>
    <w:rsid w:val="00F72115"/>
    <w:rsid w:val="00F725F7"/>
    <w:rsid w:val="00F72C2C"/>
    <w:rsid w:val="00F72F03"/>
    <w:rsid w:val="00F741F2"/>
    <w:rsid w:val="00F74F1E"/>
    <w:rsid w:val="00F750BD"/>
    <w:rsid w:val="00F754D6"/>
    <w:rsid w:val="00F75EB9"/>
    <w:rsid w:val="00F76CAB"/>
    <w:rsid w:val="00F772C6"/>
    <w:rsid w:val="00F7735D"/>
    <w:rsid w:val="00F77F59"/>
    <w:rsid w:val="00F815B5"/>
    <w:rsid w:val="00F819D9"/>
    <w:rsid w:val="00F82F2D"/>
    <w:rsid w:val="00F85195"/>
    <w:rsid w:val="00F8650C"/>
    <w:rsid w:val="00F868E3"/>
    <w:rsid w:val="00F9004A"/>
    <w:rsid w:val="00F91485"/>
    <w:rsid w:val="00F91828"/>
    <w:rsid w:val="00F91A0A"/>
    <w:rsid w:val="00F938BA"/>
    <w:rsid w:val="00F944A9"/>
    <w:rsid w:val="00F96717"/>
    <w:rsid w:val="00F972B1"/>
    <w:rsid w:val="00F97919"/>
    <w:rsid w:val="00FA1E78"/>
    <w:rsid w:val="00FA2C46"/>
    <w:rsid w:val="00FA31F9"/>
    <w:rsid w:val="00FA3525"/>
    <w:rsid w:val="00FA3CDA"/>
    <w:rsid w:val="00FA5A53"/>
    <w:rsid w:val="00FA604D"/>
    <w:rsid w:val="00FA6701"/>
    <w:rsid w:val="00FA69D9"/>
    <w:rsid w:val="00FB0945"/>
    <w:rsid w:val="00FB0EB6"/>
    <w:rsid w:val="00FB13A2"/>
    <w:rsid w:val="00FB2B4B"/>
    <w:rsid w:val="00FB34A0"/>
    <w:rsid w:val="00FB3501"/>
    <w:rsid w:val="00FB3CCE"/>
    <w:rsid w:val="00FB3F18"/>
    <w:rsid w:val="00FB44C2"/>
    <w:rsid w:val="00FB4769"/>
    <w:rsid w:val="00FB4CDA"/>
    <w:rsid w:val="00FB5B4E"/>
    <w:rsid w:val="00FB6481"/>
    <w:rsid w:val="00FB6D36"/>
    <w:rsid w:val="00FB7746"/>
    <w:rsid w:val="00FC05FD"/>
    <w:rsid w:val="00FC0965"/>
    <w:rsid w:val="00FC0ABB"/>
    <w:rsid w:val="00FC0EF8"/>
    <w:rsid w:val="00FC0F81"/>
    <w:rsid w:val="00FC1076"/>
    <w:rsid w:val="00FC21E0"/>
    <w:rsid w:val="00FC252F"/>
    <w:rsid w:val="00FC270A"/>
    <w:rsid w:val="00FC395C"/>
    <w:rsid w:val="00FC3C12"/>
    <w:rsid w:val="00FC5E8E"/>
    <w:rsid w:val="00FC73F5"/>
    <w:rsid w:val="00FD0503"/>
    <w:rsid w:val="00FD24A3"/>
    <w:rsid w:val="00FD2D1D"/>
    <w:rsid w:val="00FD3766"/>
    <w:rsid w:val="00FD37A7"/>
    <w:rsid w:val="00FD47C4"/>
    <w:rsid w:val="00FD4993"/>
    <w:rsid w:val="00FE1017"/>
    <w:rsid w:val="00FE129D"/>
    <w:rsid w:val="00FE132F"/>
    <w:rsid w:val="00FE2BF7"/>
    <w:rsid w:val="00FE2DCF"/>
    <w:rsid w:val="00FE3E31"/>
    <w:rsid w:val="00FE3EFA"/>
    <w:rsid w:val="00FE3FA7"/>
    <w:rsid w:val="00FE4BE5"/>
    <w:rsid w:val="00FE4D55"/>
    <w:rsid w:val="00FE68AD"/>
    <w:rsid w:val="00FE7350"/>
    <w:rsid w:val="00FF0206"/>
    <w:rsid w:val="00FF1CAE"/>
    <w:rsid w:val="00FF2A4E"/>
    <w:rsid w:val="00FF2FCE"/>
    <w:rsid w:val="00FF4D3B"/>
    <w:rsid w:val="00FF4F7D"/>
    <w:rsid w:val="00FF5301"/>
    <w:rsid w:val="00FF6D9D"/>
    <w:rsid w:val="00FF7256"/>
    <w:rsid w:val="00FF7DD5"/>
    <w:rsid w:val="026EFC76"/>
    <w:rsid w:val="0583F417"/>
    <w:rsid w:val="06C86735"/>
    <w:rsid w:val="0867D77E"/>
    <w:rsid w:val="0CCED7EC"/>
    <w:rsid w:val="0F349B69"/>
    <w:rsid w:val="117DE579"/>
    <w:rsid w:val="12A3C5F3"/>
    <w:rsid w:val="1617BB96"/>
    <w:rsid w:val="1A3AA13C"/>
    <w:rsid w:val="1B1D67B2"/>
    <w:rsid w:val="1C22F080"/>
    <w:rsid w:val="1DA2EDFD"/>
    <w:rsid w:val="1E8B16BC"/>
    <w:rsid w:val="20A3D2BE"/>
    <w:rsid w:val="2261FBA0"/>
    <w:rsid w:val="2348959A"/>
    <w:rsid w:val="241583E2"/>
    <w:rsid w:val="24A4CF20"/>
    <w:rsid w:val="25D4268F"/>
    <w:rsid w:val="2752F1FF"/>
    <w:rsid w:val="2913FC0C"/>
    <w:rsid w:val="2D07AB7C"/>
    <w:rsid w:val="3004BBBA"/>
    <w:rsid w:val="34D64C3C"/>
    <w:rsid w:val="37E041DB"/>
    <w:rsid w:val="39C1F66D"/>
    <w:rsid w:val="3A339360"/>
    <w:rsid w:val="3B5DC65D"/>
    <w:rsid w:val="3D290D7A"/>
    <w:rsid w:val="456489CE"/>
    <w:rsid w:val="47A1ED6A"/>
    <w:rsid w:val="4AEC216F"/>
    <w:rsid w:val="4BC02CFD"/>
    <w:rsid w:val="4C802300"/>
    <w:rsid w:val="55215423"/>
    <w:rsid w:val="58D30A15"/>
    <w:rsid w:val="5A0FF0B6"/>
    <w:rsid w:val="5A6F83D4"/>
    <w:rsid w:val="5B62BA4A"/>
    <w:rsid w:val="5C165526"/>
    <w:rsid w:val="5DB22587"/>
    <w:rsid w:val="5F4DF5E8"/>
    <w:rsid w:val="609AAF58"/>
    <w:rsid w:val="623E2FE7"/>
    <w:rsid w:val="65C35E8A"/>
    <w:rsid w:val="65CFCA40"/>
    <w:rsid w:val="6652439B"/>
    <w:rsid w:val="67EE13FC"/>
    <w:rsid w:val="67FC742C"/>
    <w:rsid w:val="68D1C5EC"/>
    <w:rsid w:val="69845D10"/>
    <w:rsid w:val="6DCAF0DD"/>
    <w:rsid w:val="6E38DCFC"/>
    <w:rsid w:val="6F452FD9"/>
    <w:rsid w:val="70A75A6D"/>
    <w:rsid w:val="71C28AEB"/>
    <w:rsid w:val="738C718E"/>
    <w:rsid w:val="781D820D"/>
    <w:rsid w:val="7829214F"/>
    <w:rsid w:val="7A8EFB7E"/>
    <w:rsid w:val="7D112C85"/>
    <w:rsid w:val="7D54D5C2"/>
    <w:rsid w:val="7E9F7A32"/>
    <w:rsid w:val="7FBABE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722FA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722FA4"/>
    <w:rPr>
      <w:rFonts w:ascii="Arial" w:eastAsia="Times" w:hAnsi="Arial"/>
      <w:lang w:eastAsia="en-US"/>
    </w:rPr>
  </w:style>
  <w:style w:type="character" w:styleId="Mention">
    <w:name w:val="Mention"/>
    <w:basedOn w:val="DefaultParagraphFont"/>
    <w:uiPriority w:val="99"/>
    <w:unhideWhenUsed/>
    <w:rsid w:val="00B02281"/>
    <w:rPr>
      <w:color w:val="2B579A"/>
      <w:shd w:val="clear" w:color="auto" w:fill="E1DFDD"/>
    </w:rPr>
  </w:style>
  <w:style w:type="character" w:customStyle="1" w:styleId="veryhardreadability">
    <w:name w:val="veryhardreadability"/>
    <w:basedOn w:val="DefaultParagraphFont"/>
    <w:rsid w:val="00325F41"/>
  </w:style>
  <w:style w:type="character" w:customStyle="1" w:styleId="passivevoice">
    <w:name w:val="passivevoice"/>
    <w:basedOn w:val="DefaultParagraphFont"/>
    <w:rsid w:val="0032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278">
      <w:bodyDiv w:val="1"/>
      <w:marLeft w:val="0"/>
      <w:marRight w:val="0"/>
      <w:marTop w:val="0"/>
      <w:marBottom w:val="0"/>
      <w:divBdr>
        <w:top w:val="none" w:sz="0" w:space="0" w:color="auto"/>
        <w:left w:val="none" w:sz="0" w:space="0" w:color="auto"/>
        <w:bottom w:val="none" w:sz="0" w:space="0" w:color="auto"/>
        <w:right w:val="none" w:sz="0" w:space="0" w:color="auto"/>
      </w:divBdr>
    </w:div>
    <w:div w:id="1135204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96652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7461470">
      <w:bodyDiv w:val="1"/>
      <w:marLeft w:val="0"/>
      <w:marRight w:val="0"/>
      <w:marTop w:val="0"/>
      <w:marBottom w:val="0"/>
      <w:divBdr>
        <w:top w:val="none" w:sz="0" w:space="0" w:color="auto"/>
        <w:left w:val="none" w:sz="0" w:space="0" w:color="auto"/>
        <w:bottom w:val="none" w:sz="0" w:space="0" w:color="auto"/>
        <w:right w:val="none" w:sz="0" w:space="0" w:color="auto"/>
      </w:divBdr>
    </w:div>
    <w:div w:id="470901679">
      <w:bodyDiv w:val="1"/>
      <w:marLeft w:val="0"/>
      <w:marRight w:val="0"/>
      <w:marTop w:val="0"/>
      <w:marBottom w:val="0"/>
      <w:divBdr>
        <w:top w:val="none" w:sz="0" w:space="0" w:color="auto"/>
        <w:left w:val="none" w:sz="0" w:space="0" w:color="auto"/>
        <w:bottom w:val="none" w:sz="0" w:space="0" w:color="auto"/>
        <w:right w:val="none" w:sz="0" w:space="0" w:color="auto"/>
      </w:divBdr>
    </w:div>
    <w:div w:id="514920623">
      <w:bodyDiv w:val="1"/>
      <w:marLeft w:val="0"/>
      <w:marRight w:val="0"/>
      <w:marTop w:val="0"/>
      <w:marBottom w:val="0"/>
      <w:divBdr>
        <w:top w:val="none" w:sz="0" w:space="0" w:color="auto"/>
        <w:left w:val="none" w:sz="0" w:space="0" w:color="auto"/>
        <w:bottom w:val="none" w:sz="0" w:space="0" w:color="auto"/>
        <w:right w:val="none" w:sz="0" w:space="0" w:color="auto"/>
      </w:divBdr>
    </w:div>
    <w:div w:id="7042581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7611344">
      <w:bodyDiv w:val="1"/>
      <w:marLeft w:val="0"/>
      <w:marRight w:val="0"/>
      <w:marTop w:val="0"/>
      <w:marBottom w:val="0"/>
      <w:divBdr>
        <w:top w:val="none" w:sz="0" w:space="0" w:color="auto"/>
        <w:left w:val="none" w:sz="0" w:space="0" w:color="auto"/>
        <w:bottom w:val="none" w:sz="0" w:space="0" w:color="auto"/>
        <w:right w:val="none" w:sz="0" w:space="0" w:color="auto"/>
      </w:divBdr>
    </w:div>
    <w:div w:id="982585027">
      <w:bodyDiv w:val="1"/>
      <w:marLeft w:val="0"/>
      <w:marRight w:val="0"/>
      <w:marTop w:val="0"/>
      <w:marBottom w:val="0"/>
      <w:divBdr>
        <w:top w:val="none" w:sz="0" w:space="0" w:color="auto"/>
        <w:left w:val="none" w:sz="0" w:space="0" w:color="auto"/>
        <w:bottom w:val="none" w:sz="0" w:space="0" w:color="auto"/>
        <w:right w:val="none" w:sz="0" w:space="0" w:color="auto"/>
      </w:divBdr>
    </w:div>
    <w:div w:id="1008026773">
      <w:bodyDiv w:val="1"/>
      <w:marLeft w:val="0"/>
      <w:marRight w:val="0"/>
      <w:marTop w:val="0"/>
      <w:marBottom w:val="0"/>
      <w:divBdr>
        <w:top w:val="none" w:sz="0" w:space="0" w:color="auto"/>
        <w:left w:val="none" w:sz="0" w:space="0" w:color="auto"/>
        <w:bottom w:val="none" w:sz="0" w:space="0" w:color="auto"/>
        <w:right w:val="none" w:sz="0" w:space="0" w:color="auto"/>
      </w:divBdr>
    </w:div>
    <w:div w:id="1010331987">
      <w:bodyDiv w:val="1"/>
      <w:marLeft w:val="0"/>
      <w:marRight w:val="0"/>
      <w:marTop w:val="0"/>
      <w:marBottom w:val="0"/>
      <w:divBdr>
        <w:top w:val="none" w:sz="0" w:space="0" w:color="auto"/>
        <w:left w:val="none" w:sz="0" w:space="0" w:color="auto"/>
        <w:bottom w:val="none" w:sz="0" w:space="0" w:color="auto"/>
        <w:right w:val="none" w:sz="0" w:space="0" w:color="auto"/>
      </w:divBdr>
    </w:div>
    <w:div w:id="1051000941">
      <w:bodyDiv w:val="1"/>
      <w:marLeft w:val="0"/>
      <w:marRight w:val="0"/>
      <w:marTop w:val="0"/>
      <w:marBottom w:val="0"/>
      <w:divBdr>
        <w:top w:val="none" w:sz="0" w:space="0" w:color="auto"/>
        <w:left w:val="none" w:sz="0" w:space="0" w:color="auto"/>
        <w:bottom w:val="none" w:sz="0" w:space="0" w:color="auto"/>
        <w:right w:val="none" w:sz="0" w:space="0" w:color="auto"/>
      </w:divBdr>
    </w:div>
    <w:div w:id="13990891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988305">
      <w:bodyDiv w:val="1"/>
      <w:marLeft w:val="0"/>
      <w:marRight w:val="0"/>
      <w:marTop w:val="0"/>
      <w:marBottom w:val="0"/>
      <w:divBdr>
        <w:top w:val="none" w:sz="0" w:space="0" w:color="auto"/>
        <w:left w:val="none" w:sz="0" w:space="0" w:color="auto"/>
        <w:bottom w:val="none" w:sz="0" w:space="0" w:color="auto"/>
        <w:right w:val="none" w:sz="0" w:space="0" w:color="auto"/>
      </w:divBdr>
    </w:div>
    <w:div w:id="153742852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9379490">
      <w:bodyDiv w:val="1"/>
      <w:marLeft w:val="0"/>
      <w:marRight w:val="0"/>
      <w:marTop w:val="0"/>
      <w:marBottom w:val="0"/>
      <w:divBdr>
        <w:top w:val="none" w:sz="0" w:space="0" w:color="auto"/>
        <w:left w:val="none" w:sz="0" w:space="0" w:color="auto"/>
        <w:bottom w:val="none" w:sz="0" w:space="0" w:color="auto"/>
        <w:right w:val="none" w:sz="0" w:space="0" w:color="auto"/>
      </w:divBdr>
    </w:div>
    <w:div w:id="170317174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0586474">
      <w:bodyDiv w:val="1"/>
      <w:marLeft w:val="0"/>
      <w:marRight w:val="0"/>
      <w:marTop w:val="0"/>
      <w:marBottom w:val="0"/>
      <w:divBdr>
        <w:top w:val="none" w:sz="0" w:space="0" w:color="auto"/>
        <w:left w:val="none" w:sz="0" w:space="0" w:color="auto"/>
        <w:bottom w:val="none" w:sz="0" w:space="0" w:color="auto"/>
        <w:right w:val="none" w:sz="0" w:space="0" w:color="auto"/>
      </w:divBdr>
    </w:div>
    <w:div w:id="1828206978">
      <w:bodyDiv w:val="1"/>
      <w:marLeft w:val="0"/>
      <w:marRight w:val="0"/>
      <w:marTop w:val="0"/>
      <w:marBottom w:val="0"/>
      <w:divBdr>
        <w:top w:val="none" w:sz="0" w:space="0" w:color="auto"/>
        <w:left w:val="none" w:sz="0" w:space="0" w:color="auto"/>
        <w:bottom w:val="none" w:sz="0" w:space="0" w:color="auto"/>
        <w:right w:val="none" w:sz="0" w:space="0" w:color="auto"/>
      </w:divBdr>
    </w:div>
    <w:div w:id="186574825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452448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ffh.vic.gov.au/publications/annual-reports-department-families-fairness-hous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publications/annual-reports-department-families-fairness-hou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erformance.data@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C6B730213D6347B2F31E02C3AA50F6" ma:contentTypeVersion="14" ma:contentTypeDescription="Create a new document." ma:contentTypeScope="" ma:versionID="2a985786f2c73c7a12d7cb5be768d608">
  <xsd:schema xmlns:xsd="http://www.w3.org/2001/XMLSchema" xmlns:xs="http://www.w3.org/2001/XMLSchema" xmlns:p="http://schemas.microsoft.com/office/2006/metadata/properties" xmlns:ns2="ef5022e0-063f-448f-8a48-9226cbd446e0" xmlns:ns3="b50e8ae0-d4f0-4e2c-adae-cc9d38d58a9b" targetNamespace="http://schemas.microsoft.com/office/2006/metadata/properties" ma:root="true" ma:fieldsID="5c2f7b742ceb0c95e6779ca27dae771b" ns2:_="" ns3:_="">
    <xsd:import namespace="ef5022e0-063f-448f-8a48-9226cbd446e0"/>
    <xsd:import namespace="b50e8ae0-d4f0-4e2c-adae-cc9d38d58a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022e0-063f-448f-8a48-9226cbd4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0e8ae0-d4f0-4e2c-adae-cc9d38d58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ce951b-d70c-4b03-a026-7e00117a6c84}" ma:internalName="TaxCatchAll" ma:showField="CatchAllData" ma:web="b50e8ae0-d4f0-4e2c-adae-cc9d38d58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50e8ae0-d4f0-4e2c-adae-cc9d38d58a9b" xsi:nil="true"/>
    <lcf76f155ced4ddcb4097134ff3c332f xmlns="ef5022e0-063f-448f-8a48-9226cbd446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E5D5B-7661-4CCA-A846-9FF9EC075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022e0-063f-448f-8a48-9226cbd446e0"/>
    <ds:schemaRef ds:uri="b50e8ae0-d4f0-4e2c-adae-cc9d38d5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b50e8ae0-d4f0-4e2c-adae-cc9d38d58a9b"/>
    <ds:schemaRef ds:uri="ef5022e0-063f-448f-8a48-9226cbd446e0"/>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2283</Words>
  <Characters>12705</Characters>
  <Application>Microsoft Office Word</Application>
  <DocSecurity>0</DocSecurity>
  <Lines>332</Lines>
  <Paragraphs>230</Paragraphs>
  <ScaleCrop>false</ScaleCrop>
  <HeadingPairs>
    <vt:vector size="2" baseType="variant">
      <vt:variant>
        <vt:lpstr>Title</vt:lpstr>
      </vt:variant>
      <vt:variant>
        <vt:i4>1</vt:i4>
      </vt:variant>
    </vt:vector>
  </HeadingPairs>
  <TitlesOfParts>
    <vt:vector size="1" baseType="lpstr">
      <vt:lpstr>Child Protection additional service delivery data 2021-22</vt:lpstr>
    </vt:vector>
  </TitlesOfParts>
  <Manager/>
  <Company/>
  <LinksUpToDate>false</LinksUpToDate>
  <CharactersWithSpaces>14803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additional service delivery data 2021-22</dc:title>
  <dc:subject>Annual and Quarterly published data</dc:subject>
  <dc:creator/>
  <cp:keywords>published data, Child Protection, service delivery data, 2021-22</cp:keywords>
  <dc:description/>
  <cp:lastModifiedBy/>
  <cp:revision>74</cp:revision>
  <cp:lastPrinted>2021-02-02T04:27:00Z</cp:lastPrinted>
  <dcterms:created xsi:type="dcterms:W3CDTF">2024-10-03T06:57:00Z</dcterms:created>
  <dcterms:modified xsi:type="dcterms:W3CDTF">2025-01-10T01:59:00Z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0x01010025C6B730213D6347B2F31E02C3AA50F6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GrammarlyDocumentId">
    <vt:lpwstr>4271857f9a0faae7f1a9f145b162a02bd4bc6dfeadcd0d5306c7bcea85275b22</vt:lpwstr>
  </property>
  <property fmtid="{D5CDD505-2E9C-101B-9397-08002B2CF9AE}" pid="19" name="MSIP_Label_43e64453-338c-4f93-8a4d-0039a0a41f2a_Enabled">
    <vt:lpwstr>true</vt:lpwstr>
  </property>
  <property fmtid="{D5CDD505-2E9C-101B-9397-08002B2CF9AE}" pid="20" name="MSIP_Label_43e64453-338c-4f93-8a4d-0039a0a41f2a_SetDate">
    <vt:lpwstr>2023-08-17T02:29:04Z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04c1f2a1-d687-447a-b510-f1580b31dc02</vt:lpwstr>
  </property>
  <property fmtid="{D5CDD505-2E9C-101B-9397-08002B2CF9AE}" pid="25" name="MSIP_Label_43e64453-338c-4f93-8a4d-0039a0a41f2a_ContentBits">
    <vt:lpwstr>2</vt:lpwstr>
  </property>
  <property fmtid="{D5CDD505-2E9C-101B-9397-08002B2CF9AE}" pid="26" name="_ExtendedDescription">
    <vt:lpwstr/>
  </property>
  <property fmtid="{D5CDD505-2E9C-101B-9397-08002B2CF9AE}" pid="27" name="TriggerFlowInfo">
    <vt:lpwstr/>
  </property>
</Properties>
</file>