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EECFD68" w:rsidR="0074696E" w:rsidRPr="00280C4B" w:rsidRDefault="00FA29EE" w:rsidP="00280C4B">
      <w:pPr>
        <w:pStyle w:val="Sectionbreakfirstpage"/>
      </w:pPr>
      <w:r w:rsidRPr="00280C4B">
        <w:drawing>
          <wp:anchor distT="0" distB="0" distL="114300" distR="114300" simplePos="0" relativeHeight="251659264" behindDoc="1" locked="1" layoutInCell="1" allowOverlap="1" wp14:anchorId="54C25CF7" wp14:editId="1A7992F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3600" cy="2070000"/>
            <wp:effectExtent l="0" t="0" r="0" b="63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13"/>
      </w:tblGrid>
      <w:tr w:rsidR="00AD784C" w14:paraId="765659DC" w14:textId="77777777" w:rsidTr="00D5061B">
        <w:trPr>
          <w:trHeight w:val="1418"/>
        </w:trPr>
        <w:tc>
          <w:tcPr>
            <w:tcW w:w="7513" w:type="dxa"/>
            <w:vAlign w:val="bottom"/>
          </w:tcPr>
          <w:p w14:paraId="1B06FE4C" w14:textId="34AD46BB" w:rsidR="00AD784C" w:rsidRPr="00F029DC" w:rsidRDefault="008B1742" w:rsidP="00F029DC">
            <w:pPr>
              <w:pStyle w:val="Documenttitle"/>
            </w:pPr>
            <w:r w:rsidRPr="008B1742">
              <w:t xml:space="preserve">Medication </w:t>
            </w:r>
            <w:r w:rsidR="00987A30">
              <w:t>f</w:t>
            </w:r>
            <w:r w:rsidRPr="008B1742">
              <w:t xml:space="preserve">ade </w:t>
            </w:r>
            <w:r w:rsidR="00987A30">
              <w:t>o</w:t>
            </w:r>
            <w:r w:rsidRPr="008B1742">
              <w:t xml:space="preserve">ut </w:t>
            </w:r>
            <w:r w:rsidR="00987A30">
              <w:t>p</w:t>
            </w:r>
            <w:r w:rsidRPr="008B1742">
              <w:t>lan</w:t>
            </w:r>
          </w:p>
        </w:tc>
      </w:tr>
      <w:tr w:rsidR="000B2117" w14:paraId="5DF317EC" w14:textId="77777777" w:rsidTr="00D5061B">
        <w:trPr>
          <w:trHeight w:val="1247"/>
        </w:trPr>
        <w:tc>
          <w:tcPr>
            <w:tcW w:w="7513" w:type="dxa"/>
          </w:tcPr>
          <w:p w14:paraId="69C24C39" w14:textId="0057B0B4" w:rsidR="000B2117" w:rsidRPr="00A1389F" w:rsidRDefault="000521D7" w:rsidP="00CF4148">
            <w:pPr>
              <w:pStyle w:val="Documentsubtitle"/>
            </w:pPr>
            <w:r>
              <w:t>U</w:t>
            </w:r>
            <w:r w:rsidR="008B1742" w:rsidRPr="008B1742">
              <w:t xml:space="preserve">se in conjunction with </w:t>
            </w:r>
            <w:r w:rsidR="008B1742">
              <w:t>b</w:t>
            </w:r>
            <w:r w:rsidR="008B1742" w:rsidRPr="008B1742">
              <w:t xml:space="preserve">ehaviour </w:t>
            </w:r>
            <w:r w:rsidR="008B1742">
              <w:t>s</w:t>
            </w:r>
            <w:r w:rsidR="008B1742" w:rsidRPr="008B1742">
              <w:t xml:space="preserve">upport </w:t>
            </w:r>
            <w:r w:rsidR="008B1742">
              <w:t>p</w:t>
            </w:r>
            <w:r w:rsidR="008B1742" w:rsidRPr="008B1742">
              <w:t xml:space="preserve">lans to facilitate the reduction and elimination of chemical restraint as per </w:t>
            </w:r>
            <w:r w:rsidR="008B1742">
              <w:t>t</w:t>
            </w:r>
            <w:r w:rsidR="008B1742" w:rsidRPr="008B1742">
              <w:t xml:space="preserve">he </w:t>
            </w:r>
            <w:r w:rsidR="008B1742" w:rsidRPr="008B1742">
              <w:rPr>
                <w:i/>
                <w:iCs/>
              </w:rPr>
              <w:t>Disability Act 2006</w:t>
            </w:r>
          </w:p>
        </w:tc>
      </w:tr>
      <w:tr w:rsidR="00CF4148" w14:paraId="5F5E6105" w14:textId="77777777" w:rsidTr="00D5061B">
        <w:trPr>
          <w:trHeight w:val="284"/>
        </w:trPr>
        <w:tc>
          <w:tcPr>
            <w:tcW w:w="7513" w:type="dxa"/>
          </w:tcPr>
          <w:p w14:paraId="45D389E8" w14:textId="74334762" w:rsidR="00CF4148" w:rsidRPr="00250DC4" w:rsidRDefault="006515C9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2774D062" w14:textId="60A1767E" w:rsidR="008C3FC8" w:rsidRPr="0000159D" w:rsidRDefault="007623D2" w:rsidP="00E81685">
      <w:pPr>
        <w:pStyle w:val="Heading1"/>
        <w:spacing w:after="360"/>
      </w:pPr>
      <w:r w:rsidRPr="007623D2">
        <w:t>Participant and prescriber</w:t>
      </w:r>
      <w:bookmarkStart w:id="0" w:name="_Hlk41913885"/>
      <w:r w:rsidR="00A37376">
        <w:t xml:space="preserve"> details</w:t>
      </w:r>
      <w:bookmarkEnd w:id="0"/>
    </w:p>
    <w:p w14:paraId="476B04AF" w14:textId="0329BCF2" w:rsidR="008C3FC8" w:rsidRPr="001235E0" w:rsidRDefault="008C3FC8" w:rsidP="008C3FC8">
      <w:pPr>
        <w:pStyle w:val="Tabletext"/>
        <w:spacing w:line="600" w:lineRule="auto"/>
      </w:pPr>
      <w:r w:rsidRPr="001235E0">
        <w:t xml:space="preserve">Name of </w:t>
      </w:r>
      <w:r>
        <w:t>participan</w:t>
      </w:r>
      <w:r w:rsidRPr="001235E0">
        <w:t>t:</w:t>
      </w:r>
      <w:r>
        <w:ptab w:relativeTo="margin" w:alignment="right" w:leader="underscore"/>
      </w:r>
    </w:p>
    <w:p w14:paraId="58D25FE2" w14:textId="0C9A7561" w:rsidR="008C3FC8" w:rsidRPr="001235E0" w:rsidRDefault="008C3FC8" w:rsidP="008C3FC8">
      <w:pPr>
        <w:pStyle w:val="Tabletext"/>
        <w:spacing w:line="600" w:lineRule="auto"/>
      </w:pPr>
      <w:r w:rsidRPr="001235E0">
        <w:t>Name of reviewing prescriber:</w:t>
      </w:r>
      <w:r>
        <w:t xml:space="preserve"> </w:t>
      </w:r>
      <w:r>
        <w:ptab w:relativeTo="margin" w:alignment="right" w:leader="underscore"/>
      </w:r>
    </w:p>
    <w:p w14:paraId="589781BD" w14:textId="4B3F0D63" w:rsidR="008C3FC8" w:rsidRPr="001235E0" w:rsidRDefault="008C3FC8" w:rsidP="008C3FC8">
      <w:pPr>
        <w:pStyle w:val="Tabletext"/>
        <w:spacing w:line="600" w:lineRule="auto"/>
      </w:pPr>
      <w:r>
        <w:t>Prescriber signature:</w:t>
      </w:r>
      <w:r>
        <w:ptab w:relativeTo="margin" w:alignment="right" w:leader="underscore"/>
      </w:r>
    </w:p>
    <w:p w14:paraId="4035697F" w14:textId="4CF1680E" w:rsidR="008C3FC8" w:rsidRPr="001235E0" w:rsidRDefault="008C3FC8" w:rsidP="008C3FC8">
      <w:pPr>
        <w:pStyle w:val="Tabletext"/>
        <w:spacing w:line="600" w:lineRule="auto"/>
      </w:pPr>
      <w:r w:rsidRPr="001235E0">
        <w:t>Date of review:</w:t>
      </w:r>
      <w:r>
        <w:ptab w:relativeTo="margin" w:alignment="right" w:leader="underscore"/>
      </w:r>
    </w:p>
    <w:p w14:paraId="48982B12" w14:textId="0D6E7745" w:rsidR="008B1742" w:rsidRDefault="00A37376" w:rsidP="00D5061B">
      <w:pPr>
        <w:pStyle w:val="Heading1"/>
      </w:pPr>
      <w:r>
        <w:t>Medication information</w:t>
      </w:r>
    </w:p>
    <w:p w14:paraId="61E2441E" w14:textId="16409C94" w:rsidR="005C402D" w:rsidRDefault="005C402D" w:rsidP="00713D35">
      <w:pPr>
        <w:pStyle w:val="Body"/>
        <w:tabs>
          <w:tab w:val="right" w:leader="underscore" w:pos="3402"/>
          <w:tab w:val="right" w:leader="underscore" w:pos="8640"/>
          <w:tab w:val="left" w:leader="underscore" w:pos="9360"/>
        </w:tabs>
        <w:spacing w:line="480" w:lineRule="auto"/>
      </w:pPr>
      <w:r>
        <w:t>Name and dose of medication:</w:t>
      </w:r>
      <w:r w:rsidR="00D605A3">
        <w:t xml:space="preserve"> </w:t>
      </w:r>
      <w:r w:rsidR="00713D35">
        <w:ptab w:relativeTo="margin" w:alignment="right" w:leader="underscore"/>
      </w:r>
    </w:p>
    <w:p w14:paraId="31A19037" w14:textId="375E4F0C" w:rsidR="005C402D" w:rsidRDefault="005C402D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t>Targeted behaviour(S) for this medication:</w:t>
      </w:r>
      <w:r w:rsidR="00713D35" w:rsidRPr="00713D35">
        <w:t xml:space="preserve"> </w:t>
      </w:r>
      <w:r w:rsidR="00713D35">
        <w:ptab w:relativeTo="margin" w:alignment="right" w:leader="underscore"/>
      </w:r>
    </w:p>
    <w:p w14:paraId="460FFFD5" w14:textId="2261D9A1" w:rsidR="005C402D" w:rsidRDefault="005C402D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t>Dose reduction Schedule:</w:t>
      </w:r>
      <w:r w:rsidR="00713D35" w:rsidRPr="00713D35">
        <w:t xml:space="preserve"> </w:t>
      </w:r>
      <w:r w:rsidR="00713D35">
        <w:ptab w:relativeTo="margin" w:alignment="right" w:leader="underscore"/>
      </w:r>
    </w:p>
    <w:p w14:paraId="1C10B91A" w14:textId="1EE6BE2C" w:rsidR="005C402D" w:rsidRDefault="00713D35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ptab w:relativeTo="margin" w:alignment="right" w:leader="underscore"/>
      </w:r>
    </w:p>
    <w:p w14:paraId="73EF67A9" w14:textId="2ECDA0DE" w:rsidR="005C402D" w:rsidRDefault="005C402D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t>Expected side effects/withdrawal effects:</w:t>
      </w:r>
      <w:r w:rsidR="00713D35" w:rsidRPr="00713D35">
        <w:t xml:space="preserve"> </w:t>
      </w:r>
      <w:r w:rsidR="00713D35">
        <w:ptab w:relativeTo="margin" w:alignment="right" w:leader="underscore"/>
      </w:r>
    </w:p>
    <w:p w14:paraId="578AF2B8" w14:textId="21A129CF" w:rsidR="005C402D" w:rsidRDefault="00713D35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ptab w:relativeTo="margin" w:alignment="right" w:leader="underscore"/>
      </w:r>
    </w:p>
    <w:p w14:paraId="57D41DEC" w14:textId="74E9BC31" w:rsidR="005C402D" w:rsidRDefault="005C402D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t>Observed changes in behaviour(s) associated with dose reduction:</w:t>
      </w:r>
      <w:r w:rsidR="00713D35" w:rsidRPr="00713D35">
        <w:t xml:space="preserve"> </w:t>
      </w:r>
      <w:r w:rsidR="00713D35">
        <w:ptab w:relativeTo="margin" w:alignment="right" w:leader="underscore"/>
      </w:r>
    </w:p>
    <w:p w14:paraId="6700B959" w14:textId="45E5A414" w:rsidR="005C402D" w:rsidRDefault="00713D35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ptab w:relativeTo="margin" w:alignment="right" w:leader="underscore"/>
      </w:r>
    </w:p>
    <w:p w14:paraId="49219506" w14:textId="113C788E" w:rsidR="005C402D" w:rsidRDefault="005C402D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t>Relevant positive behaviour support strategies to manage potential withdrawal effects/rebound behaviours of concern:</w:t>
      </w:r>
      <w:r w:rsidR="00713D35" w:rsidRPr="00713D35">
        <w:t xml:space="preserve"> </w:t>
      </w:r>
      <w:r w:rsidR="00713D35">
        <w:ptab w:relativeTo="margin" w:alignment="right" w:leader="underscore"/>
      </w:r>
    </w:p>
    <w:p w14:paraId="2D022FA4" w14:textId="57E987D2" w:rsidR="005C402D" w:rsidRDefault="00713D35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ptab w:relativeTo="margin" w:alignment="right" w:leader="underscore"/>
      </w:r>
    </w:p>
    <w:p w14:paraId="05EF2CDB" w14:textId="3979C8D6" w:rsidR="005C402D" w:rsidRPr="005C402D" w:rsidRDefault="005C402D" w:rsidP="00713D35">
      <w:pPr>
        <w:pStyle w:val="Body"/>
        <w:tabs>
          <w:tab w:val="left" w:leader="underscore" w:pos="3402"/>
          <w:tab w:val="right" w:leader="underscore" w:pos="8640"/>
        </w:tabs>
        <w:spacing w:line="480" w:lineRule="auto"/>
      </w:pPr>
      <w:r>
        <w:t>People responsible for monitoring:</w:t>
      </w:r>
      <w:r w:rsidR="00713D35" w:rsidRPr="00713D35">
        <w:t xml:space="preserve"> </w:t>
      </w:r>
      <w:r w:rsidR="00713D35">
        <w:ptab w:relativeTo="margin" w:alignment="right" w:leader="underscore"/>
      </w:r>
    </w:p>
    <w:p w14:paraId="57D94EDB" w14:textId="33AEBE10" w:rsidR="008B1742" w:rsidRDefault="007623D2" w:rsidP="00713D35">
      <w:pPr>
        <w:pStyle w:val="Heading1"/>
        <w:spacing w:line="480" w:lineRule="auto"/>
      </w:pPr>
      <w:r>
        <w:lastRenderedPageBreak/>
        <w:t>Next review</w:t>
      </w:r>
    </w:p>
    <w:p w14:paraId="51BE444D" w14:textId="67F29D69" w:rsidR="005C402D" w:rsidRDefault="005C402D" w:rsidP="00713D35">
      <w:pPr>
        <w:pStyle w:val="Body"/>
        <w:spacing w:line="480" w:lineRule="auto"/>
      </w:pPr>
      <w:r>
        <w:t>Person responsible for organising the next review:</w:t>
      </w:r>
      <w:r w:rsidR="00713D35" w:rsidRPr="00713D35">
        <w:t xml:space="preserve"> </w:t>
      </w:r>
      <w:r w:rsidR="00713D35">
        <w:ptab w:relativeTo="margin" w:alignment="right" w:leader="underscore"/>
      </w:r>
    </w:p>
    <w:p w14:paraId="50AAE20D" w14:textId="1246CDA5" w:rsidR="008B1742" w:rsidRDefault="005C402D" w:rsidP="00713D35">
      <w:pPr>
        <w:pStyle w:val="Body"/>
        <w:spacing w:line="480" w:lineRule="auto"/>
        <w:rPr>
          <w:color w:val="244061" w:themeColor="accent1" w:themeShade="80"/>
          <w:sz w:val="18"/>
          <w:szCs w:val="18"/>
        </w:rPr>
      </w:pPr>
      <w:r>
        <w:t>Date of next review:</w:t>
      </w:r>
      <w:r w:rsidR="00713D35" w:rsidRPr="00713D35">
        <w:t xml:space="preserve"> </w:t>
      </w:r>
      <w:r w:rsidR="00713D35">
        <w:ptab w:relativeTo="margin" w:alignment="right" w:leader="underscore"/>
      </w:r>
    </w:p>
    <w:p w14:paraId="31B102C8" w14:textId="4D08EB3D" w:rsidR="00987A30" w:rsidRDefault="00987A30" w:rsidP="00987A30">
      <w:pPr>
        <w:pStyle w:val="Body"/>
      </w:pPr>
      <w:r w:rsidRPr="008B1742">
        <w:rPr>
          <w:b/>
          <w:bCs/>
        </w:rPr>
        <w:t>Note</w:t>
      </w:r>
      <w:r w:rsidRPr="00B433B2">
        <w:t>:</w:t>
      </w:r>
      <w:r>
        <w:t xml:space="preserve"> </w:t>
      </w:r>
      <w:r w:rsidRPr="00B433B2">
        <w:t xml:space="preserve">Please </w:t>
      </w:r>
      <w:r>
        <w:t>download</w:t>
      </w:r>
      <w:r w:rsidRPr="00B433B2">
        <w:t xml:space="preserve"> the</w:t>
      </w:r>
      <w:r>
        <w:t xml:space="preserve"> Department of Families, Fairness and Housing’s</w:t>
      </w:r>
      <w:r w:rsidRPr="00B433B2">
        <w:t xml:space="preserve"> </w:t>
      </w:r>
      <w:hyperlink r:id="rId14" w:history="1">
        <w:r w:rsidRPr="008B1742">
          <w:rPr>
            <w:rStyle w:val="Hyperlink"/>
          </w:rPr>
          <w:t>behaviour support plan toolkit</w:t>
        </w:r>
      </w:hyperlink>
      <w:r w:rsidRPr="00B433B2">
        <w:t xml:space="preserve"> </w:t>
      </w:r>
      <w:r>
        <w:t>&lt;</w:t>
      </w:r>
      <w:r w:rsidR="00D5061B">
        <w:t>https://www.dffh.vic.gov.au/information-behaviour-support-practitioners</w:t>
      </w:r>
      <w:r>
        <w:t xml:space="preserve">&gt; </w:t>
      </w:r>
      <w:r w:rsidRPr="00B433B2">
        <w:t>for examples of behaviour monitoring charts</w:t>
      </w:r>
      <w:r>
        <w:t>,</w:t>
      </w:r>
      <w:r w:rsidRPr="00B433B2">
        <w:t xml:space="preserve"> which may be used to help track your participant’s progress</w:t>
      </w:r>
      <w:r>
        <w:t>.</w:t>
      </w:r>
    </w:p>
    <w:p w14:paraId="50875325" w14:textId="77777777" w:rsidR="0081566D" w:rsidRPr="00B433B2" w:rsidRDefault="0081566D" w:rsidP="00987A30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0B35" w14:paraId="357B16D6" w14:textId="77777777" w:rsidTr="00AA0B35">
        <w:tc>
          <w:tcPr>
            <w:tcW w:w="10194" w:type="dxa"/>
          </w:tcPr>
          <w:p w14:paraId="03E15D6B" w14:textId="77777777" w:rsidR="00EA44A6" w:rsidRDefault="00EA44A6" w:rsidP="00EA44A6">
            <w:r>
              <w:t xml:space="preserve">To receive this document in another format, phone </w:t>
            </w:r>
            <w:r>
              <w:rPr>
                <w:lang w:eastAsia="en-AU"/>
              </w:rPr>
              <w:t xml:space="preserve">9096 8427 </w:t>
            </w:r>
            <w:r>
              <w:t>using the National Relay Service 13 36 77 if required, or email &lt;victorianseniorpractitioner@dffh.vic.gov.au&gt;</w:t>
            </w:r>
          </w:p>
          <w:p w14:paraId="77C981AC" w14:textId="77777777" w:rsidR="00EA44A6" w:rsidRPr="0055119B" w:rsidRDefault="00EA44A6" w:rsidP="00EA44A6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F18CCF1" w14:textId="08809F58" w:rsidR="00AA0B35" w:rsidRPr="00D5061B" w:rsidRDefault="00EA44A6" w:rsidP="00EA44A6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>,</w:t>
            </w:r>
            <w:r>
              <w:t xml:space="preserve"> October 2022.</w:t>
            </w:r>
          </w:p>
        </w:tc>
      </w:tr>
    </w:tbl>
    <w:p w14:paraId="312DEA78" w14:textId="77777777" w:rsidR="00162CA9" w:rsidRDefault="00162CA9" w:rsidP="008B1742">
      <w:pPr>
        <w:pStyle w:val="Body"/>
        <w:spacing w:before="120"/>
      </w:pPr>
    </w:p>
    <w:sectPr w:rsidR="00162CA9" w:rsidSect="00593A99">
      <w:headerReference w:type="default" r:id="rId15"/>
      <w:footerReference w:type="default" r:id="rId16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2263" w14:textId="77777777" w:rsidR="006515C9" w:rsidRDefault="006515C9">
      <w:r>
        <w:separator/>
      </w:r>
    </w:p>
    <w:p w14:paraId="3D310263" w14:textId="77777777" w:rsidR="006515C9" w:rsidRDefault="006515C9"/>
  </w:endnote>
  <w:endnote w:type="continuationSeparator" w:id="0">
    <w:p w14:paraId="47096271" w14:textId="77777777" w:rsidR="006515C9" w:rsidRDefault="006515C9">
      <w:r>
        <w:continuationSeparator/>
      </w:r>
    </w:p>
    <w:p w14:paraId="4E12588D" w14:textId="77777777" w:rsidR="006515C9" w:rsidRDefault="00651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69AC242F" w:rsidR="00E261B3" w:rsidRPr="00F65AA9" w:rsidRDefault="006866D1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2576" behindDoc="1" locked="1" layoutInCell="1" allowOverlap="1" wp14:anchorId="0EAF68DF" wp14:editId="3395FC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92000"/>
          <wp:effectExtent l="0" t="0" r="0" b="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2069927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6D2D45CD" w:rsidR="00593A99" w:rsidRPr="00F65AA9" w:rsidRDefault="00200509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CDBB2AB" wp14:editId="0ABBEBC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2d54e43ad4eb6664dcaf16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ECA259" w14:textId="60D70895" w:rsidR="00200509" w:rsidRPr="00200509" w:rsidRDefault="00200509" w:rsidP="0020050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0050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B2AB" id="_x0000_t202" coordsize="21600,21600" o:spt="202" path="m,l,21600r21600,l21600,xe">
              <v:stroke joinstyle="miter"/>
              <v:path gradientshapeok="t" o:connecttype="rect"/>
            </v:shapetype>
            <v:shape id="MSIPCM62d54e43ad4eb6664dcaf160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CECA259" w14:textId="60D70895" w:rsidR="00200509" w:rsidRPr="00200509" w:rsidRDefault="00200509" w:rsidP="0020050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0050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72E8" w14:textId="77777777" w:rsidR="006515C9" w:rsidRDefault="006515C9" w:rsidP="00207717">
      <w:pPr>
        <w:spacing w:before="120"/>
      </w:pPr>
      <w:r>
        <w:separator/>
      </w:r>
    </w:p>
  </w:footnote>
  <w:footnote w:type="continuationSeparator" w:id="0">
    <w:p w14:paraId="2CD421AB" w14:textId="77777777" w:rsidR="006515C9" w:rsidRDefault="006515C9">
      <w:r>
        <w:continuationSeparator/>
      </w:r>
    </w:p>
    <w:p w14:paraId="611C60C8" w14:textId="77777777" w:rsidR="006515C9" w:rsidRDefault="006515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57B22F56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1"/>
  </w:num>
  <w:num w:numId="42">
    <w:abstractNumId w:val="21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1D7"/>
    <w:rsid w:val="000527DD"/>
    <w:rsid w:val="00053B3A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5C8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4F49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0509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525F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4785D"/>
    <w:rsid w:val="00350D38"/>
    <w:rsid w:val="00351B36"/>
    <w:rsid w:val="00357B4E"/>
    <w:rsid w:val="00361152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446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7E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0D5C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1166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A681E"/>
    <w:rsid w:val="005B1C6D"/>
    <w:rsid w:val="005B21B6"/>
    <w:rsid w:val="005B3A08"/>
    <w:rsid w:val="005B7A63"/>
    <w:rsid w:val="005C0955"/>
    <w:rsid w:val="005C402D"/>
    <w:rsid w:val="005C49DA"/>
    <w:rsid w:val="005C50F3"/>
    <w:rsid w:val="005C54B5"/>
    <w:rsid w:val="005C5D80"/>
    <w:rsid w:val="005C5D91"/>
    <w:rsid w:val="005D07B8"/>
    <w:rsid w:val="005D1125"/>
    <w:rsid w:val="005D5E5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0F31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5C9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2A28"/>
    <w:rsid w:val="00677574"/>
    <w:rsid w:val="00683878"/>
    <w:rsid w:val="0068454C"/>
    <w:rsid w:val="006866D1"/>
    <w:rsid w:val="00691B62"/>
    <w:rsid w:val="006933B5"/>
    <w:rsid w:val="00693D14"/>
    <w:rsid w:val="00695A93"/>
    <w:rsid w:val="00696F27"/>
    <w:rsid w:val="00697F06"/>
    <w:rsid w:val="006A18C2"/>
    <w:rsid w:val="006A3383"/>
    <w:rsid w:val="006B077C"/>
    <w:rsid w:val="006B16AF"/>
    <w:rsid w:val="006B6803"/>
    <w:rsid w:val="006D0F16"/>
    <w:rsid w:val="006D2A3F"/>
    <w:rsid w:val="006D2FBC"/>
    <w:rsid w:val="006D6E73"/>
    <w:rsid w:val="006E138B"/>
    <w:rsid w:val="006E1867"/>
    <w:rsid w:val="006E4869"/>
    <w:rsid w:val="006F0330"/>
    <w:rsid w:val="006F1FDC"/>
    <w:rsid w:val="006F6B8C"/>
    <w:rsid w:val="007013EF"/>
    <w:rsid w:val="007055BD"/>
    <w:rsid w:val="00711A80"/>
    <w:rsid w:val="00713D35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5E92"/>
    <w:rsid w:val="0074696E"/>
    <w:rsid w:val="00750135"/>
    <w:rsid w:val="00750EC2"/>
    <w:rsid w:val="00752B28"/>
    <w:rsid w:val="007541A9"/>
    <w:rsid w:val="00754E36"/>
    <w:rsid w:val="007623D2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41CE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566D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1742"/>
    <w:rsid w:val="008B2029"/>
    <w:rsid w:val="008B2EE4"/>
    <w:rsid w:val="008B3821"/>
    <w:rsid w:val="008B4D3D"/>
    <w:rsid w:val="008B57C7"/>
    <w:rsid w:val="008C2F92"/>
    <w:rsid w:val="008C3FC8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036"/>
    <w:rsid w:val="009269B1"/>
    <w:rsid w:val="0092724D"/>
    <w:rsid w:val="009272B3"/>
    <w:rsid w:val="009315BE"/>
    <w:rsid w:val="0093338F"/>
    <w:rsid w:val="00937B11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87A30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7376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0B35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7EF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17E22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1F93"/>
    <w:rsid w:val="00CB2835"/>
    <w:rsid w:val="00CB3285"/>
    <w:rsid w:val="00CB4500"/>
    <w:rsid w:val="00CC0C72"/>
    <w:rsid w:val="00CC2BFD"/>
    <w:rsid w:val="00CD1A9A"/>
    <w:rsid w:val="00CD3476"/>
    <w:rsid w:val="00CD59B9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46E45"/>
    <w:rsid w:val="00D5061B"/>
    <w:rsid w:val="00D50B9C"/>
    <w:rsid w:val="00D52D73"/>
    <w:rsid w:val="00D52E58"/>
    <w:rsid w:val="00D56B20"/>
    <w:rsid w:val="00D578B3"/>
    <w:rsid w:val="00D605A3"/>
    <w:rsid w:val="00D618F4"/>
    <w:rsid w:val="00D714CC"/>
    <w:rsid w:val="00D75EA7"/>
    <w:rsid w:val="00D81ADF"/>
    <w:rsid w:val="00D81F21"/>
    <w:rsid w:val="00D8423D"/>
    <w:rsid w:val="00D864F2"/>
    <w:rsid w:val="00D943F8"/>
    <w:rsid w:val="00D95470"/>
    <w:rsid w:val="00D96B55"/>
    <w:rsid w:val="00DA2619"/>
    <w:rsid w:val="00DA2E57"/>
    <w:rsid w:val="00DA4239"/>
    <w:rsid w:val="00DA448A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1685"/>
    <w:rsid w:val="00E82C55"/>
    <w:rsid w:val="00E8787E"/>
    <w:rsid w:val="00E92AC3"/>
    <w:rsid w:val="00EA2F6A"/>
    <w:rsid w:val="00EA44A6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9EE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80C4B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D8423D"/>
    <w:pPr>
      <w:spacing w:after="100" w:line="320" w:lineRule="atLeast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fh.vic.gov.au/sites/default/files/documents/202110/Behaviour%20Support%20Plan%20Toolkit%20-%20January%20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fade out plan</vt:lpstr>
    </vt:vector>
  </TitlesOfParts>
  <Manager/>
  <Company>Victoria State Government, Department of Families, Fairness and Housing</Company>
  <LinksUpToDate>false</LinksUpToDate>
  <CharactersWithSpaces>1648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fade out plan</dc:title>
  <dc:subject>Medication fade out plan</dc:subject>
  <dc:creator>Community Operations and Practice Leadership</dc:creator>
  <cp:keywords>medication, plan, dose, reduction</cp:keywords>
  <dc:description/>
  <cp:lastModifiedBy>Connie X Wu (DFFH)</cp:lastModifiedBy>
  <cp:revision>2</cp:revision>
  <cp:lastPrinted>2021-01-29T05:27:00Z</cp:lastPrinted>
  <dcterms:created xsi:type="dcterms:W3CDTF">2022-10-25T23:00:00Z</dcterms:created>
  <dcterms:modified xsi:type="dcterms:W3CDTF">2022-10-25T23:00:00Z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v8 15022022</vt:lpwstr>
  </property>
  <property fmtid="{D5CDD505-2E9C-101B-9397-08002B2CF9AE}" pid="5" name="GrammarlyDocumentId">
    <vt:lpwstr>a5a2fd7042bb8f09e2e036b87c9eef0bb33491e10c1022fc0c406b7cd841e9d5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2022-10-25T23:00:07Z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5c2eac68-0169-458b-a3cf-ec7d0179a005</vt:lpwstr>
  </property>
  <property fmtid="{D5CDD505-2E9C-101B-9397-08002B2CF9AE}" pid="12" name="MSIP_Label_43e64453-338c-4f93-8a4d-0039a0a41f2a_ContentBits">
    <vt:lpwstr>2</vt:lpwstr>
  </property>
</Properties>
</file>