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1AE18014"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5A6C197B">
            <wp:simplePos x="0" y="0"/>
            <wp:positionH relativeFrom="page">
              <wp:posOffset>1905</wp:posOffset>
            </wp:positionH>
            <wp:positionV relativeFrom="page">
              <wp:posOffset>0</wp:posOffset>
            </wp:positionV>
            <wp:extent cx="7558405" cy="20701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8405" cy="20701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3374AB">
          <w:headerReference w:type="default" r:id="rId12"/>
          <w:footerReference w:type="default" r:id="rId13"/>
          <w:footerReference w:type="first" r:id="rId14"/>
          <w:pgSz w:w="11906" w:h="16838" w:code="9"/>
          <w:pgMar w:top="454" w:right="851" w:bottom="1985"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65659DC" w14:textId="77777777" w:rsidTr="25C26D1C">
        <w:trPr>
          <w:trHeight w:val="1377"/>
        </w:trPr>
        <w:tc>
          <w:tcPr>
            <w:tcW w:w="7825" w:type="dxa"/>
            <w:vAlign w:val="bottom"/>
          </w:tcPr>
          <w:p w14:paraId="1B06FE4C" w14:textId="39028A7C" w:rsidR="00AD784C" w:rsidRPr="0009050A" w:rsidRDefault="00DB1324" w:rsidP="00342055">
            <w:pPr>
              <w:pStyle w:val="Heading1"/>
            </w:pPr>
            <w:r>
              <w:t xml:space="preserve">Aboriginal Children’s Forum </w:t>
            </w:r>
            <w:r w:rsidR="00895781">
              <w:br/>
            </w:r>
            <w:r w:rsidR="00A144D4">
              <w:t>October</w:t>
            </w:r>
            <w:r w:rsidR="00E31A48" w:rsidRPr="00E31A48">
              <w:t xml:space="preserve"> 202</w:t>
            </w:r>
            <w:r w:rsidR="008D2ED7">
              <w:t>5</w:t>
            </w:r>
          </w:p>
        </w:tc>
      </w:tr>
      <w:tr w:rsidR="000B2117" w14:paraId="5DF317EC" w14:textId="77777777" w:rsidTr="25C26D1C">
        <w:trPr>
          <w:trHeight w:val="1247"/>
        </w:trPr>
        <w:tc>
          <w:tcPr>
            <w:tcW w:w="7825" w:type="dxa"/>
          </w:tcPr>
          <w:p w14:paraId="69C24C39" w14:textId="2A3B07B4" w:rsidR="000B2117" w:rsidRPr="0016037B" w:rsidRDefault="00E31A48" w:rsidP="00342055">
            <w:pPr>
              <w:pStyle w:val="Heading2"/>
            </w:pPr>
            <w:r>
              <w:t xml:space="preserve">Communique </w:t>
            </w:r>
          </w:p>
        </w:tc>
      </w:tr>
      <w:tr w:rsidR="00CF4148" w14:paraId="5F5E6105" w14:textId="77777777" w:rsidTr="25C26D1C">
        <w:trPr>
          <w:trHeight w:val="284"/>
        </w:trPr>
        <w:tc>
          <w:tcPr>
            <w:tcW w:w="7825" w:type="dxa"/>
          </w:tcPr>
          <w:p w14:paraId="45D389E8" w14:textId="74334762" w:rsidR="00CF4148" w:rsidRPr="00250DC4" w:rsidRDefault="00CF4148" w:rsidP="00CF4148">
            <w:pPr>
              <w:pStyle w:val="Bannermarking"/>
            </w:pPr>
            <w:fldSimple w:instr="FILLIN  &quot;Type the protective marking&quot; \d OFFICIAL \o  \* MERGEFORMAT">
              <w:r>
                <w:t>OFFICIAL</w:t>
              </w:r>
            </w:fldSimple>
          </w:p>
        </w:tc>
      </w:tr>
    </w:tbl>
    <w:p w14:paraId="13445742" w14:textId="70EA3180" w:rsidR="00580394" w:rsidRPr="00B519CD" w:rsidRDefault="00580394" w:rsidP="00A144D4">
      <w:pPr>
        <w:sectPr w:rsidR="00580394" w:rsidRPr="00B519CD" w:rsidSect="00593A99">
          <w:headerReference w:type="default" r:id="rId15"/>
          <w:footerReference w:type="default" r:id="rId16"/>
          <w:type w:val="continuous"/>
          <w:pgSz w:w="11906" w:h="16838" w:code="9"/>
          <w:pgMar w:top="1418" w:right="851" w:bottom="851" w:left="851" w:header="851" w:footer="567" w:gutter="0"/>
          <w:cols w:space="340"/>
          <w:titlePg/>
          <w:docGrid w:linePitch="360"/>
        </w:sectPr>
      </w:pPr>
    </w:p>
    <w:p w14:paraId="241AC954" w14:textId="7733C3A6" w:rsidR="00A144D4" w:rsidRDefault="00A144D4" w:rsidP="00A144D4">
      <w:pPr>
        <w:pStyle w:val="Body"/>
      </w:pPr>
      <w:r>
        <w:t>The 33</w:t>
      </w:r>
      <w:r w:rsidRPr="0DD7E3D3">
        <w:rPr>
          <w:vertAlign w:val="superscript"/>
        </w:rPr>
        <w:t>rd</w:t>
      </w:r>
      <w:r>
        <w:t xml:space="preserve"> Aboriginal Children’s Forum (ACF) was a milestone event with three Secretaries from the Department of Families, Fairness and Housing, Department of Education and the Department of Health, and the Minister for Children</w:t>
      </w:r>
      <w:r w:rsidR="1FCAAF61">
        <w:t xml:space="preserve">, Lizzie </w:t>
      </w:r>
      <w:proofErr w:type="spellStart"/>
      <w:r w:rsidR="1FCAAF61">
        <w:t>Blandthorn</w:t>
      </w:r>
      <w:proofErr w:type="spellEnd"/>
      <w:r w:rsidR="51E450F9">
        <w:t xml:space="preserve"> MP</w:t>
      </w:r>
      <w:r w:rsidR="1FCAAF61">
        <w:t xml:space="preserve">, </w:t>
      </w:r>
      <w:r>
        <w:t xml:space="preserve">in attendance. All gave their full commitment to strengthening cross-portfolio work and to continue to share data and work with ACCOs to improve the health, wellbeing and education outcomes for their communities. </w:t>
      </w:r>
    </w:p>
    <w:p w14:paraId="2982652E" w14:textId="4C4F4C03" w:rsidR="00A144D4" w:rsidRDefault="00A144D4" w:rsidP="00A144D4">
      <w:r>
        <w:t xml:space="preserve">Participants were warmly welcomed by Stacie Piper, a </w:t>
      </w:r>
      <w:r w:rsidRPr="0022205A">
        <w:t xml:space="preserve">proud Wurundjeri, Dja </w:t>
      </w:r>
      <w:proofErr w:type="spellStart"/>
      <w:r w:rsidRPr="0022205A">
        <w:t>Dja</w:t>
      </w:r>
      <w:proofErr w:type="spellEnd"/>
      <w:r w:rsidRPr="0022205A">
        <w:t xml:space="preserve"> Wurrung, and </w:t>
      </w:r>
      <w:proofErr w:type="spellStart"/>
      <w:r w:rsidRPr="0022205A">
        <w:t>Ngurai</w:t>
      </w:r>
      <w:proofErr w:type="spellEnd"/>
      <w:r w:rsidRPr="0022205A">
        <w:t xml:space="preserve"> Illum-Wurrung woman</w:t>
      </w:r>
      <w:r>
        <w:t xml:space="preserve">. </w:t>
      </w:r>
      <w:r w:rsidRPr="0022205A">
        <w:t xml:space="preserve">As a member of the </w:t>
      </w:r>
      <w:proofErr w:type="spellStart"/>
      <w:r w:rsidRPr="0022205A">
        <w:t>Djirri</w:t>
      </w:r>
      <w:proofErr w:type="spellEnd"/>
      <w:r w:rsidRPr="0022205A">
        <w:t xml:space="preserve"> </w:t>
      </w:r>
      <w:proofErr w:type="spellStart"/>
      <w:r w:rsidRPr="0022205A">
        <w:t>Djirri</w:t>
      </w:r>
      <w:proofErr w:type="spellEnd"/>
      <w:r w:rsidRPr="0022205A">
        <w:t xml:space="preserve"> Wurundjeri women's dance group, she actively works to revive and pass on her culture through language, song, and dance. </w:t>
      </w:r>
    </w:p>
    <w:p w14:paraId="2E3A1454" w14:textId="77777777" w:rsidR="00B6437C" w:rsidRDefault="00A144D4" w:rsidP="00B6437C">
      <w:r>
        <w:t xml:space="preserve">The focus of this ACF was </w:t>
      </w:r>
      <w:proofErr w:type="spellStart"/>
      <w:r>
        <w:t>Wungurilwil</w:t>
      </w:r>
      <w:proofErr w:type="spellEnd"/>
      <w:r>
        <w:t xml:space="preserve"> </w:t>
      </w:r>
      <w:proofErr w:type="spellStart"/>
      <w:r>
        <w:t>Gapgapduir</w:t>
      </w:r>
      <w:proofErr w:type="spellEnd"/>
      <w:r>
        <w:t xml:space="preserve"> Priority One: </w:t>
      </w:r>
      <w:r w:rsidRPr="00A144D4">
        <w:rPr>
          <w:i/>
          <w:iCs/>
        </w:rPr>
        <w:t>Equitable local access to Aboriginal models of prevention and early intervention services</w:t>
      </w:r>
      <w:r>
        <w:t>. As the ACF and its portfolio partners continue to work towards their aspirations and securing further investment, especially for prevention and early intervention, more can be achieved through improved relationships and partnering.</w:t>
      </w:r>
      <w:r w:rsidR="00B6437C">
        <w:t xml:space="preserve"> Each of the departmental Secretaries made it clear they were there to listen, share and commit to working more closely with ACCOs on proven local initiatives that could be scaled for impact. </w:t>
      </w:r>
    </w:p>
    <w:p w14:paraId="32AA708F" w14:textId="40F769F1" w:rsidR="00A144D4" w:rsidRDefault="1264B166" w:rsidP="00B6437C">
      <w:r>
        <w:t>The ACF heard that A</w:t>
      </w:r>
      <w:r w:rsidR="00B34C50">
        <w:t>CCOs have the know-how to implement practical, workable solutions matched to local circumstances.</w:t>
      </w:r>
      <w:r w:rsidR="7CA04CFD">
        <w:t xml:space="preserve"> A cross-portfolio focus on prevention and early intervention </w:t>
      </w:r>
      <w:r w:rsidR="00B34C50">
        <w:t>is essential to Closing the Gap</w:t>
      </w:r>
      <w:r w:rsidR="7CA04CFD">
        <w:t xml:space="preserve"> – without it, the</w:t>
      </w:r>
      <w:r w:rsidR="2B074EAC">
        <w:t xml:space="preserve"> gap will continue to widen, and more children will be removed from their families, disengage from education and have poor health outcomes.</w:t>
      </w:r>
    </w:p>
    <w:p w14:paraId="14E8A6C8" w14:textId="08F95BDF" w:rsidR="02CD3F30" w:rsidRDefault="5581B677">
      <w:r>
        <w:t>The Secretaries of the Department of Health and Education expressed their commitment to joining up work</w:t>
      </w:r>
      <w:r w:rsidR="5DF0D61A">
        <w:t xml:space="preserve"> across government</w:t>
      </w:r>
      <w:r>
        <w:t xml:space="preserve">, including </w:t>
      </w:r>
      <w:r w:rsidR="5EE472B4">
        <w:t xml:space="preserve">transparent sharing </w:t>
      </w:r>
      <w:r>
        <w:t xml:space="preserve">of data and </w:t>
      </w:r>
      <w:r w:rsidR="721995EB">
        <w:t xml:space="preserve">accountability for policies that disproportionately affect First Nations children. </w:t>
      </w:r>
      <w:r w:rsidR="10493005">
        <w:t>To drive earlier intervention and prevention opportunities, t</w:t>
      </w:r>
      <w:r w:rsidR="721995EB">
        <w:t xml:space="preserve">he Department of Education committed to work with </w:t>
      </w:r>
      <w:r w:rsidR="47EBCA73">
        <w:t xml:space="preserve">schools </w:t>
      </w:r>
      <w:r w:rsidR="721995EB">
        <w:t xml:space="preserve">on </w:t>
      </w:r>
      <w:r w:rsidR="0B90D827">
        <w:t>shift</w:t>
      </w:r>
      <w:r w:rsidR="721995EB">
        <w:t>ing reporter behaviours</w:t>
      </w:r>
      <w:r w:rsidR="337D72D8">
        <w:t xml:space="preserve"> towards ACCO referrals and support</w:t>
      </w:r>
      <w:r w:rsidR="721995EB">
        <w:t>, wh</w:t>
      </w:r>
      <w:r w:rsidR="3F2DAF65">
        <w:t xml:space="preserve">ile </w:t>
      </w:r>
      <w:r w:rsidR="721995EB">
        <w:t>the Departme</w:t>
      </w:r>
      <w:r w:rsidR="22420EDE">
        <w:t xml:space="preserve">nt of Health committed to better understand unborn reporting data with </w:t>
      </w:r>
      <w:r w:rsidR="07A0DD53">
        <w:t xml:space="preserve">their </w:t>
      </w:r>
      <w:r w:rsidR="22420EDE">
        <w:t xml:space="preserve">hospital networks. </w:t>
      </w:r>
    </w:p>
    <w:p w14:paraId="7863E625" w14:textId="58D52135" w:rsidR="00B6437C" w:rsidRDefault="2681A43F" w:rsidP="00B6437C">
      <w:pPr>
        <w:pStyle w:val="Body"/>
      </w:pPr>
      <w:r>
        <w:t xml:space="preserve">The October 2025 ACF </w:t>
      </w:r>
      <w:r w:rsidR="2AD996D8">
        <w:t>displayed</w:t>
      </w:r>
      <w:r>
        <w:t xml:space="preserve"> the impactful work ACCOs are doing, and that ACCOs are ready to do more. ACCOs demonstrated that they are ready to accept referrals from health and education settings and reiterated that they have the knowledge, solutions, and cultural authority, but need sustained, flexible investment and genuine partnerships. </w:t>
      </w:r>
    </w:p>
    <w:p w14:paraId="4FACFE02" w14:textId="4C8A29C3" w:rsidR="00A144D4" w:rsidRDefault="00A144D4" w:rsidP="00A144D4">
      <w:pPr>
        <w:pStyle w:val="Body"/>
      </w:pPr>
      <w:r>
        <w:t>The ACF discussed that New South Wales has completed a cost-benefit analysis on the impact of culture. This Treasury-led initiative is being used as a framework to measure outcomes and evaluate culture</w:t>
      </w:r>
      <w:r w:rsidR="7D720F35">
        <w:t xml:space="preserve">, and the </w:t>
      </w:r>
      <w:r>
        <w:t xml:space="preserve">ACF emphasised Victoria’s need to build on this </w:t>
      </w:r>
      <w:r w:rsidR="591AB46C">
        <w:t xml:space="preserve">to </w:t>
      </w:r>
      <w:r>
        <w:t xml:space="preserve">understand how culture strengthens outcomes for Aboriginal children and families. </w:t>
      </w:r>
    </w:p>
    <w:p w14:paraId="30262315" w14:textId="3090004E" w:rsidR="25C26D1C" w:rsidRDefault="00A144D4" w:rsidP="00A144D4">
      <w:r>
        <w:t xml:space="preserve">The Department of Families, Fairness and Housing held the ACF on the Wurundjeri lands of the Kulin Nation. Originally, Winda-Mara Aboriginal Corporation was to host the event on Gunditjmara </w:t>
      </w:r>
      <w:proofErr w:type="spellStart"/>
      <w:r>
        <w:t>Mirring</w:t>
      </w:r>
      <w:proofErr w:type="spellEnd"/>
      <w:r>
        <w:t xml:space="preserve"> Country; </w:t>
      </w:r>
      <w:r>
        <w:lastRenderedPageBreak/>
        <w:t xml:space="preserve">however, a significant weather event necessitated relocating the ACF. The two-day program was condensed to one, and online options were made available to enable those in rural and regional Victoria who were unable to travel for safety reasons, to participate.   </w:t>
      </w:r>
      <w:r>
        <w:br/>
      </w:r>
    </w:p>
    <w:tbl>
      <w:tblPr>
        <w:tblStyle w:val="TableGrid"/>
        <w:tblW w:w="0" w:type="auto"/>
        <w:tblCellMar>
          <w:bottom w:w="108" w:type="dxa"/>
        </w:tblCellMar>
        <w:tblLook w:val="0600" w:firstRow="0" w:lastRow="0" w:firstColumn="0" w:lastColumn="0" w:noHBand="1" w:noVBand="1"/>
      </w:tblPr>
      <w:tblGrid>
        <w:gridCol w:w="10194"/>
      </w:tblGrid>
      <w:tr w:rsidR="0055119B" w14:paraId="696A6191" w14:textId="77777777" w:rsidTr="67D2067B">
        <w:tc>
          <w:tcPr>
            <w:tcW w:w="10194" w:type="dxa"/>
          </w:tcPr>
          <w:p w14:paraId="300C44A7" w14:textId="4F33B65E" w:rsidR="00B5203D" w:rsidRDefault="00B5203D" w:rsidP="00E33237">
            <w:pPr>
              <w:pStyle w:val="Imprint"/>
              <w:rPr>
                <w:sz w:val="24"/>
                <w:szCs w:val="19"/>
              </w:rPr>
            </w:pPr>
            <w:bookmarkStart w:id="0" w:name="_Hlk37240926"/>
            <w:r w:rsidRPr="00B5203D">
              <w:rPr>
                <w:sz w:val="24"/>
                <w:szCs w:val="19"/>
              </w:rPr>
              <w:t xml:space="preserve">To receive this document in another format, email Aboriginal Children’s Forum </w:t>
            </w:r>
            <w:hyperlink r:id="rId17" w:history="1">
              <w:r w:rsidRPr="001275E9">
                <w:rPr>
                  <w:rStyle w:val="Hyperlink"/>
                  <w:sz w:val="24"/>
                  <w:szCs w:val="19"/>
                </w:rPr>
                <w:t>Aboriginal.Childrens.Forum@dffh.vic.gov.au</w:t>
              </w:r>
            </w:hyperlink>
          </w:p>
          <w:p w14:paraId="7DF2FFCA" w14:textId="688E241C" w:rsidR="0055119B" w:rsidRPr="0055119B" w:rsidRDefault="0055119B" w:rsidP="00E33237">
            <w:pPr>
              <w:pStyle w:val="Imprint"/>
            </w:pPr>
            <w:r w:rsidRPr="0055119B">
              <w:t>Authorised and published by the Victorian Government, 1 Treasury Place, Melbourne.</w:t>
            </w:r>
          </w:p>
          <w:p w14:paraId="6E4BD3D4" w14:textId="5E4AC4D8" w:rsidR="0055119B" w:rsidRPr="0055119B" w:rsidRDefault="0055119B" w:rsidP="00E33237">
            <w:pPr>
              <w:pStyle w:val="Imprint"/>
            </w:pPr>
            <w:r w:rsidRPr="0055119B">
              <w:t xml:space="preserve">© State of Victoria, Australia, Department </w:t>
            </w:r>
            <w:r w:rsidRPr="001B058F">
              <w:t xml:space="preserve">of </w:t>
            </w:r>
            <w:r w:rsidR="00002D68">
              <w:t>Families, Fairness and Housing</w:t>
            </w:r>
            <w:r w:rsidRPr="0055119B">
              <w:t xml:space="preserve">, </w:t>
            </w:r>
            <w:r w:rsidR="00B32E22">
              <w:t>October</w:t>
            </w:r>
            <w:r w:rsidR="00B5203D" w:rsidRPr="00B92FFB">
              <w:t xml:space="preserve"> 202</w:t>
            </w:r>
            <w:r w:rsidR="00342055">
              <w:t>5</w:t>
            </w:r>
          </w:p>
          <w:p w14:paraId="6E0A5822" w14:textId="77777777" w:rsidR="0055119B" w:rsidRPr="00B92FFB" w:rsidRDefault="0055119B" w:rsidP="00E33237">
            <w:pPr>
              <w:pStyle w:val="Imprint"/>
            </w:pPr>
            <w:bookmarkStart w:id="1" w:name="_Hlk62746129"/>
            <w:r w:rsidRPr="00B92FFB">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1DE414C1" w14:textId="77777777" w:rsidR="0055119B" w:rsidRPr="00B92FFB" w:rsidRDefault="0055119B" w:rsidP="00E33237">
            <w:pPr>
              <w:pStyle w:val="Imprint"/>
            </w:pPr>
            <w:r w:rsidRPr="00B92FFB">
              <w:t>In this document, ‘Aboriginal’ refers to both Aboriginal and Torres Strait Islander people. ‘Indigenous’ or ‘Koori/Koorie’ is retained when part of the title of a report, program or quotation.</w:t>
            </w:r>
          </w:p>
          <w:p w14:paraId="6EBF40F8" w14:textId="6C7FC165" w:rsidR="00342055" w:rsidRDefault="00342055" w:rsidP="00E33237">
            <w:pPr>
              <w:pStyle w:val="Imprint"/>
            </w:pPr>
            <w:r w:rsidRPr="67D2067B">
              <w:rPr>
                <w:b/>
                <w:bCs/>
              </w:rPr>
              <w:t xml:space="preserve">ISSN </w:t>
            </w:r>
            <w:r>
              <w:t>2982-3064</w:t>
            </w:r>
            <w:r w:rsidRPr="67D2067B">
              <w:rPr>
                <w:b/>
                <w:bCs/>
              </w:rPr>
              <w:t xml:space="preserve"> - Online (word)</w:t>
            </w:r>
            <w:r>
              <w:t xml:space="preserve"> </w:t>
            </w:r>
          </w:p>
          <w:p w14:paraId="0C92739F" w14:textId="60DF39F4" w:rsidR="0055119B" w:rsidRPr="00B92FFB" w:rsidRDefault="0055119B" w:rsidP="00E33237">
            <w:pPr>
              <w:pStyle w:val="Imprint"/>
              <w:rPr>
                <w:color w:val="004C97"/>
              </w:rPr>
            </w:pPr>
            <w:r w:rsidRPr="0055119B">
              <w:t>Available at</w:t>
            </w:r>
            <w:r w:rsidR="00B92FFB">
              <w:t xml:space="preserve"> </w:t>
            </w:r>
            <w:hyperlink r:id="rId18" w:history="1">
              <w:r w:rsidR="00B92FFB" w:rsidRPr="00B92FFB">
                <w:rPr>
                  <w:rStyle w:val="Hyperlink"/>
                </w:rPr>
                <w:t>DFFH Aboriginal Children’s Forum</w:t>
              </w:r>
            </w:hyperlink>
            <w:r w:rsidRPr="0055119B">
              <w:t xml:space="preserve"> </w:t>
            </w:r>
            <w:r w:rsidR="00D03381" w:rsidRPr="008E216B">
              <w:t>https://www.dffh.vic.gov.au/aboriginal-childrens-forum</w:t>
            </w:r>
            <w:bookmarkEnd w:id="1"/>
          </w:p>
        </w:tc>
      </w:tr>
      <w:bookmarkEnd w:id="0"/>
    </w:tbl>
    <w:p w14:paraId="312DEA78" w14:textId="77777777" w:rsidR="00162CA9" w:rsidRDefault="00162CA9" w:rsidP="00162CA9">
      <w:pPr>
        <w:pStyle w:val="Body"/>
      </w:pPr>
    </w:p>
    <w:sectPr w:rsidR="00162CA9" w:rsidSect="00593A99">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51EE4" w14:textId="77777777" w:rsidR="0069096A" w:rsidRDefault="0069096A">
      <w:r>
        <w:separator/>
      </w:r>
    </w:p>
    <w:p w14:paraId="03FEF250" w14:textId="77777777" w:rsidR="0069096A" w:rsidRDefault="0069096A"/>
  </w:endnote>
  <w:endnote w:type="continuationSeparator" w:id="0">
    <w:p w14:paraId="08E11CDC" w14:textId="77777777" w:rsidR="0069096A" w:rsidRDefault="0069096A">
      <w:r>
        <w:continuationSeparator/>
      </w:r>
    </w:p>
    <w:p w14:paraId="3F1CC783" w14:textId="77777777" w:rsidR="0069096A" w:rsidRDefault="0069096A"/>
  </w:endnote>
  <w:endnote w:type="continuationNotice" w:id="1">
    <w:p w14:paraId="0F4A4924" w14:textId="77777777" w:rsidR="0069096A" w:rsidRDefault="006909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panose1 w:val="00000000000000000000"/>
    <w:charset w:val="00"/>
    <w:family w:val="swiss"/>
    <w:notTrueType/>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044C41A7" w:rsidR="00E261B3" w:rsidRPr="00F65AA9" w:rsidRDefault="00967335" w:rsidP="00EF2C72">
    <w:pPr>
      <w:pStyle w:val="Footer"/>
    </w:pPr>
    <w:r>
      <w:rPr>
        <w:noProof/>
        <w:lang w:eastAsia="en-AU"/>
      </w:rPr>
      <w:drawing>
        <wp:anchor distT="0" distB="0" distL="114300" distR="114300" simplePos="0" relativeHeight="251658242" behindDoc="1" locked="1" layoutInCell="1" allowOverlap="1" wp14:anchorId="7C7F58B7" wp14:editId="1A4FC0ED">
          <wp:simplePos x="0" y="0"/>
          <wp:positionH relativeFrom="page">
            <wp:align>left</wp:align>
          </wp:positionH>
          <wp:positionV relativeFrom="page">
            <wp:align>bottom</wp:align>
          </wp:positionV>
          <wp:extent cx="7560000" cy="1742400"/>
          <wp:effectExtent l="0" t="0" r="0" b="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17424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18292232" w:rsidR="00593A99" w:rsidRPr="00F65AA9" w:rsidRDefault="00E90944" w:rsidP="00EF2C72">
    <w:pPr>
      <w:pStyle w:val="Footer"/>
    </w:pPr>
    <w:r>
      <w:rPr>
        <w:noProof/>
      </w:rPr>
      <mc:AlternateContent>
        <mc:Choice Requires="wps">
          <w:drawing>
            <wp:anchor distT="0" distB="0" distL="114300" distR="114300" simplePos="0" relativeHeight="251658243" behindDoc="0" locked="0" layoutInCell="0" allowOverlap="1" wp14:anchorId="7D119407" wp14:editId="7E8FF7D7">
              <wp:simplePos x="0" y="0"/>
              <wp:positionH relativeFrom="page">
                <wp:posOffset>0</wp:posOffset>
              </wp:positionH>
              <wp:positionV relativeFrom="page">
                <wp:posOffset>10189210</wp:posOffset>
              </wp:positionV>
              <wp:extent cx="7560310" cy="311785"/>
              <wp:effectExtent l="0" t="0" r="0" b="12065"/>
              <wp:wrapNone/>
              <wp:docPr id="2" name="MSIPCMf9d54216b4ebe9f4335d79a4"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DD988C" w14:textId="2FEDB2D9" w:rsidR="00E90944" w:rsidRPr="00E90944" w:rsidRDefault="00E90944" w:rsidP="00E90944">
                          <w:pPr>
                            <w:spacing w:after="0"/>
                            <w:jc w:val="center"/>
                            <w:rPr>
                              <w:rFonts w:ascii="Arial Black" w:hAnsi="Arial Black"/>
                              <w:color w:val="000000"/>
                              <w:sz w:val="20"/>
                            </w:rPr>
                          </w:pPr>
                          <w:r w:rsidRPr="00E9094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D119407" id="_x0000_t202" coordsize="21600,21600" o:spt="202" path="m,l,21600r21600,l21600,xe">
              <v:stroke joinstyle="miter"/>
              <v:path gradientshapeok="t" o:connecttype="rect"/>
            </v:shapetype>
            <v:shape id="MSIPCMf9d54216b4ebe9f4335d79a4"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1EDD988C" w14:textId="2FEDB2D9" w:rsidR="00E90944" w:rsidRPr="00E90944" w:rsidRDefault="00E90944" w:rsidP="00E90944">
                    <w:pPr>
                      <w:spacing w:after="0"/>
                      <w:jc w:val="center"/>
                      <w:rPr>
                        <w:rFonts w:ascii="Arial Black" w:hAnsi="Arial Black"/>
                        <w:color w:val="000000"/>
                        <w:sz w:val="20"/>
                      </w:rPr>
                    </w:pPr>
                    <w:r w:rsidRPr="00E90944">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0F296" w14:textId="77777777" w:rsidR="0069096A" w:rsidRDefault="0069096A" w:rsidP="00207717">
      <w:pPr>
        <w:spacing w:before="120"/>
      </w:pPr>
      <w:r>
        <w:separator/>
      </w:r>
    </w:p>
  </w:footnote>
  <w:footnote w:type="continuationSeparator" w:id="0">
    <w:p w14:paraId="4282CC12" w14:textId="77777777" w:rsidR="0069096A" w:rsidRDefault="0069096A">
      <w:r>
        <w:continuationSeparator/>
      </w:r>
    </w:p>
    <w:p w14:paraId="2EDBB664" w14:textId="77777777" w:rsidR="0069096A" w:rsidRDefault="0069096A"/>
  </w:footnote>
  <w:footnote w:type="continuationNotice" w:id="1">
    <w:p w14:paraId="5E69B796" w14:textId="77777777" w:rsidR="0069096A" w:rsidRDefault="006909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208652D8" w14:paraId="57CCC742" w14:textId="77777777" w:rsidTr="208652D8">
      <w:trPr>
        <w:trHeight w:val="300"/>
      </w:trPr>
      <w:tc>
        <w:tcPr>
          <w:tcW w:w="3400" w:type="dxa"/>
        </w:tcPr>
        <w:p w14:paraId="624B5CE1" w14:textId="7ED48A96" w:rsidR="208652D8" w:rsidRDefault="208652D8" w:rsidP="208652D8">
          <w:pPr>
            <w:pStyle w:val="Header"/>
            <w:ind w:left="-115"/>
          </w:pPr>
        </w:p>
      </w:tc>
      <w:tc>
        <w:tcPr>
          <w:tcW w:w="3400" w:type="dxa"/>
        </w:tcPr>
        <w:p w14:paraId="35A1DAC2" w14:textId="4467BDB5" w:rsidR="208652D8" w:rsidRDefault="208652D8" w:rsidP="208652D8">
          <w:pPr>
            <w:pStyle w:val="Header"/>
            <w:jc w:val="center"/>
          </w:pPr>
        </w:p>
      </w:tc>
      <w:tc>
        <w:tcPr>
          <w:tcW w:w="3400" w:type="dxa"/>
        </w:tcPr>
        <w:p w14:paraId="7FC436EE" w14:textId="07B2C96A" w:rsidR="208652D8" w:rsidRDefault="208652D8" w:rsidP="208652D8">
          <w:pPr>
            <w:pStyle w:val="Header"/>
            <w:ind w:right="-115"/>
            <w:jc w:val="right"/>
          </w:pPr>
        </w:p>
      </w:tc>
    </w:tr>
  </w:tbl>
  <w:p w14:paraId="7189D1C5" w14:textId="5F6D5575" w:rsidR="208652D8" w:rsidRDefault="208652D8" w:rsidP="208652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49B6C3AD" w:rsidR="00E261B3" w:rsidRPr="0051568D" w:rsidRDefault="208652D8" w:rsidP="208652D8">
    <w:pPr>
      <w:pStyle w:val="Header"/>
      <w:spacing w:line="259" w:lineRule="auto"/>
    </w:pPr>
    <w:r>
      <w:t xml:space="preserve">Aboriginal Children’s Forum </w:t>
    </w:r>
    <w:r w:rsidR="00B32E22">
      <w:t>October</w:t>
    </w:r>
    <w:r>
      <w:t xml:space="preserve"> 2025 Communique</w:t>
    </w:r>
    <w:r w:rsidR="00B14B5F">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D9AC372"/>
    <w:multiLevelType w:val="hybridMultilevel"/>
    <w:tmpl w:val="71DC996C"/>
    <w:lvl w:ilvl="0" w:tplc="73528566">
      <w:start w:val="1"/>
      <w:numFmt w:val="bullet"/>
      <w:lvlText w:val=""/>
      <w:lvlJc w:val="left"/>
      <w:pPr>
        <w:ind w:left="720" w:hanging="360"/>
      </w:pPr>
      <w:rPr>
        <w:rFonts w:ascii="Symbol" w:hAnsi="Symbol" w:hint="default"/>
      </w:rPr>
    </w:lvl>
    <w:lvl w:ilvl="1" w:tplc="0556189A">
      <w:start w:val="1"/>
      <w:numFmt w:val="bullet"/>
      <w:lvlText w:val="o"/>
      <w:lvlJc w:val="left"/>
      <w:pPr>
        <w:ind w:left="1440" w:hanging="360"/>
      </w:pPr>
      <w:rPr>
        <w:rFonts w:ascii="Courier New" w:hAnsi="Courier New" w:hint="default"/>
      </w:rPr>
    </w:lvl>
    <w:lvl w:ilvl="2" w:tplc="39721D28">
      <w:start w:val="1"/>
      <w:numFmt w:val="bullet"/>
      <w:lvlText w:val=""/>
      <w:lvlJc w:val="left"/>
      <w:pPr>
        <w:ind w:left="2160" w:hanging="360"/>
      </w:pPr>
      <w:rPr>
        <w:rFonts w:ascii="Wingdings" w:hAnsi="Wingdings" w:hint="default"/>
      </w:rPr>
    </w:lvl>
    <w:lvl w:ilvl="3" w:tplc="F920E360">
      <w:start w:val="1"/>
      <w:numFmt w:val="bullet"/>
      <w:lvlText w:val=""/>
      <w:lvlJc w:val="left"/>
      <w:pPr>
        <w:ind w:left="2880" w:hanging="360"/>
      </w:pPr>
      <w:rPr>
        <w:rFonts w:ascii="Symbol" w:hAnsi="Symbol" w:hint="default"/>
      </w:rPr>
    </w:lvl>
    <w:lvl w:ilvl="4" w:tplc="71EE34EA">
      <w:start w:val="1"/>
      <w:numFmt w:val="bullet"/>
      <w:lvlText w:val="o"/>
      <w:lvlJc w:val="left"/>
      <w:pPr>
        <w:ind w:left="3600" w:hanging="360"/>
      </w:pPr>
      <w:rPr>
        <w:rFonts w:ascii="Courier New" w:hAnsi="Courier New" w:hint="default"/>
      </w:rPr>
    </w:lvl>
    <w:lvl w:ilvl="5" w:tplc="6304F3CE">
      <w:start w:val="1"/>
      <w:numFmt w:val="bullet"/>
      <w:lvlText w:val=""/>
      <w:lvlJc w:val="left"/>
      <w:pPr>
        <w:ind w:left="4320" w:hanging="360"/>
      </w:pPr>
      <w:rPr>
        <w:rFonts w:ascii="Wingdings" w:hAnsi="Wingdings" w:hint="default"/>
      </w:rPr>
    </w:lvl>
    <w:lvl w:ilvl="6" w:tplc="E1FC0D88">
      <w:start w:val="1"/>
      <w:numFmt w:val="bullet"/>
      <w:lvlText w:val=""/>
      <w:lvlJc w:val="left"/>
      <w:pPr>
        <w:ind w:left="5040" w:hanging="360"/>
      </w:pPr>
      <w:rPr>
        <w:rFonts w:ascii="Symbol" w:hAnsi="Symbol" w:hint="default"/>
      </w:rPr>
    </w:lvl>
    <w:lvl w:ilvl="7" w:tplc="5C80FABE">
      <w:start w:val="1"/>
      <w:numFmt w:val="bullet"/>
      <w:lvlText w:val="o"/>
      <w:lvlJc w:val="left"/>
      <w:pPr>
        <w:ind w:left="5760" w:hanging="360"/>
      </w:pPr>
      <w:rPr>
        <w:rFonts w:ascii="Courier New" w:hAnsi="Courier New" w:hint="default"/>
      </w:rPr>
    </w:lvl>
    <w:lvl w:ilvl="8" w:tplc="084CB5BE">
      <w:start w:val="1"/>
      <w:numFmt w:val="bullet"/>
      <w:lvlText w:val=""/>
      <w:lvlJc w:val="left"/>
      <w:pPr>
        <w:ind w:left="6480" w:hanging="360"/>
      </w:pPr>
      <w:rPr>
        <w:rFonts w:ascii="Wingdings" w:hAnsi="Wingdings" w:hint="default"/>
      </w:rPr>
    </w:lvl>
  </w:abstractNum>
  <w:abstractNum w:abstractNumId="23"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6805100"/>
    <w:multiLevelType w:val="hybridMultilevel"/>
    <w:tmpl w:val="62D03C38"/>
    <w:lvl w:ilvl="0" w:tplc="9080F910">
      <w:start w:val="1"/>
      <w:numFmt w:val="bullet"/>
      <w:lvlText w:val=""/>
      <w:lvlJc w:val="left"/>
      <w:pPr>
        <w:ind w:left="1080" w:hanging="360"/>
      </w:pPr>
      <w:rPr>
        <w:rFonts w:ascii="Symbol" w:hAnsi="Symbol"/>
      </w:rPr>
    </w:lvl>
    <w:lvl w:ilvl="1" w:tplc="73DEAA74">
      <w:start w:val="1"/>
      <w:numFmt w:val="bullet"/>
      <w:lvlText w:val=""/>
      <w:lvlJc w:val="left"/>
      <w:pPr>
        <w:ind w:left="1080" w:hanging="360"/>
      </w:pPr>
      <w:rPr>
        <w:rFonts w:ascii="Symbol" w:hAnsi="Symbol"/>
      </w:rPr>
    </w:lvl>
    <w:lvl w:ilvl="2" w:tplc="97B205F8">
      <w:start w:val="1"/>
      <w:numFmt w:val="bullet"/>
      <w:lvlText w:val=""/>
      <w:lvlJc w:val="left"/>
      <w:pPr>
        <w:ind w:left="1080" w:hanging="360"/>
      </w:pPr>
      <w:rPr>
        <w:rFonts w:ascii="Symbol" w:hAnsi="Symbol"/>
      </w:rPr>
    </w:lvl>
    <w:lvl w:ilvl="3" w:tplc="52863868">
      <w:start w:val="1"/>
      <w:numFmt w:val="bullet"/>
      <w:lvlText w:val=""/>
      <w:lvlJc w:val="left"/>
      <w:pPr>
        <w:ind w:left="1080" w:hanging="360"/>
      </w:pPr>
      <w:rPr>
        <w:rFonts w:ascii="Symbol" w:hAnsi="Symbol"/>
      </w:rPr>
    </w:lvl>
    <w:lvl w:ilvl="4" w:tplc="512C92F0">
      <w:start w:val="1"/>
      <w:numFmt w:val="bullet"/>
      <w:lvlText w:val=""/>
      <w:lvlJc w:val="left"/>
      <w:pPr>
        <w:ind w:left="1080" w:hanging="360"/>
      </w:pPr>
      <w:rPr>
        <w:rFonts w:ascii="Symbol" w:hAnsi="Symbol"/>
      </w:rPr>
    </w:lvl>
    <w:lvl w:ilvl="5" w:tplc="9A60F98E">
      <w:start w:val="1"/>
      <w:numFmt w:val="bullet"/>
      <w:lvlText w:val=""/>
      <w:lvlJc w:val="left"/>
      <w:pPr>
        <w:ind w:left="1080" w:hanging="360"/>
      </w:pPr>
      <w:rPr>
        <w:rFonts w:ascii="Symbol" w:hAnsi="Symbol"/>
      </w:rPr>
    </w:lvl>
    <w:lvl w:ilvl="6" w:tplc="587639D8">
      <w:start w:val="1"/>
      <w:numFmt w:val="bullet"/>
      <w:lvlText w:val=""/>
      <w:lvlJc w:val="left"/>
      <w:pPr>
        <w:ind w:left="1080" w:hanging="360"/>
      </w:pPr>
      <w:rPr>
        <w:rFonts w:ascii="Symbol" w:hAnsi="Symbol"/>
      </w:rPr>
    </w:lvl>
    <w:lvl w:ilvl="7" w:tplc="81CAA292">
      <w:start w:val="1"/>
      <w:numFmt w:val="bullet"/>
      <w:lvlText w:val=""/>
      <w:lvlJc w:val="left"/>
      <w:pPr>
        <w:ind w:left="1080" w:hanging="360"/>
      </w:pPr>
      <w:rPr>
        <w:rFonts w:ascii="Symbol" w:hAnsi="Symbol"/>
      </w:rPr>
    </w:lvl>
    <w:lvl w:ilvl="8" w:tplc="68BA4218">
      <w:start w:val="1"/>
      <w:numFmt w:val="bullet"/>
      <w:lvlText w:val=""/>
      <w:lvlJc w:val="left"/>
      <w:pPr>
        <w:ind w:left="1080" w:hanging="360"/>
      </w:pPr>
      <w:rPr>
        <w:rFonts w:ascii="Symbol" w:hAnsi="Symbol"/>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35362163">
    <w:abstractNumId w:val="22"/>
  </w:num>
  <w:num w:numId="2" w16cid:durableId="119230871">
    <w:abstractNumId w:val="10"/>
  </w:num>
  <w:num w:numId="3" w16cid:durableId="1990162231">
    <w:abstractNumId w:val="17"/>
  </w:num>
  <w:num w:numId="4" w16cid:durableId="2559894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19428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35129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10565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2295567">
    <w:abstractNumId w:val="21"/>
  </w:num>
  <w:num w:numId="9" w16cid:durableId="902760565">
    <w:abstractNumId w:val="16"/>
  </w:num>
  <w:num w:numId="10" w16cid:durableId="1666978324">
    <w:abstractNumId w:val="20"/>
  </w:num>
  <w:num w:numId="11" w16cid:durableId="18734993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127874">
    <w:abstractNumId w:val="23"/>
  </w:num>
  <w:num w:numId="13" w16cid:durableId="4319705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49526616">
    <w:abstractNumId w:val="18"/>
  </w:num>
  <w:num w:numId="15" w16cid:durableId="9578345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678680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197424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326574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54831182">
    <w:abstractNumId w:val="25"/>
  </w:num>
  <w:num w:numId="20" w16cid:durableId="643079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63075992">
    <w:abstractNumId w:val="14"/>
  </w:num>
  <w:num w:numId="22" w16cid:durableId="1639533394">
    <w:abstractNumId w:val="12"/>
  </w:num>
  <w:num w:numId="23" w16cid:durableId="5531242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5297901">
    <w:abstractNumId w:val="15"/>
  </w:num>
  <w:num w:numId="25" w16cid:durableId="1496653046">
    <w:abstractNumId w:val="27"/>
  </w:num>
  <w:num w:numId="26" w16cid:durableId="1267538221">
    <w:abstractNumId w:val="24"/>
  </w:num>
  <w:num w:numId="27" w16cid:durableId="498080098">
    <w:abstractNumId w:val="19"/>
  </w:num>
  <w:num w:numId="28" w16cid:durableId="1697274785">
    <w:abstractNumId w:val="11"/>
  </w:num>
  <w:num w:numId="29" w16cid:durableId="411972691">
    <w:abstractNumId w:val="28"/>
  </w:num>
  <w:num w:numId="30" w16cid:durableId="648247415">
    <w:abstractNumId w:val="9"/>
  </w:num>
  <w:num w:numId="31" w16cid:durableId="439881339">
    <w:abstractNumId w:val="7"/>
  </w:num>
  <w:num w:numId="32" w16cid:durableId="731083296">
    <w:abstractNumId w:val="6"/>
  </w:num>
  <w:num w:numId="33" w16cid:durableId="762145675">
    <w:abstractNumId w:val="5"/>
  </w:num>
  <w:num w:numId="34" w16cid:durableId="1013531083">
    <w:abstractNumId w:val="4"/>
  </w:num>
  <w:num w:numId="35" w16cid:durableId="1229806553">
    <w:abstractNumId w:val="8"/>
  </w:num>
  <w:num w:numId="36" w16cid:durableId="1775510917">
    <w:abstractNumId w:val="3"/>
  </w:num>
  <w:num w:numId="37" w16cid:durableId="1293439153">
    <w:abstractNumId w:val="2"/>
  </w:num>
  <w:num w:numId="38" w16cid:durableId="2051997754">
    <w:abstractNumId w:val="1"/>
  </w:num>
  <w:num w:numId="39" w16cid:durableId="727219131">
    <w:abstractNumId w:val="0"/>
  </w:num>
  <w:num w:numId="40" w16cid:durableId="9089247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99770229">
    <w:abstractNumId w:val="21"/>
  </w:num>
  <w:num w:numId="42" w16cid:durableId="905839834">
    <w:abstractNumId w:val="21"/>
  </w:num>
  <w:num w:numId="43" w16cid:durableId="1741244889">
    <w:abstractNumId w:val="21"/>
  </w:num>
  <w:num w:numId="44" w16cid:durableId="3069829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89091308">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C70"/>
    <w:rsid w:val="00002D68"/>
    <w:rsid w:val="00003403"/>
    <w:rsid w:val="00004475"/>
    <w:rsid w:val="00005347"/>
    <w:rsid w:val="000072B6"/>
    <w:rsid w:val="0001021B"/>
    <w:rsid w:val="00011D89"/>
    <w:rsid w:val="000154FD"/>
    <w:rsid w:val="00022271"/>
    <w:rsid w:val="000235E8"/>
    <w:rsid w:val="00024D89"/>
    <w:rsid w:val="000250B6"/>
    <w:rsid w:val="00033D81"/>
    <w:rsid w:val="00037366"/>
    <w:rsid w:val="000405A2"/>
    <w:rsid w:val="00041BF0"/>
    <w:rsid w:val="00042C8A"/>
    <w:rsid w:val="0004536B"/>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B0B50"/>
    <w:rsid w:val="000B2117"/>
    <w:rsid w:val="000B3EDB"/>
    <w:rsid w:val="000B543D"/>
    <w:rsid w:val="000B55F9"/>
    <w:rsid w:val="000B5BF7"/>
    <w:rsid w:val="000B6BC8"/>
    <w:rsid w:val="000C0303"/>
    <w:rsid w:val="000C42EA"/>
    <w:rsid w:val="000C4546"/>
    <w:rsid w:val="000C6079"/>
    <w:rsid w:val="000D1242"/>
    <w:rsid w:val="000D1BD5"/>
    <w:rsid w:val="000D645F"/>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35A1C"/>
    <w:rsid w:val="001447B3"/>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0A58"/>
    <w:rsid w:val="0018182E"/>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11"/>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00D"/>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32AB"/>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7870"/>
    <w:rsid w:val="0033259D"/>
    <w:rsid w:val="003333D2"/>
    <w:rsid w:val="00337339"/>
    <w:rsid w:val="003374AB"/>
    <w:rsid w:val="003406C6"/>
    <w:rsid w:val="003418CC"/>
    <w:rsid w:val="00342055"/>
    <w:rsid w:val="003459BD"/>
    <w:rsid w:val="0035057A"/>
    <w:rsid w:val="00350D38"/>
    <w:rsid w:val="00351405"/>
    <w:rsid w:val="00351B36"/>
    <w:rsid w:val="00357B4E"/>
    <w:rsid w:val="003716FD"/>
    <w:rsid w:val="0037204B"/>
    <w:rsid w:val="003744CF"/>
    <w:rsid w:val="00374717"/>
    <w:rsid w:val="0037676C"/>
    <w:rsid w:val="00377A1A"/>
    <w:rsid w:val="00377BCB"/>
    <w:rsid w:val="00381043"/>
    <w:rsid w:val="003829E5"/>
    <w:rsid w:val="00386109"/>
    <w:rsid w:val="00386944"/>
    <w:rsid w:val="003956CC"/>
    <w:rsid w:val="00395C9A"/>
    <w:rsid w:val="003A04E1"/>
    <w:rsid w:val="003A0853"/>
    <w:rsid w:val="003A0D0E"/>
    <w:rsid w:val="003A6B67"/>
    <w:rsid w:val="003B13B6"/>
    <w:rsid w:val="003B14C3"/>
    <w:rsid w:val="003B15E6"/>
    <w:rsid w:val="003B1BDC"/>
    <w:rsid w:val="003B408A"/>
    <w:rsid w:val="003C08A2"/>
    <w:rsid w:val="003C2045"/>
    <w:rsid w:val="003C43A1"/>
    <w:rsid w:val="003C4FC0"/>
    <w:rsid w:val="003C55F4"/>
    <w:rsid w:val="003C7897"/>
    <w:rsid w:val="003C78C5"/>
    <w:rsid w:val="003C7A3F"/>
    <w:rsid w:val="003D2766"/>
    <w:rsid w:val="003D2A74"/>
    <w:rsid w:val="003D3E8F"/>
    <w:rsid w:val="003D6475"/>
    <w:rsid w:val="003D6EE6"/>
    <w:rsid w:val="003D7000"/>
    <w:rsid w:val="003D7E30"/>
    <w:rsid w:val="003E0242"/>
    <w:rsid w:val="003E375C"/>
    <w:rsid w:val="003E4086"/>
    <w:rsid w:val="003E639E"/>
    <w:rsid w:val="003E71E5"/>
    <w:rsid w:val="003F0445"/>
    <w:rsid w:val="003F0CF0"/>
    <w:rsid w:val="003F1063"/>
    <w:rsid w:val="003F14B1"/>
    <w:rsid w:val="003F2B20"/>
    <w:rsid w:val="003F3289"/>
    <w:rsid w:val="003F3C62"/>
    <w:rsid w:val="003F5CB9"/>
    <w:rsid w:val="004013C7"/>
    <w:rsid w:val="00401FCF"/>
    <w:rsid w:val="00406157"/>
    <w:rsid w:val="00406285"/>
    <w:rsid w:val="004148F9"/>
    <w:rsid w:val="0042084E"/>
    <w:rsid w:val="00421EEF"/>
    <w:rsid w:val="00424A64"/>
    <w:rsid w:val="00424D65"/>
    <w:rsid w:val="00430393"/>
    <w:rsid w:val="00431806"/>
    <w:rsid w:val="004350F9"/>
    <w:rsid w:val="00437AC5"/>
    <w:rsid w:val="00442C3C"/>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0D2"/>
    <w:rsid w:val="004F5398"/>
    <w:rsid w:val="004F55F1"/>
    <w:rsid w:val="004F6936"/>
    <w:rsid w:val="004F7B35"/>
    <w:rsid w:val="00503DC6"/>
    <w:rsid w:val="005064E1"/>
    <w:rsid w:val="00506513"/>
    <w:rsid w:val="00506F5D"/>
    <w:rsid w:val="00510C37"/>
    <w:rsid w:val="005126D0"/>
    <w:rsid w:val="00513109"/>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AD"/>
    <w:rsid w:val="00573CE3"/>
    <w:rsid w:val="00576E84"/>
    <w:rsid w:val="00580394"/>
    <w:rsid w:val="005809CD"/>
    <w:rsid w:val="00581AF2"/>
    <w:rsid w:val="00582B8C"/>
    <w:rsid w:val="0058757E"/>
    <w:rsid w:val="0058793D"/>
    <w:rsid w:val="00593A99"/>
    <w:rsid w:val="005950E6"/>
    <w:rsid w:val="00596A4B"/>
    <w:rsid w:val="00597507"/>
    <w:rsid w:val="005A17AC"/>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6041AD"/>
    <w:rsid w:val="00605908"/>
    <w:rsid w:val="00607850"/>
    <w:rsid w:val="00610B0C"/>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096A"/>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A43"/>
    <w:rsid w:val="00726C35"/>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1A60"/>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338A2"/>
    <w:rsid w:val="00837DF5"/>
    <w:rsid w:val="00841AA9"/>
    <w:rsid w:val="0084616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95781"/>
    <w:rsid w:val="008A28A8"/>
    <w:rsid w:val="008A3D8B"/>
    <w:rsid w:val="008A5B32"/>
    <w:rsid w:val="008A5D60"/>
    <w:rsid w:val="008B0701"/>
    <w:rsid w:val="008B1886"/>
    <w:rsid w:val="008B2029"/>
    <w:rsid w:val="008B2EE4"/>
    <w:rsid w:val="008B3821"/>
    <w:rsid w:val="008B4D3D"/>
    <w:rsid w:val="008B57C7"/>
    <w:rsid w:val="008C2F92"/>
    <w:rsid w:val="008C589D"/>
    <w:rsid w:val="008C6804"/>
    <w:rsid w:val="008C6D51"/>
    <w:rsid w:val="008D2846"/>
    <w:rsid w:val="008D2ED7"/>
    <w:rsid w:val="008D4236"/>
    <w:rsid w:val="008D462F"/>
    <w:rsid w:val="008D5C45"/>
    <w:rsid w:val="008D6DCF"/>
    <w:rsid w:val="008E216B"/>
    <w:rsid w:val="008E4376"/>
    <w:rsid w:val="008E7A0A"/>
    <w:rsid w:val="008E7B49"/>
    <w:rsid w:val="008F59F6"/>
    <w:rsid w:val="00900719"/>
    <w:rsid w:val="009017AC"/>
    <w:rsid w:val="00902A9A"/>
    <w:rsid w:val="00904A1C"/>
    <w:rsid w:val="00905030"/>
    <w:rsid w:val="00906490"/>
    <w:rsid w:val="009111B2"/>
    <w:rsid w:val="00911A29"/>
    <w:rsid w:val="009148CA"/>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632D"/>
    <w:rsid w:val="00967124"/>
    <w:rsid w:val="00967335"/>
    <w:rsid w:val="009718C7"/>
    <w:rsid w:val="009725F1"/>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1BEC"/>
    <w:rsid w:val="009F2F27"/>
    <w:rsid w:val="009F34AA"/>
    <w:rsid w:val="009F6BCB"/>
    <w:rsid w:val="009F7B78"/>
    <w:rsid w:val="00A0057A"/>
    <w:rsid w:val="00A02FA1"/>
    <w:rsid w:val="00A04CCE"/>
    <w:rsid w:val="00A07421"/>
    <w:rsid w:val="00A0776B"/>
    <w:rsid w:val="00A10FB9"/>
    <w:rsid w:val="00A11421"/>
    <w:rsid w:val="00A11FD8"/>
    <w:rsid w:val="00A1389F"/>
    <w:rsid w:val="00A144D4"/>
    <w:rsid w:val="00A14996"/>
    <w:rsid w:val="00A157B1"/>
    <w:rsid w:val="00A22229"/>
    <w:rsid w:val="00A24442"/>
    <w:rsid w:val="00A252B9"/>
    <w:rsid w:val="00A32577"/>
    <w:rsid w:val="00A330BB"/>
    <w:rsid w:val="00A34ACD"/>
    <w:rsid w:val="00A44882"/>
    <w:rsid w:val="00A45125"/>
    <w:rsid w:val="00A513A9"/>
    <w:rsid w:val="00A54715"/>
    <w:rsid w:val="00A6061C"/>
    <w:rsid w:val="00A62D44"/>
    <w:rsid w:val="00A63BB5"/>
    <w:rsid w:val="00A67263"/>
    <w:rsid w:val="00A7161C"/>
    <w:rsid w:val="00A77AA3"/>
    <w:rsid w:val="00A8236D"/>
    <w:rsid w:val="00A854EB"/>
    <w:rsid w:val="00A872E5"/>
    <w:rsid w:val="00A91406"/>
    <w:rsid w:val="00A96E65"/>
    <w:rsid w:val="00A96ECE"/>
    <w:rsid w:val="00A97C72"/>
    <w:rsid w:val="00AA310B"/>
    <w:rsid w:val="00AA63D4"/>
    <w:rsid w:val="00AB06E8"/>
    <w:rsid w:val="00AB1A4F"/>
    <w:rsid w:val="00AB1CD3"/>
    <w:rsid w:val="00AB352F"/>
    <w:rsid w:val="00AC274B"/>
    <w:rsid w:val="00AC46D4"/>
    <w:rsid w:val="00AC4764"/>
    <w:rsid w:val="00AC6D36"/>
    <w:rsid w:val="00AD0CBA"/>
    <w:rsid w:val="00AD26E2"/>
    <w:rsid w:val="00AD784C"/>
    <w:rsid w:val="00AE0822"/>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2E22"/>
    <w:rsid w:val="00B34C50"/>
    <w:rsid w:val="00B3588E"/>
    <w:rsid w:val="00B4198F"/>
    <w:rsid w:val="00B41F3D"/>
    <w:rsid w:val="00B431E8"/>
    <w:rsid w:val="00B45141"/>
    <w:rsid w:val="00B519CD"/>
    <w:rsid w:val="00B5203D"/>
    <w:rsid w:val="00B5273A"/>
    <w:rsid w:val="00B56925"/>
    <w:rsid w:val="00B57329"/>
    <w:rsid w:val="00B60E61"/>
    <w:rsid w:val="00B62B50"/>
    <w:rsid w:val="00B635B7"/>
    <w:rsid w:val="00B63AE8"/>
    <w:rsid w:val="00B6437C"/>
    <w:rsid w:val="00B65950"/>
    <w:rsid w:val="00B66D83"/>
    <w:rsid w:val="00B672C0"/>
    <w:rsid w:val="00B676FD"/>
    <w:rsid w:val="00B678B6"/>
    <w:rsid w:val="00B706E8"/>
    <w:rsid w:val="00B75646"/>
    <w:rsid w:val="00B7629E"/>
    <w:rsid w:val="00B90729"/>
    <w:rsid w:val="00B907DA"/>
    <w:rsid w:val="00B91FFE"/>
    <w:rsid w:val="00B92FFB"/>
    <w:rsid w:val="00B950BC"/>
    <w:rsid w:val="00B95AB9"/>
    <w:rsid w:val="00B9714C"/>
    <w:rsid w:val="00BA29AD"/>
    <w:rsid w:val="00BA33CF"/>
    <w:rsid w:val="00BA3F8D"/>
    <w:rsid w:val="00BB7A10"/>
    <w:rsid w:val="00BC60BE"/>
    <w:rsid w:val="00BC7468"/>
    <w:rsid w:val="00BC7D4F"/>
    <w:rsid w:val="00BC7ED7"/>
    <w:rsid w:val="00BD0F34"/>
    <w:rsid w:val="00BD2850"/>
    <w:rsid w:val="00BD6049"/>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1A9A"/>
    <w:rsid w:val="00CD3476"/>
    <w:rsid w:val="00CD64DF"/>
    <w:rsid w:val="00CE225F"/>
    <w:rsid w:val="00CF2F50"/>
    <w:rsid w:val="00CF4148"/>
    <w:rsid w:val="00CF6198"/>
    <w:rsid w:val="00D02919"/>
    <w:rsid w:val="00D03381"/>
    <w:rsid w:val="00D04C61"/>
    <w:rsid w:val="00D05B8D"/>
    <w:rsid w:val="00D05B9B"/>
    <w:rsid w:val="00D065A2"/>
    <w:rsid w:val="00D079AA"/>
    <w:rsid w:val="00D07F00"/>
    <w:rsid w:val="00D1130F"/>
    <w:rsid w:val="00D12FE9"/>
    <w:rsid w:val="00D17B72"/>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714CC"/>
    <w:rsid w:val="00D73866"/>
    <w:rsid w:val="00D75EA7"/>
    <w:rsid w:val="00D81ADF"/>
    <w:rsid w:val="00D81F21"/>
    <w:rsid w:val="00D8423D"/>
    <w:rsid w:val="00D84658"/>
    <w:rsid w:val="00D864F2"/>
    <w:rsid w:val="00D943F8"/>
    <w:rsid w:val="00D95470"/>
    <w:rsid w:val="00D96B55"/>
    <w:rsid w:val="00DA2619"/>
    <w:rsid w:val="00DA2E57"/>
    <w:rsid w:val="00DA4239"/>
    <w:rsid w:val="00DA65DE"/>
    <w:rsid w:val="00DB0B61"/>
    <w:rsid w:val="00DB1324"/>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03D"/>
    <w:rsid w:val="00DE3250"/>
    <w:rsid w:val="00DE3BF2"/>
    <w:rsid w:val="00DE6028"/>
    <w:rsid w:val="00DE6C85"/>
    <w:rsid w:val="00DE78A3"/>
    <w:rsid w:val="00DF18BD"/>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1A48"/>
    <w:rsid w:val="00E33237"/>
    <w:rsid w:val="00E36C2A"/>
    <w:rsid w:val="00E40181"/>
    <w:rsid w:val="00E54950"/>
    <w:rsid w:val="00E55FB3"/>
    <w:rsid w:val="00E56A01"/>
    <w:rsid w:val="00E629A1"/>
    <w:rsid w:val="00E6794C"/>
    <w:rsid w:val="00E71591"/>
    <w:rsid w:val="00E71CEB"/>
    <w:rsid w:val="00E7474F"/>
    <w:rsid w:val="00E77901"/>
    <w:rsid w:val="00E80DE3"/>
    <w:rsid w:val="00E82C55"/>
    <w:rsid w:val="00E8787E"/>
    <w:rsid w:val="00E90944"/>
    <w:rsid w:val="00E92AC3"/>
    <w:rsid w:val="00EA2F6A"/>
    <w:rsid w:val="00EB00E0"/>
    <w:rsid w:val="00EB05D5"/>
    <w:rsid w:val="00EB1931"/>
    <w:rsid w:val="00EB605A"/>
    <w:rsid w:val="00EC059F"/>
    <w:rsid w:val="00EC1F24"/>
    <w:rsid w:val="00EC20FF"/>
    <w:rsid w:val="00EC22F6"/>
    <w:rsid w:val="00ED195F"/>
    <w:rsid w:val="00ED5B9B"/>
    <w:rsid w:val="00ED6053"/>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357FC"/>
    <w:rsid w:val="00F40A70"/>
    <w:rsid w:val="00F43A37"/>
    <w:rsid w:val="00F4641B"/>
    <w:rsid w:val="00F46EB8"/>
    <w:rsid w:val="00F476B8"/>
    <w:rsid w:val="00F50CD1"/>
    <w:rsid w:val="00F511E4"/>
    <w:rsid w:val="00F52D09"/>
    <w:rsid w:val="00F52E08"/>
    <w:rsid w:val="00F53A66"/>
    <w:rsid w:val="00F5462D"/>
    <w:rsid w:val="00F54B04"/>
    <w:rsid w:val="00F55B21"/>
    <w:rsid w:val="00F56EF6"/>
    <w:rsid w:val="00F60082"/>
    <w:rsid w:val="00F61A9F"/>
    <w:rsid w:val="00F61B5F"/>
    <w:rsid w:val="00F64696"/>
    <w:rsid w:val="00F659E9"/>
    <w:rsid w:val="00F65AA9"/>
    <w:rsid w:val="00F6768F"/>
    <w:rsid w:val="00F72115"/>
    <w:rsid w:val="00F72C2C"/>
    <w:rsid w:val="00F741F2"/>
    <w:rsid w:val="00F76CAB"/>
    <w:rsid w:val="00F772C6"/>
    <w:rsid w:val="00F77F59"/>
    <w:rsid w:val="00F814A2"/>
    <w:rsid w:val="00F815B5"/>
    <w:rsid w:val="00F85195"/>
    <w:rsid w:val="00F868E3"/>
    <w:rsid w:val="00F938BA"/>
    <w:rsid w:val="00F972B1"/>
    <w:rsid w:val="00F97919"/>
    <w:rsid w:val="00FA2C46"/>
    <w:rsid w:val="00FA3525"/>
    <w:rsid w:val="00FA5A53"/>
    <w:rsid w:val="00FB3501"/>
    <w:rsid w:val="00FB4769"/>
    <w:rsid w:val="00FB4CDA"/>
    <w:rsid w:val="00FB59B6"/>
    <w:rsid w:val="00FB5B4E"/>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 w:val="016851AA"/>
    <w:rsid w:val="022E3E53"/>
    <w:rsid w:val="02312CDB"/>
    <w:rsid w:val="029AA57E"/>
    <w:rsid w:val="02CD3F30"/>
    <w:rsid w:val="0379967F"/>
    <w:rsid w:val="03A9027F"/>
    <w:rsid w:val="041CAD1C"/>
    <w:rsid w:val="0470BEAD"/>
    <w:rsid w:val="0630CC4F"/>
    <w:rsid w:val="07A0DD53"/>
    <w:rsid w:val="07FBB3DA"/>
    <w:rsid w:val="0B90D827"/>
    <w:rsid w:val="0BA7D88F"/>
    <w:rsid w:val="0DD7E3D3"/>
    <w:rsid w:val="0F1D7E4D"/>
    <w:rsid w:val="0FCCF93E"/>
    <w:rsid w:val="0FDA1F0E"/>
    <w:rsid w:val="10493005"/>
    <w:rsid w:val="10C9C0D5"/>
    <w:rsid w:val="1264B166"/>
    <w:rsid w:val="13ADB3B4"/>
    <w:rsid w:val="157E4347"/>
    <w:rsid w:val="1B93CCAC"/>
    <w:rsid w:val="1C3F0097"/>
    <w:rsid w:val="1FCAAF61"/>
    <w:rsid w:val="2061DAAA"/>
    <w:rsid w:val="208652D8"/>
    <w:rsid w:val="22420EDE"/>
    <w:rsid w:val="23570C63"/>
    <w:rsid w:val="2438F4F5"/>
    <w:rsid w:val="25A62125"/>
    <w:rsid w:val="25C26D1C"/>
    <w:rsid w:val="2681A43F"/>
    <w:rsid w:val="28A01079"/>
    <w:rsid w:val="2AD996D8"/>
    <w:rsid w:val="2AF8E1EA"/>
    <w:rsid w:val="2B074EAC"/>
    <w:rsid w:val="2BE0BD78"/>
    <w:rsid w:val="30B1271F"/>
    <w:rsid w:val="327B901C"/>
    <w:rsid w:val="337D72D8"/>
    <w:rsid w:val="3780BF7E"/>
    <w:rsid w:val="383DB5A9"/>
    <w:rsid w:val="3943E2DD"/>
    <w:rsid w:val="3C147B85"/>
    <w:rsid w:val="3F2DAF65"/>
    <w:rsid w:val="42270774"/>
    <w:rsid w:val="42DF0E29"/>
    <w:rsid w:val="471023B7"/>
    <w:rsid w:val="47EBCA73"/>
    <w:rsid w:val="495A0D55"/>
    <w:rsid w:val="4C2DEA09"/>
    <w:rsid w:val="4CE42288"/>
    <w:rsid w:val="4EC27C86"/>
    <w:rsid w:val="51E450F9"/>
    <w:rsid w:val="54A0D047"/>
    <w:rsid w:val="5581B677"/>
    <w:rsid w:val="570ACA68"/>
    <w:rsid w:val="586741E3"/>
    <w:rsid w:val="591AB46C"/>
    <w:rsid w:val="5DF0D61A"/>
    <w:rsid w:val="5EE472B4"/>
    <w:rsid w:val="5F104A65"/>
    <w:rsid w:val="607AF77D"/>
    <w:rsid w:val="611C06AA"/>
    <w:rsid w:val="6128CE0F"/>
    <w:rsid w:val="63F27616"/>
    <w:rsid w:val="649231BC"/>
    <w:rsid w:val="65973220"/>
    <w:rsid w:val="669CD452"/>
    <w:rsid w:val="67D2067B"/>
    <w:rsid w:val="6906E27F"/>
    <w:rsid w:val="6B334D6E"/>
    <w:rsid w:val="6FE26331"/>
    <w:rsid w:val="7068F102"/>
    <w:rsid w:val="721995EB"/>
    <w:rsid w:val="7224E0D5"/>
    <w:rsid w:val="744AAA6A"/>
    <w:rsid w:val="75039A2A"/>
    <w:rsid w:val="7972A2C2"/>
    <w:rsid w:val="7CA04CFD"/>
    <w:rsid w:val="7D720F35"/>
    <w:rsid w:val="7DEE4919"/>
    <w:rsid w:val="7E0DF2D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8"/>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8"/>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10"/>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10"/>
      </w:numPr>
    </w:pPr>
  </w:style>
  <w:style w:type="numbering" w:customStyle="1" w:styleId="ZZTablebullets">
    <w:name w:val="ZZ Table bullets"/>
    <w:basedOn w:val="NoList"/>
    <w:rsid w:val="00337339"/>
    <w:pPr>
      <w:numPr>
        <w:numId w:val="10"/>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8"/>
      </w:numPr>
    </w:pPr>
  </w:style>
  <w:style w:type="numbering" w:customStyle="1" w:styleId="ZZNumbersdigit">
    <w:name w:val="ZZ Numbers digit"/>
    <w:rsid w:val="003D7E30"/>
    <w:pPr>
      <w:numPr>
        <w:numId w:val="3"/>
      </w:numPr>
    </w:pPr>
  </w:style>
  <w:style w:type="numbering" w:customStyle="1" w:styleId="ZZQuotebullets">
    <w:name w:val="ZZ Quote bullets"/>
    <w:basedOn w:val="ZZNumbersdigit"/>
    <w:rsid w:val="00337339"/>
    <w:pPr>
      <w:numPr>
        <w:numId w:val="12"/>
      </w:numPr>
    </w:pPr>
  </w:style>
  <w:style w:type="paragraph" w:customStyle="1" w:styleId="Numberdigit">
    <w:name w:val="Number digit"/>
    <w:basedOn w:val="Body"/>
    <w:uiPriority w:val="2"/>
    <w:rsid w:val="003D7E30"/>
    <w:pPr>
      <w:numPr>
        <w:numId w:val="3"/>
      </w:numPr>
    </w:pPr>
  </w:style>
  <w:style w:type="paragraph" w:customStyle="1" w:styleId="Numberloweralphaindent">
    <w:name w:val="Number lower alpha indent"/>
    <w:basedOn w:val="Body"/>
    <w:uiPriority w:val="3"/>
    <w:rsid w:val="00337339"/>
    <w:pPr>
      <w:numPr>
        <w:ilvl w:val="1"/>
        <w:numId w:val="21"/>
      </w:numPr>
    </w:pPr>
  </w:style>
  <w:style w:type="paragraph" w:customStyle="1" w:styleId="Numberdigitindent">
    <w:name w:val="Number digit indent"/>
    <w:basedOn w:val="Body"/>
    <w:uiPriority w:val="3"/>
    <w:rsid w:val="003D7E30"/>
    <w:pPr>
      <w:numPr>
        <w:ilvl w:val="1"/>
        <w:numId w:val="3"/>
      </w:numPr>
    </w:pPr>
  </w:style>
  <w:style w:type="paragraph" w:customStyle="1" w:styleId="Numberloweralpha">
    <w:name w:val="Number lower alpha"/>
    <w:basedOn w:val="Body"/>
    <w:uiPriority w:val="3"/>
    <w:rsid w:val="00337339"/>
    <w:pPr>
      <w:numPr>
        <w:numId w:val="21"/>
      </w:numPr>
    </w:pPr>
  </w:style>
  <w:style w:type="paragraph" w:customStyle="1" w:styleId="Numberlowerroman">
    <w:name w:val="Number lower roman"/>
    <w:basedOn w:val="Body"/>
    <w:uiPriority w:val="3"/>
    <w:rsid w:val="00337339"/>
    <w:pPr>
      <w:numPr>
        <w:numId w:val="14"/>
      </w:numPr>
    </w:pPr>
  </w:style>
  <w:style w:type="paragraph" w:customStyle="1" w:styleId="Numberlowerromanindent">
    <w:name w:val="Number lower roman indent"/>
    <w:basedOn w:val="Body"/>
    <w:uiPriority w:val="3"/>
    <w:rsid w:val="00337339"/>
    <w:pPr>
      <w:numPr>
        <w:ilvl w:val="1"/>
        <w:numId w:val="14"/>
      </w:numPr>
    </w:pPr>
  </w:style>
  <w:style w:type="paragraph" w:customStyle="1" w:styleId="Quotetext">
    <w:name w:val="Quote text"/>
    <w:basedOn w:val="Body"/>
    <w:uiPriority w:val="4"/>
    <w:rsid w:val="00DE3BF2"/>
    <w:pPr>
      <w:spacing w:before="240" w:after="240"/>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3"/>
      </w:numPr>
    </w:pPr>
  </w:style>
  <w:style w:type="numbering" w:customStyle="1" w:styleId="ZZNumberslowerroman">
    <w:name w:val="ZZ Numbers lower roman"/>
    <w:basedOn w:val="ZZQuotebullets"/>
    <w:rsid w:val="00337339"/>
    <w:pPr>
      <w:numPr>
        <w:numId w:val="14"/>
      </w:numPr>
    </w:pPr>
  </w:style>
  <w:style w:type="numbering" w:customStyle="1" w:styleId="ZZNumbersloweralpha">
    <w:name w:val="ZZ Numbers lower alpha"/>
    <w:basedOn w:val="NoList"/>
    <w:rsid w:val="00337339"/>
    <w:pPr>
      <w:numPr>
        <w:numId w:val="21"/>
      </w:numPr>
    </w:pPr>
  </w:style>
  <w:style w:type="paragraph" w:customStyle="1" w:styleId="Quotebullet1">
    <w:name w:val="Quote bullet 1"/>
    <w:basedOn w:val="Quotetext"/>
    <w:rsid w:val="00337339"/>
    <w:pPr>
      <w:numPr>
        <w:numId w:val="12"/>
      </w:numPr>
    </w:pPr>
  </w:style>
  <w:style w:type="paragraph" w:customStyle="1" w:styleId="Quotebullet2">
    <w:name w:val="Quote bullet 2"/>
    <w:basedOn w:val="Quotetext"/>
    <w:rsid w:val="00337339"/>
    <w:pPr>
      <w:numPr>
        <w:ilvl w:val="1"/>
        <w:numId w:val="12"/>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dffh.vic.gov.au/aboriginal-childrens-foru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Aboriginal.Childrens.Forum@dffh.vic.gov.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FFH - Memorandum" ma:contentTypeID="0x010100A5FD4705EF695745935DCFF362D96FD98600A72AD66F23148E409D4EA2BC43380CB7" ma:contentTypeVersion="25" ma:contentTypeDescription="DFFH - Memorandum" ma:contentTypeScope="" ma:versionID="00d6859472ead688339e2c9c747547aa">
  <xsd:schema xmlns:xsd="http://www.w3.org/2001/XMLSchema" xmlns:xs="http://www.w3.org/2001/XMLSchema" xmlns:p="http://schemas.microsoft.com/office/2006/metadata/properties" xmlns:ns1="http://schemas.microsoft.com/sharepoint/v3" xmlns:ns2="59098f23-3ca6-4eec-8c4e-6f77ceae2d9e" xmlns:ns3="131e7afd-8cb4-4255-a884-cbcde2747e4c" xmlns:ns4="4e6cfa50-9814-4036-b2f8-54bb7ef1e7f8" xmlns:ns5="5ce0f2b5-5be5-4508-bce9-d7011ece0659" xmlns:ns6="f564a0ab-7d10-463c-8b8b-579d03fbf2e1" targetNamespace="http://schemas.microsoft.com/office/2006/metadata/properties" ma:root="true" ma:fieldsID="29e87d6d2ede9dbfdfd4fd70b39d9897" ns1:_="" ns2:_="" ns3:_="" ns4:_="" ns5:_="" ns6:_="">
    <xsd:import namespace="http://schemas.microsoft.com/sharepoint/v3"/>
    <xsd:import namespace="59098f23-3ca6-4eec-8c4e-6f77ceae2d9e"/>
    <xsd:import namespace="131e7afd-8cb4-4255-a884-cbcde2747e4c"/>
    <xsd:import namespace="4e6cfa50-9814-4036-b2f8-54bb7ef1e7f8"/>
    <xsd:import namespace="5ce0f2b5-5be5-4508-bce9-d7011ece0659"/>
    <xsd:import namespace="f564a0ab-7d10-463c-8b8b-579d03fbf2e1"/>
    <xsd:element name="properties">
      <xsd:complexType>
        <xsd:sequence>
          <xsd:element name="documentManagement">
            <xsd:complexType>
              <xsd:all>
                <xsd:element ref="ns2:CBSFileName" minOccurs="0"/>
                <xsd:element ref="ns2:CBSStatus" minOccurs="0"/>
                <xsd:element ref="ns2:CBSDocComments" minOccurs="0"/>
                <xsd:element ref="ns2:CBSDueBy" minOccurs="0"/>
                <xsd:element ref="ns2:CBSReviewersContributors" minOccurs="0"/>
                <xsd:element ref="ns2:CBSDocType" minOccurs="0"/>
                <xsd:element ref="ns2:SendEmailToAuthors" minOccurs="0"/>
                <xsd:element ref="ns3:RequestID" minOccurs="0"/>
                <xsd:element ref="ns1:DocumentSetDescription" minOccurs="0"/>
                <xsd:element ref="ns4:RecordStatus" minOccurs="0"/>
                <xsd:element ref="ns5:TaxCatchAll" minOccurs="0"/>
                <xsd:element ref="ns6: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6" nillable="true" ma:displayName="Description" ma:description="A description of the Document Set"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098f23-3ca6-4eec-8c4e-6f77ceae2d9e" elementFormDefault="qualified">
    <xsd:import namespace="http://schemas.microsoft.com/office/2006/documentManagement/types"/>
    <xsd:import namespace="http://schemas.microsoft.com/office/infopath/2007/PartnerControls"/>
    <xsd:element name="CBSFileName" ma:index="1" nillable="true" ma:displayName="File Name" ma:internalName="CBSFileName" ma:readOnly="false">
      <xsd:simpleType>
        <xsd:restriction base="dms:Text">
          <xsd:maxLength value="255"/>
        </xsd:restriction>
      </xsd:simpleType>
    </xsd:element>
    <xsd:element name="CBSStatus" ma:index="2" nillable="true" ma:displayName="Doc Status" ma:default="Draft" ma:format="Dropdown" ma:internalName="CBSStatus" ma:readOnly="false">
      <xsd:simpleType>
        <xsd:restriction base="dms:Choice">
          <xsd:enumeration value="Draft"/>
          <xsd:enumeration value="Finalised"/>
          <xsd:enumeration value="Not required"/>
        </xsd:restriction>
      </xsd:simpleType>
    </xsd:element>
    <xsd:element name="CBSDocComments" ma:index="3" nillable="true" ma:displayName="Document Comments" ma:internalName="CBSDocComments" ma:readOnly="false">
      <xsd:simpleType>
        <xsd:restriction base="dms:Note">
          <xsd:maxLength value="255"/>
        </xsd:restriction>
      </xsd:simpleType>
    </xsd:element>
    <xsd:element name="CBSDueBy" ma:index="4" nillable="true" ma:displayName="Document DueBy" ma:format="DateOnly" ma:indexed="true" ma:internalName="CBSDueBy" ma:readOnly="false">
      <xsd:simpleType>
        <xsd:restriction base="dms:DateTime"/>
      </xsd:simpleType>
    </xsd:element>
    <xsd:element name="CBSReviewersContributors" ma:index="5" nillable="true" ma:displayName="Reviewers Contributors" ma:list="UserInfo" ma:SharePointGroup="0" ma:internalName="CBSReviewers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BSDocType" ma:index="10" nillable="true" ma:displayName="Document Type" ma:hidden="true" ma:internalName="CBSDocType" ma:readOnly="false">
      <xsd:simpleType>
        <xsd:restriction base="dms:Text">
          <xsd:maxLength value="255"/>
        </xsd:restriction>
      </xsd:simpleType>
    </xsd:element>
    <xsd:element name="SendEmailToAuthors" ma:index="13" nillable="true" ma:displayName="Send Email To Contributors" ma:default="Send Email" ma:hidden="true" ma:internalName="SendEmailToAuthor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1e7afd-8cb4-4255-a884-cbcde2747e4c" elementFormDefault="qualified">
    <xsd:import namespace="http://schemas.microsoft.com/office/2006/documentManagement/types"/>
    <xsd:import namespace="http://schemas.microsoft.com/office/infopath/2007/PartnerControls"/>
    <xsd:element name="RequestID" ma:index="14" nillable="true" ma:displayName="RequestID" ma:hidden="true" ma:internalName="Request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6cfa50-9814-4036-b2f8-54bb7ef1e7f8" elementFormDefault="qualified">
    <xsd:import namespace="http://schemas.microsoft.com/office/2006/documentManagement/types"/>
    <xsd:import namespace="http://schemas.microsoft.com/office/infopath/2007/PartnerControls"/>
    <xsd:element name="RecordStatus" ma:index="17" nillable="true" ma:displayName="Record Status" ma:internalName="RecordStatus">
      <xsd:simpleType>
        <xsd:restriction base="dms:Choice">
          <xsd:enumeration value="Permanent"/>
          <xsd:enumeration value="Temporary"/>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7e76c6c-6885-47e5-8519-af7cac5d2037}" ma:internalName="TaxCatchAll" ma:showField="CatchAllData" ma:web="4e6cfa50-9814-4036-b2f8-54bb7ef1e7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64a0ab-7d10-463c-8b8b-579d03fbf2e1" elementFormDefault="qualified">
    <xsd:import namespace="http://schemas.microsoft.com/office/2006/documentManagement/types"/>
    <xsd:import namespace="http://schemas.microsoft.com/office/infopath/2007/PartnerControls"/>
    <xsd:element name="lcf76f155ced4ddcb4097134ff3c332f" ma:index="19"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equestID xmlns="131e7afd-8cb4-4255-a884-cbcde2747e4c" xsi:nil="true"/>
    <CBSFileName xmlns="59098f23-3ca6-4eec-8c4e-6f77ceae2d9e">BAC-DM-27675 - Attachment One - October 2025 ACF Communique</CBSFileName>
    <CBSDocType xmlns="59098f23-3ca6-4eec-8c4e-6f77ceae2d9e" xsi:nil="true"/>
    <DocumentSetDescription xmlns="http://schemas.microsoft.com/sharepoint/v3" xsi:nil="true"/>
    <RecordStatus xmlns="4e6cfa50-9814-4036-b2f8-54bb7ef1e7f8" xsi:nil="true"/>
    <CBSStatus xmlns="59098f23-3ca6-4eec-8c4e-6f77ceae2d9e">Finalised</CBSStatus>
    <CBSReviewersContributors xmlns="59098f23-3ca6-4eec-8c4e-6f77ceae2d9e">
      <UserInfo>
        <DisplayName/>
        <AccountId xsi:nil="true"/>
        <AccountType/>
      </UserInfo>
    </CBSReviewersContributors>
    <CBSDocComments xmlns="59098f23-3ca6-4eec-8c4e-6f77ceae2d9e" xsi:nil="true"/>
    <CBSDueBy xmlns="59098f23-3ca6-4eec-8c4e-6f77ceae2d9e" xsi:nil="true"/>
    <SendEmailToAuthors xmlns="59098f23-3ca6-4eec-8c4e-6f77ceae2d9e">Send Email</SendEmailToAuthors>
    <lcf76f155ced4ddcb4097134ff3c332f xmlns="f564a0ab-7d10-463c-8b8b-579d03fbf2e1" xsi:nil="true"/>
    <TaxCatchAll xmlns="5ce0f2b5-5be5-4508-bce9-d7011ece0659" xsi:nil="true"/>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3CBF9D4C-DB04-4B72-8CB7-825A9A236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098f23-3ca6-4eec-8c4e-6f77ceae2d9e"/>
    <ds:schemaRef ds:uri="131e7afd-8cb4-4255-a884-cbcde2747e4c"/>
    <ds:schemaRef ds:uri="4e6cfa50-9814-4036-b2f8-54bb7ef1e7f8"/>
    <ds:schemaRef ds:uri="5ce0f2b5-5be5-4508-bce9-d7011ece0659"/>
    <ds:schemaRef ds:uri="f564a0ab-7d10-463c-8b8b-579d03fbf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131e7afd-8cb4-4255-a884-cbcde2747e4c"/>
    <ds:schemaRef ds:uri="59098f23-3ca6-4eec-8c4e-6f77ceae2d9e"/>
    <ds:schemaRef ds:uri="http://schemas.microsoft.com/sharepoint/v3"/>
    <ds:schemaRef ds:uri="4e6cfa50-9814-4036-b2f8-54bb7ef1e7f8"/>
    <ds:schemaRef ds:uri="f564a0ab-7d10-463c-8b8b-579d03fbf2e1"/>
    <ds:schemaRef ds:uri="5ce0f2b5-5be5-4508-bce9-d7011ece065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683</Words>
  <Characters>3894</Characters>
  <Application>Microsoft Office Word</Application>
  <DocSecurity>0</DocSecurity>
  <Lines>32</Lines>
  <Paragraphs>9</Paragraphs>
  <ScaleCrop>false</ScaleCrop>
  <Manager/>
  <Company>Victoria State Government, Department of Families, Fairness and Housing</Company>
  <LinksUpToDate>false</LinksUpToDate>
  <CharactersWithSpaces>4568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Aboriginal Children’s Forum October 2025 Communique</dc:title>
  <dc:subject>Aboriginal Children’s Forum October 2025 Communique</dc:subject>
  <dc:creator>CFD Aboriginal Init, Quality &amp; Oversight</dc:creator>
  <cp:keywords>Aboriginal Children’s Forum October 2025 Communique</cp:keywords>
  <dc:description/>
  <cp:revision>18</cp:revision>
  <cp:lastPrinted>2021-01-29T05:27:00Z</cp:lastPrinted>
  <dcterms:created xsi:type="dcterms:W3CDTF">2025-04-02T23:22:00Z</dcterms:created>
  <dcterms:modified xsi:type="dcterms:W3CDTF">2025-12-15T23:14:00Z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0x010100A5FD4705EF695745935DCFF362D96FD98600A72AD66F23148E409D4EA2BC43380CB7</vt:lpwstr>
  </property>
  <property fmtid="{D5CDD505-2E9C-101B-9397-08002B2CF9AE}" pid="4" name="version">
    <vt:lpwstr>2022v1 15032022 sbv v2 13052022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2022-05-16T06:26:55Z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e62cb398-5f48-4d1b-a9d9-a2f0ee550b44</vt:lpwstr>
  </property>
  <property fmtid="{D5CDD505-2E9C-101B-9397-08002B2CF9AE}" pid="11" name="MSIP_Label_43e64453-338c-4f93-8a4d-0039a0a41f2a_ContentBits">
    <vt:lpwstr>2</vt:lpwstr>
  </property>
  <property fmtid="{D5CDD505-2E9C-101B-9397-08002B2CF9AE}" pid="12" name="MediaServiceImageTags">
    <vt:lpwstr/>
  </property>
  <property fmtid="{D5CDD505-2E9C-101B-9397-08002B2CF9AE}" pid="13" name="lcf76f155ced4ddcb4097134ff3c332f">
    <vt:lpwstr/>
  </property>
  <property fmtid="{D5CDD505-2E9C-101B-9397-08002B2CF9AE}" pid="14" name="Validate File Name Memoranda">
    <vt:lpwstr>https://dhhsvicgovau.sharepoint.com/sites/ourbriefings/_layouts/15/wrkstat.aspx?List=f564a0ab-7d10-463c-8b8b-579d03fbf2e1&amp;WorkflowInstanceName=225f2482-4358-4cc7-8dba-50f63187abb1, ok</vt:lpwstr>
  </property>
  <property fmtid="{D5CDD505-2E9C-101B-9397-08002B2CF9AE}" pid="15" name="TaxCatchAll">
    <vt:lpwstr/>
  </property>
</Properties>
</file>