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11D93C49" w:rsidR="0074696E" w:rsidRPr="00280C4B" w:rsidRDefault="00AD3A7F" w:rsidP="00280C4B">
      <w:pPr>
        <w:pStyle w:val="Sectionbreakfirstpage"/>
      </w:pPr>
      <w:r>
        <w:drawing>
          <wp:anchor distT="0" distB="0" distL="114300" distR="114300" simplePos="0" relativeHeight="251658240" behindDoc="1" locked="1" layoutInCell="1" allowOverlap="1" wp14:anchorId="1A54A79B" wp14:editId="2BF3F6C8">
            <wp:simplePos x="0" y="0"/>
            <wp:positionH relativeFrom="page">
              <wp:align>left</wp:align>
            </wp:positionH>
            <wp:positionV relativeFrom="page">
              <wp:align>top</wp:align>
            </wp:positionV>
            <wp:extent cx="7545600" cy="1508400"/>
            <wp:effectExtent l="0" t="0" r="0" b="3175"/>
            <wp:wrapNone/>
            <wp:docPr id="8" name="Picture 8" descr="2024 Victorian Disability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24 Victorian Disability Awards"/>
                    <pic:cNvPicPr/>
                  </pic:nvPicPr>
                  <pic:blipFill>
                    <a:blip r:embed="rId11"/>
                    <a:stretch>
                      <a:fillRect/>
                    </a:stretch>
                  </pic:blipFill>
                  <pic:spPr>
                    <a:xfrm>
                      <a:off x="0" y="0"/>
                      <a:ext cx="7545600" cy="1508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D3A7F">
          <w:footerReference w:type="default" r:id="rId12"/>
          <w:footerReference w:type="first" r:id="rId13"/>
          <w:pgSz w:w="11906" w:h="16838" w:code="9"/>
          <w:pgMar w:top="2268" w:right="851" w:bottom="1418" w:left="851" w:header="340" w:footer="567" w:gutter="0"/>
          <w:cols w:space="708"/>
          <w:docGrid w:linePitch="360"/>
        </w:sectPr>
      </w:pPr>
    </w:p>
    <w:p w14:paraId="575D6E42" w14:textId="353312BB" w:rsidR="00703E8F" w:rsidRPr="00F029DC" w:rsidRDefault="00703E8F" w:rsidP="00703E8F">
      <w:pPr>
        <w:pStyle w:val="Documenttitle"/>
        <w:spacing w:before="480"/>
      </w:pPr>
      <w:r>
        <w:t>2024 Victorian Disability Awards nomination guide</w:t>
      </w:r>
    </w:p>
    <w:p w14:paraId="78C03711" w14:textId="77777777" w:rsidR="00703E8F" w:rsidRPr="00250DC4" w:rsidRDefault="00935829" w:rsidP="00CF4148">
      <w:pPr>
        <w:pStyle w:val="Bannermarking"/>
      </w:pPr>
      <w:r>
        <w:fldChar w:fldCharType="begin"/>
      </w:r>
      <w:r>
        <w:instrText>FILLIN  "Type the protective marking" \d OFFICIAL \o  \* MERGEFORMAT</w:instrText>
      </w:r>
      <w:r>
        <w:fldChar w:fldCharType="separate"/>
      </w:r>
      <w:r w:rsidR="00703E8F">
        <w:t>OFFICIAL</w:t>
      </w:r>
      <w:r>
        <w:fldChar w:fldCharType="end"/>
      </w:r>
    </w:p>
    <w:p w14:paraId="268B0C60" w14:textId="77777777" w:rsidR="006F2707" w:rsidRDefault="006F2707">
      <w:pPr>
        <w:spacing w:after="0" w:line="240" w:lineRule="auto"/>
        <w:rPr>
          <w:b/>
          <w:color w:val="53565A"/>
          <w:sz w:val="29"/>
          <w:szCs w:val="28"/>
        </w:rPr>
      </w:pPr>
      <w:r>
        <w:br w:type="page"/>
      </w:r>
    </w:p>
    <w:p w14:paraId="0CBF5D9A" w14:textId="153295C1" w:rsidR="00AD784C" w:rsidRPr="00B57329" w:rsidRDefault="00AD784C" w:rsidP="002365B4">
      <w:pPr>
        <w:pStyle w:val="TOCheadingfactsheet"/>
      </w:pPr>
      <w:r w:rsidRPr="00B57329">
        <w:lastRenderedPageBreak/>
        <w:t>Contents</w:t>
      </w:r>
    </w:p>
    <w:p w14:paraId="29BBA0F3" w14:textId="4EE2FBF3" w:rsidR="00600309" w:rsidRDefault="00AD784C">
      <w:pPr>
        <w:pStyle w:val="TOC1"/>
        <w:rPr>
          <w:rFonts w:asciiTheme="minorHAnsi" w:eastAsiaTheme="minorEastAsia" w:hAnsiTheme="minorHAnsi" w:cstheme="minorBidi"/>
          <w:b w:val="0"/>
          <w:kern w:val="2"/>
          <w:szCs w:val="24"/>
          <w:lang w:eastAsia="en-AU"/>
          <w14:ligatures w14:val="standardContextual"/>
        </w:rPr>
      </w:pPr>
      <w:r w:rsidRPr="00B306AF">
        <w:rPr>
          <w:sz w:val="22"/>
          <w:szCs w:val="22"/>
        </w:rPr>
        <w:fldChar w:fldCharType="begin"/>
      </w:r>
      <w:r w:rsidRPr="00B306AF">
        <w:rPr>
          <w:sz w:val="22"/>
          <w:szCs w:val="22"/>
        </w:rPr>
        <w:instrText xml:space="preserve"> TOC \h \z \t "Heading 1,1,Heading 2,2" </w:instrText>
      </w:r>
      <w:r w:rsidRPr="00B306AF">
        <w:rPr>
          <w:sz w:val="22"/>
          <w:szCs w:val="22"/>
        </w:rPr>
        <w:fldChar w:fldCharType="separate"/>
      </w:r>
      <w:hyperlink w:anchor="_Toc169534126" w:history="1">
        <w:r w:rsidR="00600309" w:rsidRPr="009A6BFE">
          <w:rPr>
            <w:rStyle w:val="Hyperlink"/>
          </w:rPr>
          <w:t>About the Victorian Disability Awards</w:t>
        </w:r>
        <w:r w:rsidR="00600309">
          <w:rPr>
            <w:webHidden/>
          </w:rPr>
          <w:tab/>
        </w:r>
        <w:r w:rsidR="00600309">
          <w:rPr>
            <w:webHidden/>
          </w:rPr>
          <w:fldChar w:fldCharType="begin"/>
        </w:r>
        <w:r w:rsidR="00600309">
          <w:rPr>
            <w:webHidden/>
          </w:rPr>
          <w:instrText xml:space="preserve"> PAGEREF _Toc169534126 \h </w:instrText>
        </w:r>
        <w:r w:rsidR="00600309">
          <w:rPr>
            <w:webHidden/>
          </w:rPr>
        </w:r>
        <w:r w:rsidR="00600309">
          <w:rPr>
            <w:webHidden/>
          </w:rPr>
          <w:fldChar w:fldCharType="separate"/>
        </w:r>
        <w:r w:rsidR="00600309">
          <w:rPr>
            <w:webHidden/>
          </w:rPr>
          <w:t>3</w:t>
        </w:r>
        <w:r w:rsidR="00600309">
          <w:rPr>
            <w:webHidden/>
          </w:rPr>
          <w:fldChar w:fldCharType="end"/>
        </w:r>
      </w:hyperlink>
    </w:p>
    <w:p w14:paraId="1E1A4780" w14:textId="2EFB6824" w:rsidR="00600309" w:rsidRDefault="00935829">
      <w:pPr>
        <w:pStyle w:val="TOC1"/>
        <w:rPr>
          <w:rFonts w:asciiTheme="minorHAnsi" w:eastAsiaTheme="minorEastAsia" w:hAnsiTheme="minorHAnsi" w:cstheme="minorBidi"/>
          <w:b w:val="0"/>
          <w:kern w:val="2"/>
          <w:szCs w:val="24"/>
          <w:lang w:eastAsia="en-AU"/>
          <w14:ligatures w14:val="standardContextual"/>
        </w:rPr>
      </w:pPr>
      <w:hyperlink w:anchor="_Toc169534127" w:history="1">
        <w:r w:rsidR="00600309" w:rsidRPr="009A6BFE">
          <w:rPr>
            <w:rStyle w:val="Hyperlink"/>
          </w:rPr>
          <w:t>Key stages and dates</w:t>
        </w:r>
        <w:r w:rsidR="00600309">
          <w:rPr>
            <w:webHidden/>
          </w:rPr>
          <w:tab/>
        </w:r>
        <w:r w:rsidR="00600309">
          <w:rPr>
            <w:webHidden/>
          </w:rPr>
          <w:fldChar w:fldCharType="begin"/>
        </w:r>
        <w:r w:rsidR="00600309">
          <w:rPr>
            <w:webHidden/>
          </w:rPr>
          <w:instrText xml:space="preserve"> PAGEREF _Toc169534127 \h </w:instrText>
        </w:r>
        <w:r w:rsidR="00600309">
          <w:rPr>
            <w:webHidden/>
          </w:rPr>
        </w:r>
        <w:r w:rsidR="00600309">
          <w:rPr>
            <w:webHidden/>
          </w:rPr>
          <w:fldChar w:fldCharType="separate"/>
        </w:r>
        <w:r w:rsidR="00600309">
          <w:rPr>
            <w:webHidden/>
          </w:rPr>
          <w:t>3</w:t>
        </w:r>
        <w:r w:rsidR="00600309">
          <w:rPr>
            <w:webHidden/>
          </w:rPr>
          <w:fldChar w:fldCharType="end"/>
        </w:r>
      </w:hyperlink>
    </w:p>
    <w:p w14:paraId="7135ACF9" w14:textId="553A3A72" w:rsidR="00600309" w:rsidRDefault="00935829">
      <w:pPr>
        <w:pStyle w:val="TOC1"/>
        <w:rPr>
          <w:rFonts w:asciiTheme="minorHAnsi" w:eastAsiaTheme="minorEastAsia" w:hAnsiTheme="minorHAnsi" w:cstheme="minorBidi"/>
          <w:b w:val="0"/>
          <w:kern w:val="2"/>
          <w:szCs w:val="24"/>
          <w:lang w:eastAsia="en-AU"/>
          <w14:ligatures w14:val="standardContextual"/>
        </w:rPr>
      </w:pPr>
      <w:hyperlink w:anchor="_Toc169534128" w:history="1">
        <w:r w:rsidR="00600309" w:rsidRPr="009A6BFE">
          <w:rPr>
            <w:rStyle w:val="Hyperlink"/>
          </w:rPr>
          <w:t>Award categories</w:t>
        </w:r>
        <w:r w:rsidR="00600309">
          <w:rPr>
            <w:webHidden/>
          </w:rPr>
          <w:tab/>
        </w:r>
        <w:r w:rsidR="00600309">
          <w:rPr>
            <w:webHidden/>
          </w:rPr>
          <w:fldChar w:fldCharType="begin"/>
        </w:r>
        <w:r w:rsidR="00600309">
          <w:rPr>
            <w:webHidden/>
          </w:rPr>
          <w:instrText xml:space="preserve"> PAGEREF _Toc169534128 \h </w:instrText>
        </w:r>
        <w:r w:rsidR="00600309">
          <w:rPr>
            <w:webHidden/>
          </w:rPr>
        </w:r>
        <w:r w:rsidR="00600309">
          <w:rPr>
            <w:webHidden/>
          </w:rPr>
          <w:fldChar w:fldCharType="separate"/>
        </w:r>
        <w:r w:rsidR="00600309">
          <w:rPr>
            <w:webHidden/>
          </w:rPr>
          <w:t>3</w:t>
        </w:r>
        <w:r w:rsidR="00600309">
          <w:rPr>
            <w:webHidden/>
          </w:rPr>
          <w:fldChar w:fldCharType="end"/>
        </w:r>
      </w:hyperlink>
    </w:p>
    <w:p w14:paraId="3339C47E" w14:textId="3680A09F" w:rsidR="00600309" w:rsidRDefault="00935829">
      <w:pPr>
        <w:pStyle w:val="TOC2"/>
        <w:rPr>
          <w:rFonts w:asciiTheme="minorHAnsi" w:eastAsiaTheme="minorEastAsia" w:hAnsiTheme="minorHAnsi" w:cstheme="minorBidi"/>
          <w:kern w:val="2"/>
          <w:szCs w:val="24"/>
          <w:lang w:eastAsia="en-AU"/>
          <w14:ligatures w14:val="standardContextual"/>
        </w:rPr>
      </w:pPr>
      <w:hyperlink w:anchor="_Toc169534129" w:history="1">
        <w:r w:rsidR="00600309" w:rsidRPr="009A6BFE">
          <w:rPr>
            <w:rStyle w:val="Hyperlink"/>
          </w:rPr>
          <w:t>Disability Pride Champion</w:t>
        </w:r>
        <w:r w:rsidR="00600309">
          <w:rPr>
            <w:webHidden/>
          </w:rPr>
          <w:tab/>
        </w:r>
        <w:r w:rsidR="00600309">
          <w:rPr>
            <w:webHidden/>
          </w:rPr>
          <w:fldChar w:fldCharType="begin"/>
        </w:r>
        <w:r w:rsidR="00600309">
          <w:rPr>
            <w:webHidden/>
          </w:rPr>
          <w:instrText xml:space="preserve"> PAGEREF _Toc169534129 \h </w:instrText>
        </w:r>
        <w:r w:rsidR="00600309">
          <w:rPr>
            <w:webHidden/>
          </w:rPr>
        </w:r>
        <w:r w:rsidR="00600309">
          <w:rPr>
            <w:webHidden/>
          </w:rPr>
          <w:fldChar w:fldCharType="separate"/>
        </w:r>
        <w:r w:rsidR="00600309">
          <w:rPr>
            <w:webHidden/>
          </w:rPr>
          <w:t>3</w:t>
        </w:r>
        <w:r w:rsidR="00600309">
          <w:rPr>
            <w:webHidden/>
          </w:rPr>
          <w:fldChar w:fldCharType="end"/>
        </w:r>
      </w:hyperlink>
    </w:p>
    <w:p w14:paraId="4A33EF50" w14:textId="13D98541" w:rsidR="00600309" w:rsidRDefault="00935829">
      <w:pPr>
        <w:pStyle w:val="TOC2"/>
        <w:rPr>
          <w:rFonts w:asciiTheme="minorHAnsi" w:eastAsiaTheme="minorEastAsia" w:hAnsiTheme="minorHAnsi" w:cstheme="minorBidi"/>
          <w:kern w:val="2"/>
          <w:szCs w:val="24"/>
          <w:lang w:eastAsia="en-AU"/>
          <w14:ligatures w14:val="standardContextual"/>
        </w:rPr>
      </w:pPr>
      <w:hyperlink w:anchor="_Toc169534130" w:history="1">
        <w:r w:rsidR="00600309" w:rsidRPr="009A6BFE">
          <w:rPr>
            <w:rStyle w:val="Hyperlink"/>
          </w:rPr>
          <w:t>Advocacy for people (including Self Advocacy)</w:t>
        </w:r>
        <w:r w:rsidR="00600309">
          <w:rPr>
            <w:webHidden/>
          </w:rPr>
          <w:tab/>
        </w:r>
        <w:r w:rsidR="00600309">
          <w:rPr>
            <w:webHidden/>
          </w:rPr>
          <w:fldChar w:fldCharType="begin"/>
        </w:r>
        <w:r w:rsidR="00600309">
          <w:rPr>
            <w:webHidden/>
          </w:rPr>
          <w:instrText xml:space="preserve"> PAGEREF _Toc169534130 \h </w:instrText>
        </w:r>
        <w:r w:rsidR="00600309">
          <w:rPr>
            <w:webHidden/>
          </w:rPr>
        </w:r>
        <w:r w:rsidR="00600309">
          <w:rPr>
            <w:webHidden/>
          </w:rPr>
          <w:fldChar w:fldCharType="separate"/>
        </w:r>
        <w:r w:rsidR="00600309">
          <w:rPr>
            <w:webHidden/>
          </w:rPr>
          <w:t>4</w:t>
        </w:r>
        <w:r w:rsidR="00600309">
          <w:rPr>
            <w:webHidden/>
          </w:rPr>
          <w:fldChar w:fldCharType="end"/>
        </w:r>
      </w:hyperlink>
    </w:p>
    <w:p w14:paraId="4570AC39" w14:textId="3D7F993E" w:rsidR="00600309" w:rsidRDefault="00935829">
      <w:pPr>
        <w:pStyle w:val="TOC2"/>
        <w:rPr>
          <w:rFonts w:asciiTheme="minorHAnsi" w:eastAsiaTheme="minorEastAsia" w:hAnsiTheme="minorHAnsi" w:cstheme="minorBidi"/>
          <w:kern w:val="2"/>
          <w:szCs w:val="24"/>
          <w:lang w:eastAsia="en-AU"/>
          <w14:ligatures w14:val="standardContextual"/>
        </w:rPr>
      </w:pPr>
      <w:hyperlink w:anchor="_Toc169534131" w:history="1">
        <w:r w:rsidR="00600309" w:rsidRPr="009A6BFE">
          <w:rPr>
            <w:rStyle w:val="Hyperlink"/>
          </w:rPr>
          <w:t>Leadership in Co-design</w:t>
        </w:r>
        <w:r w:rsidR="00600309">
          <w:rPr>
            <w:webHidden/>
          </w:rPr>
          <w:tab/>
        </w:r>
        <w:r w:rsidR="00600309">
          <w:rPr>
            <w:webHidden/>
          </w:rPr>
          <w:fldChar w:fldCharType="begin"/>
        </w:r>
        <w:r w:rsidR="00600309">
          <w:rPr>
            <w:webHidden/>
          </w:rPr>
          <w:instrText xml:space="preserve"> PAGEREF _Toc169534131 \h </w:instrText>
        </w:r>
        <w:r w:rsidR="00600309">
          <w:rPr>
            <w:webHidden/>
          </w:rPr>
        </w:r>
        <w:r w:rsidR="00600309">
          <w:rPr>
            <w:webHidden/>
          </w:rPr>
          <w:fldChar w:fldCharType="separate"/>
        </w:r>
        <w:r w:rsidR="00600309">
          <w:rPr>
            <w:webHidden/>
          </w:rPr>
          <w:t>5</w:t>
        </w:r>
        <w:r w:rsidR="00600309">
          <w:rPr>
            <w:webHidden/>
          </w:rPr>
          <w:fldChar w:fldCharType="end"/>
        </w:r>
      </w:hyperlink>
    </w:p>
    <w:p w14:paraId="0E8BF096" w14:textId="758FAD52" w:rsidR="00600309" w:rsidRDefault="00935829">
      <w:pPr>
        <w:pStyle w:val="TOC2"/>
        <w:rPr>
          <w:rFonts w:asciiTheme="minorHAnsi" w:eastAsiaTheme="minorEastAsia" w:hAnsiTheme="minorHAnsi" w:cstheme="minorBidi"/>
          <w:kern w:val="2"/>
          <w:szCs w:val="24"/>
          <w:lang w:eastAsia="en-AU"/>
          <w14:ligatures w14:val="standardContextual"/>
        </w:rPr>
      </w:pPr>
      <w:hyperlink w:anchor="_Toc169534132" w:history="1">
        <w:r w:rsidR="00600309" w:rsidRPr="009A6BFE">
          <w:rPr>
            <w:rStyle w:val="Hyperlink"/>
          </w:rPr>
          <w:t>Lifetime Achievement Award</w:t>
        </w:r>
        <w:r w:rsidR="00600309">
          <w:rPr>
            <w:webHidden/>
          </w:rPr>
          <w:tab/>
        </w:r>
        <w:r w:rsidR="00600309">
          <w:rPr>
            <w:webHidden/>
          </w:rPr>
          <w:fldChar w:fldCharType="begin"/>
        </w:r>
        <w:r w:rsidR="00600309">
          <w:rPr>
            <w:webHidden/>
          </w:rPr>
          <w:instrText xml:space="preserve"> PAGEREF _Toc169534132 \h </w:instrText>
        </w:r>
        <w:r w:rsidR="00600309">
          <w:rPr>
            <w:webHidden/>
          </w:rPr>
        </w:r>
        <w:r w:rsidR="00600309">
          <w:rPr>
            <w:webHidden/>
          </w:rPr>
          <w:fldChar w:fldCharType="separate"/>
        </w:r>
        <w:r w:rsidR="00600309">
          <w:rPr>
            <w:webHidden/>
          </w:rPr>
          <w:t>5</w:t>
        </w:r>
        <w:r w:rsidR="00600309">
          <w:rPr>
            <w:webHidden/>
          </w:rPr>
          <w:fldChar w:fldCharType="end"/>
        </w:r>
      </w:hyperlink>
    </w:p>
    <w:p w14:paraId="299950DB" w14:textId="4440A271" w:rsidR="00600309" w:rsidRDefault="00935829">
      <w:pPr>
        <w:pStyle w:val="TOC1"/>
        <w:rPr>
          <w:rFonts w:asciiTheme="minorHAnsi" w:eastAsiaTheme="minorEastAsia" w:hAnsiTheme="minorHAnsi" w:cstheme="minorBidi"/>
          <w:b w:val="0"/>
          <w:kern w:val="2"/>
          <w:szCs w:val="24"/>
          <w:lang w:eastAsia="en-AU"/>
          <w14:ligatures w14:val="standardContextual"/>
        </w:rPr>
      </w:pPr>
      <w:hyperlink w:anchor="_Toc169534133" w:history="1">
        <w:r w:rsidR="00600309" w:rsidRPr="009A6BFE">
          <w:rPr>
            <w:rStyle w:val="Hyperlink"/>
          </w:rPr>
          <w:t>Judging criteria</w:t>
        </w:r>
        <w:r w:rsidR="00600309">
          <w:rPr>
            <w:webHidden/>
          </w:rPr>
          <w:tab/>
        </w:r>
        <w:r w:rsidR="00600309">
          <w:rPr>
            <w:webHidden/>
          </w:rPr>
          <w:fldChar w:fldCharType="begin"/>
        </w:r>
        <w:r w:rsidR="00600309">
          <w:rPr>
            <w:webHidden/>
          </w:rPr>
          <w:instrText xml:space="preserve"> PAGEREF _Toc169534133 \h </w:instrText>
        </w:r>
        <w:r w:rsidR="00600309">
          <w:rPr>
            <w:webHidden/>
          </w:rPr>
        </w:r>
        <w:r w:rsidR="00600309">
          <w:rPr>
            <w:webHidden/>
          </w:rPr>
          <w:fldChar w:fldCharType="separate"/>
        </w:r>
        <w:r w:rsidR="00600309">
          <w:rPr>
            <w:webHidden/>
          </w:rPr>
          <w:t>6</w:t>
        </w:r>
        <w:r w:rsidR="00600309">
          <w:rPr>
            <w:webHidden/>
          </w:rPr>
          <w:fldChar w:fldCharType="end"/>
        </w:r>
      </w:hyperlink>
    </w:p>
    <w:p w14:paraId="79BFBB65" w14:textId="0300DF8B" w:rsidR="00600309" w:rsidRDefault="00935829">
      <w:pPr>
        <w:pStyle w:val="TOC2"/>
        <w:rPr>
          <w:rFonts w:asciiTheme="minorHAnsi" w:eastAsiaTheme="minorEastAsia" w:hAnsiTheme="minorHAnsi" w:cstheme="minorBidi"/>
          <w:kern w:val="2"/>
          <w:szCs w:val="24"/>
          <w:lang w:eastAsia="en-AU"/>
          <w14:ligatures w14:val="standardContextual"/>
        </w:rPr>
      </w:pPr>
      <w:hyperlink w:anchor="_Toc169534134" w:history="1">
        <w:r w:rsidR="00600309" w:rsidRPr="009A6BFE">
          <w:rPr>
            <w:rStyle w:val="Hyperlink"/>
          </w:rPr>
          <w:t>Relevance to award category</w:t>
        </w:r>
        <w:r w:rsidR="00600309">
          <w:rPr>
            <w:webHidden/>
          </w:rPr>
          <w:tab/>
        </w:r>
        <w:r w:rsidR="00600309">
          <w:rPr>
            <w:webHidden/>
          </w:rPr>
          <w:fldChar w:fldCharType="begin"/>
        </w:r>
        <w:r w:rsidR="00600309">
          <w:rPr>
            <w:webHidden/>
          </w:rPr>
          <w:instrText xml:space="preserve"> PAGEREF _Toc169534134 \h </w:instrText>
        </w:r>
        <w:r w:rsidR="00600309">
          <w:rPr>
            <w:webHidden/>
          </w:rPr>
        </w:r>
        <w:r w:rsidR="00600309">
          <w:rPr>
            <w:webHidden/>
          </w:rPr>
          <w:fldChar w:fldCharType="separate"/>
        </w:r>
        <w:r w:rsidR="00600309">
          <w:rPr>
            <w:webHidden/>
          </w:rPr>
          <w:t>6</w:t>
        </w:r>
        <w:r w:rsidR="00600309">
          <w:rPr>
            <w:webHidden/>
          </w:rPr>
          <w:fldChar w:fldCharType="end"/>
        </w:r>
      </w:hyperlink>
    </w:p>
    <w:p w14:paraId="4B8509BA" w14:textId="1F46899D" w:rsidR="00600309" w:rsidRDefault="00935829">
      <w:pPr>
        <w:pStyle w:val="TOC2"/>
        <w:rPr>
          <w:rFonts w:asciiTheme="minorHAnsi" w:eastAsiaTheme="minorEastAsia" w:hAnsiTheme="minorHAnsi" w:cstheme="minorBidi"/>
          <w:kern w:val="2"/>
          <w:szCs w:val="24"/>
          <w:lang w:eastAsia="en-AU"/>
          <w14:ligatures w14:val="standardContextual"/>
        </w:rPr>
      </w:pPr>
      <w:hyperlink w:anchor="_Toc169534135" w:history="1">
        <w:r w:rsidR="00600309" w:rsidRPr="009A6BFE">
          <w:rPr>
            <w:rStyle w:val="Hyperlink"/>
          </w:rPr>
          <w:t>All categories</w:t>
        </w:r>
        <w:r w:rsidR="00600309">
          <w:rPr>
            <w:webHidden/>
          </w:rPr>
          <w:tab/>
        </w:r>
        <w:r w:rsidR="00600309">
          <w:rPr>
            <w:webHidden/>
          </w:rPr>
          <w:fldChar w:fldCharType="begin"/>
        </w:r>
        <w:r w:rsidR="00600309">
          <w:rPr>
            <w:webHidden/>
          </w:rPr>
          <w:instrText xml:space="preserve"> PAGEREF _Toc169534135 \h </w:instrText>
        </w:r>
        <w:r w:rsidR="00600309">
          <w:rPr>
            <w:webHidden/>
          </w:rPr>
        </w:r>
        <w:r w:rsidR="00600309">
          <w:rPr>
            <w:webHidden/>
          </w:rPr>
          <w:fldChar w:fldCharType="separate"/>
        </w:r>
        <w:r w:rsidR="00600309">
          <w:rPr>
            <w:webHidden/>
          </w:rPr>
          <w:t>6</w:t>
        </w:r>
        <w:r w:rsidR="00600309">
          <w:rPr>
            <w:webHidden/>
          </w:rPr>
          <w:fldChar w:fldCharType="end"/>
        </w:r>
      </w:hyperlink>
    </w:p>
    <w:p w14:paraId="49D2FE1C" w14:textId="56F4082B" w:rsidR="00600309" w:rsidRDefault="00935829">
      <w:pPr>
        <w:pStyle w:val="TOC1"/>
        <w:rPr>
          <w:rFonts w:asciiTheme="minorHAnsi" w:eastAsiaTheme="minorEastAsia" w:hAnsiTheme="minorHAnsi" w:cstheme="minorBidi"/>
          <w:b w:val="0"/>
          <w:kern w:val="2"/>
          <w:szCs w:val="24"/>
          <w:lang w:eastAsia="en-AU"/>
          <w14:ligatures w14:val="standardContextual"/>
        </w:rPr>
      </w:pPr>
      <w:hyperlink w:anchor="_Toc169534136" w:history="1">
        <w:r w:rsidR="00600309" w:rsidRPr="009A6BFE">
          <w:rPr>
            <w:rStyle w:val="Hyperlink"/>
          </w:rPr>
          <w:t>How to nominate</w:t>
        </w:r>
        <w:r w:rsidR="00600309">
          <w:rPr>
            <w:webHidden/>
          </w:rPr>
          <w:tab/>
        </w:r>
        <w:r w:rsidR="00600309">
          <w:rPr>
            <w:webHidden/>
          </w:rPr>
          <w:fldChar w:fldCharType="begin"/>
        </w:r>
        <w:r w:rsidR="00600309">
          <w:rPr>
            <w:webHidden/>
          </w:rPr>
          <w:instrText xml:space="preserve"> PAGEREF _Toc169534136 \h </w:instrText>
        </w:r>
        <w:r w:rsidR="00600309">
          <w:rPr>
            <w:webHidden/>
          </w:rPr>
        </w:r>
        <w:r w:rsidR="00600309">
          <w:rPr>
            <w:webHidden/>
          </w:rPr>
          <w:fldChar w:fldCharType="separate"/>
        </w:r>
        <w:r w:rsidR="00600309">
          <w:rPr>
            <w:webHidden/>
          </w:rPr>
          <w:t>7</w:t>
        </w:r>
        <w:r w:rsidR="00600309">
          <w:rPr>
            <w:webHidden/>
          </w:rPr>
          <w:fldChar w:fldCharType="end"/>
        </w:r>
      </w:hyperlink>
    </w:p>
    <w:p w14:paraId="3E6B5456" w14:textId="1F87652F" w:rsidR="00600309" w:rsidRDefault="00935829">
      <w:pPr>
        <w:pStyle w:val="TOC2"/>
        <w:rPr>
          <w:rFonts w:asciiTheme="minorHAnsi" w:eastAsiaTheme="minorEastAsia" w:hAnsiTheme="minorHAnsi" w:cstheme="minorBidi"/>
          <w:kern w:val="2"/>
          <w:szCs w:val="24"/>
          <w:lang w:eastAsia="en-AU"/>
          <w14:ligatures w14:val="standardContextual"/>
        </w:rPr>
      </w:pPr>
      <w:hyperlink w:anchor="_Toc169534137" w:history="1">
        <w:r w:rsidR="00600309" w:rsidRPr="009A6BFE">
          <w:rPr>
            <w:rStyle w:val="Hyperlink"/>
          </w:rPr>
          <w:t>Step one</w:t>
        </w:r>
        <w:r w:rsidR="00600309">
          <w:rPr>
            <w:webHidden/>
          </w:rPr>
          <w:tab/>
        </w:r>
        <w:r w:rsidR="00600309">
          <w:rPr>
            <w:webHidden/>
          </w:rPr>
          <w:fldChar w:fldCharType="begin"/>
        </w:r>
        <w:r w:rsidR="00600309">
          <w:rPr>
            <w:webHidden/>
          </w:rPr>
          <w:instrText xml:space="preserve"> PAGEREF _Toc169534137 \h </w:instrText>
        </w:r>
        <w:r w:rsidR="00600309">
          <w:rPr>
            <w:webHidden/>
          </w:rPr>
        </w:r>
        <w:r w:rsidR="00600309">
          <w:rPr>
            <w:webHidden/>
          </w:rPr>
          <w:fldChar w:fldCharType="separate"/>
        </w:r>
        <w:r w:rsidR="00600309">
          <w:rPr>
            <w:webHidden/>
          </w:rPr>
          <w:t>7</w:t>
        </w:r>
        <w:r w:rsidR="00600309">
          <w:rPr>
            <w:webHidden/>
          </w:rPr>
          <w:fldChar w:fldCharType="end"/>
        </w:r>
      </w:hyperlink>
    </w:p>
    <w:p w14:paraId="368F2AC1" w14:textId="29CB6B42" w:rsidR="00600309" w:rsidRDefault="00935829">
      <w:pPr>
        <w:pStyle w:val="TOC2"/>
        <w:rPr>
          <w:rFonts w:asciiTheme="minorHAnsi" w:eastAsiaTheme="minorEastAsia" w:hAnsiTheme="minorHAnsi" w:cstheme="minorBidi"/>
          <w:kern w:val="2"/>
          <w:szCs w:val="24"/>
          <w:lang w:eastAsia="en-AU"/>
          <w14:ligatures w14:val="standardContextual"/>
        </w:rPr>
      </w:pPr>
      <w:hyperlink w:anchor="_Toc169534138" w:history="1">
        <w:r w:rsidR="00600309" w:rsidRPr="009A6BFE">
          <w:rPr>
            <w:rStyle w:val="Hyperlink"/>
          </w:rPr>
          <w:t>Step two</w:t>
        </w:r>
        <w:r w:rsidR="00600309">
          <w:rPr>
            <w:webHidden/>
          </w:rPr>
          <w:tab/>
        </w:r>
        <w:r w:rsidR="00600309">
          <w:rPr>
            <w:webHidden/>
          </w:rPr>
          <w:fldChar w:fldCharType="begin"/>
        </w:r>
        <w:r w:rsidR="00600309">
          <w:rPr>
            <w:webHidden/>
          </w:rPr>
          <w:instrText xml:space="preserve"> PAGEREF _Toc169534138 \h </w:instrText>
        </w:r>
        <w:r w:rsidR="00600309">
          <w:rPr>
            <w:webHidden/>
          </w:rPr>
        </w:r>
        <w:r w:rsidR="00600309">
          <w:rPr>
            <w:webHidden/>
          </w:rPr>
          <w:fldChar w:fldCharType="separate"/>
        </w:r>
        <w:r w:rsidR="00600309">
          <w:rPr>
            <w:webHidden/>
          </w:rPr>
          <w:t>7</w:t>
        </w:r>
        <w:r w:rsidR="00600309">
          <w:rPr>
            <w:webHidden/>
          </w:rPr>
          <w:fldChar w:fldCharType="end"/>
        </w:r>
      </w:hyperlink>
    </w:p>
    <w:p w14:paraId="2D67FAD7" w14:textId="5B06036F" w:rsidR="00600309" w:rsidRDefault="00935829">
      <w:pPr>
        <w:pStyle w:val="TOC2"/>
        <w:rPr>
          <w:rFonts w:asciiTheme="minorHAnsi" w:eastAsiaTheme="minorEastAsia" w:hAnsiTheme="minorHAnsi" w:cstheme="minorBidi"/>
          <w:kern w:val="2"/>
          <w:szCs w:val="24"/>
          <w:lang w:eastAsia="en-AU"/>
          <w14:ligatures w14:val="standardContextual"/>
        </w:rPr>
      </w:pPr>
      <w:hyperlink w:anchor="_Toc169534139" w:history="1">
        <w:r w:rsidR="00600309" w:rsidRPr="009A6BFE">
          <w:rPr>
            <w:rStyle w:val="Hyperlink"/>
          </w:rPr>
          <w:t>Step three</w:t>
        </w:r>
        <w:r w:rsidR="00600309">
          <w:rPr>
            <w:webHidden/>
          </w:rPr>
          <w:tab/>
        </w:r>
        <w:r w:rsidR="00600309">
          <w:rPr>
            <w:webHidden/>
          </w:rPr>
          <w:fldChar w:fldCharType="begin"/>
        </w:r>
        <w:r w:rsidR="00600309">
          <w:rPr>
            <w:webHidden/>
          </w:rPr>
          <w:instrText xml:space="preserve"> PAGEREF _Toc169534139 \h </w:instrText>
        </w:r>
        <w:r w:rsidR="00600309">
          <w:rPr>
            <w:webHidden/>
          </w:rPr>
        </w:r>
        <w:r w:rsidR="00600309">
          <w:rPr>
            <w:webHidden/>
          </w:rPr>
          <w:fldChar w:fldCharType="separate"/>
        </w:r>
        <w:r w:rsidR="00600309">
          <w:rPr>
            <w:webHidden/>
          </w:rPr>
          <w:t>8</w:t>
        </w:r>
        <w:r w:rsidR="00600309">
          <w:rPr>
            <w:webHidden/>
          </w:rPr>
          <w:fldChar w:fldCharType="end"/>
        </w:r>
      </w:hyperlink>
    </w:p>
    <w:p w14:paraId="090EE3F3" w14:textId="4E781C05" w:rsidR="00600309" w:rsidRDefault="00935829">
      <w:pPr>
        <w:pStyle w:val="TOC2"/>
        <w:rPr>
          <w:rFonts w:asciiTheme="minorHAnsi" w:eastAsiaTheme="minorEastAsia" w:hAnsiTheme="minorHAnsi" w:cstheme="minorBidi"/>
          <w:kern w:val="2"/>
          <w:szCs w:val="24"/>
          <w:lang w:eastAsia="en-AU"/>
          <w14:ligatures w14:val="standardContextual"/>
        </w:rPr>
      </w:pPr>
      <w:hyperlink w:anchor="_Toc169534140" w:history="1">
        <w:r w:rsidR="00600309" w:rsidRPr="009A6BFE">
          <w:rPr>
            <w:rStyle w:val="Hyperlink"/>
          </w:rPr>
          <w:t>Step four</w:t>
        </w:r>
        <w:r w:rsidR="00600309">
          <w:rPr>
            <w:webHidden/>
          </w:rPr>
          <w:tab/>
        </w:r>
        <w:r w:rsidR="00600309">
          <w:rPr>
            <w:webHidden/>
          </w:rPr>
          <w:fldChar w:fldCharType="begin"/>
        </w:r>
        <w:r w:rsidR="00600309">
          <w:rPr>
            <w:webHidden/>
          </w:rPr>
          <w:instrText xml:space="preserve"> PAGEREF _Toc169534140 \h </w:instrText>
        </w:r>
        <w:r w:rsidR="00600309">
          <w:rPr>
            <w:webHidden/>
          </w:rPr>
        </w:r>
        <w:r w:rsidR="00600309">
          <w:rPr>
            <w:webHidden/>
          </w:rPr>
          <w:fldChar w:fldCharType="separate"/>
        </w:r>
        <w:r w:rsidR="00600309">
          <w:rPr>
            <w:webHidden/>
          </w:rPr>
          <w:t>8</w:t>
        </w:r>
        <w:r w:rsidR="00600309">
          <w:rPr>
            <w:webHidden/>
          </w:rPr>
          <w:fldChar w:fldCharType="end"/>
        </w:r>
      </w:hyperlink>
    </w:p>
    <w:p w14:paraId="1B4B8C97" w14:textId="4ED376C0" w:rsidR="00600309" w:rsidRDefault="00935829">
      <w:pPr>
        <w:pStyle w:val="TOC2"/>
        <w:rPr>
          <w:rFonts w:asciiTheme="minorHAnsi" w:eastAsiaTheme="minorEastAsia" w:hAnsiTheme="minorHAnsi" w:cstheme="minorBidi"/>
          <w:kern w:val="2"/>
          <w:szCs w:val="24"/>
          <w:lang w:eastAsia="en-AU"/>
          <w14:ligatures w14:val="standardContextual"/>
        </w:rPr>
      </w:pPr>
      <w:hyperlink w:anchor="_Toc169534141" w:history="1">
        <w:r w:rsidR="00600309" w:rsidRPr="009A6BFE">
          <w:rPr>
            <w:rStyle w:val="Hyperlink"/>
          </w:rPr>
          <w:t>Step five</w:t>
        </w:r>
        <w:r w:rsidR="00600309">
          <w:rPr>
            <w:webHidden/>
          </w:rPr>
          <w:tab/>
        </w:r>
        <w:r w:rsidR="00600309">
          <w:rPr>
            <w:webHidden/>
          </w:rPr>
          <w:fldChar w:fldCharType="begin"/>
        </w:r>
        <w:r w:rsidR="00600309">
          <w:rPr>
            <w:webHidden/>
          </w:rPr>
          <w:instrText xml:space="preserve"> PAGEREF _Toc169534141 \h </w:instrText>
        </w:r>
        <w:r w:rsidR="00600309">
          <w:rPr>
            <w:webHidden/>
          </w:rPr>
        </w:r>
        <w:r w:rsidR="00600309">
          <w:rPr>
            <w:webHidden/>
          </w:rPr>
          <w:fldChar w:fldCharType="separate"/>
        </w:r>
        <w:r w:rsidR="00600309">
          <w:rPr>
            <w:webHidden/>
          </w:rPr>
          <w:t>8</w:t>
        </w:r>
        <w:r w:rsidR="00600309">
          <w:rPr>
            <w:webHidden/>
          </w:rPr>
          <w:fldChar w:fldCharType="end"/>
        </w:r>
      </w:hyperlink>
    </w:p>
    <w:p w14:paraId="3C5D2FE2" w14:textId="45BD5A1B" w:rsidR="00600309" w:rsidRDefault="00935829">
      <w:pPr>
        <w:pStyle w:val="TOC2"/>
        <w:rPr>
          <w:rFonts w:asciiTheme="minorHAnsi" w:eastAsiaTheme="minorEastAsia" w:hAnsiTheme="minorHAnsi" w:cstheme="minorBidi"/>
          <w:kern w:val="2"/>
          <w:szCs w:val="24"/>
          <w:lang w:eastAsia="en-AU"/>
          <w14:ligatures w14:val="standardContextual"/>
        </w:rPr>
      </w:pPr>
      <w:hyperlink w:anchor="_Toc169534142" w:history="1">
        <w:r w:rsidR="00600309" w:rsidRPr="009A6BFE">
          <w:rPr>
            <w:rStyle w:val="Hyperlink"/>
          </w:rPr>
          <w:t>Step six (if shortlisted)</w:t>
        </w:r>
        <w:r w:rsidR="00600309">
          <w:rPr>
            <w:webHidden/>
          </w:rPr>
          <w:tab/>
        </w:r>
        <w:r w:rsidR="00600309">
          <w:rPr>
            <w:webHidden/>
          </w:rPr>
          <w:fldChar w:fldCharType="begin"/>
        </w:r>
        <w:r w:rsidR="00600309">
          <w:rPr>
            <w:webHidden/>
          </w:rPr>
          <w:instrText xml:space="preserve"> PAGEREF _Toc169534142 \h </w:instrText>
        </w:r>
        <w:r w:rsidR="00600309">
          <w:rPr>
            <w:webHidden/>
          </w:rPr>
        </w:r>
        <w:r w:rsidR="00600309">
          <w:rPr>
            <w:webHidden/>
          </w:rPr>
          <w:fldChar w:fldCharType="separate"/>
        </w:r>
        <w:r w:rsidR="00600309">
          <w:rPr>
            <w:webHidden/>
          </w:rPr>
          <w:t>8</w:t>
        </w:r>
        <w:r w:rsidR="00600309">
          <w:rPr>
            <w:webHidden/>
          </w:rPr>
          <w:fldChar w:fldCharType="end"/>
        </w:r>
      </w:hyperlink>
    </w:p>
    <w:p w14:paraId="5E02BF53" w14:textId="2703A088" w:rsidR="00600309" w:rsidRDefault="00935829">
      <w:pPr>
        <w:pStyle w:val="TOC1"/>
        <w:rPr>
          <w:rFonts w:asciiTheme="minorHAnsi" w:eastAsiaTheme="minorEastAsia" w:hAnsiTheme="minorHAnsi" w:cstheme="minorBidi"/>
          <w:b w:val="0"/>
          <w:kern w:val="2"/>
          <w:szCs w:val="24"/>
          <w:lang w:eastAsia="en-AU"/>
          <w14:ligatures w14:val="standardContextual"/>
        </w:rPr>
      </w:pPr>
      <w:hyperlink w:anchor="_Toc169534143" w:history="1">
        <w:r w:rsidR="00600309" w:rsidRPr="009A6BFE">
          <w:rPr>
            <w:rStyle w:val="Hyperlink"/>
          </w:rPr>
          <w:t>Terms and conditions</w:t>
        </w:r>
        <w:r w:rsidR="00600309">
          <w:rPr>
            <w:webHidden/>
          </w:rPr>
          <w:tab/>
        </w:r>
        <w:r w:rsidR="00600309">
          <w:rPr>
            <w:webHidden/>
          </w:rPr>
          <w:fldChar w:fldCharType="begin"/>
        </w:r>
        <w:r w:rsidR="00600309">
          <w:rPr>
            <w:webHidden/>
          </w:rPr>
          <w:instrText xml:space="preserve"> PAGEREF _Toc169534143 \h </w:instrText>
        </w:r>
        <w:r w:rsidR="00600309">
          <w:rPr>
            <w:webHidden/>
          </w:rPr>
        </w:r>
        <w:r w:rsidR="00600309">
          <w:rPr>
            <w:webHidden/>
          </w:rPr>
          <w:fldChar w:fldCharType="separate"/>
        </w:r>
        <w:r w:rsidR="00600309">
          <w:rPr>
            <w:webHidden/>
          </w:rPr>
          <w:t>8</w:t>
        </w:r>
        <w:r w:rsidR="00600309">
          <w:rPr>
            <w:webHidden/>
          </w:rPr>
          <w:fldChar w:fldCharType="end"/>
        </w:r>
      </w:hyperlink>
    </w:p>
    <w:p w14:paraId="2A72C545" w14:textId="63FF4CD7" w:rsidR="00600309" w:rsidRDefault="00935829">
      <w:pPr>
        <w:pStyle w:val="TOC2"/>
        <w:rPr>
          <w:rFonts w:asciiTheme="minorHAnsi" w:eastAsiaTheme="minorEastAsia" w:hAnsiTheme="minorHAnsi" w:cstheme="minorBidi"/>
          <w:kern w:val="2"/>
          <w:szCs w:val="24"/>
          <w:lang w:eastAsia="en-AU"/>
          <w14:ligatures w14:val="standardContextual"/>
        </w:rPr>
      </w:pPr>
      <w:hyperlink w:anchor="_Toc169534144" w:history="1">
        <w:r w:rsidR="00600309" w:rsidRPr="009A6BFE">
          <w:rPr>
            <w:rStyle w:val="Hyperlink"/>
          </w:rPr>
          <w:t>Nomination process</w:t>
        </w:r>
        <w:r w:rsidR="00600309">
          <w:rPr>
            <w:webHidden/>
          </w:rPr>
          <w:tab/>
        </w:r>
        <w:r w:rsidR="00600309">
          <w:rPr>
            <w:webHidden/>
          </w:rPr>
          <w:fldChar w:fldCharType="begin"/>
        </w:r>
        <w:r w:rsidR="00600309">
          <w:rPr>
            <w:webHidden/>
          </w:rPr>
          <w:instrText xml:space="preserve"> PAGEREF _Toc169534144 \h </w:instrText>
        </w:r>
        <w:r w:rsidR="00600309">
          <w:rPr>
            <w:webHidden/>
          </w:rPr>
        </w:r>
        <w:r w:rsidR="00600309">
          <w:rPr>
            <w:webHidden/>
          </w:rPr>
          <w:fldChar w:fldCharType="separate"/>
        </w:r>
        <w:r w:rsidR="00600309">
          <w:rPr>
            <w:webHidden/>
          </w:rPr>
          <w:t>9</w:t>
        </w:r>
        <w:r w:rsidR="00600309">
          <w:rPr>
            <w:webHidden/>
          </w:rPr>
          <w:fldChar w:fldCharType="end"/>
        </w:r>
      </w:hyperlink>
    </w:p>
    <w:p w14:paraId="1006B40C" w14:textId="205BC76F" w:rsidR="00600309" w:rsidRDefault="00935829">
      <w:pPr>
        <w:pStyle w:val="TOC2"/>
        <w:rPr>
          <w:rFonts w:asciiTheme="minorHAnsi" w:eastAsiaTheme="minorEastAsia" w:hAnsiTheme="minorHAnsi" w:cstheme="minorBidi"/>
          <w:kern w:val="2"/>
          <w:szCs w:val="24"/>
          <w:lang w:eastAsia="en-AU"/>
          <w14:ligatures w14:val="standardContextual"/>
        </w:rPr>
      </w:pPr>
      <w:hyperlink w:anchor="_Toc169534145" w:history="1">
        <w:r w:rsidR="00600309" w:rsidRPr="009A6BFE">
          <w:rPr>
            <w:rStyle w:val="Hyperlink"/>
          </w:rPr>
          <w:t>Screening</w:t>
        </w:r>
        <w:r w:rsidR="00600309">
          <w:rPr>
            <w:webHidden/>
          </w:rPr>
          <w:tab/>
        </w:r>
        <w:r w:rsidR="00600309">
          <w:rPr>
            <w:webHidden/>
          </w:rPr>
          <w:fldChar w:fldCharType="begin"/>
        </w:r>
        <w:r w:rsidR="00600309">
          <w:rPr>
            <w:webHidden/>
          </w:rPr>
          <w:instrText xml:space="preserve"> PAGEREF _Toc169534145 \h </w:instrText>
        </w:r>
        <w:r w:rsidR="00600309">
          <w:rPr>
            <w:webHidden/>
          </w:rPr>
        </w:r>
        <w:r w:rsidR="00600309">
          <w:rPr>
            <w:webHidden/>
          </w:rPr>
          <w:fldChar w:fldCharType="separate"/>
        </w:r>
        <w:r w:rsidR="00600309">
          <w:rPr>
            <w:webHidden/>
          </w:rPr>
          <w:t>10</w:t>
        </w:r>
        <w:r w:rsidR="00600309">
          <w:rPr>
            <w:webHidden/>
          </w:rPr>
          <w:fldChar w:fldCharType="end"/>
        </w:r>
      </w:hyperlink>
    </w:p>
    <w:p w14:paraId="6C35EAE0" w14:textId="485BDD87" w:rsidR="00600309" w:rsidRDefault="00935829">
      <w:pPr>
        <w:pStyle w:val="TOC2"/>
        <w:rPr>
          <w:rFonts w:asciiTheme="minorHAnsi" w:eastAsiaTheme="minorEastAsia" w:hAnsiTheme="minorHAnsi" w:cstheme="minorBidi"/>
          <w:kern w:val="2"/>
          <w:szCs w:val="24"/>
          <w:lang w:eastAsia="en-AU"/>
          <w14:ligatures w14:val="standardContextual"/>
        </w:rPr>
      </w:pPr>
      <w:hyperlink w:anchor="_Toc169534146" w:history="1">
        <w:r w:rsidR="00600309" w:rsidRPr="009A6BFE">
          <w:rPr>
            <w:rStyle w:val="Hyperlink"/>
          </w:rPr>
          <w:t>Judging and selection</w:t>
        </w:r>
        <w:r w:rsidR="00600309">
          <w:rPr>
            <w:webHidden/>
          </w:rPr>
          <w:tab/>
        </w:r>
        <w:r w:rsidR="00600309">
          <w:rPr>
            <w:webHidden/>
          </w:rPr>
          <w:fldChar w:fldCharType="begin"/>
        </w:r>
        <w:r w:rsidR="00600309">
          <w:rPr>
            <w:webHidden/>
          </w:rPr>
          <w:instrText xml:space="preserve"> PAGEREF _Toc169534146 \h </w:instrText>
        </w:r>
        <w:r w:rsidR="00600309">
          <w:rPr>
            <w:webHidden/>
          </w:rPr>
        </w:r>
        <w:r w:rsidR="00600309">
          <w:rPr>
            <w:webHidden/>
          </w:rPr>
          <w:fldChar w:fldCharType="separate"/>
        </w:r>
        <w:r w:rsidR="00600309">
          <w:rPr>
            <w:webHidden/>
          </w:rPr>
          <w:t>10</w:t>
        </w:r>
        <w:r w:rsidR="00600309">
          <w:rPr>
            <w:webHidden/>
          </w:rPr>
          <w:fldChar w:fldCharType="end"/>
        </w:r>
      </w:hyperlink>
    </w:p>
    <w:p w14:paraId="6B808E41" w14:textId="1ABB1B09" w:rsidR="00600309" w:rsidRDefault="00935829">
      <w:pPr>
        <w:pStyle w:val="TOC2"/>
        <w:rPr>
          <w:rFonts w:asciiTheme="minorHAnsi" w:eastAsiaTheme="minorEastAsia" w:hAnsiTheme="minorHAnsi" w:cstheme="minorBidi"/>
          <w:kern w:val="2"/>
          <w:szCs w:val="24"/>
          <w:lang w:eastAsia="en-AU"/>
          <w14:ligatures w14:val="standardContextual"/>
        </w:rPr>
      </w:pPr>
      <w:hyperlink w:anchor="_Toc169534147" w:history="1">
        <w:r w:rsidR="00600309" w:rsidRPr="009A6BFE">
          <w:rPr>
            <w:rStyle w:val="Hyperlink"/>
          </w:rPr>
          <w:t>Awards and recognition</w:t>
        </w:r>
        <w:r w:rsidR="00600309">
          <w:rPr>
            <w:webHidden/>
          </w:rPr>
          <w:tab/>
        </w:r>
        <w:r w:rsidR="00600309">
          <w:rPr>
            <w:webHidden/>
          </w:rPr>
          <w:fldChar w:fldCharType="begin"/>
        </w:r>
        <w:r w:rsidR="00600309">
          <w:rPr>
            <w:webHidden/>
          </w:rPr>
          <w:instrText xml:space="preserve"> PAGEREF _Toc169534147 \h </w:instrText>
        </w:r>
        <w:r w:rsidR="00600309">
          <w:rPr>
            <w:webHidden/>
          </w:rPr>
        </w:r>
        <w:r w:rsidR="00600309">
          <w:rPr>
            <w:webHidden/>
          </w:rPr>
          <w:fldChar w:fldCharType="separate"/>
        </w:r>
        <w:r w:rsidR="00600309">
          <w:rPr>
            <w:webHidden/>
          </w:rPr>
          <w:t>11</w:t>
        </w:r>
        <w:r w:rsidR="00600309">
          <w:rPr>
            <w:webHidden/>
          </w:rPr>
          <w:fldChar w:fldCharType="end"/>
        </w:r>
      </w:hyperlink>
    </w:p>
    <w:p w14:paraId="3DDE4F9F" w14:textId="0EC08064" w:rsidR="00600309" w:rsidRDefault="00935829">
      <w:pPr>
        <w:pStyle w:val="TOC2"/>
        <w:rPr>
          <w:rFonts w:asciiTheme="minorHAnsi" w:eastAsiaTheme="minorEastAsia" w:hAnsiTheme="minorHAnsi" w:cstheme="minorBidi"/>
          <w:kern w:val="2"/>
          <w:szCs w:val="24"/>
          <w:lang w:eastAsia="en-AU"/>
          <w14:ligatures w14:val="standardContextual"/>
        </w:rPr>
      </w:pPr>
      <w:hyperlink w:anchor="_Toc169534148" w:history="1">
        <w:r w:rsidR="00600309" w:rsidRPr="009A6BFE">
          <w:rPr>
            <w:rStyle w:val="Hyperlink"/>
          </w:rPr>
          <w:t>Nominators consent</w:t>
        </w:r>
        <w:r w:rsidR="00600309">
          <w:rPr>
            <w:webHidden/>
          </w:rPr>
          <w:tab/>
        </w:r>
        <w:r w:rsidR="00600309">
          <w:rPr>
            <w:webHidden/>
          </w:rPr>
          <w:fldChar w:fldCharType="begin"/>
        </w:r>
        <w:r w:rsidR="00600309">
          <w:rPr>
            <w:webHidden/>
          </w:rPr>
          <w:instrText xml:space="preserve"> PAGEREF _Toc169534148 \h </w:instrText>
        </w:r>
        <w:r w:rsidR="00600309">
          <w:rPr>
            <w:webHidden/>
          </w:rPr>
        </w:r>
        <w:r w:rsidR="00600309">
          <w:rPr>
            <w:webHidden/>
          </w:rPr>
          <w:fldChar w:fldCharType="separate"/>
        </w:r>
        <w:r w:rsidR="00600309">
          <w:rPr>
            <w:webHidden/>
          </w:rPr>
          <w:t>11</w:t>
        </w:r>
        <w:r w:rsidR="00600309">
          <w:rPr>
            <w:webHidden/>
          </w:rPr>
          <w:fldChar w:fldCharType="end"/>
        </w:r>
      </w:hyperlink>
    </w:p>
    <w:p w14:paraId="14A151EB" w14:textId="3C53144F" w:rsidR="00600309" w:rsidRDefault="00935829">
      <w:pPr>
        <w:pStyle w:val="TOC2"/>
        <w:rPr>
          <w:rFonts w:asciiTheme="minorHAnsi" w:eastAsiaTheme="minorEastAsia" w:hAnsiTheme="minorHAnsi" w:cstheme="minorBidi"/>
          <w:kern w:val="2"/>
          <w:szCs w:val="24"/>
          <w:lang w:eastAsia="en-AU"/>
          <w14:ligatures w14:val="standardContextual"/>
        </w:rPr>
      </w:pPr>
      <w:hyperlink w:anchor="_Toc169534149" w:history="1">
        <w:r w:rsidR="00600309" w:rsidRPr="009A6BFE">
          <w:rPr>
            <w:rStyle w:val="Hyperlink"/>
          </w:rPr>
          <w:t>Nominees consent</w:t>
        </w:r>
        <w:r w:rsidR="00600309">
          <w:rPr>
            <w:webHidden/>
          </w:rPr>
          <w:tab/>
        </w:r>
        <w:r w:rsidR="00600309">
          <w:rPr>
            <w:webHidden/>
          </w:rPr>
          <w:fldChar w:fldCharType="begin"/>
        </w:r>
        <w:r w:rsidR="00600309">
          <w:rPr>
            <w:webHidden/>
          </w:rPr>
          <w:instrText xml:space="preserve"> PAGEREF _Toc169534149 \h </w:instrText>
        </w:r>
        <w:r w:rsidR="00600309">
          <w:rPr>
            <w:webHidden/>
          </w:rPr>
        </w:r>
        <w:r w:rsidR="00600309">
          <w:rPr>
            <w:webHidden/>
          </w:rPr>
          <w:fldChar w:fldCharType="separate"/>
        </w:r>
        <w:r w:rsidR="00600309">
          <w:rPr>
            <w:webHidden/>
          </w:rPr>
          <w:t>11</w:t>
        </w:r>
        <w:r w:rsidR="00600309">
          <w:rPr>
            <w:webHidden/>
          </w:rPr>
          <w:fldChar w:fldCharType="end"/>
        </w:r>
      </w:hyperlink>
    </w:p>
    <w:p w14:paraId="0BD05EF8" w14:textId="07D6159F" w:rsidR="00600309" w:rsidRDefault="00935829">
      <w:pPr>
        <w:pStyle w:val="TOC2"/>
        <w:rPr>
          <w:rFonts w:asciiTheme="minorHAnsi" w:eastAsiaTheme="minorEastAsia" w:hAnsiTheme="minorHAnsi" w:cstheme="minorBidi"/>
          <w:kern w:val="2"/>
          <w:szCs w:val="24"/>
          <w:lang w:eastAsia="en-AU"/>
          <w14:ligatures w14:val="standardContextual"/>
        </w:rPr>
      </w:pPr>
      <w:hyperlink w:anchor="_Toc169534150" w:history="1">
        <w:r w:rsidR="00600309" w:rsidRPr="009A6BFE">
          <w:rPr>
            <w:rStyle w:val="Hyperlink"/>
          </w:rPr>
          <w:t>Privacy statement</w:t>
        </w:r>
        <w:r w:rsidR="00600309">
          <w:rPr>
            <w:webHidden/>
          </w:rPr>
          <w:tab/>
        </w:r>
        <w:r w:rsidR="00600309">
          <w:rPr>
            <w:webHidden/>
          </w:rPr>
          <w:fldChar w:fldCharType="begin"/>
        </w:r>
        <w:r w:rsidR="00600309">
          <w:rPr>
            <w:webHidden/>
          </w:rPr>
          <w:instrText xml:space="preserve"> PAGEREF _Toc169534150 \h </w:instrText>
        </w:r>
        <w:r w:rsidR="00600309">
          <w:rPr>
            <w:webHidden/>
          </w:rPr>
        </w:r>
        <w:r w:rsidR="00600309">
          <w:rPr>
            <w:webHidden/>
          </w:rPr>
          <w:fldChar w:fldCharType="separate"/>
        </w:r>
        <w:r w:rsidR="00600309">
          <w:rPr>
            <w:webHidden/>
          </w:rPr>
          <w:t>12</w:t>
        </w:r>
        <w:r w:rsidR="00600309">
          <w:rPr>
            <w:webHidden/>
          </w:rPr>
          <w:fldChar w:fldCharType="end"/>
        </w:r>
      </w:hyperlink>
    </w:p>
    <w:p w14:paraId="53D80538" w14:textId="3A3450AD" w:rsidR="00600309" w:rsidRDefault="00935829">
      <w:pPr>
        <w:pStyle w:val="TOC2"/>
        <w:rPr>
          <w:rFonts w:asciiTheme="minorHAnsi" w:eastAsiaTheme="minorEastAsia" w:hAnsiTheme="minorHAnsi" w:cstheme="minorBidi"/>
          <w:kern w:val="2"/>
          <w:szCs w:val="24"/>
          <w:lang w:eastAsia="en-AU"/>
          <w14:ligatures w14:val="standardContextual"/>
        </w:rPr>
      </w:pPr>
      <w:hyperlink w:anchor="_Toc169534151" w:history="1">
        <w:r w:rsidR="00600309" w:rsidRPr="009A6BFE">
          <w:rPr>
            <w:rStyle w:val="Hyperlink"/>
          </w:rPr>
          <w:t>Privacy policy</w:t>
        </w:r>
        <w:r w:rsidR="00600309">
          <w:rPr>
            <w:webHidden/>
          </w:rPr>
          <w:tab/>
        </w:r>
        <w:r w:rsidR="00600309">
          <w:rPr>
            <w:webHidden/>
          </w:rPr>
          <w:fldChar w:fldCharType="begin"/>
        </w:r>
        <w:r w:rsidR="00600309">
          <w:rPr>
            <w:webHidden/>
          </w:rPr>
          <w:instrText xml:space="preserve"> PAGEREF _Toc169534151 \h </w:instrText>
        </w:r>
        <w:r w:rsidR="00600309">
          <w:rPr>
            <w:webHidden/>
          </w:rPr>
        </w:r>
        <w:r w:rsidR="00600309">
          <w:rPr>
            <w:webHidden/>
          </w:rPr>
          <w:fldChar w:fldCharType="separate"/>
        </w:r>
        <w:r w:rsidR="00600309">
          <w:rPr>
            <w:webHidden/>
          </w:rPr>
          <w:t>12</w:t>
        </w:r>
        <w:r w:rsidR="00600309">
          <w:rPr>
            <w:webHidden/>
          </w:rPr>
          <w:fldChar w:fldCharType="end"/>
        </w:r>
      </w:hyperlink>
    </w:p>
    <w:p w14:paraId="214D06DE" w14:textId="2BEA9E8B" w:rsidR="00600309" w:rsidRDefault="00935829">
      <w:pPr>
        <w:pStyle w:val="TOC2"/>
        <w:rPr>
          <w:rFonts w:asciiTheme="minorHAnsi" w:eastAsiaTheme="minorEastAsia" w:hAnsiTheme="minorHAnsi" w:cstheme="minorBidi"/>
          <w:kern w:val="2"/>
          <w:szCs w:val="24"/>
          <w:lang w:eastAsia="en-AU"/>
          <w14:ligatures w14:val="standardContextual"/>
        </w:rPr>
      </w:pPr>
      <w:hyperlink w:anchor="_Toc169534152" w:history="1">
        <w:r w:rsidR="00600309" w:rsidRPr="009A6BFE">
          <w:rPr>
            <w:rStyle w:val="Hyperlink"/>
          </w:rPr>
          <w:t>Liability</w:t>
        </w:r>
        <w:r w:rsidR="00600309">
          <w:rPr>
            <w:webHidden/>
          </w:rPr>
          <w:tab/>
        </w:r>
        <w:r w:rsidR="00600309">
          <w:rPr>
            <w:webHidden/>
          </w:rPr>
          <w:fldChar w:fldCharType="begin"/>
        </w:r>
        <w:r w:rsidR="00600309">
          <w:rPr>
            <w:webHidden/>
          </w:rPr>
          <w:instrText xml:space="preserve"> PAGEREF _Toc169534152 \h </w:instrText>
        </w:r>
        <w:r w:rsidR="00600309">
          <w:rPr>
            <w:webHidden/>
          </w:rPr>
        </w:r>
        <w:r w:rsidR="00600309">
          <w:rPr>
            <w:webHidden/>
          </w:rPr>
          <w:fldChar w:fldCharType="separate"/>
        </w:r>
        <w:r w:rsidR="00600309">
          <w:rPr>
            <w:webHidden/>
          </w:rPr>
          <w:t>12</w:t>
        </w:r>
        <w:r w:rsidR="00600309">
          <w:rPr>
            <w:webHidden/>
          </w:rPr>
          <w:fldChar w:fldCharType="end"/>
        </w:r>
      </w:hyperlink>
    </w:p>
    <w:p w14:paraId="623B2D43" w14:textId="230D3E1A" w:rsidR="007173CA" w:rsidRDefault="00AD784C" w:rsidP="00D079AA">
      <w:pPr>
        <w:pStyle w:val="Body"/>
      </w:pPr>
      <w:r w:rsidRPr="00B306AF">
        <w:rPr>
          <w:sz w:val="22"/>
          <w:szCs w:val="22"/>
        </w:rPr>
        <w:fldChar w:fldCharType="end"/>
      </w:r>
    </w:p>
    <w:p w14:paraId="13445742" w14:textId="77777777"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695AECD4" w14:textId="77777777" w:rsidR="00A1739C" w:rsidRDefault="00A1739C">
      <w:pPr>
        <w:spacing w:after="0" w:line="240" w:lineRule="auto"/>
        <w:rPr>
          <w:rFonts w:eastAsia="MS Gothic" w:cs="Arial"/>
          <w:bCs/>
          <w:color w:val="53565A"/>
          <w:kern w:val="32"/>
          <w:sz w:val="40"/>
          <w:szCs w:val="40"/>
        </w:rPr>
      </w:pPr>
      <w:r>
        <w:br w:type="page"/>
      </w:r>
    </w:p>
    <w:p w14:paraId="481695E3" w14:textId="0B8CD8A9" w:rsidR="00A1739C" w:rsidRPr="00EE445F" w:rsidRDefault="00A1739C" w:rsidP="00A1739C">
      <w:pPr>
        <w:pStyle w:val="Heading1"/>
      </w:pPr>
      <w:bookmarkStart w:id="0" w:name="_Toc506288927"/>
      <w:bookmarkStart w:id="1" w:name="_Toc1040625"/>
      <w:bookmarkStart w:id="2" w:name="_Toc167715846"/>
      <w:bookmarkStart w:id="3" w:name="_Toc169534126"/>
      <w:r w:rsidRPr="00EE445F">
        <w:lastRenderedPageBreak/>
        <w:t xml:space="preserve">About the </w:t>
      </w:r>
      <w:bookmarkEnd w:id="0"/>
      <w:bookmarkEnd w:id="1"/>
      <w:bookmarkEnd w:id="2"/>
      <w:r w:rsidR="00721931" w:rsidRPr="00721931">
        <w:t>Victorian Disability Awards</w:t>
      </w:r>
      <w:bookmarkEnd w:id="3"/>
    </w:p>
    <w:p w14:paraId="7EDA9D23" w14:textId="62CF50B9" w:rsidR="00721931" w:rsidRDefault="00A1739C" w:rsidP="00A647B7">
      <w:pPr>
        <w:pStyle w:val="Body"/>
      </w:pPr>
      <w:r w:rsidRPr="00BC4570">
        <w:t xml:space="preserve">The </w:t>
      </w:r>
      <w:r w:rsidR="00944E2E">
        <w:t>Victorian Disability A</w:t>
      </w:r>
      <w:r w:rsidRPr="00BC4570">
        <w:t xml:space="preserve">wards </w:t>
      </w:r>
      <w:r w:rsidRPr="009C61CC">
        <w:t>recognise</w:t>
      </w:r>
      <w:r w:rsidRPr="00BC4570">
        <w:t xml:space="preserve"> the achievements and contributions of individuals, groups and organisations that</w:t>
      </w:r>
      <w:r w:rsidR="00721931">
        <w:t>:</w:t>
      </w:r>
    </w:p>
    <w:p w14:paraId="48DF835E" w14:textId="13134661" w:rsidR="00721931" w:rsidRDefault="00A56319" w:rsidP="009C61CC">
      <w:pPr>
        <w:pStyle w:val="Bullet1"/>
        <w:ind w:left="357" w:hanging="357"/>
      </w:pPr>
      <w:r w:rsidRPr="00BC4570">
        <w:t>champion disability rights and inclusion</w:t>
      </w:r>
    </w:p>
    <w:p w14:paraId="15BF2A2D" w14:textId="27212599" w:rsidR="00A647B7" w:rsidRDefault="00585A1A" w:rsidP="009C61CC">
      <w:pPr>
        <w:pStyle w:val="Bullet1"/>
        <w:ind w:left="357" w:hanging="357"/>
      </w:pPr>
      <w:r w:rsidRPr="00BC4570">
        <w:t xml:space="preserve">demonstrate </w:t>
      </w:r>
      <w:r w:rsidR="00A1739C" w:rsidRPr="00BC4570">
        <w:t>best practice policy implementation</w:t>
      </w:r>
      <w:r w:rsidRPr="00BC4570">
        <w:t xml:space="preserve"> and</w:t>
      </w:r>
      <w:r w:rsidR="00A1739C" w:rsidRPr="00BC4570">
        <w:t xml:space="preserve"> advocacy (including self-advocacy)</w:t>
      </w:r>
    </w:p>
    <w:p w14:paraId="25810107" w14:textId="2F2CB7D8" w:rsidR="00A1739C" w:rsidRPr="00BC4570" w:rsidRDefault="00A647B7" w:rsidP="009C61CC">
      <w:pPr>
        <w:pStyle w:val="Bullet1"/>
        <w:ind w:left="357" w:hanging="357"/>
      </w:pPr>
      <w:r>
        <w:t>are</w:t>
      </w:r>
      <w:r w:rsidR="005D50FC" w:rsidRPr="00BC4570">
        <w:t xml:space="preserve"> </w:t>
      </w:r>
      <w:r w:rsidR="00A1739C" w:rsidRPr="00BC4570">
        <w:t xml:space="preserve">role </w:t>
      </w:r>
      <w:r>
        <w:t xml:space="preserve">models of </w:t>
      </w:r>
      <w:r w:rsidR="00585A1A" w:rsidRPr="00BC4570">
        <w:t>disability pride</w:t>
      </w:r>
      <w:r w:rsidR="00A1739C" w:rsidRPr="00BC4570">
        <w:t xml:space="preserve"> in their own communities and across Victoria. </w:t>
      </w:r>
    </w:p>
    <w:p w14:paraId="552CE34F" w14:textId="77777777" w:rsidR="00A647B7" w:rsidRDefault="00A1739C" w:rsidP="00A647B7">
      <w:pPr>
        <w:pStyle w:val="Body"/>
      </w:pPr>
      <w:r w:rsidRPr="00BC4570">
        <w:t>The awards also provide an important opportunity to recognise the inclusive practices, education, work and achievements of people with disability from diverse backgrounds and identities, including</w:t>
      </w:r>
      <w:r w:rsidR="00A647B7">
        <w:t>:</w:t>
      </w:r>
    </w:p>
    <w:p w14:paraId="36C95C7F" w14:textId="62AF5E95" w:rsidR="00A647B7" w:rsidRDefault="00A1739C" w:rsidP="00E32D50">
      <w:pPr>
        <w:pStyle w:val="Bullet1"/>
        <w:ind w:left="357" w:hanging="357"/>
      </w:pPr>
      <w:r w:rsidRPr="00BC4570">
        <w:t>Aboriginal and Torres Strait Islander people</w:t>
      </w:r>
    </w:p>
    <w:p w14:paraId="573C9AB0" w14:textId="4D459212" w:rsidR="00A647B7" w:rsidRDefault="00A1739C" w:rsidP="00E32D50">
      <w:pPr>
        <w:pStyle w:val="Bullet1"/>
        <w:ind w:left="357" w:hanging="357"/>
      </w:pPr>
      <w:r w:rsidRPr="00BC4570">
        <w:t>people from culturally diverse communities</w:t>
      </w:r>
    </w:p>
    <w:p w14:paraId="3CBB6AD3" w14:textId="79CE6BD6" w:rsidR="00A647B7" w:rsidRDefault="00A1739C" w:rsidP="00E32D50">
      <w:pPr>
        <w:pStyle w:val="Bullet1"/>
        <w:ind w:left="357" w:hanging="357"/>
      </w:pPr>
      <w:r w:rsidRPr="00BC4570">
        <w:t xml:space="preserve">LGBTIQA+ people </w:t>
      </w:r>
    </w:p>
    <w:p w14:paraId="61114208" w14:textId="36963D53" w:rsidR="00A1739C" w:rsidRPr="00BC4570" w:rsidRDefault="00A1739C" w:rsidP="00E32D50">
      <w:pPr>
        <w:pStyle w:val="Bullet1"/>
        <w:ind w:left="357" w:hanging="357"/>
      </w:pPr>
      <w:r w:rsidRPr="00BC4570">
        <w:t>people of different ages.</w:t>
      </w:r>
    </w:p>
    <w:p w14:paraId="3A4C5CCA" w14:textId="77777777" w:rsidR="00A1739C" w:rsidRPr="00EE445F" w:rsidRDefault="00A1739C" w:rsidP="00A1739C">
      <w:pPr>
        <w:pStyle w:val="Heading1"/>
      </w:pPr>
      <w:bookmarkStart w:id="4" w:name="_Toc474505883"/>
      <w:bookmarkStart w:id="5" w:name="_Toc474158636"/>
      <w:bookmarkStart w:id="6" w:name="_Toc506288928"/>
      <w:bookmarkStart w:id="7" w:name="_Toc1040626"/>
      <w:bookmarkStart w:id="8" w:name="_Toc167715847"/>
      <w:bookmarkStart w:id="9" w:name="_Toc169534127"/>
      <w:r w:rsidRPr="00EE445F">
        <w:t>Key stages and date</w:t>
      </w:r>
      <w:bookmarkEnd w:id="4"/>
      <w:bookmarkEnd w:id="5"/>
      <w:r w:rsidRPr="00EE445F">
        <w:t>s</w:t>
      </w:r>
      <w:bookmarkEnd w:id="6"/>
      <w:bookmarkEnd w:id="7"/>
      <w:bookmarkEnd w:id="8"/>
      <w:bookmarkEnd w:id="9"/>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678"/>
      </w:tblGrid>
      <w:tr w:rsidR="00A1739C" w:rsidRPr="00BC4570" w14:paraId="6D85044E" w14:textId="77777777" w:rsidTr="00A32725">
        <w:trPr>
          <w:tblHeader/>
        </w:trPr>
        <w:tc>
          <w:tcPr>
            <w:tcW w:w="3402" w:type="dxa"/>
            <w:shd w:val="clear" w:color="auto" w:fill="auto"/>
            <w:hideMark/>
          </w:tcPr>
          <w:p w14:paraId="1E9078F1" w14:textId="77777777" w:rsidR="00A1739C" w:rsidRPr="00BC4570" w:rsidRDefault="00A1739C" w:rsidP="009B0E4D">
            <w:pPr>
              <w:pStyle w:val="Tablecolhead"/>
            </w:pPr>
            <w:r w:rsidRPr="00BC4570">
              <w:t>Milestone</w:t>
            </w:r>
          </w:p>
        </w:tc>
        <w:tc>
          <w:tcPr>
            <w:tcW w:w="4678" w:type="dxa"/>
            <w:shd w:val="clear" w:color="auto" w:fill="auto"/>
            <w:hideMark/>
          </w:tcPr>
          <w:p w14:paraId="277C7AF0" w14:textId="77777777" w:rsidR="00A1739C" w:rsidRPr="00BC4570" w:rsidRDefault="00A1739C" w:rsidP="009B0E4D">
            <w:pPr>
              <w:pStyle w:val="Tablecolhead"/>
            </w:pPr>
            <w:r w:rsidRPr="00BC4570">
              <w:t>Date</w:t>
            </w:r>
          </w:p>
        </w:tc>
      </w:tr>
      <w:tr w:rsidR="00A1739C" w:rsidRPr="00BC4570" w14:paraId="67B0EF9A" w14:textId="77777777" w:rsidTr="00A32725">
        <w:tc>
          <w:tcPr>
            <w:tcW w:w="3402" w:type="dxa"/>
            <w:shd w:val="clear" w:color="auto" w:fill="auto"/>
          </w:tcPr>
          <w:p w14:paraId="23030A3E" w14:textId="77777777" w:rsidR="00A1739C" w:rsidRPr="00BC4570" w:rsidRDefault="00A1739C" w:rsidP="009B0E4D">
            <w:pPr>
              <w:pStyle w:val="Tabletext"/>
            </w:pPr>
            <w:r w:rsidRPr="00BC4570">
              <w:t>Nominations open</w:t>
            </w:r>
          </w:p>
        </w:tc>
        <w:tc>
          <w:tcPr>
            <w:tcW w:w="4678" w:type="dxa"/>
            <w:shd w:val="clear" w:color="auto" w:fill="auto"/>
          </w:tcPr>
          <w:p w14:paraId="46ACA133" w14:textId="77777777" w:rsidR="00A1739C" w:rsidRPr="00BC4570" w:rsidRDefault="00A1739C" w:rsidP="009B0E4D">
            <w:pPr>
              <w:pStyle w:val="Tabletext"/>
              <w:rPr>
                <w:rFonts w:eastAsia="Arial" w:cs="Arial"/>
                <w:color w:val="000000" w:themeColor="text1"/>
              </w:rPr>
            </w:pPr>
            <w:r w:rsidRPr="00BC4570">
              <w:rPr>
                <w:rFonts w:eastAsia="Arial" w:cs="Arial"/>
                <w:color w:val="000000" w:themeColor="text1"/>
              </w:rPr>
              <w:t>24 June 2024</w:t>
            </w:r>
          </w:p>
        </w:tc>
      </w:tr>
      <w:tr w:rsidR="00A1739C" w:rsidRPr="00BC4570" w14:paraId="31B0649A" w14:textId="77777777" w:rsidTr="00A32725">
        <w:tc>
          <w:tcPr>
            <w:tcW w:w="3402" w:type="dxa"/>
            <w:shd w:val="clear" w:color="auto" w:fill="auto"/>
            <w:hideMark/>
          </w:tcPr>
          <w:p w14:paraId="09E4CB21" w14:textId="77777777" w:rsidR="00A1739C" w:rsidRPr="00BC4570" w:rsidRDefault="00A1739C" w:rsidP="009B0E4D">
            <w:pPr>
              <w:pStyle w:val="Tabletext"/>
            </w:pPr>
            <w:r w:rsidRPr="00BC4570">
              <w:t>Entries close</w:t>
            </w:r>
          </w:p>
        </w:tc>
        <w:tc>
          <w:tcPr>
            <w:tcW w:w="4678" w:type="dxa"/>
            <w:shd w:val="clear" w:color="auto" w:fill="auto"/>
          </w:tcPr>
          <w:p w14:paraId="29515ED9" w14:textId="6BB6E555" w:rsidR="00A1739C" w:rsidRPr="00BC4570" w:rsidRDefault="00935829" w:rsidP="009B0E4D">
            <w:pPr>
              <w:pStyle w:val="Tabletext"/>
              <w:rPr>
                <w:rFonts w:asciiTheme="minorHAnsi" w:eastAsiaTheme="minorEastAsia" w:hAnsiTheme="minorHAnsi" w:cstheme="minorBidi"/>
                <w:b/>
                <w:color w:val="000000" w:themeColor="text1"/>
              </w:rPr>
            </w:pPr>
            <w:r>
              <w:rPr>
                <w:rFonts w:eastAsia="Arial" w:cs="Arial"/>
                <w:color w:val="000000" w:themeColor="text1"/>
              </w:rPr>
              <w:t>26</w:t>
            </w:r>
            <w:r w:rsidR="00A1739C" w:rsidRPr="00BC4570">
              <w:rPr>
                <w:rFonts w:eastAsia="Arial" w:cs="Arial"/>
                <w:color w:val="000000" w:themeColor="text1"/>
              </w:rPr>
              <w:t xml:space="preserve"> July 2024</w:t>
            </w:r>
          </w:p>
        </w:tc>
      </w:tr>
      <w:tr w:rsidR="00A1739C" w:rsidRPr="00BC4570" w14:paraId="1C741C2E" w14:textId="77777777" w:rsidTr="00A32725">
        <w:tc>
          <w:tcPr>
            <w:tcW w:w="3402" w:type="dxa"/>
            <w:shd w:val="clear" w:color="auto" w:fill="auto"/>
            <w:hideMark/>
          </w:tcPr>
          <w:p w14:paraId="57104382" w14:textId="77777777" w:rsidR="00A1739C" w:rsidRPr="00BC4570" w:rsidRDefault="00A1739C" w:rsidP="009B0E4D">
            <w:pPr>
              <w:pStyle w:val="Tabletext"/>
            </w:pPr>
            <w:r w:rsidRPr="00BC4570">
              <w:t>Judging period</w:t>
            </w:r>
          </w:p>
        </w:tc>
        <w:tc>
          <w:tcPr>
            <w:tcW w:w="4678" w:type="dxa"/>
            <w:shd w:val="clear" w:color="auto" w:fill="auto"/>
          </w:tcPr>
          <w:p w14:paraId="25FAAAB8" w14:textId="1D3D494C" w:rsidR="00A1739C" w:rsidRPr="00BC4570" w:rsidRDefault="00A1739C" w:rsidP="009B0E4D">
            <w:pPr>
              <w:pStyle w:val="Tabletext"/>
            </w:pPr>
            <w:r w:rsidRPr="00BC4570">
              <w:t>August 2024</w:t>
            </w:r>
          </w:p>
        </w:tc>
      </w:tr>
      <w:tr w:rsidR="00A1739C" w:rsidRPr="00BC4570" w14:paraId="28867AF0" w14:textId="77777777" w:rsidTr="00A32725">
        <w:tc>
          <w:tcPr>
            <w:tcW w:w="3402" w:type="dxa"/>
            <w:shd w:val="clear" w:color="auto" w:fill="auto"/>
            <w:hideMark/>
          </w:tcPr>
          <w:p w14:paraId="2D69C131" w14:textId="77777777" w:rsidR="00A1739C" w:rsidRPr="00BC4570" w:rsidRDefault="00A1739C" w:rsidP="009B0E4D">
            <w:pPr>
              <w:pStyle w:val="Tabletext"/>
            </w:pPr>
            <w:r w:rsidRPr="00BC4570">
              <w:t>Finalists announced</w:t>
            </w:r>
          </w:p>
        </w:tc>
        <w:tc>
          <w:tcPr>
            <w:tcW w:w="4678" w:type="dxa"/>
            <w:shd w:val="clear" w:color="auto" w:fill="auto"/>
          </w:tcPr>
          <w:p w14:paraId="4D253C48" w14:textId="397E87BC" w:rsidR="00A1739C" w:rsidRPr="00BC4570" w:rsidRDefault="00C9561A" w:rsidP="009B0E4D">
            <w:pPr>
              <w:pStyle w:val="Tabletext"/>
            </w:pPr>
            <w:r w:rsidRPr="00BC4570">
              <w:t>Early November</w:t>
            </w:r>
            <w:r w:rsidR="00A1739C" w:rsidRPr="00BC4570">
              <w:t xml:space="preserve"> 2024</w:t>
            </w:r>
          </w:p>
        </w:tc>
      </w:tr>
      <w:tr w:rsidR="00A1739C" w:rsidRPr="00BC4570" w14:paraId="4CFF612F" w14:textId="77777777" w:rsidTr="00A32725">
        <w:tc>
          <w:tcPr>
            <w:tcW w:w="3402" w:type="dxa"/>
            <w:shd w:val="clear" w:color="auto" w:fill="auto"/>
            <w:hideMark/>
          </w:tcPr>
          <w:p w14:paraId="4A27086D" w14:textId="77777777" w:rsidR="00A1739C" w:rsidRPr="00BC4570" w:rsidRDefault="00A1739C" w:rsidP="009B0E4D">
            <w:pPr>
              <w:pStyle w:val="Tabletext"/>
            </w:pPr>
            <w:r w:rsidRPr="00BC4570">
              <w:t>Awards ceremony</w:t>
            </w:r>
          </w:p>
        </w:tc>
        <w:tc>
          <w:tcPr>
            <w:tcW w:w="4678" w:type="dxa"/>
            <w:shd w:val="clear" w:color="auto" w:fill="auto"/>
          </w:tcPr>
          <w:p w14:paraId="567B2320" w14:textId="77777777" w:rsidR="00A1739C" w:rsidRPr="00BC4570" w:rsidRDefault="00A1739C" w:rsidP="009B0E4D">
            <w:pPr>
              <w:pStyle w:val="Tabletext"/>
            </w:pPr>
            <w:r w:rsidRPr="00BC4570">
              <w:t>3 December 2024</w:t>
            </w:r>
          </w:p>
        </w:tc>
      </w:tr>
    </w:tbl>
    <w:p w14:paraId="7C402AC0" w14:textId="2EC0035B" w:rsidR="00A1739C" w:rsidRPr="009F432E" w:rsidRDefault="00A1739C" w:rsidP="00A1739C">
      <w:pPr>
        <w:pStyle w:val="Heading1"/>
      </w:pPr>
      <w:bookmarkStart w:id="10" w:name="_Toc474505884"/>
      <w:bookmarkStart w:id="11" w:name="_Toc474158637"/>
      <w:bookmarkStart w:id="12" w:name="_Toc506288929"/>
      <w:bookmarkStart w:id="13" w:name="_Toc1040627"/>
      <w:bookmarkStart w:id="14" w:name="_Toc167715848"/>
      <w:bookmarkStart w:id="15" w:name="_Toc169534128"/>
      <w:r w:rsidRPr="009F432E">
        <w:t>Award categories</w:t>
      </w:r>
      <w:bookmarkEnd w:id="10"/>
      <w:bookmarkEnd w:id="11"/>
      <w:bookmarkEnd w:id="12"/>
      <w:bookmarkEnd w:id="13"/>
      <w:bookmarkEnd w:id="14"/>
      <w:bookmarkEnd w:id="15"/>
    </w:p>
    <w:p w14:paraId="44B5106B" w14:textId="58D325C0" w:rsidR="00A1739C" w:rsidRPr="009F432E" w:rsidRDefault="00A1739C" w:rsidP="00A1739C">
      <w:pPr>
        <w:pStyle w:val="Body"/>
      </w:pPr>
      <w:r w:rsidRPr="009F432E">
        <w:t xml:space="preserve">The 2024 Victorian Disability Awards recognise achievements in </w:t>
      </w:r>
      <w:r w:rsidR="003A09DA" w:rsidRPr="009F432E">
        <w:t>4</w:t>
      </w:r>
      <w:r w:rsidRPr="009F432E">
        <w:t xml:space="preserve"> categories. </w:t>
      </w:r>
    </w:p>
    <w:p w14:paraId="7143BEB2" w14:textId="77777777" w:rsidR="00A1739C" w:rsidRPr="009F432E" w:rsidRDefault="00A1739C" w:rsidP="00A1739C">
      <w:pPr>
        <w:pStyle w:val="Heading2"/>
      </w:pPr>
      <w:bookmarkStart w:id="16" w:name="_Toc167715849"/>
      <w:bookmarkStart w:id="17" w:name="_Toc169534129"/>
      <w:r w:rsidRPr="009F432E">
        <w:t>Disability Pride Champion</w:t>
      </w:r>
      <w:bookmarkEnd w:id="16"/>
      <w:bookmarkEnd w:id="17"/>
      <w:r w:rsidRPr="009F432E">
        <w:t xml:space="preserve"> </w:t>
      </w:r>
    </w:p>
    <w:p w14:paraId="4EF7AD19" w14:textId="77777777" w:rsidR="00A1739C" w:rsidRPr="009F432E" w:rsidRDefault="00A1739C" w:rsidP="009B0E4D">
      <w:pPr>
        <w:pStyle w:val="Body"/>
      </w:pPr>
      <w:bookmarkStart w:id="18" w:name="_Toc66794861"/>
      <w:r w:rsidRPr="009F432E">
        <w:t>This award recognises an individual who:</w:t>
      </w:r>
    </w:p>
    <w:p w14:paraId="0EB86A6E" w14:textId="77777777" w:rsidR="00A1739C" w:rsidRPr="009F432E" w:rsidRDefault="00A1739C" w:rsidP="009B0E4D">
      <w:pPr>
        <w:pStyle w:val="Bullet1"/>
      </w:pPr>
      <w:r w:rsidRPr="009F432E">
        <w:t>honours pride in unique identity and embraces diversity</w:t>
      </w:r>
    </w:p>
    <w:p w14:paraId="53D7C957" w14:textId="77777777" w:rsidR="00A1739C" w:rsidRPr="009F432E" w:rsidRDefault="00A1739C" w:rsidP="009B0E4D">
      <w:pPr>
        <w:pStyle w:val="Bullet1"/>
      </w:pPr>
      <w:r w:rsidRPr="009F432E">
        <w:t xml:space="preserve">promotes being proud of your disability </w:t>
      </w:r>
    </w:p>
    <w:p w14:paraId="1853DE1B" w14:textId="77777777" w:rsidR="00A1739C" w:rsidRPr="009F432E" w:rsidRDefault="00A1739C" w:rsidP="009B0E4D">
      <w:pPr>
        <w:pStyle w:val="Bullet1"/>
      </w:pPr>
      <w:r w:rsidRPr="009F432E">
        <w:t>advocates for representation of people with disability and strengthens their voice.</w:t>
      </w:r>
    </w:p>
    <w:p w14:paraId="176B2379" w14:textId="77777777" w:rsidR="00A1739C" w:rsidRPr="009F432E" w:rsidRDefault="00A1739C" w:rsidP="009B0E4D">
      <w:pPr>
        <w:pStyle w:val="Bodyafterbullets"/>
        <w:rPr>
          <w:color w:val="222222"/>
        </w:rPr>
      </w:pPr>
      <w:r w:rsidRPr="009F432E">
        <w:t>This award is for an individual who is outstanding in some, or all, of the following areas:</w:t>
      </w:r>
    </w:p>
    <w:p w14:paraId="043C99D9" w14:textId="77777777" w:rsidR="00A1739C" w:rsidRPr="009F432E" w:rsidRDefault="00A1739C" w:rsidP="009B0E4D">
      <w:pPr>
        <w:pStyle w:val="Bullet1"/>
      </w:pPr>
      <w:r w:rsidRPr="009F432E">
        <w:lastRenderedPageBreak/>
        <w:t>championing every person’s unique identity and diversity</w:t>
      </w:r>
    </w:p>
    <w:p w14:paraId="23E6D8D9" w14:textId="77777777" w:rsidR="00A1739C" w:rsidRPr="009F432E" w:rsidRDefault="00A1739C" w:rsidP="009B0E4D">
      <w:pPr>
        <w:pStyle w:val="Bullet1"/>
      </w:pPr>
      <w:r w:rsidRPr="009F432E">
        <w:t>portraying a positive image of people with a disability in the community</w:t>
      </w:r>
    </w:p>
    <w:p w14:paraId="6A19CD74" w14:textId="77777777" w:rsidR="00A1739C" w:rsidRPr="009F432E" w:rsidRDefault="00A1739C" w:rsidP="009B0E4D">
      <w:pPr>
        <w:pStyle w:val="Bullet1"/>
      </w:pPr>
      <w:r w:rsidRPr="009F432E">
        <w:t xml:space="preserve">strongly advocating for the modern-day models of disability, with a focus on inclusion and accessibility for all </w:t>
      </w:r>
    </w:p>
    <w:p w14:paraId="7AEBC60F" w14:textId="77777777" w:rsidR="00A1739C" w:rsidRPr="009F432E" w:rsidRDefault="00A1739C" w:rsidP="009B0E4D">
      <w:pPr>
        <w:pStyle w:val="Bullet1"/>
      </w:pPr>
      <w:r w:rsidRPr="009F432E">
        <w:t>acting as a peer role model and demonstrating leadership in the disability community, empowering others to challenge harmful and negative ideas about people with disability</w:t>
      </w:r>
    </w:p>
    <w:p w14:paraId="421A355F" w14:textId="77777777" w:rsidR="00A1739C" w:rsidRPr="009F432E" w:rsidRDefault="00A1739C" w:rsidP="009B0E4D">
      <w:pPr>
        <w:pStyle w:val="Bullet1"/>
      </w:pPr>
      <w:r w:rsidRPr="009F432E">
        <w:t xml:space="preserve">working to increase participation of people with disability and other attributes, for example LGBTIQA+ Victorians, Aboriginal and Torres Strait Islander people, people from diverse cultural and non-English speaking backgrounds and young people. </w:t>
      </w:r>
    </w:p>
    <w:p w14:paraId="410A0A7A" w14:textId="77777777" w:rsidR="00A1739C" w:rsidRPr="009F432E" w:rsidRDefault="00A1739C" w:rsidP="009B0E4D">
      <w:pPr>
        <w:pStyle w:val="Bodyafterbullets"/>
        <w:rPr>
          <w:color w:val="222222"/>
        </w:rPr>
      </w:pPr>
      <w:r w:rsidRPr="009F432E">
        <w:t>Examples of work may include:</w:t>
      </w:r>
    </w:p>
    <w:p w14:paraId="3940B088" w14:textId="77777777" w:rsidR="00A1739C" w:rsidRPr="009F432E" w:rsidRDefault="00A1739C" w:rsidP="009B0E4D">
      <w:pPr>
        <w:pStyle w:val="Bullet1"/>
      </w:pPr>
      <w:r w:rsidRPr="009F432E">
        <w:t>leading, championing and celebrating pride on days of importance for people with disability</w:t>
      </w:r>
    </w:p>
    <w:p w14:paraId="01C12375" w14:textId="77777777" w:rsidR="00A1739C" w:rsidRPr="009F432E" w:rsidRDefault="00A1739C" w:rsidP="009B0E4D">
      <w:pPr>
        <w:pStyle w:val="Bullet1"/>
      </w:pPr>
      <w:r w:rsidRPr="009F432E">
        <w:t>developing innovative programs or initiatives which support people with disability to change messages about disability and celebrate diversity in the community</w:t>
      </w:r>
    </w:p>
    <w:p w14:paraId="6979EF02" w14:textId="77777777" w:rsidR="00A1739C" w:rsidRPr="009F432E" w:rsidRDefault="00A1739C" w:rsidP="009B0E4D">
      <w:pPr>
        <w:pStyle w:val="Bullet1"/>
      </w:pPr>
      <w:r w:rsidRPr="009F432E">
        <w:t>influencing community attitudes through disability pride events and campaigns</w:t>
      </w:r>
    </w:p>
    <w:p w14:paraId="05D2FFB7" w14:textId="77777777" w:rsidR="00A1739C" w:rsidRPr="009F432E" w:rsidRDefault="00A1739C" w:rsidP="009B0E4D">
      <w:pPr>
        <w:pStyle w:val="Bullet1"/>
      </w:pPr>
      <w:r w:rsidRPr="009F432E">
        <w:t>playing a leadership role in the disability community, raising awareness and educating people.</w:t>
      </w:r>
    </w:p>
    <w:p w14:paraId="0AA8CDC0" w14:textId="77777777" w:rsidR="00A1739C" w:rsidRPr="009F432E" w:rsidRDefault="00A1739C" w:rsidP="00A1739C">
      <w:pPr>
        <w:pStyle w:val="Heading2"/>
      </w:pPr>
      <w:bookmarkStart w:id="19" w:name="_Toc167715850"/>
      <w:bookmarkStart w:id="20" w:name="_Toc169534130"/>
      <w:bookmarkEnd w:id="18"/>
      <w:r w:rsidRPr="009F432E">
        <w:t>Advocacy for people (including Self Advocacy)</w:t>
      </w:r>
      <w:bookmarkEnd w:id="19"/>
      <w:bookmarkEnd w:id="20"/>
    </w:p>
    <w:p w14:paraId="08E9F00E" w14:textId="77777777" w:rsidR="00A1739C" w:rsidRPr="009F432E" w:rsidRDefault="00A1739C" w:rsidP="00A1739C">
      <w:pPr>
        <w:pStyle w:val="Body"/>
      </w:pPr>
      <w:r w:rsidRPr="009F432E">
        <w:t>This award recognises a person, a group or an organisation that:</w:t>
      </w:r>
    </w:p>
    <w:p w14:paraId="11AB107F" w14:textId="77777777" w:rsidR="00A1739C" w:rsidRPr="009F432E" w:rsidRDefault="00A1739C" w:rsidP="009B0E4D">
      <w:pPr>
        <w:pStyle w:val="Bullet1"/>
      </w:pPr>
      <w:r w:rsidRPr="009F432E">
        <w:t>promotes disability rights, voice and representation</w:t>
      </w:r>
    </w:p>
    <w:p w14:paraId="6AA48F95" w14:textId="77777777" w:rsidR="00A1739C" w:rsidRPr="009F432E" w:rsidRDefault="00A1739C" w:rsidP="009B0E4D">
      <w:pPr>
        <w:pStyle w:val="Bullet1"/>
      </w:pPr>
      <w:r w:rsidRPr="009F432E">
        <w:t>directly assists individuals with disability to speak up for their rights</w:t>
      </w:r>
    </w:p>
    <w:p w14:paraId="462530DA" w14:textId="77777777" w:rsidR="00A1739C" w:rsidRPr="009F432E" w:rsidRDefault="00A1739C" w:rsidP="009B0E4D">
      <w:pPr>
        <w:pStyle w:val="Bullet1"/>
      </w:pPr>
      <w:r w:rsidRPr="009F432E">
        <w:t>supports individuals with disability to call for changes in government programs, policies and services, business and community to make everyday life safer, more inclusive and accessible for everyone.</w:t>
      </w:r>
    </w:p>
    <w:p w14:paraId="1BD0005A" w14:textId="77777777" w:rsidR="00A1739C" w:rsidRPr="009F432E" w:rsidRDefault="00A1739C" w:rsidP="009B0E4D">
      <w:pPr>
        <w:pStyle w:val="Bodyafterbullets"/>
      </w:pPr>
      <w:r w:rsidRPr="009F432E">
        <w:t>The award is for achievement in one or more of the following areas:</w:t>
      </w:r>
    </w:p>
    <w:p w14:paraId="15AA386B" w14:textId="77777777" w:rsidR="00A1739C" w:rsidRPr="009F432E" w:rsidRDefault="00A1739C" w:rsidP="009B0E4D">
      <w:pPr>
        <w:pStyle w:val="Bullet1"/>
      </w:pPr>
      <w:r w:rsidRPr="009F432E">
        <w:t>helping people with disability exercise choice and control in areas such as health, housing, education, employment and use of NDIS plans</w:t>
      </w:r>
    </w:p>
    <w:p w14:paraId="3E430B6E" w14:textId="77777777" w:rsidR="00A1739C" w:rsidRPr="009F432E" w:rsidRDefault="00A1739C" w:rsidP="009B0E4D">
      <w:pPr>
        <w:pStyle w:val="Bullet1"/>
      </w:pPr>
      <w:r w:rsidRPr="009F432E">
        <w:t>encouraging changes to services, policies, programs and processes so they better meet the needs of people with disability and validate their identity.</w:t>
      </w:r>
    </w:p>
    <w:p w14:paraId="2D1A5B65" w14:textId="77777777" w:rsidR="00A1739C" w:rsidRPr="009F432E" w:rsidRDefault="00A1739C" w:rsidP="009B0E4D">
      <w:pPr>
        <w:pStyle w:val="Bodyafterbullets"/>
      </w:pPr>
      <w:r w:rsidRPr="009F432E">
        <w:t xml:space="preserve">Examples of work may include: </w:t>
      </w:r>
    </w:p>
    <w:p w14:paraId="673102C3" w14:textId="77777777" w:rsidR="00A1739C" w:rsidRPr="009F432E" w:rsidRDefault="00A1739C" w:rsidP="009B0E4D">
      <w:pPr>
        <w:pStyle w:val="Bullet1"/>
      </w:pPr>
      <w:r w:rsidRPr="009F432E">
        <w:t>promoting positive attitudes, including towards people with disability, challenging negative stereotypes</w:t>
      </w:r>
    </w:p>
    <w:p w14:paraId="5E43E135" w14:textId="77777777" w:rsidR="00A1739C" w:rsidRPr="009F432E" w:rsidRDefault="00A1739C" w:rsidP="009B0E4D">
      <w:pPr>
        <w:pStyle w:val="Bullet1"/>
      </w:pPr>
      <w:r w:rsidRPr="009F432E">
        <w:t>increasing the active participation of individuals with disability in the community, including through accessible and inclusive sport and recreation activities</w:t>
      </w:r>
    </w:p>
    <w:p w14:paraId="6D239D72" w14:textId="77777777" w:rsidR="00A1739C" w:rsidRPr="009F432E" w:rsidRDefault="00A1739C" w:rsidP="009B0E4D">
      <w:pPr>
        <w:pStyle w:val="Bullet1"/>
      </w:pPr>
      <w:r w:rsidRPr="009F432E">
        <w:t xml:space="preserve">advocating about recent and emerging areas of concern for people with disability, such as cost of living pressures; accessible and affordable housing; emergency management </w:t>
      </w:r>
      <w:r w:rsidRPr="009F432E">
        <w:lastRenderedPageBreak/>
        <w:t xml:space="preserve">preparation and response; inclusive employment services and practices and local job opportunities </w:t>
      </w:r>
    </w:p>
    <w:p w14:paraId="0A5C0D89" w14:textId="2F82CE42" w:rsidR="00A1739C" w:rsidRPr="009F432E" w:rsidRDefault="00A1739C" w:rsidP="009B0E4D">
      <w:pPr>
        <w:pStyle w:val="Bullet1"/>
      </w:pPr>
      <w:r w:rsidRPr="009F432E">
        <w:t>working with providers to find innovative ways of making their services more inclusive of people with disability</w:t>
      </w:r>
      <w:r w:rsidR="00C13C4A" w:rsidRPr="009F432E">
        <w:t>.</w:t>
      </w:r>
    </w:p>
    <w:p w14:paraId="088002A3" w14:textId="77777777" w:rsidR="00A1739C" w:rsidRPr="009F432E" w:rsidRDefault="00A1739C" w:rsidP="00A1739C">
      <w:pPr>
        <w:pStyle w:val="Heading2"/>
      </w:pPr>
      <w:bookmarkStart w:id="21" w:name="_Toc167715851"/>
      <w:bookmarkStart w:id="22" w:name="_Toc169534131"/>
      <w:r w:rsidRPr="009F432E">
        <w:t>Leadership in Co-design</w:t>
      </w:r>
      <w:bookmarkEnd w:id="21"/>
      <w:bookmarkEnd w:id="22"/>
    </w:p>
    <w:p w14:paraId="31F1CDBB" w14:textId="77777777" w:rsidR="00A1739C" w:rsidRPr="009F432E" w:rsidRDefault="00A1739C" w:rsidP="00A1739C">
      <w:pPr>
        <w:pStyle w:val="Body"/>
      </w:pPr>
      <w:r w:rsidRPr="009F432E">
        <w:t xml:space="preserve">Co-design is a design process in which stakeholders are equal partners and take leadership roles in the design of products, services, systems, policies, laws and research. </w:t>
      </w:r>
    </w:p>
    <w:p w14:paraId="246E4059" w14:textId="77777777" w:rsidR="00A1739C" w:rsidRPr="009F432E" w:rsidRDefault="00A1739C" w:rsidP="00A1739C">
      <w:pPr>
        <w:pStyle w:val="Body"/>
      </w:pPr>
      <w:r w:rsidRPr="009F432E">
        <w:t>This award recognises:</w:t>
      </w:r>
    </w:p>
    <w:p w14:paraId="34A75FC3" w14:textId="77777777" w:rsidR="00A1739C" w:rsidRPr="009F432E" w:rsidRDefault="00A1739C" w:rsidP="00A1739C">
      <w:pPr>
        <w:pStyle w:val="Bullet1"/>
      </w:pPr>
      <w:r w:rsidRPr="009F432E">
        <w:t>a person with disability who has championed co-design and promoted the use of co-design, or</w:t>
      </w:r>
    </w:p>
    <w:p w14:paraId="141195FB" w14:textId="77777777" w:rsidR="00A1739C" w:rsidRPr="009F432E" w:rsidRDefault="00A1739C" w:rsidP="00A1739C">
      <w:pPr>
        <w:pStyle w:val="Bullet1"/>
      </w:pPr>
      <w:r w:rsidRPr="009F432E">
        <w:t>a person, group or organisation that has used co-design with people with disability to enhance the lives of people with disability.</w:t>
      </w:r>
    </w:p>
    <w:p w14:paraId="5F10300D" w14:textId="77777777" w:rsidR="00A1739C" w:rsidRPr="009F432E" w:rsidRDefault="00A1739C" w:rsidP="009B0E4D">
      <w:pPr>
        <w:pStyle w:val="Bodyafterbullets"/>
        <w:rPr>
          <w:color w:val="222222"/>
        </w:rPr>
      </w:pPr>
      <w:r w:rsidRPr="009F432E">
        <w:t>The criterion for this award may be any of the following:</w:t>
      </w:r>
    </w:p>
    <w:p w14:paraId="0B1058D1" w14:textId="77777777" w:rsidR="00A1739C" w:rsidRPr="009F432E" w:rsidRDefault="00A1739C" w:rsidP="00A1739C">
      <w:pPr>
        <w:pStyle w:val="Bullet1"/>
      </w:pPr>
      <w:r w:rsidRPr="009F432E">
        <w:t>championing the uptake of co-design by governments, organisations and businesses</w:t>
      </w:r>
    </w:p>
    <w:p w14:paraId="0D2BF83C" w14:textId="77777777" w:rsidR="00A1739C" w:rsidRPr="009F432E" w:rsidRDefault="00A1739C" w:rsidP="00A1739C">
      <w:pPr>
        <w:pStyle w:val="Bullet1"/>
      </w:pPr>
      <w:r w:rsidRPr="009F432E">
        <w:t xml:space="preserve">using co-design to create a fairer, more inclusive Victoria for people with disability </w:t>
      </w:r>
    </w:p>
    <w:p w14:paraId="6ADED303" w14:textId="77777777" w:rsidR="00A1739C" w:rsidRPr="009F432E" w:rsidRDefault="00A1739C" w:rsidP="00A1739C">
      <w:pPr>
        <w:pStyle w:val="Bullet1"/>
      </w:pPr>
      <w:r w:rsidRPr="009F432E">
        <w:t>leading co-design processes with people with disability to create an effective and inclusive policy, service model, program or initiative</w:t>
      </w:r>
    </w:p>
    <w:p w14:paraId="0152034B" w14:textId="77777777" w:rsidR="00A1739C" w:rsidRPr="009F432E" w:rsidRDefault="00A1739C" w:rsidP="00A1739C">
      <w:pPr>
        <w:pStyle w:val="Bullet1"/>
      </w:pPr>
      <w:r w:rsidRPr="009F432E">
        <w:t>demonstrating commitment to and excellence in implementing co-design to bring about long-term change.</w:t>
      </w:r>
    </w:p>
    <w:p w14:paraId="53389454" w14:textId="77777777" w:rsidR="00A1739C" w:rsidRPr="009F432E" w:rsidRDefault="00A1739C" w:rsidP="009B0E4D">
      <w:pPr>
        <w:pStyle w:val="Bodyafterbullets"/>
        <w:rPr>
          <w:color w:val="222222"/>
        </w:rPr>
      </w:pPr>
      <w:r w:rsidRPr="009F432E">
        <w:t>Examples of work may include:</w:t>
      </w:r>
    </w:p>
    <w:p w14:paraId="3C9F3448" w14:textId="77777777" w:rsidR="00A1739C" w:rsidRPr="009F432E" w:rsidRDefault="00A1739C" w:rsidP="00A1739C">
      <w:pPr>
        <w:pStyle w:val="Bullet1"/>
      </w:pPr>
      <w:r w:rsidRPr="009F432E">
        <w:t xml:space="preserve">developing new and innovative programs, or strengthening existing programs, to promote disability pride or the inclusion of people with disability in the community </w:t>
      </w:r>
    </w:p>
    <w:p w14:paraId="42A578DC" w14:textId="77777777" w:rsidR="00A1739C" w:rsidRPr="009F432E" w:rsidRDefault="00A1739C" w:rsidP="00A1739C">
      <w:pPr>
        <w:pStyle w:val="Bullet1"/>
      </w:pPr>
      <w:r w:rsidRPr="009F432E">
        <w:t>helping make long-term changes to the way organisations run to create more social, economic and local opportunities for people with disability</w:t>
      </w:r>
    </w:p>
    <w:p w14:paraId="611A6D6E" w14:textId="77777777" w:rsidR="00A1739C" w:rsidRPr="009F432E" w:rsidRDefault="00A1739C" w:rsidP="00A1739C">
      <w:pPr>
        <w:pStyle w:val="Bullet1"/>
      </w:pPr>
      <w:r w:rsidRPr="009F432E">
        <w:t>engaging with education staff and students with disabilities to co-design accessible learning environments</w:t>
      </w:r>
    </w:p>
    <w:p w14:paraId="4DE5092D" w14:textId="77777777" w:rsidR="00A1739C" w:rsidRPr="009F432E" w:rsidRDefault="00A1739C" w:rsidP="00A1739C">
      <w:pPr>
        <w:pStyle w:val="Bullet1"/>
        <w:rPr>
          <w:lang w:eastAsia="en-AU"/>
        </w:rPr>
      </w:pPr>
      <w:r w:rsidRPr="009F432E">
        <w:t>co-designing</w:t>
      </w:r>
      <w:r w:rsidRPr="009F432E">
        <w:rPr>
          <w:lang w:eastAsia="en-AU"/>
        </w:rPr>
        <w:t xml:space="preserve"> adaptive sports and recreation programs for people with disabilities.</w:t>
      </w:r>
    </w:p>
    <w:p w14:paraId="669DD29F" w14:textId="77777777" w:rsidR="00A1739C" w:rsidRPr="009F432E" w:rsidRDefault="00A1739C" w:rsidP="00A1739C">
      <w:pPr>
        <w:pStyle w:val="Heading2"/>
      </w:pPr>
      <w:bookmarkStart w:id="23" w:name="_Toc167715852"/>
      <w:bookmarkStart w:id="24" w:name="_Toc169534132"/>
      <w:r w:rsidRPr="009F432E">
        <w:t>Lifetime Achievement Award</w:t>
      </w:r>
      <w:bookmarkEnd w:id="23"/>
      <w:bookmarkEnd w:id="24"/>
    </w:p>
    <w:p w14:paraId="4FA5FE58" w14:textId="77777777" w:rsidR="00A1739C" w:rsidRPr="009F432E" w:rsidRDefault="00A1739C" w:rsidP="009B0E4D">
      <w:pPr>
        <w:pStyle w:val="Body"/>
      </w:pPr>
      <w:r w:rsidRPr="009F432E">
        <w:t>This award honours a Victorian person with disability who has made a long-term commitment to championing disability rights and inclusion.</w:t>
      </w:r>
    </w:p>
    <w:p w14:paraId="6997E0F2" w14:textId="77777777" w:rsidR="00A1739C" w:rsidRPr="009F432E" w:rsidRDefault="00A1739C" w:rsidP="009B0E4D">
      <w:pPr>
        <w:pStyle w:val="Body"/>
      </w:pPr>
      <w:r w:rsidRPr="009F432E">
        <w:t xml:space="preserve">This award is for an individual who has done any of the following: </w:t>
      </w:r>
    </w:p>
    <w:p w14:paraId="029D93DC" w14:textId="77777777" w:rsidR="00A1739C" w:rsidRPr="009F432E" w:rsidRDefault="00A1739C" w:rsidP="00A1739C">
      <w:pPr>
        <w:pStyle w:val="Bullet1"/>
      </w:pPr>
      <w:r w:rsidRPr="009F432E">
        <w:t xml:space="preserve">championed the rights of people with disability and created change through advocacy, activism, or engagement </w:t>
      </w:r>
    </w:p>
    <w:p w14:paraId="723E20A2" w14:textId="77777777" w:rsidR="00A1739C" w:rsidRPr="009F432E" w:rsidRDefault="00A1739C" w:rsidP="00A1739C">
      <w:pPr>
        <w:pStyle w:val="Bullet1"/>
      </w:pPr>
      <w:r w:rsidRPr="009F432E">
        <w:lastRenderedPageBreak/>
        <w:t xml:space="preserve">created opportunities to celebrate the accomplishments and achievements of people with disability </w:t>
      </w:r>
    </w:p>
    <w:p w14:paraId="5476CC28" w14:textId="77777777" w:rsidR="00A1739C" w:rsidRPr="009F432E" w:rsidRDefault="00A1739C" w:rsidP="00A1739C">
      <w:pPr>
        <w:pStyle w:val="Bullet1"/>
      </w:pPr>
      <w:r w:rsidRPr="009F432E">
        <w:t xml:space="preserve">demonstrated leadership in developing opportunities for emerging and future leaders in the disability community </w:t>
      </w:r>
    </w:p>
    <w:p w14:paraId="6C82FB43" w14:textId="77777777" w:rsidR="00A1739C" w:rsidRPr="009F432E" w:rsidRDefault="00A1739C" w:rsidP="00A1739C">
      <w:pPr>
        <w:pStyle w:val="Bullet1"/>
      </w:pPr>
      <w:r w:rsidRPr="009F432E">
        <w:t>worked for change at a local level, advocating for and delivering outcomes for people with disability in their community.</w:t>
      </w:r>
    </w:p>
    <w:p w14:paraId="063F9C8F" w14:textId="4F2D9371" w:rsidR="00A1739C" w:rsidRPr="009F432E" w:rsidRDefault="00A1739C" w:rsidP="009B0E4D">
      <w:pPr>
        <w:pStyle w:val="Bodyafterbullets"/>
      </w:pPr>
      <w:r w:rsidRPr="009F432E">
        <w:t>Examples may include</w:t>
      </w:r>
      <w:r w:rsidR="00A7323A" w:rsidRPr="009F432E">
        <w:t xml:space="preserve"> a person</w:t>
      </w:r>
      <w:r w:rsidR="00D677C2" w:rsidRPr="009F432E">
        <w:t xml:space="preserve"> who has</w:t>
      </w:r>
      <w:r w:rsidRPr="009F432E">
        <w:t>:</w:t>
      </w:r>
    </w:p>
    <w:p w14:paraId="5165CBED" w14:textId="1AEDAEA7" w:rsidR="00A1739C" w:rsidRPr="009F432E" w:rsidRDefault="00A1739C" w:rsidP="00A1739C">
      <w:pPr>
        <w:pStyle w:val="Bullet1"/>
      </w:pPr>
      <w:r w:rsidRPr="009F432E">
        <w:t>demonstrated outstanding leadership, campaigning to support long term improvements in the lives of people with disability, ensuring Victoria is a safer, fairer and a more inclusive state</w:t>
      </w:r>
    </w:p>
    <w:p w14:paraId="494D22DB" w14:textId="1425D2D9" w:rsidR="00A1739C" w:rsidRPr="009F432E" w:rsidRDefault="00A1739C" w:rsidP="00A1739C">
      <w:pPr>
        <w:pStyle w:val="Bullet1"/>
      </w:pPr>
      <w:r w:rsidRPr="009F432E">
        <w:t>worked across the disability community, as a leader, influential thought leader, researcher, advocate and/or frontline worker, who has a strong record of empowering people with disability</w:t>
      </w:r>
    </w:p>
    <w:p w14:paraId="2F3F0AA5" w14:textId="7194974E" w:rsidR="00A1739C" w:rsidRPr="009F432E" w:rsidRDefault="00A1739C" w:rsidP="00A1739C">
      <w:pPr>
        <w:pStyle w:val="Bullet1"/>
      </w:pPr>
      <w:r w:rsidRPr="009F432E">
        <w:t xml:space="preserve">championed the rights of people with disability and promoted their inclusion in the community, by achieving systemic change around a particular issue, contributing to significant policy change or taking an innovative approach to community attitudes around people with disability </w:t>
      </w:r>
    </w:p>
    <w:p w14:paraId="208822AD" w14:textId="20B5421A" w:rsidR="00A1739C" w:rsidRPr="009F432E" w:rsidRDefault="00A1739C" w:rsidP="00A1739C">
      <w:pPr>
        <w:pStyle w:val="Bullet1"/>
      </w:pPr>
      <w:r w:rsidRPr="009F432E">
        <w:t>worked with local businesses to successfully promote inclusive and equitable employment pathways, including providing leadership opportunities for people with disability.</w:t>
      </w:r>
    </w:p>
    <w:p w14:paraId="3FF527E3" w14:textId="19C2E49D" w:rsidR="00A1739C" w:rsidRDefault="00A1739C" w:rsidP="00A1739C">
      <w:pPr>
        <w:pStyle w:val="Heading1"/>
      </w:pPr>
      <w:bookmarkStart w:id="25" w:name="_Toc474505885"/>
      <w:bookmarkStart w:id="26" w:name="_Toc474158645"/>
      <w:bookmarkStart w:id="27" w:name="_Toc506288938"/>
      <w:bookmarkStart w:id="28" w:name="_Toc1040636"/>
      <w:bookmarkStart w:id="29" w:name="_Toc167715853"/>
      <w:bookmarkStart w:id="30" w:name="_Toc169534133"/>
      <w:r>
        <w:t>Judging criteria</w:t>
      </w:r>
      <w:bookmarkEnd w:id="25"/>
      <w:bookmarkEnd w:id="26"/>
      <w:bookmarkEnd w:id="27"/>
      <w:bookmarkEnd w:id="28"/>
      <w:bookmarkEnd w:id="29"/>
      <w:bookmarkEnd w:id="30"/>
    </w:p>
    <w:p w14:paraId="3B07FA05" w14:textId="77777777" w:rsidR="00A1739C" w:rsidRPr="00BC4570" w:rsidRDefault="00A1739C" w:rsidP="00A1739C">
      <w:pPr>
        <w:pStyle w:val="Body"/>
      </w:pPr>
      <w:bookmarkStart w:id="31" w:name="_Toc474505886"/>
      <w:bookmarkStart w:id="32" w:name="_Toc474158646"/>
      <w:r w:rsidRPr="00BC4570">
        <w:t>The awards will be judged on the following evaluation criteria:</w:t>
      </w:r>
    </w:p>
    <w:p w14:paraId="19EABEC9" w14:textId="6CCDBC6C" w:rsidR="00DD181D" w:rsidRDefault="00A1739C" w:rsidP="009B0E4D">
      <w:pPr>
        <w:pStyle w:val="Heading2"/>
      </w:pPr>
      <w:bookmarkStart w:id="33" w:name="_Toc169534134"/>
      <w:r w:rsidRPr="00BC4570">
        <w:t xml:space="preserve">Relevance to </w:t>
      </w:r>
      <w:r w:rsidR="009B0E4D" w:rsidRPr="00BC4570">
        <w:t>a</w:t>
      </w:r>
      <w:r w:rsidRPr="00BC4570">
        <w:t xml:space="preserve">ward </w:t>
      </w:r>
      <w:r w:rsidR="001E785F">
        <w:t>c</w:t>
      </w:r>
      <w:r w:rsidRPr="00BC4570">
        <w:t>ategory</w:t>
      </w:r>
      <w:bookmarkEnd w:id="33"/>
    </w:p>
    <w:p w14:paraId="3C0F6164" w14:textId="42EEEE9D" w:rsidR="00A1739C" w:rsidRPr="00BC4570" w:rsidRDefault="00DD181D" w:rsidP="009B0E4D">
      <w:pPr>
        <w:pStyle w:val="Bullet1"/>
        <w:numPr>
          <w:ilvl w:val="0"/>
          <w:numId w:val="0"/>
        </w:numPr>
        <w:ind w:left="284" w:hanging="284"/>
      </w:pPr>
      <w:r w:rsidRPr="009B0E4D">
        <w:rPr>
          <w:b/>
          <w:bCs/>
        </w:rPr>
        <w:t>The achievement</w:t>
      </w:r>
      <w:r w:rsidR="00A1739C" w:rsidRPr="009B0E4D">
        <w:rPr>
          <w:b/>
        </w:rPr>
        <w:t xml:space="preserve">: </w:t>
      </w:r>
      <w:r w:rsidR="00A1739C" w:rsidRPr="00BC4570">
        <w:t xml:space="preserve">How well the nomination fits the award </w:t>
      </w:r>
      <w:r>
        <w:t>category.</w:t>
      </w:r>
    </w:p>
    <w:p w14:paraId="4E32A986" w14:textId="77777777" w:rsidR="00DD181D" w:rsidRDefault="00DD181D" w:rsidP="00DD181D">
      <w:pPr>
        <w:pStyle w:val="Body"/>
      </w:pPr>
      <w:r w:rsidRPr="009B0E4D">
        <w:rPr>
          <w:b/>
          <w:bCs/>
        </w:rPr>
        <w:t>The impact</w:t>
      </w:r>
      <w:r w:rsidR="00A1739C" w:rsidRPr="009B0E4D">
        <w:rPr>
          <w:b/>
        </w:rPr>
        <w:t xml:space="preserve">: </w:t>
      </w:r>
      <w:r w:rsidR="00A1739C" w:rsidRPr="00BC4570">
        <w:t>The positive effects on people with disability. This can include</w:t>
      </w:r>
      <w:r>
        <w:t>:</w:t>
      </w:r>
    </w:p>
    <w:p w14:paraId="225FB0E6" w14:textId="0029BD56" w:rsidR="00DD181D" w:rsidRDefault="00A1739C" w:rsidP="009B0E4D">
      <w:pPr>
        <w:pStyle w:val="Bullet1"/>
        <w:ind w:left="357" w:hanging="357"/>
      </w:pPr>
      <w:r w:rsidRPr="00BC4570">
        <w:t>new and innovative ideas</w:t>
      </w:r>
    </w:p>
    <w:p w14:paraId="0BC4981B" w14:textId="146A3E8B" w:rsidR="00DD181D" w:rsidRDefault="00441CDD" w:rsidP="009B0E4D">
      <w:pPr>
        <w:pStyle w:val="Bullet1"/>
        <w:ind w:left="357" w:hanging="357"/>
      </w:pPr>
      <w:r w:rsidRPr="00BC4570">
        <w:t xml:space="preserve">making </w:t>
      </w:r>
      <w:r w:rsidR="00C568F9" w:rsidRPr="00BC4570">
        <w:t>changes that improve the lives of people with disability</w:t>
      </w:r>
    </w:p>
    <w:p w14:paraId="07602C50" w14:textId="056B827E" w:rsidR="00DD181D" w:rsidRDefault="005B6544" w:rsidP="009B0E4D">
      <w:pPr>
        <w:pStyle w:val="Bullet1"/>
        <w:ind w:left="357" w:hanging="357"/>
      </w:pPr>
      <w:r w:rsidRPr="00BC4570">
        <w:t>lead</w:t>
      </w:r>
      <w:r w:rsidR="003D7E03" w:rsidRPr="00BC4570">
        <w:t>ing</w:t>
      </w:r>
      <w:r w:rsidR="00481956" w:rsidRPr="00BC4570">
        <w:t xml:space="preserve"> activities or </w:t>
      </w:r>
      <w:r w:rsidR="0034002E" w:rsidRPr="00BC4570">
        <w:t>discussion about key issues for people</w:t>
      </w:r>
    </w:p>
    <w:p w14:paraId="497B931A" w14:textId="65F2CF7B" w:rsidR="00DD181D" w:rsidRDefault="00A1739C" w:rsidP="009B0E4D">
      <w:pPr>
        <w:pStyle w:val="Bullet1"/>
        <w:ind w:left="357" w:hanging="357"/>
      </w:pPr>
      <w:r w:rsidRPr="00BC4570">
        <w:t>high-quality work</w:t>
      </w:r>
    </w:p>
    <w:p w14:paraId="35180F6C" w14:textId="1B850337" w:rsidR="00A1739C" w:rsidRPr="009B0E4D" w:rsidRDefault="00A1739C" w:rsidP="009B0E4D">
      <w:pPr>
        <w:pStyle w:val="Bullet1"/>
        <w:ind w:left="357" w:hanging="357"/>
      </w:pPr>
      <w:r w:rsidRPr="009B0E4D">
        <w:t>leading</w:t>
      </w:r>
      <w:r w:rsidRPr="00BC4570">
        <w:t xml:space="preserve"> practices that stand out and can be copied by others</w:t>
      </w:r>
      <w:r w:rsidR="00DD181D" w:rsidRPr="009B0E4D">
        <w:t>.</w:t>
      </w:r>
    </w:p>
    <w:p w14:paraId="6636AA1A" w14:textId="7E8AA839" w:rsidR="00A1739C" w:rsidRPr="00EE445F" w:rsidRDefault="00A1739C" w:rsidP="007C38D2">
      <w:pPr>
        <w:pStyle w:val="Heading2"/>
      </w:pPr>
      <w:bookmarkStart w:id="34" w:name="_Toc506288939"/>
      <w:bookmarkStart w:id="35" w:name="_Toc1040637"/>
      <w:bookmarkStart w:id="36" w:name="_Toc167715854"/>
      <w:bookmarkStart w:id="37" w:name="_Toc169534135"/>
      <w:r w:rsidRPr="00EE445F">
        <w:t>All categories</w:t>
      </w:r>
      <w:bookmarkEnd w:id="31"/>
      <w:bookmarkEnd w:id="32"/>
      <w:bookmarkEnd w:id="34"/>
      <w:bookmarkEnd w:id="35"/>
      <w:bookmarkEnd w:id="36"/>
      <w:bookmarkEnd w:id="37"/>
    </w:p>
    <w:p w14:paraId="5A288960" w14:textId="77777777" w:rsidR="00A1739C" w:rsidRPr="00BC4570" w:rsidRDefault="00A1739C" w:rsidP="00B85BD8">
      <w:pPr>
        <w:pStyle w:val="Body"/>
        <w:rPr>
          <w:rFonts w:eastAsia="MS Gothic" w:cs="Arial"/>
          <w:sz w:val="22"/>
          <w:szCs w:val="22"/>
        </w:rPr>
      </w:pPr>
      <w:r w:rsidRPr="00BC4570">
        <w:rPr>
          <w:rFonts w:eastAsia="MS Gothic" w:cs="Arial"/>
          <w:sz w:val="22"/>
          <w:szCs w:val="22"/>
        </w:rPr>
        <w:t>Nominations should cover the following areas for any category:</w:t>
      </w:r>
    </w:p>
    <w:p w14:paraId="602B1139" w14:textId="77777777" w:rsidR="00A1739C" w:rsidRPr="00EE445F" w:rsidRDefault="00A1739C" w:rsidP="00A1739C">
      <w:pPr>
        <w:pStyle w:val="Heading3"/>
      </w:pPr>
      <w:r>
        <w:t>The achievement</w:t>
      </w:r>
    </w:p>
    <w:p w14:paraId="42F69953" w14:textId="64581AE5" w:rsidR="00CD5D8A" w:rsidRPr="00BC4570" w:rsidRDefault="00CD5D8A" w:rsidP="00B85BD8">
      <w:pPr>
        <w:pStyle w:val="Body"/>
      </w:pPr>
      <w:r>
        <w:rPr>
          <w:rFonts w:eastAsia="MS Gothic" w:cs="Arial"/>
          <w:sz w:val="22"/>
          <w:szCs w:val="22"/>
        </w:rPr>
        <w:t>Use u</w:t>
      </w:r>
      <w:r w:rsidRPr="00BC4570">
        <w:rPr>
          <w:rFonts w:eastAsia="MS Gothic" w:cs="Arial"/>
          <w:sz w:val="22"/>
          <w:szCs w:val="22"/>
        </w:rPr>
        <w:t xml:space="preserve">p to 100 </w:t>
      </w:r>
      <w:r w:rsidRPr="00B85BD8">
        <w:t>words</w:t>
      </w:r>
      <w:r>
        <w:rPr>
          <w:rFonts w:eastAsia="MS Gothic" w:cs="Arial"/>
          <w:sz w:val="22"/>
          <w:szCs w:val="22"/>
        </w:rPr>
        <w:t xml:space="preserve"> to summarise:</w:t>
      </w:r>
    </w:p>
    <w:p w14:paraId="7619016B" w14:textId="1A4D72D4" w:rsidR="00CD5D8A" w:rsidRPr="00B85BD8" w:rsidRDefault="00A1739C" w:rsidP="00B85BD8">
      <w:pPr>
        <w:pStyle w:val="Bullet1"/>
        <w:ind w:left="357" w:hanging="357"/>
      </w:pPr>
      <w:r w:rsidRPr="00B85BD8">
        <w:lastRenderedPageBreak/>
        <w:t>what the nominee has done related to the award category</w:t>
      </w:r>
      <w:r w:rsidR="00CD5D8A" w:rsidRPr="00B85BD8">
        <w:t xml:space="preserve"> </w:t>
      </w:r>
    </w:p>
    <w:p w14:paraId="6F40A061" w14:textId="3F289E97" w:rsidR="00A1739C" w:rsidRPr="00B85BD8" w:rsidRDefault="00A1739C" w:rsidP="00B85BD8">
      <w:pPr>
        <w:pStyle w:val="Bullet1"/>
        <w:ind w:left="357" w:hanging="357"/>
      </w:pPr>
      <w:r w:rsidRPr="00B85BD8">
        <w:t xml:space="preserve">the results of their contribution </w:t>
      </w:r>
    </w:p>
    <w:p w14:paraId="1D559FED" w14:textId="2DC8A317" w:rsidR="00A1739C" w:rsidRPr="00B85BD8" w:rsidRDefault="00A1739C" w:rsidP="00B85BD8">
      <w:pPr>
        <w:pStyle w:val="Bullet1"/>
        <w:ind w:left="357" w:hanging="357"/>
      </w:pPr>
      <w:r w:rsidRPr="00B85BD8">
        <w:t>why the nomination is being made.</w:t>
      </w:r>
    </w:p>
    <w:p w14:paraId="78E51625" w14:textId="77777777" w:rsidR="00A1739C" w:rsidRPr="00EE445F" w:rsidRDefault="00A1739C" w:rsidP="00A1739C">
      <w:pPr>
        <w:pStyle w:val="Heading3"/>
      </w:pPr>
      <w:r>
        <w:t>The impact</w:t>
      </w:r>
    </w:p>
    <w:p w14:paraId="0A0B7C43" w14:textId="5F3C91D3" w:rsidR="00D83825" w:rsidRPr="00A578A5" w:rsidRDefault="00D83825" w:rsidP="00A578A5">
      <w:pPr>
        <w:pStyle w:val="Body"/>
      </w:pPr>
      <w:r w:rsidRPr="00A578A5">
        <w:t>Use</w:t>
      </w:r>
      <w:r w:rsidR="00E223D2" w:rsidRPr="00A578A5">
        <w:t xml:space="preserve"> </w:t>
      </w:r>
      <w:r w:rsidR="00CD5D8A" w:rsidRPr="00A578A5">
        <w:t xml:space="preserve">up to 450 </w:t>
      </w:r>
      <w:r w:rsidR="00CD5D8A" w:rsidRPr="00B85BD8">
        <w:t>words</w:t>
      </w:r>
      <w:r w:rsidR="00E223D2" w:rsidRPr="00A578A5">
        <w:t xml:space="preserve"> in </w:t>
      </w:r>
      <w:r w:rsidR="00CD5D8A" w:rsidRPr="00A578A5">
        <w:t>4 to 10 bullet points</w:t>
      </w:r>
      <w:r w:rsidR="00E223D2" w:rsidRPr="00A578A5">
        <w:t xml:space="preserve"> to</w:t>
      </w:r>
      <w:r w:rsidRPr="00A578A5">
        <w:t>:</w:t>
      </w:r>
    </w:p>
    <w:p w14:paraId="5CF2424A" w14:textId="31B33DC5" w:rsidR="00D83825" w:rsidRPr="00B85BD8" w:rsidRDefault="00D83825" w:rsidP="00B85BD8">
      <w:pPr>
        <w:pStyle w:val="Bullet1"/>
        <w:ind w:left="357" w:hanging="357"/>
      </w:pPr>
      <w:r w:rsidRPr="00B85BD8">
        <w:t>explain</w:t>
      </w:r>
      <w:r w:rsidR="00A1739C" w:rsidRPr="00B85BD8">
        <w:t xml:space="preserve"> how the nominee's work has helped the rights and inclusion of people with disability in Victoria</w:t>
      </w:r>
    </w:p>
    <w:p w14:paraId="44E3B7B1" w14:textId="3F66E8C2" w:rsidR="00D83825" w:rsidRPr="00B85BD8" w:rsidRDefault="00D83825" w:rsidP="00B85BD8">
      <w:pPr>
        <w:pStyle w:val="Bullet1"/>
        <w:ind w:left="357" w:hanging="357"/>
      </w:pPr>
      <w:r w:rsidRPr="00B85BD8">
        <w:t xml:space="preserve">show </w:t>
      </w:r>
      <w:r w:rsidR="00A1739C" w:rsidRPr="00B85BD8">
        <w:t>evidence of outcomes and impacts</w:t>
      </w:r>
    </w:p>
    <w:p w14:paraId="078F7B7C" w14:textId="3D814398" w:rsidR="00A1739C" w:rsidRPr="00B85BD8" w:rsidRDefault="00A1739C" w:rsidP="00B85BD8">
      <w:pPr>
        <w:pStyle w:val="Bullet1"/>
        <w:ind w:left="357" w:hanging="357"/>
      </w:pPr>
      <w:r w:rsidRPr="00B85BD8">
        <w:t xml:space="preserve">provide specific examples that show how the nominee meets the criteria. For instance, a local project developed with the community to meet a need, </w:t>
      </w:r>
      <w:r w:rsidR="00883689" w:rsidRPr="00B85BD8">
        <w:t>that</w:t>
      </w:r>
      <w:r w:rsidRPr="00B85BD8">
        <w:t xml:space="preserve"> other organisations or communities</w:t>
      </w:r>
      <w:r w:rsidR="00883689" w:rsidRPr="00B85BD8">
        <w:t xml:space="preserve"> have used</w:t>
      </w:r>
      <w:r w:rsidRPr="00B85BD8">
        <w:t>.</w:t>
      </w:r>
    </w:p>
    <w:p w14:paraId="427F0FDD" w14:textId="0ACFCBDF" w:rsidR="00883689" w:rsidRPr="00B85BD8" w:rsidRDefault="00883689" w:rsidP="00B85BD8">
      <w:pPr>
        <w:pStyle w:val="Body"/>
      </w:pPr>
      <w:r>
        <w:t>Include:</w:t>
      </w:r>
    </w:p>
    <w:p w14:paraId="26810935" w14:textId="230AFDD4" w:rsidR="00A1739C" w:rsidRPr="00BC4570" w:rsidRDefault="00A1739C" w:rsidP="00B85BD8">
      <w:pPr>
        <w:pStyle w:val="Bullet1"/>
        <w:rPr>
          <w:rFonts w:eastAsia="MS Gothic" w:cs="Arial"/>
          <w:sz w:val="22"/>
          <w:szCs w:val="22"/>
        </w:rPr>
      </w:pPr>
      <w:r w:rsidRPr="00B85BD8">
        <w:rPr>
          <w:b/>
        </w:rPr>
        <w:t xml:space="preserve">For </w:t>
      </w:r>
      <w:r w:rsidR="00883689" w:rsidRPr="00B85BD8">
        <w:rPr>
          <w:b/>
          <w:bCs/>
        </w:rPr>
        <w:t>individuals</w:t>
      </w:r>
      <w:r w:rsidRPr="00B85BD8">
        <w:rPr>
          <w:b/>
        </w:rPr>
        <w:t>:</w:t>
      </w:r>
      <w:r w:rsidRPr="00BC4570">
        <w:rPr>
          <w:rFonts w:eastAsia="MS Gothic" w:cs="Arial"/>
          <w:sz w:val="22"/>
          <w:szCs w:val="22"/>
        </w:rPr>
        <w:t xml:space="preserve"> How they have influenced cultural change or practices that increased community participation or inclusion of people with disability.</w:t>
      </w:r>
    </w:p>
    <w:p w14:paraId="3F4B02D5" w14:textId="15DD632D" w:rsidR="00A1739C" w:rsidRPr="00BC4570" w:rsidRDefault="00A1739C" w:rsidP="00B85BD8">
      <w:pPr>
        <w:pStyle w:val="Bullet1"/>
        <w:rPr>
          <w:rFonts w:eastAsia="MS Gothic" w:cs="Arial"/>
          <w:sz w:val="22"/>
          <w:szCs w:val="22"/>
        </w:rPr>
      </w:pPr>
      <w:r w:rsidRPr="00B85BD8">
        <w:rPr>
          <w:b/>
        </w:rPr>
        <w:t xml:space="preserve">For </w:t>
      </w:r>
      <w:r w:rsidR="00883689" w:rsidRPr="00B85BD8">
        <w:rPr>
          <w:b/>
          <w:bCs/>
        </w:rPr>
        <w:t>g</w:t>
      </w:r>
      <w:r w:rsidRPr="00B85BD8">
        <w:rPr>
          <w:b/>
          <w:bCs/>
        </w:rPr>
        <w:t xml:space="preserve">roups, </w:t>
      </w:r>
      <w:r w:rsidR="00883689" w:rsidRPr="00B85BD8">
        <w:rPr>
          <w:b/>
          <w:bCs/>
        </w:rPr>
        <w:t>b</w:t>
      </w:r>
      <w:r w:rsidRPr="00B85BD8">
        <w:rPr>
          <w:b/>
        </w:rPr>
        <w:t>usinesses, or</w:t>
      </w:r>
      <w:r>
        <w:rPr>
          <w:b/>
        </w:rPr>
        <w:t xml:space="preserve"> </w:t>
      </w:r>
      <w:r w:rsidR="00883689" w:rsidRPr="00B85BD8">
        <w:rPr>
          <w:b/>
          <w:bCs/>
        </w:rPr>
        <w:t>o</w:t>
      </w:r>
      <w:r w:rsidRPr="00B85BD8">
        <w:rPr>
          <w:b/>
          <w:bCs/>
        </w:rPr>
        <w:t>rganisations</w:t>
      </w:r>
      <w:r w:rsidRPr="00B85BD8">
        <w:rPr>
          <w:b/>
        </w:rPr>
        <w:t>:</w:t>
      </w:r>
      <w:r w:rsidRPr="00B85BD8">
        <w:t xml:space="preserve"> How they </w:t>
      </w:r>
      <w:r w:rsidR="00855D64" w:rsidRPr="00B85BD8">
        <w:t xml:space="preserve">partnered with people with disability </w:t>
      </w:r>
      <w:r w:rsidRPr="00B85BD8">
        <w:t>to bring about significant changes</w:t>
      </w:r>
      <w:r w:rsidR="00883689">
        <w:t xml:space="preserve">. How they </w:t>
      </w:r>
      <w:r w:rsidRPr="00B85BD8">
        <w:t>overcame obstacles</w:t>
      </w:r>
      <w:r w:rsidR="00E23A82" w:rsidRPr="00BC4570">
        <w:rPr>
          <w:rFonts w:eastAsia="MS Gothic" w:cs="Arial"/>
          <w:sz w:val="22"/>
          <w:szCs w:val="22"/>
        </w:rPr>
        <w:t>.</w:t>
      </w:r>
    </w:p>
    <w:p w14:paraId="3BB87148" w14:textId="32D2E979" w:rsidR="00A1739C" w:rsidRPr="00B85BD8" w:rsidRDefault="00A1739C" w:rsidP="00B85BD8">
      <w:pPr>
        <w:pStyle w:val="Bullet1"/>
      </w:pPr>
      <w:r w:rsidRPr="00B85BD8">
        <w:rPr>
          <w:b/>
        </w:rPr>
        <w:t xml:space="preserve">For </w:t>
      </w:r>
      <w:r w:rsidR="00883689" w:rsidRPr="00B85BD8">
        <w:rPr>
          <w:b/>
          <w:bCs/>
        </w:rPr>
        <w:t>leaders</w:t>
      </w:r>
      <w:r w:rsidRPr="00B85BD8">
        <w:rPr>
          <w:b/>
        </w:rPr>
        <w:t>/</w:t>
      </w:r>
      <w:r w:rsidR="00883689" w:rsidRPr="00B85BD8">
        <w:rPr>
          <w:b/>
          <w:bCs/>
        </w:rPr>
        <w:t xml:space="preserve">agents </w:t>
      </w:r>
      <w:r w:rsidRPr="00B85BD8">
        <w:rPr>
          <w:b/>
        </w:rPr>
        <w:t xml:space="preserve">for </w:t>
      </w:r>
      <w:r w:rsidR="00883689" w:rsidRPr="00B85BD8">
        <w:rPr>
          <w:b/>
          <w:bCs/>
        </w:rPr>
        <w:t>change</w:t>
      </w:r>
      <w:r w:rsidRPr="00B85BD8">
        <w:rPr>
          <w:b/>
        </w:rPr>
        <w:t>:</w:t>
      </w:r>
      <w:r w:rsidRPr="00B85BD8">
        <w:t xml:space="preserve"> How they have advocated for change in their community to make it more accessible and inclusive</w:t>
      </w:r>
      <w:r w:rsidR="00805691">
        <w:t>. H</w:t>
      </w:r>
      <w:r w:rsidRPr="00B85BD8">
        <w:t>ow they have promoted disability pride.</w:t>
      </w:r>
    </w:p>
    <w:p w14:paraId="2DDEB112" w14:textId="77777777" w:rsidR="00A1739C" w:rsidRPr="00BC4570" w:rsidRDefault="00A1739C" w:rsidP="00B85BD8">
      <w:pPr>
        <w:pStyle w:val="Bodyafterbullets"/>
      </w:pPr>
      <w:r w:rsidRPr="00BC4570">
        <w:t>Tips:</w:t>
      </w:r>
    </w:p>
    <w:p w14:paraId="533BD82E" w14:textId="77777777" w:rsidR="00A1739C" w:rsidRPr="00B85BD8" w:rsidRDefault="00A1739C" w:rsidP="00A1739C">
      <w:pPr>
        <w:pStyle w:val="Bullet1"/>
      </w:pPr>
      <w:r w:rsidRPr="00B85BD8">
        <w:t>Show how the nominee has created change or improved outcomes for people with disability.</w:t>
      </w:r>
    </w:p>
    <w:p w14:paraId="39E131FB" w14:textId="77777777" w:rsidR="00A1739C" w:rsidRPr="00B85BD8" w:rsidRDefault="00A1739C" w:rsidP="00A1739C">
      <w:pPr>
        <w:pStyle w:val="Bullet1"/>
      </w:pPr>
      <w:r w:rsidRPr="00B85BD8">
        <w:t>Explain how the nominee has shown leadership in their sector or community.</w:t>
      </w:r>
    </w:p>
    <w:p w14:paraId="0F4738C9" w14:textId="77777777" w:rsidR="00A1739C" w:rsidRPr="00B85BD8" w:rsidRDefault="00A1739C" w:rsidP="00B85BD8">
      <w:pPr>
        <w:pStyle w:val="Bullet1"/>
      </w:pPr>
      <w:r w:rsidRPr="00B85BD8">
        <w:t>Provide examples that show the impact of their efforts or work.</w:t>
      </w:r>
    </w:p>
    <w:p w14:paraId="2E732298" w14:textId="2D4AE620" w:rsidR="00A1739C" w:rsidRDefault="00A1739C" w:rsidP="00A1739C">
      <w:pPr>
        <w:pStyle w:val="Heading1"/>
      </w:pPr>
      <w:bookmarkStart w:id="38" w:name="_Toc506288940"/>
      <w:bookmarkStart w:id="39" w:name="_Toc1040638"/>
      <w:bookmarkStart w:id="40" w:name="_Toc167715855"/>
      <w:bookmarkStart w:id="41" w:name="_Toc169534136"/>
      <w:r>
        <w:t>How to nominate</w:t>
      </w:r>
      <w:bookmarkEnd w:id="38"/>
      <w:bookmarkEnd w:id="39"/>
      <w:bookmarkEnd w:id="40"/>
      <w:bookmarkEnd w:id="41"/>
    </w:p>
    <w:p w14:paraId="1202F5AB" w14:textId="77777777" w:rsidR="00A1739C" w:rsidRDefault="00A1739C" w:rsidP="008C07C3">
      <w:pPr>
        <w:pStyle w:val="Heading2"/>
      </w:pPr>
      <w:bookmarkStart w:id="42" w:name="_Toc169534137"/>
      <w:r>
        <w:t>Step one</w:t>
      </w:r>
      <w:bookmarkEnd w:id="42"/>
    </w:p>
    <w:p w14:paraId="2B3C43DC" w14:textId="77777777" w:rsidR="00842694" w:rsidRDefault="00A1739C" w:rsidP="00C36817">
      <w:pPr>
        <w:pStyle w:val="Body"/>
      </w:pPr>
      <w:r w:rsidRPr="008C07C3">
        <w:t>Read this nomination guide</w:t>
      </w:r>
      <w:r w:rsidR="00842694">
        <w:t>. Make sure you:</w:t>
      </w:r>
    </w:p>
    <w:p w14:paraId="7640166B" w14:textId="43396A4E" w:rsidR="00842694" w:rsidRDefault="00842694" w:rsidP="008C07C3">
      <w:pPr>
        <w:pStyle w:val="Bullet1"/>
        <w:ind w:left="357" w:hanging="357"/>
      </w:pPr>
      <w:r>
        <w:t>read</w:t>
      </w:r>
      <w:r w:rsidR="00A1739C" w:rsidRPr="008C07C3">
        <w:t xml:space="preserve"> the terms and conditions below</w:t>
      </w:r>
    </w:p>
    <w:p w14:paraId="1697496F" w14:textId="48120469" w:rsidR="00A1739C" w:rsidRPr="008C07C3" w:rsidRDefault="00A1739C" w:rsidP="008C07C3">
      <w:pPr>
        <w:pStyle w:val="Bullet1"/>
        <w:ind w:left="357" w:hanging="357"/>
      </w:pPr>
      <w:r w:rsidRPr="008C07C3">
        <w:t>review the submission requirements of entry for the awards.</w:t>
      </w:r>
    </w:p>
    <w:p w14:paraId="44E8F686" w14:textId="24353315" w:rsidR="00A1739C" w:rsidRPr="00BC4570" w:rsidRDefault="002B4950" w:rsidP="00A1739C">
      <w:pPr>
        <w:pStyle w:val="Body"/>
      </w:pPr>
      <w:r>
        <w:t>There are</w:t>
      </w:r>
      <w:r w:rsidR="00A1739C" w:rsidRPr="00BC4570">
        <w:t xml:space="preserve"> ‘</w:t>
      </w:r>
      <w:r>
        <w:t>t</w:t>
      </w:r>
      <w:r w:rsidR="00A1739C" w:rsidRPr="00BC4570">
        <w:t>ips for writing your nomination’ on our website</w:t>
      </w:r>
      <w:r w:rsidR="00C35EF8">
        <w:t xml:space="preserve"> </w:t>
      </w:r>
      <w:r w:rsidR="00C35EF8" w:rsidRPr="00C35EF8">
        <w:t>https://www.dffh.vic.gov.au/victorian-disability-awards</w:t>
      </w:r>
      <w:r w:rsidR="00A1739C" w:rsidRPr="00BC4570">
        <w:t>.</w:t>
      </w:r>
    </w:p>
    <w:p w14:paraId="38464C4B" w14:textId="77777777" w:rsidR="00A1739C" w:rsidRDefault="00A1739C" w:rsidP="008C07C3">
      <w:pPr>
        <w:pStyle w:val="Heading2"/>
      </w:pPr>
      <w:bookmarkStart w:id="43" w:name="_Toc169534138"/>
      <w:r>
        <w:t>Step two</w:t>
      </w:r>
      <w:bookmarkEnd w:id="43"/>
    </w:p>
    <w:p w14:paraId="7BE9BC5F" w14:textId="77777777" w:rsidR="00A1739C" w:rsidRPr="00BC4570" w:rsidRDefault="00A1739C" w:rsidP="00A1739C">
      <w:pPr>
        <w:pStyle w:val="Body"/>
      </w:pPr>
      <w:r w:rsidRPr="008C07C3">
        <w:t>Determine</w:t>
      </w:r>
      <w:r w:rsidRPr="00BC4570">
        <w:t xml:space="preserve"> who to nominate – an individual, group or organisation. </w:t>
      </w:r>
    </w:p>
    <w:p w14:paraId="50EC94A0" w14:textId="77777777" w:rsidR="00A1739C" w:rsidRDefault="00A1739C" w:rsidP="00921E99">
      <w:pPr>
        <w:pStyle w:val="Heading2"/>
      </w:pPr>
      <w:bookmarkStart w:id="44" w:name="_Toc169534139"/>
      <w:r>
        <w:lastRenderedPageBreak/>
        <w:t>Step three</w:t>
      </w:r>
      <w:bookmarkEnd w:id="44"/>
    </w:p>
    <w:p w14:paraId="1F0EB1BE" w14:textId="17233EFD" w:rsidR="00A1739C" w:rsidRPr="00BC4570" w:rsidRDefault="00935829" w:rsidP="00921E99">
      <w:pPr>
        <w:pStyle w:val="Body"/>
      </w:pPr>
      <w:hyperlink r:id="rId16" w:history="1">
        <w:r w:rsidR="00A1739C" w:rsidRPr="00EE5221">
          <w:rPr>
            <w:rStyle w:val="Hyperlink"/>
          </w:rPr>
          <w:t>Register with Award Force</w:t>
        </w:r>
      </w:hyperlink>
      <w:r w:rsidR="00A1739C" w:rsidRPr="00BC4570">
        <w:t xml:space="preserve"> </w:t>
      </w:r>
      <w:r w:rsidR="00A1739C" w:rsidRPr="00EE5221">
        <w:t xml:space="preserve">(the </w:t>
      </w:r>
      <w:r w:rsidR="00EE5221" w:rsidRPr="00921E99">
        <w:t>online nomination platform)</w:t>
      </w:r>
      <w:r w:rsidR="00A1739C" w:rsidRPr="00EE5221">
        <w:t xml:space="preserve"> https</w:t>
      </w:r>
      <w:r w:rsidR="00A1739C" w:rsidRPr="00BC4570">
        <w:t>://www.dffh.vic.gov.au/victorian-disability-awards.</w:t>
      </w:r>
    </w:p>
    <w:p w14:paraId="1630C689" w14:textId="6C5D1F49" w:rsidR="004546E0" w:rsidRDefault="00A1739C" w:rsidP="004546E0">
      <w:pPr>
        <w:pStyle w:val="Body"/>
      </w:pPr>
      <w:r w:rsidRPr="00BC4570">
        <w:rPr>
          <w:b/>
        </w:rPr>
        <w:t>Please note:</w:t>
      </w:r>
      <w:r w:rsidRPr="00BC4570">
        <w:t xml:space="preserve"> Submissions can be accepted in other formats. To </w:t>
      </w:r>
      <w:r w:rsidR="004546E0">
        <w:t>find out how</w:t>
      </w:r>
      <w:r w:rsidRPr="00BC4570">
        <w:t xml:space="preserve">, please contact the awards </w:t>
      </w:r>
      <w:r w:rsidR="00D9295F" w:rsidRPr="00BC4570">
        <w:t>team</w:t>
      </w:r>
      <w:r w:rsidRPr="00BC4570">
        <w:t xml:space="preserve"> </w:t>
      </w:r>
      <w:r w:rsidR="004546E0">
        <w:t>phoning</w:t>
      </w:r>
      <w:r w:rsidRPr="00BC4570">
        <w:t xml:space="preserve"> (03) </w:t>
      </w:r>
      <w:r w:rsidR="000320DE" w:rsidRPr="00BC4570">
        <w:t xml:space="preserve">9285 3873 </w:t>
      </w:r>
      <w:r w:rsidRPr="00BC4570">
        <w:t xml:space="preserve">or </w:t>
      </w:r>
      <w:r w:rsidR="004546E0" w:rsidRPr="00B81EC7">
        <w:t>email</w:t>
      </w:r>
      <w:r w:rsidRPr="00BC4570">
        <w:t xml:space="preserve"> </w:t>
      </w:r>
      <w:hyperlink r:id="rId17" w:history="1">
        <w:r w:rsidR="004546E0" w:rsidRPr="00844165">
          <w:rPr>
            <w:rStyle w:val="Hyperlink"/>
          </w:rPr>
          <w:t>awards@dffh.vic.gov.au</w:t>
        </w:r>
      </w:hyperlink>
      <w:r w:rsidR="000447E2">
        <w:t>.</w:t>
      </w:r>
    </w:p>
    <w:p w14:paraId="61628332" w14:textId="77777777" w:rsidR="00A1739C" w:rsidRDefault="00A1739C" w:rsidP="00B81EC7">
      <w:pPr>
        <w:pStyle w:val="Heading2"/>
      </w:pPr>
      <w:bookmarkStart w:id="45" w:name="_Toc169534140"/>
      <w:r>
        <w:t>Step four</w:t>
      </w:r>
      <w:bookmarkEnd w:id="45"/>
    </w:p>
    <w:p w14:paraId="0324A64F" w14:textId="4EFEDDB3" w:rsidR="00630F6D" w:rsidRPr="00BC4570" w:rsidRDefault="00935829" w:rsidP="00630F6D">
      <w:pPr>
        <w:pStyle w:val="Body"/>
      </w:pPr>
      <w:hyperlink r:id="rId18" w:history="1">
        <w:r w:rsidR="00630F6D">
          <w:rPr>
            <w:rStyle w:val="Hyperlink"/>
          </w:rPr>
          <w:t>Log into Award Force</w:t>
        </w:r>
      </w:hyperlink>
      <w:r w:rsidR="00630F6D" w:rsidRPr="00BC4570">
        <w:t xml:space="preserve"> </w:t>
      </w:r>
      <w:r w:rsidR="00630F6D" w:rsidRPr="00EE5221">
        <w:t xml:space="preserve">(the </w:t>
      </w:r>
      <w:r w:rsidR="00A1739C" w:rsidRPr="0001305A">
        <w:t>online nomination platform)</w:t>
      </w:r>
      <w:r w:rsidR="00A1739C" w:rsidRPr="00EE5221">
        <w:t xml:space="preserve"> </w:t>
      </w:r>
      <w:r w:rsidR="00630F6D" w:rsidRPr="00EE5221">
        <w:t>https</w:t>
      </w:r>
      <w:r w:rsidR="00630F6D" w:rsidRPr="00BC4570">
        <w:t>://www.dffh.vic.gov.au/victorian-disability-awards.</w:t>
      </w:r>
    </w:p>
    <w:p w14:paraId="1B4FF12E" w14:textId="33A279A6" w:rsidR="00A1739C" w:rsidRPr="00BC4570" w:rsidRDefault="00630F6D" w:rsidP="00340B98">
      <w:pPr>
        <w:pStyle w:val="Body"/>
      </w:pPr>
      <w:r>
        <w:t>Fi</w:t>
      </w:r>
      <w:r w:rsidR="00A1739C" w:rsidRPr="00BC4570">
        <w:t>ll out the nomination form by typing directly into the electronic form</w:t>
      </w:r>
      <w:r>
        <w:t>. Ma</w:t>
      </w:r>
      <w:r w:rsidR="00A1739C" w:rsidRPr="00BC4570">
        <w:t>k</w:t>
      </w:r>
      <w:r>
        <w:t>e</w:t>
      </w:r>
      <w:r w:rsidR="00A1739C" w:rsidRPr="00BC4570">
        <w:t xml:space="preserve"> sure you keep within the total allocated word amount.</w:t>
      </w:r>
    </w:p>
    <w:p w14:paraId="73C0A837" w14:textId="77777777" w:rsidR="00630F6D" w:rsidRDefault="00A1739C" w:rsidP="00C36817">
      <w:pPr>
        <w:pStyle w:val="Body"/>
      </w:pPr>
      <w:r w:rsidRPr="00BC4570">
        <w:t xml:space="preserve">Include the name and contact details of </w:t>
      </w:r>
      <w:r w:rsidR="007A3783" w:rsidRPr="00BC4570">
        <w:t>one</w:t>
      </w:r>
      <w:r w:rsidRPr="00BC4570">
        <w:t xml:space="preserve"> referee who</w:t>
      </w:r>
      <w:r w:rsidR="00630F6D">
        <w:t>:</w:t>
      </w:r>
    </w:p>
    <w:p w14:paraId="6C4AED1B" w14:textId="77777777" w:rsidR="002320CA" w:rsidRDefault="00A1739C" w:rsidP="002320CA">
      <w:pPr>
        <w:pStyle w:val="Bullet1"/>
        <w:ind w:left="357" w:hanging="357"/>
      </w:pPr>
      <w:r w:rsidRPr="00BC4570">
        <w:t>can confirm the accuracy of the submission</w:t>
      </w:r>
      <w:r>
        <w:t xml:space="preserve"> </w:t>
      </w:r>
    </w:p>
    <w:p w14:paraId="51267A6A" w14:textId="3E1BC254" w:rsidR="002320CA" w:rsidRDefault="00630F6D" w:rsidP="002320CA">
      <w:pPr>
        <w:pStyle w:val="Bullet1"/>
        <w:ind w:left="357" w:hanging="357"/>
      </w:pPr>
      <w:r>
        <w:t>can</w:t>
      </w:r>
      <w:r w:rsidR="00A1739C" w:rsidRPr="00BC4570">
        <w:t xml:space="preserve"> verify the nominee or the nominated groups eligibility for an award</w:t>
      </w:r>
    </w:p>
    <w:p w14:paraId="64E42748" w14:textId="3ED10255" w:rsidR="00A1739C" w:rsidRPr="00BC4570" w:rsidRDefault="002320CA" w:rsidP="00E91EFD">
      <w:pPr>
        <w:pStyle w:val="Bullet1"/>
        <w:ind w:left="357" w:hanging="357"/>
      </w:pPr>
      <w:r>
        <w:t>is</w:t>
      </w:r>
      <w:r w:rsidR="00A1739C" w:rsidRPr="00BC4570">
        <w:t xml:space="preserve"> independent from the nominator or nominee.</w:t>
      </w:r>
    </w:p>
    <w:p w14:paraId="1FC3F07E" w14:textId="6DA6200A" w:rsidR="00A1739C" w:rsidRDefault="00A1739C" w:rsidP="00E91EFD">
      <w:pPr>
        <w:pStyle w:val="Heading2"/>
      </w:pPr>
      <w:bookmarkStart w:id="46" w:name="_Toc169534141"/>
      <w:r>
        <w:t>Step five</w:t>
      </w:r>
      <w:bookmarkEnd w:id="46"/>
    </w:p>
    <w:p w14:paraId="3AEDC480" w14:textId="1B7C1B4E" w:rsidR="00A1739C" w:rsidRPr="00BC4570" w:rsidRDefault="00A1739C" w:rsidP="00E91EFD">
      <w:pPr>
        <w:pStyle w:val="Body"/>
      </w:pPr>
      <w:r w:rsidRPr="00BC4570">
        <w:t xml:space="preserve">Complete and submit your online nomination(s) by midnight on </w:t>
      </w:r>
      <w:r w:rsidR="00935829">
        <w:t>26</w:t>
      </w:r>
      <w:r w:rsidRPr="00BC4570">
        <w:t xml:space="preserve"> July 2024</w:t>
      </w:r>
      <w:r w:rsidR="00A674DA">
        <w:t>.</w:t>
      </w:r>
    </w:p>
    <w:p w14:paraId="63D85A15" w14:textId="7B54C91F" w:rsidR="00C67FFA" w:rsidRPr="00BC4570" w:rsidRDefault="00C67FFA" w:rsidP="00E91EFD">
      <w:pPr>
        <w:pStyle w:val="Body"/>
      </w:pPr>
      <w:r w:rsidRPr="00BC4570">
        <w:t xml:space="preserve">Nominees will receive an email from Award Force asking them to accept their nomination. </w:t>
      </w:r>
    </w:p>
    <w:p w14:paraId="4E983B37" w14:textId="77777777" w:rsidR="00A1739C" w:rsidRDefault="00A1739C" w:rsidP="00E91EFD">
      <w:pPr>
        <w:pStyle w:val="Heading2"/>
      </w:pPr>
      <w:bookmarkStart w:id="47" w:name="_Toc169534142"/>
      <w:r>
        <w:t>Step six (i</w:t>
      </w:r>
      <w:r w:rsidRPr="006467D8">
        <w:t>f shortlisted</w:t>
      </w:r>
      <w:r>
        <w:t>)</w:t>
      </w:r>
      <w:bookmarkEnd w:id="47"/>
    </w:p>
    <w:p w14:paraId="42382075" w14:textId="77777777" w:rsidR="000447E2" w:rsidRDefault="00A1739C" w:rsidP="008863AE">
      <w:pPr>
        <w:pStyle w:val="Body"/>
      </w:pPr>
      <w:r w:rsidRPr="00E91EFD">
        <w:t xml:space="preserve">Shortlisted nominees will be contacted </w:t>
      </w:r>
      <w:r w:rsidR="00E17232" w:rsidRPr="00E91EFD">
        <w:t>in September</w:t>
      </w:r>
      <w:r w:rsidR="00E17232" w:rsidRPr="008863AE">
        <w:t xml:space="preserve"> </w:t>
      </w:r>
      <w:r w:rsidR="00A674DA" w:rsidRPr="008863AE">
        <w:t xml:space="preserve">2024. </w:t>
      </w:r>
    </w:p>
    <w:p w14:paraId="41248938" w14:textId="4DE99956" w:rsidR="00A1739C" w:rsidRPr="008863AE" w:rsidRDefault="00A674DA" w:rsidP="000447E2">
      <w:pPr>
        <w:pStyle w:val="Body"/>
      </w:pPr>
      <w:r w:rsidRPr="008863AE">
        <w:t>They</w:t>
      </w:r>
      <w:r w:rsidR="00A1739C" w:rsidRPr="008863AE">
        <w:t xml:space="preserve"> </w:t>
      </w:r>
      <w:r w:rsidR="00A1739C" w:rsidRPr="00E91EFD">
        <w:t xml:space="preserve">will </w:t>
      </w:r>
      <w:r w:rsidR="000447E2">
        <w:t>need</w:t>
      </w:r>
      <w:r w:rsidR="00A1739C" w:rsidRPr="00E91EFD">
        <w:t xml:space="preserve"> to submit a National Police Check Consent Form. Instructions and a copy of the </w:t>
      </w:r>
      <w:r w:rsidR="000447E2">
        <w:t>form</w:t>
      </w:r>
      <w:r w:rsidR="00A1739C" w:rsidRPr="00E91EFD">
        <w:t xml:space="preserve"> will be provided i</w:t>
      </w:r>
      <w:r w:rsidR="00A1739C" w:rsidRPr="008863AE">
        <w:t xml:space="preserve">n their notification email. </w:t>
      </w:r>
      <w:r w:rsidR="00E53FBF" w:rsidRPr="008863AE">
        <w:t xml:space="preserve">Groups </w:t>
      </w:r>
      <w:r w:rsidR="00A1739C" w:rsidRPr="008863AE">
        <w:t>are not required to complete national police checks.</w:t>
      </w:r>
    </w:p>
    <w:p w14:paraId="31B0F3D3" w14:textId="77777777" w:rsidR="00A1739C" w:rsidRPr="00302ACF" w:rsidRDefault="00A1739C" w:rsidP="00A1739C">
      <w:pPr>
        <w:pStyle w:val="Heading1"/>
      </w:pPr>
      <w:bookmarkStart w:id="48" w:name="_Toc474505888"/>
      <w:bookmarkStart w:id="49" w:name="_Toc474158648"/>
      <w:bookmarkStart w:id="50" w:name="_Toc506288941"/>
      <w:bookmarkStart w:id="51" w:name="_Toc1040639"/>
      <w:bookmarkStart w:id="52" w:name="_Toc167715856"/>
      <w:bookmarkStart w:id="53" w:name="_Toc169534143"/>
      <w:r w:rsidRPr="00302ACF">
        <w:t>Terms and conditions</w:t>
      </w:r>
      <w:bookmarkEnd w:id="48"/>
      <w:bookmarkEnd w:id="49"/>
      <w:bookmarkEnd w:id="50"/>
      <w:bookmarkEnd w:id="51"/>
      <w:bookmarkEnd w:id="52"/>
      <w:bookmarkEnd w:id="53"/>
    </w:p>
    <w:p w14:paraId="6C86AE41" w14:textId="77777777" w:rsidR="00A1739C" w:rsidRPr="00302ACF" w:rsidRDefault="00A1739C" w:rsidP="00054FCB">
      <w:pPr>
        <w:pStyle w:val="Body"/>
      </w:pPr>
      <w:r w:rsidRPr="00302ACF">
        <w:t>Please note the terms and conditions include a screening process. Please read and ensure that you understand the awards terms and conditions before completing a nomination.</w:t>
      </w:r>
    </w:p>
    <w:p w14:paraId="05D7F432" w14:textId="77777777" w:rsidR="00A1739C" w:rsidRPr="00302ACF" w:rsidRDefault="00A1739C" w:rsidP="00A1739C">
      <w:pPr>
        <w:pStyle w:val="Bullet1"/>
      </w:pPr>
      <w:r w:rsidRPr="00302ACF">
        <w:t>A person who nominates (nominator) or a person who is nominated as an individual or as part of a group or organisation (nominee) for the 2024 Victorian Disability Awards (awards) and submits or accepts a nomination is deemed to have accepted these terms.</w:t>
      </w:r>
    </w:p>
    <w:p w14:paraId="48BFC9F3" w14:textId="77777777" w:rsidR="00A1739C" w:rsidRDefault="00A1739C" w:rsidP="00A1739C">
      <w:pPr>
        <w:pStyle w:val="Bullet1"/>
      </w:pPr>
      <w:r w:rsidRPr="00302ACF">
        <w:t>The State of Victoria acting through the Department of Families, Fairness and Housing (</w:t>
      </w:r>
      <w:r w:rsidRPr="00302ACF">
        <w:rPr>
          <w:b/>
        </w:rPr>
        <w:t>the</w:t>
      </w:r>
      <w:r w:rsidRPr="00302ACF">
        <w:t xml:space="preserve"> </w:t>
      </w:r>
      <w:r w:rsidRPr="00302ACF">
        <w:rPr>
          <w:b/>
        </w:rPr>
        <w:t>department</w:t>
      </w:r>
      <w:r w:rsidRPr="00302ACF">
        <w:t>) is the promoter of the awards.</w:t>
      </w:r>
    </w:p>
    <w:p w14:paraId="1C5C1086" w14:textId="77777777" w:rsidR="00C368A9" w:rsidRPr="00302ACF" w:rsidRDefault="00C368A9" w:rsidP="00302ACF">
      <w:pPr>
        <w:pStyle w:val="Bullet1"/>
        <w:numPr>
          <w:ilvl w:val="0"/>
          <w:numId w:val="0"/>
        </w:numPr>
      </w:pPr>
    </w:p>
    <w:p w14:paraId="00B35A6E" w14:textId="77777777" w:rsidR="00A1739C" w:rsidRPr="00302ACF" w:rsidRDefault="00A1739C" w:rsidP="00054FCB">
      <w:pPr>
        <w:pStyle w:val="Bodyafterbullets"/>
      </w:pPr>
      <w:bookmarkStart w:id="54" w:name="_Toc474505889"/>
      <w:bookmarkStart w:id="55" w:name="_Toc474158649"/>
      <w:bookmarkStart w:id="56" w:name="_Toc506288942"/>
      <w:bookmarkStart w:id="57" w:name="_Toc1040640"/>
      <w:bookmarkStart w:id="58" w:name="_Toc167715857"/>
      <w:r w:rsidRPr="00302ACF">
        <w:lastRenderedPageBreak/>
        <w:t>Eligibility</w:t>
      </w:r>
      <w:bookmarkEnd w:id="54"/>
      <w:bookmarkEnd w:id="55"/>
      <w:bookmarkEnd w:id="56"/>
      <w:bookmarkEnd w:id="57"/>
      <w:bookmarkEnd w:id="58"/>
    </w:p>
    <w:p w14:paraId="7BA0D7B1" w14:textId="77086F50" w:rsidR="00A1739C" w:rsidRPr="00302ACF" w:rsidRDefault="00A1739C" w:rsidP="00A1739C">
      <w:pPr>
        <w:pStyle w:val="Bullet1"/>
      </w:pPr>
      <w:r w:rsidRPr="00302ACF">
        <w:t xml:space="preserve">Nominees and nominated </w:t>
      </w:r>
      <w:r w:rsidR="00E53FBF" w:rsidRPr="00302ACF">
        <w:t xml:space="preserve">groups </w:t>
      </w:r>
      <w:r w:rsidRPr="00302ACF">
        <w:t xml:space="preserve">must: </w:t>
      </w:r>
    </w:p>
    <w:p w14:paraId="647FA82C" w14:textId="77777777" w:rsidR="00A1739C" w:rsidRPr="00302ACF" w:rsidRDefault="00A1739C" w:rsidP="00A1739C">
      <w:pPr>
        <w:pStyle w:val="Bullet2"/>
      </w:pPr>
      <w:r w:rsidRPr="00302ACF">
        <w:t>be Australian residents (temporary or permanent); and</w:t>
      </w:r>
    </w:p>
    <w:p w14:paraId="10638391" w14:textId="77777777" w:rsidR="00A1739C" w:rsidRPr="00302ACF" w:rsidRDefault="00A1739C" w:rsidP="00A1739C">
      <w:pPr>
        <w:pStyle w:val="Bullet2"/>
      </w:pPr>
      <w:r w:rsidRPr="00302ACF">
        <w:t>have contributed to a safer, fairer and a more inclusive Victoria; and</w:t>
      </w:r>
    </w:p>
    <w:p w14:paraId="54BB1483" w14:textId="77777777" w:rsidR="00A1739C" w:rsidRPr="00302ACF" w:rsidRDefault="00A1739C" w:rsidP="00A1739C">
      <w:pPr>
        <w:pStyle w:val="Bullet2"/>
      </w:pPr>
      <w:r w:rsidRPr="00302ACF">
        <w:t>not have been a previous finalist, winner or highly commended nominee of the Victorian Disability Awards, in their individual capacity or as part of a group (where applicable) within the last three (3) years. However, previous winners can be nominated for the Lifetime Achievement Award.</w:t>
      </w:r>
    </w:p>
    <w:p w14:paraId="280EC054" w14:textId="77777777" w:rsidR="00A1739C" w:rsidRPr="00302ACF" w:rsidRDefault="00A1739C" w:rsidP="00A1739C">
      <w:pPr>
        <w:pStyle w:val="Bullet1"/>
      </w:pPr>
      <w:r w:rsidRPr="00302ACF">
        <w:t>A person cannot nominate themselves, whether in an individual capacity or as a member of a nominated group.</w:t>
      </w:r>
    </w:p>
    <w:p w14:paraId="58F52F14" w14:textId="4EBBA1E3" w:rsidR="00A1739C" w:rsidRPr="00302ACF" w:rsidRDefault="00554EE1" w:rsidP="00A1739C">
      <w:pPr>
        <w:pStyle w:val="Bullet1"/>
      </w:pPr>
      <w:r w:rsidRPr="00302ACF">
        <w:t>Employees</w:t>
      </w:r>
      <w:r w:rsidR="00A1739C" w:rsidRPr="00302ACF">
        <w:t xml:space="preserve"> and contractors of the department who are directly involved in conducting the awards as well as their immediate families, are ineligible to be a nominator or a nominee.</w:t>
      </w:r>
      <w:r w:rsidRPr="00302ACF">
        <w:t xml:space="preserve"> Members of the judging panel are ineligible to be a nominator or a nominee in the category they are assigned to. </w:t>
      </w:r>
    </w:p>
    <w:p w14:paraId="511C06EE" w14:textId="77777777" w:rsidR="00A1739C" w:rsidRPr="00302ACF" w:rsidRDefault="00A1739C" w:rsidP="00A1739C">
      <w:pPr>
        <w:pStyle w:val="Heading2"/>
      </w:pPr>
      <w:bookmarkStart w:id="59" w:name="_Toc474505890"/>
      <w:bookmarkStart w:id="60" w:name="_Toc474158650"/>
      <w:bookmarkStart w:id="61" w:name="_Toc506288943"/>
      <w:bookmarkStart w:id="62" w:name="_Toc1040641"/>
      <w:bookmarkStart w:id="63" w:name="_Toc167715858"/>
      <w:bookmarkStart w:id="64" w:name="_Toc169534144"/>
      <w:r w:rsidRPr="00302ACF">
        <w:t>Nomination process</w:t>
      </w:r>
      <w:bookmarkEnd w:id="59"/>
      <w:bookmarkEnd w:id="60"/>
      <w:bookmarkEnd w:id="61"/>
      <w:bookmarkEnd w:id="62"/>
      <w:bookmarkEnd w:id="63"/>
      <w:bookmarkEnd w:id="64"/>
    </w:p>
    <w:p w14:paraId="3B42AB2F" w14:textId="02D50459" w:rsidR="00A1739C" w:rsidRPr="00302ACF" w:rsidRDefault="00A1739C" w:rsidP="00BC709D">
      <w:pPr>
        <w:pStyle w:val="Numberdigit"/>
        <w:rPr>
          <w:rFonts w:eastAsia="Arial" w:cs="Arial"/>
        </w:rPr>
      </w:pPr>
      <w:r w:rsidRPr="00302ACF">
        <w:t xml:space="preserve">Nominations received after </w:t>
      </w:r>
      <w:r w:rsidR="00334858" w:rsidRPr="00302ACF">
        <w:t>the nomination period</w:t>
      </w:r>
      <w:r w:rsidRPr="00302ACF">
        <w:t xml:space="preserve"> may not be considered for the awards and no responsibility will be accepted by the department for lost, late, incomplete or incorrectly submitted nominations. If you need assistance with submitting your nomination by the deadline, please do reach out to the </w:t>
      </w:r>
      <w:r w:rsidR="001E4A58" w:rsidRPr="00302ACF">
        <w:t>awards team</w:t>
      </w:r>
      <w:r w:rsidRPr="00302ACF">
        <w:t xml:space="preserve"> on </w:t>
      </w:r>
      <w:r w:rsidR="00F66B0E" w:rsidRPr="00302ACF">
        <w:t>(</w:t>
      </w:r>
      <w:r w:rsidR="000320DE" w:rsidRPr="00302ACF">
        <w:t>03</w:t>
      </w:r>
      <w:r w:rsidR="00F66B0E" w:rsidRPr="00302ACF">
        <w:t>)</w:t>
      </w:r>
      <w:r w:rsidR="000320DE" w:rsidRPr="00302ACF">
        <w:t xml:space="preserve"> 9285 3873</w:t>
      </w:r>
      <w:r w:rsidR="000320DE" w:rsidRPr="00302ACF">
        <w:rPr>
          <w:rStyle w:val="CommentReference"/>
          <w:rFonts w:eastAsia="Times New Roman"/>
          <w:sz w:val="22"/>
          <w:szCs w:val="22"/>
        </w:rPr>
        <w:t xml:space="preserve"> </w:t>
      </w:r>
      <w:r w:rsidRPr="00302ACF">
        <w:rPr>
          <w:rStyle w:val="CommentReference"/>
          <w:rFonts w:eastAsia="Times New Roman"/>
          <w:sz w:val="22"/>
          <w:szCs w:val="22"/>
        </w:rPr>
        <w:t xml:space="preserve">or </w:t>
      </w:r>
      <w:r w:rsidRPr="00302ACF">
        <w:t>awards@dffh.vic.gov.au</w:t>
      </w:r>
    </w:p>
    <w:p w14:paraId="07ADF1EF" w14:textId="0EE06CD2" w:rsidR="00A1739C" w:rsidRPr="00302ACF" w:rsidRDefault="00A1739C" w:rsidP="00BC709D">
      <w:pPr>
        <w:pStyle w:val="Numberdigit"/>
      </w:pPr>
      <w:r w:rsidRPr="00302ACF">
        <w:t xml:space="preserve">A separate online nomination form must be completed in Award Force for each nominee (or each nominated </w:t>
      </w:r>
      <w:r w:rsidR="00AC23DD" w:rsidRPr="00302ACF">
        <w:t>group</w:t>
      </w:r>
      <w:r w:rsidRPr="00302ACF">
        <w:t>).</w:t>
      </w:r>
    </w:p>
    <w:p w14:paraId="372718B8" w14:textId="77777777" w:rsidR="00A1739C" w:rsidRPr="00302ACF" w:rsidRDefault="00A1739C" w:rsidP="00BC709D">
      <w:pPr>
        <w:pStyle w:val="Numberdigit"/>
      </w:pPr>
      <w:r w:rsidRPr="00302ACF">
        <w:t>Online nominations will be acknowledged with a confirmation email once your nomination form is received. Offline nominations will be acknowledged within 10 days of nomination closing date.</w:t>
      </w:r>
    </w:p>
    <w:p w14:paraId="71EC1BD7" w14:textId="4311EF60" w:rsidR="00A1739C" w:rsidRPr="00302ACF" w:rsidRDefault="00A1739C" w:rsidP="00BC709D">
      <w:pPr>
        <w:pStyle w:val="Numberdigit"/>
      </w:pPr>
      <w:r w:rsidRPr="00302ACF">
        <w:t xml:space="preserve">When nominating an individual, </w:t>
      </w:r>
      <w:r w:rsidR="00AC23DD" w:rsidRPr="00302ACF">
        <w:t xml:space="preserve">group </w:t>
      </w:r>
      <w:r w:rsidRPr="00302ACF">
        <w:t>or organisation for an award, please ensure they agree to be nominated.</w:t>
      </w:r>
    </w:p>
    <w:p w14:paraId="09F4EE83" w14:textId="5CEDD030" w:rsidR="00A1739C" w:rsidRPr="00302ACF" w:rsidRDefault="00A1739C" w:rsidP="00BC709D">
      <w:pPr>
        <w:pStyle w:val="Numberdigit"/>
      </w:pPr>
      <w:r w:rsidRPr="00302ACF">
        <w:t xml:space="preserve">Nominations must include the names and contact details of </w:t>
      </w:r>
      <w:r w:rsidR="009629E1" w:rsidRPr="00302ACF">
        <w:t xml:space="preserve">a </w:t>
      </w:r>
      <w:r w:rsidRPr="00302ACF">
        <w:t xml:space="preserve">referee who can confirm the accuracy of the submission and verify the nominee or the nominated </w:t>
      </w:r>
      <w:r w:rsidR="00AC23DD" w:rsidRPr="00302ACF">
        <w:t xml:space="preserve">groups </w:t>
      </w:r>
      <w:r w:rsidRPr="00302ACF">
        <w:t xml:space="preserve">eligibility for an award. Referee must not be the nominator, or related to the nominator, nominee or a member of a nominated </w:t>
      </w:r>
      <w:r w:rsidR="00AC23DD" w:rsidRPr="00302ACF">
        <w:t>group</w:t>
      </w:r>
      <w:r w:rsidRPr="00302ACF">
        <w:t>.</w:t>
      </w:r>
    </w:p>
    <w:p w14:paraId="146EBE2E" w14:textId="77777777" w:rsidR="00A1739C" w:rsidRPr="00302ACF" w:rsidRDefault="00A1739C" w:rsidP="00BC709D">
      <w:pPr>
        <w:pStyle w:val="Numberdigit"/>
      </w:pPr>
      <w:r w:rsidRPr="00302ACF">
        <w:t>Correspondence for nominations will be sent to the nominator (as listed in the nomination form) until after the nominee has accepted their nomination.</w:t>
      </w:r>
    </w:p>
    <w:p w14:paraId="7782B317" w14:textId="77777777" w:rsidR="00A1739C" w:rsidRPr="00302ACF" w:rsidRDefault="00A1739C" w:rsidP="00BC709D">
      <w:pPr>
        <w:pStyle w:val="Numberdigit"/>
      </w:pPr>
      <w:r w:rsidRPr="00302ACF">
        <w:t>All nominations and materials submitted to the department in connection with the awards will become the property of the department and will not be returned.</w:t>
      </w:r>
    </w:p>
    <w:p w14:paraId="6C1D6506" w14:textId="7FC753F3" w:rsidR="00A1739C" w:rsidRPr="00F90591" w:rsidRDefault="00A1739C" w:rsidP="00BC709D">
      <w:pPr>
        <w:pStyle w:val="Numberdigit"/>
      </w:pPr>
      <w:r w:rsidRPr="00302ACF">
        <w:lastRenderedPageBreak/>
        <w:t xml:space="preserve">Nominators can confirm the eligibility of a nominee by contacting the awards </w:t>
      </w:r>
      <w:r w:rsidR="00565FE8" w:rsidRPr="00302ACF">
        <w:t>team</w:t>
      </w:r>
      <w:r w:rsidRPr="00302ACF">
        <w:t xml:space="preserve"> by telephone on (03) </w:t>
      </w:r>
      <w:r w:rsidR="00F66B0E" w:rsidRPr="00302ACF">
        <w:t>9285 3873</w:t>
      </w:r>
      <w:r w:rsidRPr="00302ACF">
        <w:t xml:space="preserve"> or via email </w:t>
      </w:r>
      <w:hyperlink r:id="rId19" w:history="1">
        <w:r w:rsidR="00BC709D" w:rsidRPr="00F90591">
          <w:rPr>
            <w:rStyle w:val="Hyperlink"/>
            <w:sz w:val="22"/>
            <w:szCs w:val="22"/>
          </w:rPr>
          <w:t>awards@dffh.vic.gov.au</w:t>
        </w:r>
      </w:hyperlink>
      <w:r w:rsidRPr="00F90591">
        <w:t xml:space="preserve"> prior to submitting a nomination.</w:t>
      </w:r>
    </w:p>
    <w:p w14:paraId="3EB99822" w14:textId="77777777" w:rsidR="00A1739C" w:rsidRPr="00F90591" w:rsidRDefault="00A1739C" w:rsidP="00A1739C">
      <w:pPr>
        <w:pStyle w:val="Heading2"/>
      </w:pPr>
      <w:bookmarkStart w:id="65" w:name="_Toc474505891"/>
      <w:bookmarkStart w:id="66" w:name="_Toc474158651"/>
      <w:bookmarkStart w:id="67" w:name="_Toc506288944"/>
      <w:bookmarkStart w:id="68" w:name="_Toc1040642"/>
      <w:bookmarkStart w:id="69" w:name="_Toc167715859"/>
      <w:bookmarkStart w:id="70" w:name="_Toc169534145"/>
      <w:r w:rsidRPr="00F90591">
        <w:t>Screening</w:t>
      </w:r>
      <w:bookmarkEnd w:id="65"/>
      <w:bookmarkEnd w:id="66"/>
      <w:bookmarkEnd w:id="67"/>
      <w:bookmarkEnd w:id="68"/>
      <w:bookmarkEnd w:id="69"/>
      <w:bookmarkEnd w:id="70"/>
    </w:p>
    <w:p w14:paraId="710E1B0D" w14:textId="5ADFA042" w:rsidR="00A1739C" w:rsidRPr="00F90591" w:rsidRDefault="00A1739C" w:rsidP="00BC709D">
      <w:pPr>
        <w:pStyle w:val="Numberdigit"/>
        <w:numPr>
          <w:ilvl w:val="0"/>
          <w:numId w:val="19"/>
        </w:numPr>
      </w:pPr>
      <w:r w:rsidRPr="00F90591">
        <w:t>All nominees (including each member of a nominated group) will be required to:</w:t>
      </w:r>
    </w:p>
    <w:p w14:paraId="4530C599" w14:textId="47F1D06D" w:rsidR="00A1739C" w:rsidRPr="00F90591" w:rsidRDefault="00A1739C" w:rsidP="00BC709D">
      <w:pPr>
        <w:pStyle w:val="Numberloweralphaindent"/>
      </w:pPr>
      <w:r w:rsidRPr="00F90591">
        <w:t>confirm their acceptance of these terms and conditions by following the instructions set out in the email that will be sent to them notifying them of their no</w:t>
      </w:r>
      <w:r w:rsidR="007D1974" w:rsidRPr="00F90591">
        <w:t>mination</w:t>
      </w:r>
      <w:r w:rsidRPr="00F90591">
        <w:t>; and</w:t>
      </w:r>
    </w:p>
    <w:p w14:paraId="7B194C6E" w14:textId="77777777" w:rsidR="00A1739C" w:rsidRPr="00F90591" w:rsidRDefault="00A1739C" w:rsidP="00BC709D">
      <w:pPr>
        <w:pStyle w:val="Numberloweralphaindent"/>
      </w:pPr>
      <w:r w:rsidRPr="00F90591">
        <w:t>submit a completed National Police Check Consent Form with associated proof of identity documents to the department if they are shortlisted (individual nominees only).</w:t>
      </w:r>
    </w:p>
    <w:p w14:paraId="14960D9A" w14:textId="25C27DD1" w:rsidR="00A1739C" w:rsidRPr="00F90591" w:rsidRDefault="00A1739C" w:rsidP="00BC709D">
      <w:pPr>
        <w:pStyle w:val="Numberdigit"/>
      </w:pPr>
      <w:r w:rsidRPr="00F90591">
        <w:t>In the event that a nominee does not accept the terms and conditions, the nominee will be ineligible to be considered for the awards.</w:t>
      </w:r>
    </w:p>
    <w:p w14:paraId="5B948750" w14:textId="77777777" w:rsidR="00A1739C" w:rsidRPr="00F90591" w:rsidRDefault="00A1739C" w:rsidP="00BC709D">
      <w:pPr>
        <w:pStyle w:val="Numberdigit"/>
      </w:pPr>
      <w:r w:rsidRPr="00F90591">
        <w:t>All shortlisted nominations will be subject to a thorough vetting and screening process conducted by the Department of Families, Fairness and Housing.</w:t>
      </w:r>
      <w:bookmarkStart w:id="71" w:name="_Toc474505892"/>
      <w:bookmarkStart w:id="72" w:name="_Toc474158652"/>
    </w:p>
    <w:p w14:paraId="6C17F502" w14:textId="77777777" w:rsidR="00A1739C" w:rsidRPr="00F90591" w:rsidRDefault="00A1739C" w:rsidP="00A1739C">
      <w:pPr>
        <w:pStyle w:val="Heading2"/>
      </w:pPr>
      <w:bookmarkStart w:id="73" w:name="_Toc506288945"/>
      <w:bookmarkStart w:id="74" w:name="_Toc1040643"/>
      <w:bookmarkStart w:id="75" w:name="_Toc167715860"/>
      <w:bookmarkStart w:id="76" w:name="_Toc169534146"/>
      <w:r w:rsidRPr="00F90591">
        <w:t>Judging and selection</w:t>
      </w:r>
      <w:bookmarkEnd w:id="71"/>
      <w:bookmarkEnd w:id="72"/>
      <w:bookmarkEnd w:id="73"/>
      <w:bookmarkEnd w:id="74"/>
      <w:bookmarkEnd w:id="75"/>
      <w:bookmarkEnd w:id="76"/>
    </w:p>
    <w:p w14:paraId="6E1F2B9C" w14:textId="11909FBF" w:rsidR="00A1739C" w:rsidRPr="00F90591" w:rsidRDefault="00A1739C" w:rsidP="00BC709D">
      <w:pPr>
        <w:pStyle w:val="Numberdigit"/>
      </w:pPr>
      <w:r w:rsidRPr="00F90591">
        <w:t xml:space="preserve">The department reserves the right to verify the validity of nominations, allocate nominations into an alternative category and disqualify any nomination which, in the opinion of the department, can be considered objectionable, potentially insulting or inflammatory or generally damaging to the goodwill or reputation of the awards, the department and/or the Minister for Disability </w:t>
      </w:r>
      <w:r w:rsidR="003B6BF5" w:rsidRPr="00F90591">
        <w:t>for</w:t>
      </w:r>
      <w:r w:rsidRPr="00F90591">
        <w:t xml:space="preserve"> any nomination that is not compliant with these terms and conditions.</w:t>
      </w:r>
    </w:p>
    <w:p w14:paraId="3CD8F071" w14:textId="744D206D" w:rsidR="00A1739C" w:rsidRPr="00F90591" w:rsidRDefault="00A1739C" w:rsidP="00BC709D">
      <w:pPr>
        <w:pStyle w:val="Numberdigit"/>
      </w:pPr>
      <w:r w:rsidRPr="00F90591">
        <w:t>The department may request further information or clarification from the nominator, nominee(s) or referee regarding any nomination.</w:t>
      </w:r>
    </w:p>
    <w:p w14:paraId="698CE0C3" w14:textId="77777777" w:rsidR="00A1739C" w:rsidRPr="00F90591" w:rsidRDefault="00A1739C" w:rsidP="00BC709D">
      <w:pPr>
        <w:pStyle w:val="Numberdigit"/>
      </w:pPr>
      <w:r w:rsidRPr="00F90591">
        <w:t>A judging panel will consider all eligible nominations and rate each against the criteria for the selected award category. Nominations with the highest combined scores will be shortlisted.</w:t>
      </w:r>
    </w:p>
    <w:p w14:paraId="5C977E24" w14:textId="43466D72" w:rsidR="00A1739C" w:rsidRPr="00F90591" w:rsidRDefault="00A1739C" w:rsidP="00BC709D">
      <w:pPr>
        <w:pStyle w:val="Numberdigit"/>
      </w:pPr>
      <w:r w:rsidRPr="00F90591">
        <w:t xml:space="preserve">Award recipients will be selected from shortlisted nominees. The judges will review the shortlisted nominations and </w:t>
      </w:r>
      <w:r w:rsidR="00EC68C8" w:rsidRPr="00F90591">
        <w:t xml:space="preserve">will </w:t>
      </w:r>
      <w:r w:rsidRPr="00F90591">
        <w:t xml:space="preserve">select </w:t>
      </w:r>
      <w:r w:rsidR="00EC68C8" w:rsidRPr="00F90591">
        <w:t>an</w:t>
      </w:r>
      <w:r w:rsidRPr="00F90591">
        <w:t xml:space="preserve"> Award winner in each category. Announcement of Award recipients will be at the 2024 Victorian Disability Awards ceremony.</w:t>
      </w:r>
    </w:p>
    <w:p w14:paraId="3ACF1B19" w14:textId="77777777" w:rsidR="00A1739C" w:rsidRPr="00F90591" w:rsidRDefault="00A1739C" w:rsidP="00BC709D">
      <w:pPr>
        <w:pStyle w:val="Numberdigit"/>
      </w:pPr>
      <w:r w:rsidRPr="00F90591">
        <w:t>The department reserves the right to disqualify a nominee in the event that the results of their police check are deemed unsatisfactory by the department, with no right of review.</w:t>
      </w:r>
    </w:p>
    <w:p w14:paraId="364F56C3" w14:textId="2DF7B306" w:rsidR="00A1739C" w:rsidRPr="00F90591" w:rsidRDefault="00A1739C" w:rsidP="00BC709D">
      <w:pPr>
        <w:pStyle w:val="Numberdigit"/>
      </w:pPr>
      <w:r w:rsidRPr="00F90591">
        <w:t>The Minister for Disability</w:t>
      </w:r>
      <w:r w:rsidR="00F81CB2" w:rsidRPr="00F90591">
        <w:t xml:space="preserve"> </w:t>
      </w:r>
      <w:r w:rsidRPr="00F90591">
        <w:t>(or the Minister’s representative) and the department’s decisions on all matters pertaining to the awards are final and no correspondence or discussion will be entered into.</w:t>
      </w:r>
    </w:p>
    <w:p w14:paraId="1CC05806" w14:textId="77777777" w:rsidR="00A1739C" w:rsidRPr="00F90591" w:rsidRDefault="00A1739C" w:rsidP="00A1739C">
      <w:pPr>
        <w:pStyle w:val="Heading2"/>
      </w:pPr>
      <w:bookmarkStart w:id="77" w:name="_Toc474505893"/>
      <w:bookmarkStart w:id="78" w:name="_Toc474158653"/>
      <w:bookmarkStart w:id="79" w:name="_Toc506288946"/>
      <w:bookmarkStart w:id="80" w:name="_Toc1040644"/>
      <w:bookmarkStart w:id="81" w:name="_Toc167715861"/>
      <w:bookmarkStart w:id="82" w:name="_Toc169534147"/>
      <w:r w:rsidRPr="00F90591">
        <w:lastRenderedPageBreak/>
        <w:t>Awards and recognition</w:t>
      </w:r>
      <w:bookmarkEnd w:id="77"/>
      <w:bookmarkEnd w:id="78"/>
      <w:bookmarkEnd w:id="79"/>
      <w:bookmarkEnd w:id="80"/>
      <w:bookmarkEnd w:id="81"/>
      <w:bookmarkEnd w:id="82"/>
    </w:p>
    <w:p w14:paraId="19FDA836" w14:textId="77777777" w:rsidR="00A1739C" w:rsidRPr="00F90591" w:rsidRDefault="00A1739C" w:rsidP="00BC709D">
      <w:pPr>
        <w:pStyle w:val="Bullet1"/>
      </w:pPr>
      <w:r w:rsidRPr="00F90591">
        <w:t>Each Award finalist will be invited to attend the awards ceremony in December where the Award recipients will be announced and presented with their award.</w:t>
      </w:r>
    </w:p>
    <w:p w14:paraId="332AE4C7" w14:textId="77777777" w:rsidR="00A1739C" w:rsidRPr="00F90591" w:rsidRDefault="00A1739C" w:rsidP="00BC709D">
      <w:pPr>
        <w:pStyle w:val="Bullet1"/>
      </w:pPr>
      <w:r w:rsidRPr="00F90591">
        <w:t>Nominators of award finalists will also be invited to attend the awards ceremony.</w:t>
      </w:r>
    </w:p>
    <w:p w14:paraId="0F9772DF" w14:textId="77777777" w:rsidR="00A1739C" w:rsidRPr="00F90591" w:rsidRDefault="00A1739C" w:rsidP="00BC709D">
      <w:pPr>
        <w:pStyle w:val="Bullet1"/>
      </w:pPr>
      <w:r w:rsidRPr="00F90591">
        <w:t>Award finalists and nominators under 18 years of age must be accompanied by a parent or legal guardian in order to attend the awards ceremony.</w:t>
      </w:r>
    </w:p>
    <w:p w14:paraId="401EA0EA" w14:textId="77777777" w:rsidR="00A1739C" w:rsidRPr="00F90591" w:rsidRDefault="00A1739C" w:rsidP="00BC709D">
      <w:pPr>
        <w:pStyle w:val="Bullet1"/>
      </w:pPr>
      <w:r w:rsidRPr="00F90591">
        <w:t>All travel costs associated with an award finalist, their nominator and parent or legal guardian (if applicable) attending the awards ceremony and other ancillary costs are the responsibility of the award finalist and their nominator.</w:t>
      </w:r>
    </w:p>
    <w:p w14:paraId="72100AEB" w14:textId="77777777" w:rsidR="00A1739C" w:rsidRPr="00F90591" w:rsidRDefault="00A1739C" w:rsidP="00A1739C">
      <w:pPr>
        <w:pStyle w:val="Heading2"/>
      </w:pPr>
      <w:bookmarkStart w:id="83" w:name="_Toc474505894"/>
      <w:bookmarkStart w:id="84" w:name="_Toc474158654"/>
      <w:bookmarkStart w:id="85" w:name="_Toc506288947"/>
      <w:bookmarkStart w:id="86" w:name="_Toc1040645"/>
      <w:bookmarkStart w:id="87" w:name="_Toc167715862"/>
      <w:bookmarkStart w:id="88" w:name="_Toc169534148"/>
      <w:r w:rsidRPr="00F90591">
        <w:t>Nominators consent</w:t>
      </w:r>
      <w:bookmarkEnd w:id="83"/>
      <w:bookmarkEnd w:id="84"/>
      <w:bookmarkEnd w:id="85"/>
      <w:bookmarkEnd w:id="86"/>
      <w:bookmarkEnd w:id="87"/>
      <w:bookmarkEnd w:id="88"/>
    </w:p>
    <w:p w14:paraId="6C7FD85F" w14:textId="77777777" w:rsidR="00A1739C" w:rsidRPr="00F90591" w:rsidRDefault="00A1739C" w:rsidP="00BC709D">
      <w:pPr>
        <w:pStyle w:val="Numberdigit"/>
        <w:numPr>
          <w:ilvl w:val="0"/>
          <w:numId w:val="20"/>
        </w:numPr>
      </w:pPr>
      <w:r w:rsidRPr="00F90591">
        <w:t>By submitting a nomination, including personal information (as defined in the Privacy and Data Protection Act 2014</w:t>
      </w:r>
      <w:r w:rsidRPr="00F90591">
        <w:rPr>
          <w:i/>
        </w:rPr>
        <w:t xml:space="preserve"> </w:t>
      </w:r>
      <w:r w:rsidRPr="00F90591">
        <w:t>(Vic)) or where applicable, any health information (as defined in the Heath Records Act 2001 (Vic)) provided as part of that nomination, each nominator confirms that he or she consents, and has the consent of any person whose personal information is contained in a nomination, including but not limited to:</w:t>
      </w:r>
    </w:p>
    <w:p w14:paraId="7F9CB037" w14:textId="77777777" w:rsidR="00A1739C" w:rsidRPr="00F90591" w:rsidRDefault="00A1739C" w:rsidP="00BC709D">
      <w:pPr>
        <w:pStyle w:val="Numberloweralphaindent"/>
        <w:numPr>
          <w:ilvl w:val="1"/>
          <w:numId w:val="21"/>
        </w:numPr>
      </w:pPr>
      <w:r w:rsidRPr="00F90591">
        <w:t>the nominee(s) (or if under the age of 18, the nominee’s parent or legal guardian); and</w:t>
      </w:r>
    </w:p>
    <w:p w14:paraId="392129FD" w14:textId="6523C058" w:rsidR="00A1739C" w:rsidRPr="00F90591" w:rsidRDefault="00A1739C" w:rsidP="00BC709D">
      <w:pPr>
        <w:pStyle w:val="Numberloweralphaindent"/>
        <w:numPr>
          <w:ilvl w:val="1"/>
          <w:numId w:val="21"/>
        </w:numPr>
      </w:pPr>
      <w:r w:rsidRPr="00F90591">
        <w:t>referee,</w:t>
      </w:r>
    </w:p>
    <w:p w14:paraId="48549A10" w14:textId="2796DEDD" w:rsidR="00A1739C" w:rsidRPr="00F90591" w:rsidRDefault="00A1739C" w:rsidP="00BC709D">
      <w:pPr>
        <w:pStyle w:val="Numberloweralphaindent"/>
        <w:numPr>
          <w:ilvl w:val="1"/>
          <w:numId w:val="21"/>
        </w:numPr>
      </w:pPr>
      <w:r w:rsidRPr="00F90591">
        <w:t>to provide that information to the department, and for the department to disclose that personal information to other parties including, but not limited to, judges, National Disability Services and the office of the Minister for Disability for the purposes of conducting the awards.</w:t>
      </w:r>
    </w:p>
    <w:p w14:paraId="70A738C4" w14:textId="77777777" w:rsidR="00A1739C" w:rsidRPr="00F90591" w:rsidRDefault="00A1739C" w:rsidP="00BC709D">
      <w:pPr>
        <w:pStyle w:val="Numberdigit"/>
      </w:pPr>
      <w:r w:rsidRPr="00F90591">
        <w:t>If the nominator does not agree or have the requisite consent, the nominator must not provide their personal information or the personal information of anyone else and may be unable to submit a nomination for the awards.</w:t>
      </w:r>
    </w:p>
    <w:p w14:paraId="5A39B90D" w14:textId="77777777" w:rsidR="00A1739C" w:rsidRPr="00F90591" w:rsidRDefault="00A1739C" w:rsidP="00BC709D">
      <w:pPr>
        <w:pStyle w:val="Numberdigit"/>
      </w:pPr>
      <w:r w:rsidRPr="00F90591">
        <w:t>Each nominator consents to the department using the nominator’s nomination statements, name, likeness, image, voice and/or participation in the awards (including photograph, film and/or recording of the same) in any media for an unlimited period of time without further notification, remuneration or compensation for the purpose of promoting, publicising or marketing the awards (including any outcome). If the nominator does not agree, the nominator must not provide their personal information or the personal information of anyone else and may be unable to submit a nomination for the awards.</w:t>
      </w:r>
    </w:p>
    <w:p w14:paraId="737D1FAE" w14:textId="77777777" w:rsidR="00A1739C" w:rsidRPr="00F90591" w:rsidRDefault="00A1739C" w:rsidP="00A1739C">
      <w:pPr>
        <w:pStyle w:val="Heading2"/>
      </w:pPr>
      <w:bookmarkStart w:id="89" w:name="_Toc474505895"/>
      <w:bookmarkStart w:id="90" w:name="_Toc474158655"/>
      <w:bookmarkStart w:id="91" w:name="_Toc506288948"/>
      <w:bookmarkStart w:id="92" w:name="_Toc1040646"/>
      <w:bookmarkStart w:id="93" w:name="_Toc167715863"/>
      <w:bookmarkStart w:id="94" w:name="_Toc169534149"/>
      <w:r w:rsidRPr="00F90591">
        <w:t>Nominees consent</w:t>
      </w:r>
      <w:bookmarkEnd w:id="89"/>
      <w:bookmarkEnd w:id="90"/>
      <w:bookmarkEnd w:id="91"/>
      <w:bookmarkEnd w:id="92"/>
      <w:bookmarkEnd w:id="93"/>
      <w:bookmarkEnd w:id="94"/>
    </w:p>
    <w:p w14:paraId="22354EFF" w14:textId="77777777" w:rsidR="00A1739C" w:rsidRPr="00F90591" w:rsidRDefault="00A1739C" w:rsidP="00BC709D">
      <w:pPr>
        <w:pStyle w:val="Numberdigit"/>
        <w:numPr>
          <w:ilvl w:val="0"/>
          <w:numId w:val="22"/>
        </w:numPr>
      </w:pPr>
      <w:r w:rsidRPr="00F90591">
        <w:t xml:space="preserve">By accepting their nomination, the nominee/s (or if under the age of 18, the nominee’s parent or legal guardian) consents to the department using their nomination statements, name, likeness, image, voice and/or participation in the awards (including photograph, film and/or recording of the same) in any media for an unlimited period of time without further </w:t>
      </w:r>
      <w:r w:rsidRPr="00F90591">
        <w:lastRenderedPageBreak/>
        <w:t>notification, remuneration or compensation for the purpose of promoting, publicising or marketing the awards (including any outcome).</w:t>
      </w:r>
    </w:p>
    <w:p w14:paraId="72245EFB" w14:textId="4FF783EF" w:rsidR="00A1739C" w:rsidRPr="00F90591" w:rsidRDefault="00A1739C" w:rsidP="00BC709D">
      <w:pPr>
        <w:pStyle w:val="Numberdigit"/>
        <w:rPr>
          <w:rFonts w:eastAsia="Arial" w:cs="Arial"/>
        </w:rPr>
      </w:pPr>
      <w:r w:rsidRPr="00F90591">
        <w:t>Nominees consent to the department using their personal information, and for the department to disclose their personal information to other parties including, but not limited to, the award judges, the office of the Minister for Disability, for the purposes of conducting the awards. If the nominee does not agree, the nominee must not accept their nomination and will be ineligible for the awards.</w:t>
      </w:r>
    </w:p>
    <w:p w14:paraId="785CB4EC" w14:textId="77777777" w:rsidR="00A1739C" w:rsidRPr="00F90591" w:rsidRDefault="00A1739C" w:rsidP="00BC709D">
      <w:pPr>
        <w:pStyle w:val="Numberdigit"/>
      </w:pPr>
      <w:r w:rsidRPr="00F90591">
        <w:t>By submitting a National Police Check Consent Form, the nominee will be consenting to the department being provided with the results of their national police check for the purposes of conducting the awards.</w:t>
      </w:r>
    </w:p>
    <w:p w14:paraId="1795B7C0" w14:textId="77777777" w:rsidR="00A1739C" w:rsidRPr="00F90591" w:rsidRDefault="00A1739C" w:rsidP="00A1739C">
      <w:pPr>
        <w:pStyle w:val="Heading2"/>
      </w:pPr>
      <w:bookmarkStart w:id="95" w:name="_Toc474505896"/>
      <w:bookmarkStart w:id="96" w:name="_Toc474158656"/>
      <w:bookmarkStart w:id="97" w:name="_Toc506288949"/>
      <w:bookmarkStart w:id="98" w:name="_Toc1040647"/>
      <w:bookmarkStart w:id="99" w:name="_Toc167715864"/>
      <w:bookmarkStart w:id="100" w:name="_Toc169534150"/>
      <w:r w:rsidRPr="00F90591">
        <w:t>Privacy statement</w:t>
      </w:r>
      <w:bookmarkEnd w:id="95"/>
      <w:bookmarkEnd w:id="96"/>
      <w:bookmarkEnd w:id="97"/>
      <w:bookmarkEnd w:id="98"/>
      <w:bookmarkEnd w:id="99"/>
      <w:bookmarkEnd w:id="100"/>
    </w:p>
    <w:p w14:paraId="65B6F785" w14:textId="658D3F90" w:rsidR="00A1739C" w:rsidRPr="00F90591" w:rsidRDefault="00A1739C" w:rsidP="00BC709D">
      <w:pPr>
        <w:pStyle w:val="Body"/>
      </w:pPr>
      <w:r w:rsidRPr="00F90591">
        <w:t>Consistent with Victorian Government policy and legislation, the department endorses fair information handling practices. Personal, health and sensitive information supplied will be used by the department, the judging panel, the office of the Minister for Disability and the award ceremony venue for the purposes of considering nominations, selecting award recipients and providing the award ceremony. Information will not be disclosed or used for any other purpose without the express consent of the person to whom the information relates, unless otherwise required or permitted by law.</w:t>
      </w:r>
    </w:p>
    <w:p w14:paraId="3742A10D" w14:textId="77777777" w:rsidR="00A1739C" w:rsidRPr="00F90591" w:rsidRDefault="00A1739C" w:rsidP="00A1739C">
      <w:pPr>
        <w:pStyle w:val="Heading2"/>
      </w:pPr>
      <w:bookmarkStart w:id="101" w:name="_Toc474505897"/>
      <w:bookmarkStart w:id="102" w:name="_Toc474158657"/>
      <w:bookmarkStart w:id="103" w:name="_Toc506288950"/>
      <w:bookmarkStart w:id="104" w:name="_Toc1040648"/>
      <w:bookmarkStart w:id="105" w:name="_Toc167715865"/>
      <w:bookmarkStart w:id="106" w:name="_Toc169534151"/>
      <w:r w:rsidRPr="00F90591">
        <w:t>Privacy policy</w:t>
      </w:r>
      <w:bookmarkEnd w:id="101"/>
      <w:bookmarkEnd w:id="102"/>
      <w:bookmarkEnd w:id="103"/>
      <w:bookmarkEnd w:id="104"/>
      <w:bookmarkEnd w:id="105"/>
      <w:bookmarkEnd w:id="106"/>
    </w:p>
    <w:p w14:paraId="1229539B" w14:textId="21AFF3BE" w:rsidR="00A1739C" w:rsidRPr="00F90591" w:rsidRDefault="00A1739C" w:rsidP="00BC709D">
      <w:pPr>
        <w:pStyle w:val="Body"/>
      </w:pPr>
      <w:r w:rsidRPr="00F90591">
        <w:t xml:space="preserve">The </w:t>
      </w:r>
      <w:hyperlink r:id="rId20" w:history="1">
        <w:r w:rsidRPr="00F90591">
          <w:rPr>
            <w:rStyle w:val="Hyperlink"/>
            <w:szCs w:val="24"/>
          </w:rPr>
          <w:t>Department of Families, Fairness and Housing Privacy Policy</w:t>
        </w:r>
      </w:hyperlink>
      <w:r w:rsidRPr="00F90591">
        <w:rPr>
          <w:szCs w:val="24"/>
        </w:rPr>
        <w:t xml:space="preserve"> </w:t>
      </w:r>
      <w:r w:rsidRPr="00F90591">
        <w:t>sets out information about how the nominator or nominee(s) may access and seek correction of their personal information or complain about a breach of their privacy, and how the department will deal with that complaint.</w:t>
      </w:r>
    </w:p>
    <w:p w14:paraId="567919A7" w14:textId="77777777" w:rsidR="00A1739C" w:rsidRPr="00F90591" w:rsidRDefault="00A1739C" w:rsidP="00A1739C">
      <w:pPr>
        <w:pStyle w:val="Heading2"/>
      </w:pPr>
      <w:bookmarkStart w:id="107" w:name="_Toc474505898"/>
      <w:bookmarkStart w:id="108" w:name="_Toc474158658"/>
      <w:bookmarkStart w:id="109" w:name="_Toc506288951"/>
      <w:bookmarkStart w:id="110" w:name="_Toc1040649"/>
      <w:bookmarkStart w:id="111" w:name="_Toc167715866"/>
      <w:bookmarkStart w:id="112" w:name="_Toc169534152"/>
      <w:r w:rsidRPr="00F90591">
        <w:t>Liability</w:t>
      </w:r>
      <w:bookmarkEnd w:id="107"/>
      <w:bookmarkEnd w:id="108"/>
      <w:bookmarkEnd w:id="109"/>
      <w:bookmarkEnd w:id="110"/>
      <w:bookmarkEnd w:id="111"/>
      <w:bookmarkEnd w:id="112"/>
    </w:p>
    <w:p w14:paraId="7EDA0C48" w14:textId="6E09F4E5" w:rsidR="00A1739C" w:rsidRPr="00BC4570" w:rsidRDefault="00A1739C" w:rsidP="00BC709D">
      <w:pPr>
        <w:pStyle w:val="Body"/>
      </w:pPr>
      <w:r w:rsidRPr="00F90591">
        <w:t>It is intended and agreed that the conduct of the awards shall not give rise to any legal obligations, liabilities or duties, valid or enforceable in any way against the department</w:t>
      </w:r>
      <w:r w:rsidR="00621C40" w:rsidRPr="00F90591">
        <w:t xml:space="preserve"> and </w:t>
      </w:r>
      <w:r w:rsidRPr="00F90591">
        <w:t>the Minister for Disability for the State of Victoria.</w:t>
      </w:r>
    </w:p>
    <w:p w14:paraId="09623451" w14:textId="78D20664" w:rsidR="00242BB0" w:rsidRDefault="00242BB0" w:rsidP="00242BB0">
      <w:pPr>
        <w:pStyle w:val="Accessibilitypara"/>
      </w:pPr>
      <w:r>
        <w:t xml:space="preserve">To receive this information in another format, phone (03) 9285 3873, or email </w:t>
      </w:r>
      <w:hyperlink r:id="rId21" w:history="1">
        <w:r w:rsidRPr="00844165">
          <w:rPr>
            <w:rStyle w:val="Hyperlink"/>
          </w:rPr>
          <w:t>awards@dffh.vic.gov.au</w:t>
        </w:r>
      </w:hyperlink>
    </w:p>
    <w:p w14:paraId="177DAEEA" w14:textId="77777777" w:rsidR="00242BB0" w:rsidRPr="00242BB0" w:rsidRDefault="00242BB0" w:rsidP="00242BB0">
      <w:pPr>
        <w:pStyle w:val="Accessibilitypara"/>
        <w:rPr>
          <w:b/>
          <w:bCs/>
        </w:rPr>
      </w:pPr>
      <w:r w:rsidRPr="00242BB0">
        <w:rPr>
          <w:b/>
          <w:bCs/>
        </w:rPr>
        <w:t>Help for people with hearing or speech communication difficulties</w:t>
      </w:r>
    </w:p>
    <w:p w14:paraId="4BAC1648" w14:textId="77777777" w:rsidR="00242BB0" w:rsidRDefault="00242BB0" w:rsidP="00242BB0">
      <w:pPr>
        <w:pStyle w:val="Accessibilitypara"/>
      </w:pPr>
      <w:r>
        <w:t>Contact us through the National Relay Service (NRS). For more information on the NRS visit National Relay Service https://www.accesshub.gov.au/about-the-nrs or call the NRS Helpdesk on 1800 555 660.</w:t>
      </w:r>
    </w:p>
    <w:p w14:paraId="23EA14D5" w14:textId="77777777" w:rsidR="00BA5FA2" w:rsidRDefault="00242BB0" w:rsidP="00357B5A">
      <w:pPr>
        <w:pStyle w:val="Imprint"/>
        <w:rPr>
          <w:sz w:val="22"/>
          <w:szCs w:val="22"/>
        </w:rPr>
      </w:pPr>
      <w:r w:rsidRPr="00BC4570">
        <w:rPr>
          <w:sz w:val="22"/>
          <w:szCs w:val="22"/>
        </w:rPr>
        <w:t>Authorised and published by the Victorian Government, 1 Treasury Place, Melbourne.</w:t>
      </w:r>
      <w:r w:rsidR="00357B5A">
        <w:rPr>
          <w:sz w:val="22"/>
          <w:szCs w:val="22"/>
        </w:rPr>
        <w:br/>
      </w:r>
      <w:r w:rsidRPr="00BC4570">
        <w:rPr>
          <w:sz w:val="22"/>
          <w:szCs w:val="22"/>
        </w:rPr>
        <w:t>© State of Victoria, Australia, Department of Families, Fairness and Housing, June 2024</w:t>
      </w:r>
      <w:r w:rsidR="00357B5A">
        <w:rPr>
          <w:sz w:val="22"/>
          <w:szCs w:val="22"/>
        </w:rPr>
        <w:t>.</w:t>
      </w:r>
      <w:r w:rsidR="00357B5A">
        <w:rPr>
          <w:sz w:val="22"/>
          <w:szCs w:val="22"/>
        </w:rPr>
        <w:br/>
      </w:r>
      <w:r w:rsidRPr="00BC4570">
        <w:rPr>
          <w:sz w:val="22"/>
          <w:szCs w:val="22"/>
        </w:rPr>
        <w:t xml:space="preserve">ISBN/ISSN </w:t>
      </w:r>
      <w:r w:rsidRPr="00BC4570">
        <w:rPr>
          <w:rFonts w:eastAsia="Arial" w:cs="Arial"/>
          <w:color w:val="000000" w:themeColor="text1"/>
          <w:sz w:val="22"/>
          <w:szCs w:val="22"/>
        </w:rPr>
        <w:t>978-1-76130-537-5</w:t>
      </w:r>
      <w:r w:rsidRPr="00BC4570">
        <w:rPr>
          <w:color w:val="004C97"/>
          <w:sz w:val="22"/>
          <w:szCs w:val="22"/>
        </w:rPr>
        <w:t xml:space="preserve"> </w:t>
      </w:r>
      <w:r w:rsidRPr="00BC4570">
        <w:rPr>
          <w:sz w:val="22"/>
          <w:szCs w:val="22"/>
        </w:rPr>
        <w:t>(online/PDF/Word)</w:t>
      </w:r>
    </w:p>
    <w:p w14:paraId="312DEA78" w14:textId="10518F10" w:rsidR="00162CA9" w:rsidRPr="00357B5A" w:rsidRDefault="00242BB0" w:rsidP="00357B5A">
      <w:pPr>
        <w:pStyle w:val="Imprint"/>
        <w:rPr>
          <w:sz w:val="22"/>
          <w:szCs w:val="22"/>
        </w:rPr>
      </w:pPr>
      <w:r w:rsidRPr="00BC4570">
        <w:rPr>
          <w:sz w:val="22"/>
          <w:szCs w:val="22"/>
        </w:rPr>
        <w:t xml:space="preserve">Available at </w:t>
      </w:r>
      <w:hyperlink r:id="rId22" w:history="1">
        <w:r w:rsidRPr="00BC709D">
          <w:rPr>
            <w:rStyle w:val="Hyperlink"/>
            <w:sz w:val="22"/>
            <w:szCs w:val="22"/>
          </w:rPr>
          <w:t>Victorian Disability Awards</w:t>
        </w:r>
      </w:hyperlink>
      <w:r w:rsidRPr="00BC4570">
        <w:rPr>
          <w:sz w:val="22"/>
          <w:szCs w:val="22"/>
        </w:rPr>
        <w:t xml:space="preserve"> https://www.dffh.vic.gov.au/victorian-disability-awards</w:t>
      </w:r>
    </w:p>
    <w:sectPr w:rsidR="00162CA9" w:rsidRPr="00357B5A"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87B86" w14:textId="77777777" w:rsidR="00F81AC8" w:rsidRDefault="00F81AC8">
      <w:r>
        <w:separator/>
      </w:r>
    </w:p>
    <w:p w14:paraId="5C17AFF3" w14:textId="77777777" w:rsidR="00F81AC8" w:rsidRDefault="00F81AC8"/>
  </w:endnote>
  <w:endnote w:type="continuationSeparator" w:id="0">
    <w:p w14:paraId="2A920C46" w14:textId="77777777" w:rsidR="00F81AC8" w:rsidRDefault="00F81AC8">
      <w:r>
        <w:continuationSeparator/>
      </w:r>
    </w:p>
    <w:p w14:paraId="3FEDB2F8" w14:textId="77777777" w:rsidR="00F81AC8" w:rsidRDefault="00F81AC8"/>
  </w:endnote>
  <w:endnote w:type="continuationNotice" w:id="1">
    <w:p w14:paraId="6531977C" w14:textId="77777777" w:rsidR="00F81AC8" w:rsidRDefault="00F81A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5929787B" w:rsidR="00E261B3" w:rsidRPr="00F65AA9" w:rsidRDefault="00925232" w:rsidP="00EF2C72">
    <w:pPr>
      <w:pStyle w:val="Footer"/>
    </w:pPr>
    <w:r>
      <w:rPr>
        <w:noProof/>
        <w:lang w:eastAsia="en-AU"/>
      </w:rPr>
      <w:drawing>
        <wp:anchor distT="0" distB="0" distL="114300" distR="114300" simplePos="0" relativeHeight="251658243" behindDoc="1" locked="1" layoutInCell="1" allowOverlap="1" wp14:anchorId="26FFE5EB" wp14:editId="693F5C54">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4EF722A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1252A214" w:rsidR="00593A99" w:rsidRPr="00F65AA9" w:rsidRDefault="00B27BBA" w:rsidP="00EF2C72">
    <w:pPr>
      <w:pStyle w:val="Footer"/>
    </w:pPr>
    <w:r>
      <w:rPr>
        <w:noProof/>
      </w:rPr>
      <mc:AlternateContent>
        <mc:Choice Requires="wps">
          <w:drawing>
            <wp:anchor distT="0" distB="0" distL="114300" distR="114300" simplePos="0" relativeHeight="251658242" behindDoc="0" locked="0" layoutInCell="0" allowOverlap="1" wp14:anchorId="0720A506" wp14:editId="31AD9E34">
              <wp:simplePos x="0" y="0"/>
              <wp:positionH relativeFrom="page">
                <wp:posOffset>0</wp:posOffset>
              </wp:positionH>
              <wp:positionV relativeFrom="page">
                <wp:posOffset>10189210</wp:posOffset>
              </wp:positionV>
              <wp:extent cx="7560310" cy="311785"/>
              <wp:effectExtent l="0" t="0" r="0" b="12065"/>
              <wp:wrapNone/>
              <wp:docPr id="2" name="MSIPCMdf704647939224705c5bd44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20A506" id="_x0000_t202" coordsize="21600,21600" o:spt="202" path="m,l,21600r21600,l21600,xe">
              <v:stroke joinstyle="miter"/>
              <v:path gradientshapeok="t" o:connecttype="rect"/>
            </v:shapetype>
            <v:shape id="MSIPCMdf704647939224705c5bd446"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E7681" w14:textId="77777777" w:rsidR="00F81AC8" w:rsidRDefault="00F81AC8" w:rsidP="00207717">
      <w:pPr>
        <w:spacing w:before="120"/>
      </w:pPr>
      <w:r>
        <w:separator/>
      </w:r>
    </w:p>
  </w:footnote>
  <w:footnote w:type="continuationSeparator" w:id="0">
    <w:p w14:paraId="754A4F77" w14:textId="77777777" w:rsidR="00F81AC8" w:rsidRDefault="00F81AC8">
      <w:r>
        <w:continuationSeparator/>
      </w:r>
    </w:p>
    <w:p w14:paraId="3ED7874F" w14:textId="77777777" w:rsidR="00F81AC8" w:rsidRDefault="00F81AC8"/>
  </w:footnote>
  <w:footnote w:type="continuationNotice" w:id="1">
    <w:p w14:paraId="4C796AAA" w14:textId="77777777" w:rsidR="00F81AC8" w:rsidRDefault="00F81A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7D358E37" w:rsidR="00E261B3" w:rsidRPr="0051568D" w:rsidRDefault="00DE1936" w:rsidP="0017674D">
    <w:pPr>
      <w:pStyle w:val="Header"/>
    </w:pPr>
    <w:r>
      <w:t xml:space="preserve">2024 </w:t>
    </w:r>
    <w:r w:rsidRPr="00DE1936">
      <w:t xml:space="preserve">Victorian Disability Awards nomination guide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219D42D3"/>
    <w:multiLevelType w:val="multilevel"/>
    <w:tmpl w:val="75A0F9D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225713B4"/>
    <w:multiLevelType w:val="hybridMultilevel"/>
    <w:tmpl w:val="04E405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F04D66"/>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2ADF741A"/>
    <w:multiLevelType w:val="hybridMultilevel"/>
    <w:tmpl w:val="BA04C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9A6D56"/>
    <w:multiLevelType w:val="hybridMultilevel"/>
    <w:tmpl w:val="A6AEE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3BB17AB"/>
    <w:multiLevelType w:val="hybridMultilevel"/>
    <w:tmpl w:val="4B8A3F1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17">
      <w:start w:val="1"/>
      <w:numFmt w:val="lowerLetter"/>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C4B1693"/>
    <w:multiLevelType w:val="hybridMultilevel"/>
    <w:tmpl w:val="7B306874"/>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DB14D2D"/>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94EEF5CE"/>
    <w:styleLink w:val="ZZBullets"/>
    <w:lvl w:ilvl="0">
      <w:start w:val="1"/>
      <w:numFmt w:val="bullet"/>
      <w:pStyle w:val="Bullet1"/>
      <w:lvlText w:val="•"/>
      <w:lvlJc w:val="left"/>
      <w:pPr>
        <w:ind w:left="568"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5420B6D"/>
    <w:multiLevelType w:val="hybridMultilevel"/>
    <w:tmpl w:val="FFFFFFFF"/>
    <w:lvl w:ilvl="0" w:tplc="1C64A5D0">
      <w:start w:val="1"/>
      <w:numFmt w:val="decimal"/>
      <w:lvlText w:val="%1."/>
      <w:lvlJc w:val="left"/>
      <w:pPr>
        <w:ind w:left="360" w:hanging="360"/>
      </w:pPr>
    </w:lvl>
    <w:lvl w:ilvl="1" w:tplc="93C4476A">
      <w:start w:val="1"/>
      <w:numFmt w:val="lowerLetter"/>
      <w:lvlText w:val="%2."/>
      <w:lvlJc w:val="left"/>
      <w:pPr>
        <w:ind w:left="1080" w:hanging="360"/>
      </w:pPr>
    </w:lvl>
    <w:lvl w:ilvl="2" w:tplc="36666C48">
      <w:start w:val="1"/>
      <w:numFmt w:val="lowerRoman"/>
      <w:lvlText w:val="%3."/>
      <w:lvlJc w:val="right"/>
      <w:pPr>
        <w:ind w:left="1800" w:hanging="180"/>
      </w:pPr>
    </w:lvl>
    <w:lvl w:ilvl="3" w:tplc="8F88B938">
      <w:start w:val="1"/>
      <w:numFmt w:val="decimal"/>
      <w:lvlText w:val="%4."/>
      <w:lvlJc w:val="left"/>
      <w:pPr>
        <w:ind w:left="2520" w:hanging="360"/>
      </w:pPr>
    </w:lvl>
    <w:lvl w:ilvl="4" w:tplc="46940818">
      <w:start w:val="1"/>
      <w:numFmt w:val="lowerLetter"/>
      <w:lvlText w:val="%5."/>
      <w:lvlJc w:val="left"/>
      <w:pPr>
        <w:ind w:left="3240" w:hanging="360"/>
      </w:pPr>
    </w:lvl>
    <w:lvl w:ilvl="5" w:tplc="F55EB2B0">
      <w:start w:val="1"/>
      <w:numFmt w:val="lowerRoman"/>
      <w:lvlText w:val="%6."/>
      <w:lvlJc w:val="right"/>
      <w:pPr>
        <w:ind w:left="3960" w:hanging="180"/>
      </w:pPr>
    </w:lvl>
    <w:lvl w:ilvl="6" w:tplc="841EE32E">
      <w:start w:val="1"/>
      <w:numFmt w:val="decimal"/>
      <w:lvlText w:val="%7."/>
      <w:lvlJc w:val="left"/>
      <w:pPr>
        <w:ind w:left="4680" w:hanging="360"/>
      </w:pPr>
    </w:lvl>
    <w:lvl w:ilvl="7" w:tplc="036A64F0">
      <w:start w:val="1"/>
      <w:numFmt w:val="lowerLetter"/>
      <w:lvlText w:val="%8."/>
      <w:lvlJc w:val="left"/>
      <w:pPr>
        <w:ind w:left="5400" w:hanging="360"/>
      </w:pPr>
    </w:lvl>
    <w:lvl w:ilvl="8" w:tplc="CB5C0F46">
      <w:start w:val="1"/>
      <w:numFmt w:val="lowerRoman"/>
      <w:lvlText w:val="%9."/>
      <w:lvlJc w:val="right"/>
      <w:pPr>
        <w:ind w:left="6120" w:hanging="180"/>
      </w:pPr>
    </w:lvl>
  </w:abstractNum>
  <w:abstractNum w:abstractNumId="1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5B2360A"/>
    <w:multiLevelType w:val="hybridMultilevel"/>
    <w:tmpl w:val="308E072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549454A"/>
    <w:multiLevelType w:val="multilevel"/>
    <w:tmpl w:val="F490C83E"/>
    <w:lvl w:ilvl="0">
      <w:start w:val="1"/>
      <w:numFmt w:val="bullet"/>
      <w:lvlText w:val=""/>
      <w:lvlJc w:val="left"/>
      <w:pPr>
        <w:tabs>
          <w:tab w:val="num" w:pos="397"/>
        </w:tabs>
        <w:ind w:left="397" w:hanging="397"/>
      </w:pPr>
      <w:rPr>
        <w:rFonts w:ascii="Symbol" w:hAnsi="Symbol"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7756789C"/>
    <w:multiLevelType w:val="multilevel"/>
    <w:tmpl w:val="75A0F9D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16cid:durableId="1120225254">
    <w:abstractNumId w:val="6"/>
  </w:num>
  <w:num w:numId="2" w16cid:durableId="1369842441">
    <w:abstractNumId w:val="12"/>
  </w:num>
  <w:num w:numId="3" w16cid:durableId="11686408">
    <w:abstractNumId w:val="11"/>
  </w:num>
  <w:num w:numId="4" w16cid:durableId="1084565812">
    <w:abstractNumId w:val="14"/>
  </w:num>
  <w:num w:numId="5" w16cid:durableId="1343164706">
    <w:abstractNumId w:val="7"/>
  </w:num>
  <w:num w:numId="6" w16cid:durableId="955335514">
    <w:abstractNumId w:val="0"/>
  </w:num>
  <w:num w:numId="7" w16cid:durableId="1832020310">
    <w:abstractNumId w:val="9"/>
  </w:num>
  <w:num w:numId="8" w16cid:durableId="439573588">
    <w:abstractNumId w:val="2"/>
  </w:num>
  <w:num w:numId="9" w16cid:durableId="1238632344">
    <w:abstractNumId w:val="8"/>
  </w:num>
  <w:num w:numId="10" w16cid:durableId="600917584">
    <w:abstractNumId w:val="10"/>
  </w:num>
  <w:num w:numId="11" w16cid:durableId="415903288">
    <w:abstractNumId w:val="16"/>
  </w:num>
  <w:num w:numId="12" w16cid:durableId="1530265867">
    <w:abstractNumId w:val="3"/>
  </w:num>
  <w:num w:numId="13" w16cid:durableId="585650352">
    <w:abstractNumId w:val="17"/>
  </w:num>
  <w:num w:numId="14" w16cid:durableId="794638743">
    <w:abstractNumId w:val="1"/>
  </w:num>
  <w:num w:numId="15" w16cid:durableId="1915579106">
    <w:abstractNumId w:val="13"/>
  </w:num>
  <w:num w:numId="16" w16cid:durableId="533150500">
    <w:abstractNumId w:val="5"/>
  </w:num>
  <w:num w:numId="17" w16cid:durableId="1922253185">
    <w:abstractNumId w:val="4"/>
  </w:num>
  <w:num w:numId="18" w16cid:durableId="1434283465">
    <w:abstractNumId w:val="15"/>
  </w:num>
  <w:num w:numId="19" w16cid:durableId="11531370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8491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6225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2358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0754571">
    <w:abstractNumId w:val="12"/>
  </w:num>
  <w:num w:numId="24" w16cid:durableId="78333124">
    <w:abstractNumId w:val="12"/>
  </w:num>
  <w:num w:numId="25" w16cid:durableId="168838304">
    <w:abstractNumId w:val="12"/>
  </w:num>
  <w:num w:numId="26" w16cid:durableId="1243635809">
    <w:abstractNumId w:val="12"/>
  </w:num>
  <w:num w:numId="27" w16cid:durableId="1659263151">
    <w:abstractNumId w:val="12"/>
  </w:num>
  <w:num w:numId="28" w16cid:durableId="701903988">
    <w:abstractNumId w:val="12"/>
  </w:num>
  <w:num w:numId="29" w16cid:durableId="217281882">
    <w:abstractNumId w:val="12"/>
  </w:num>
  <w:num w:numId="30" w16cid:durableId="158036097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9A6"/>
    <w:rsid w:val="00002D68"/>
    <w:rsid w:val="00003403"/>
    <w:rsid w:val="00004475"/>
    <w:rsid w:val="00004936"/>
    <w:rsid w:val="00005347"/>
    <w:rsid w:val="000072B6"/>
    <w:rsid w:val="0001021B"/>
    <w:rsid w:val="00011D89"/>
    <w:rsid w:val="000154FD"/>
    <w:rsid w:val="000170C1"/>
    <w:rsid w:val="000201F0"/>
    <w:rsid w:val="0002039D"/>
    <w:rsid w:val="000212AA"/>
    <w:rsid w:val="00022271"/>
    <w:rsid w:val="000235E8"/>
    <w:rsid w:val="00024D89"/>
    <w:rsid w:val="000250B6"/>
    <w:rsid w:val="0003178F"/>
    <w:rsid w:val="00031D02"/>
    <w:rsid w:val="000320DE"/>
    <w:rsid w:val="00033D81"/>
    <w:rsid w:val="000354F6"/>
    <w:rsid w:val="00037366"/>
    <w:rsid w:val="000413D8"/>
    <w:rsid w:val="00041BF0"/>
    <w:rsid w:val="00042C8A"/>
    <w:rsid w:val="00043B66"/>
    <w:rsid w:val="000447E2"/>
    <w:rsid w:val="00044D02"/>
    <w:rsid w:val="0004536B"/>
    <w:rsid w:val="00046B68"/>
    <w:rsid w:val="000527DD"/>
    <w:rsid w:val="00054FCB"/>
    <w:rsid w:val="00056A66"/>
    <w:rsid w:val="000578B2"/>
    <w:rsid w:val="00060959"/>
    <w:rsid w:val="00060C8F"/>
    <w:rsid w:val="0006298A"/>
    <w:rsid w:val="000643BD"/>
    <w:rsid w:val="000663CD"/>
    <w:rsid w:val="000733FE"/>
    <w:rsid w:val="00074219"/>
    <w:rsid w:val="0007461F"/>
    <w:rsid w:val="00074ED5"/>
    <w:rsid w:val="00081841"/>
    <w:rsid w:val="0008508E"/>
    <w:rsid w:val="00086557"/>
    <w:rsid w:val="00087951"/>
    <w:rsid w:val="0009113B"/>
    <w:rsid w:val="00093402"/>
    <w:rsid w:val="00094DA3"/>
    <w:rsid w:val="00096A71"/>
    <w:rsid w:val="00096CD1"/>
    <w:rsid w:val="000A012C"/>
    <w:rsid w:val="000A0EB9"/>
    <w:rsid w:val="000A186C"/>
    <w:rsid w:val="000A1EA4"/>
    <w:rsid w:val="000A2476"/>
    <w:rsid w:val="000A4C71"/>
    <w:rsid w:val="000A641A"/>
    <w:rsid w:val="000A7F88"/>
    <w:rsid w:val="000B2117"/>
    <w:rsid w:val="000B2D63"/>
    <w:rsid w:val="000B3EDB"/>
    <w:rsid w:val="000B543D"/>
    <w:rsid w:val="000B55F9"/>
    <w:rsid w:val="000B5BF7"/>
    <w:rsid w:val="000B6BC8"/>
    <w:rsid w:val="000B700B"/>
    <w:rsid w:val="000C0303"/>
    <w:rsid w:val="000C3123"/>
    <w:rsid w:val="000C42EA"/>
    <w:rsid w:val="000C4546"/>
    <w:rsid w:val="000D1242"/>
    <w:rsid w:val="000D16FB"/>
    <w:rsid w:val="000D6465"/>
    <w:rsid w:val="000E0970"/>
    <w:rsid w:val="000E3CC7"/>
    <w:rsid w:val="000E6BD4"/>
    <w:rsid w:val="000E6D6D"/>
    <w:rsid w:val="000F1F1E"/>
    <w:rsid w:val="000F2259"/>
    <w:rsid w:val="000F2DDA"/>
    <w:rsid w:val="000F2EA0"/>
    <w:rsid w:val="000F358E"/>
    <w:rsid w:val="000F5213"/>
    <w:rsid w:val="00101001"/>
    <w:rsid w:val="001020B7"/>
    <w:rsid w:val="00102F3E"/>
    <w:rsid w:val="00103276"/>
    <w:rsid w:val="0010392D"/>
    <w:rsid w:val="0010447F"/>
    <w:rsid w:val="00104FE3"/>
    <w:rsid w:val="00105291"/>
    <w:rsid w:val="0010679E"/>
    <w:rsid w:val="0010714F"/>
    <w:rsid w:val="00107571"/>
    <w:rsid w:val="001120C5"/>
    <w:rsid w:val="001172C9"/>
    <w:rsid w:val="00120BD3"/>
    <w:rsid w:val="00122FEA"/>
    <w:rsid w:val="001232BD"/>
    <w:rsid w:val="00124DEE"/>
    <w:rsid w:val="00124ED5"/>
    <w:rsid w:val="001276FA"/>
    <w:rsid w:val="00135204"/>
    <w:rsid w:val="001447B3"/>
    <w:rsid w:val="00145983"/>
    <w:rsid w:val="0015141F"/>
    <w:rsid w:val="00152073"/>
    <w:rsid w:val="001541B1"/>
    <w:rsid w:val="001563B6"/>
    <w:rsid w:val="00156598"/>
    <w:rsid w:val="00157C15"/>
    <w:rsid w:val="00161939"/>
    <w:rsid w:val="00161AA0"/>
    <w:rsid w:val="00161D2E"/>
    <w:rsid w:val="00161F3E"/>
    <w:rsid w:val="00162093"/>
    <w:rsid w:val="00162CA9"/>
    <w:rsid w:val="00164676"/>
    <w:rsid w:val="00165459"/>
    <w:rsid w:val="00165A57"/>
    <w:rsid w:val="001712C2"/>
    <w:rsid w:val="001725B7"/>
    <w:rsid w:val="00172BAF"/>
    <w:rsid w:val="0017674D"/>
    <w:rsid w:val="001771DD"/>
    <w:rsid w:val="00177995"/>
    <w:rsid w:val="00177A8C"/>
    <w:rsid w:val="001800D8"/>
    <w:rsid w:val="00186B33"/>
    <w:rsid w:val="00192F9D"/>
    <w:rsid w:val="00196EB8"/>
    <w:rsid w:val="00196EFB"/>
    <w:rsid w:val="001979FF"/>
    <w:rsid w:val="00197B17"/>
    <w:rsid w:val="001A1950"/>
    <w:rsid w:val="001A1C54"/>
    <w:rsid w:val="001A202A"/>
    <w:rsid w:val="001A3ACE"/>
    <w:rsid w:val="001A6C77"/>
    <w:rsid w:val="001B058F"/>
    <w:rsid w:val="001B0F28"/>
    <w:rsid w:val="001B6B96"/>
    <w:rsid w:val="001B7228"/>
    <w:rsid w:val="001B738B"/>
    <w:rsid w:val="001C09DB"/>
    <w:rsid w:val="001C277E"/>
    <w:rsid w:val="001C2A72"/>
    <w:rsid w:val="001C31B7"/>
    <w:rsid w:val="001D0B75"/>
    <w:rsid w:val="001D39A5"/>
    <w:rsid w:val="001D3C09"/>
    <w:rsid w:val="001D3D4A"/>
    <w:rsid w:val="001D44E8"/>
    <w:rsid w:val="001D5245"/>
    <w:rsid w:val="001D60EC"/>
    <w:rsid w:val="001D6F59"/>
    <w:rsid w:val="001E44DF"/>
    <w:rsid w:val="001E4A58"/>
    <w:rsid w:val="001E5B9D"/>
    <w:rsid w:val="001E68A5"/>
    <w:rsid w:val="001E6BB0"/>
    <w:rsid w:val="001E70F1"/>
    <w:rsid w:val="001E7282"/>
    <w:rsid w:val="001E785F"/>
    <w:rsid w:val="001F1428"/>
    <w:rsid w:val="001F2344"/>
    <w:rsid w:val="001F2F53"/>
    <w:rsid w:val="001F3826"/>
    <w:rsid w:val="001F6E46"/>
    <w:rsid w:val="001F7C91"/>
    <w:rsid w:val="002033B7"/>
    <w:rsid w:val="00206463"/>
    <w:rsid w:val="00206F2F"/>
    <w:rsid w:val="00207717"/>
    <w:rsid w:val="0021053D"/>
    <w:rsid w:val="00210A92"/>
    <w:rsid w:val="00211BD6"/>
    <w:rsid w:val="00215485"/>
    <w:rsid w:val="00215B63"/>
    <w:rsid w:val="00216C03"/>
    <w:rsid w:val="00220C04"/>
    <w:rsid w:val="0022278D"/>
    <w:rsid w:val="002246DF"/>
    <w:rsid w:val="0022701F"/>
    <w:rsid w:val="00227C68"/>
    <w:rsid w:val="002320CA"/>
    <w:rsid w:val="0023312C"/>
    <w:rsid w:val="00233311"/>
    <w:rsid w:val="002333F5"/>
    <w:rsid w:val="00233724"/>
    <w:rsid w:val="002365B4"/>
    <w:rsid w:val="00241824"/>
    <w:rsid w:val="0024186C"/>
    <w:rsid w:val="00242378"/>
    <w:rsid w:val="00242BB0"/>
    <w:rsid w:val="002432E1"/>
    <w:rsid w:val="00244A88"/>
    <w:rsid w:val="00246207"/>
    <w:rsid w:val="00246C5E"/>
    <w:rsid w:val="00250960"/>
    <w:rsid w:val="00250DC4"/>
    <w:rsid w:val="00251343"/>
    <w:rsid w:val="002536A4"/>
    <w:rsid w:val="00254F58"/>
    <w:rsid w:val="002620BC"/>
    <w:rsid w:val="00262802"/>
    <w:rsid w:val="002637A6"/>
    <w:rsid w:val="00263A90"/>
    <w:rsid w:val="0026408B"/>
    <w:rsid w:val="00267C3E"/>
    <w:rsid w:val="002709BB"/>
    <w:rsid w:val="0027131C"/>
    <w:rsid w:val="00273BAC"/>
    <w:rsid w:val="002763B3"/>
    <w:rsid w:val="002802E3"/>
    <w:rsid w:val="00280C4B"/>
    <w:rsid w:val="00281E46"/>
    <w:rsid w:val="0028213D"/>
    <w:rsid w:val="002862F1"/>
    <w:rsid w:val="00291373"/>
    <w:rsid w:val="002952C4"/>
    <w:rsid w:val="0029597D"/>
    <w:rsid w:val="002962C3"/>
    <w:rsid w:val="0029752B"/>
    <w:rsid w:val="002A0A9C"/>
    <w:rsid w:val="002A25B6"/>
    <w:rsid w:val="002A355E"/>
    <w:rsid w:val="002A483C"/>
    <w:rsid w:val="002B0C7C"/>
    <w:rsid w:val="002B1729"/>
    <w:rsid w:val="002B36C7"/>
    <w:rsid w:val="002B4950"/>
    <w:rsid w:val="002B4DD4"/>
    <w:rsid w:val="002B5277"/>
    <w:rsid w:val="002B5375"/>
    <w:rsid w:val="002B77C1"/>
    <w:rsid w:val="002C0ED7"/>
    <w:rsid w:val="002C2728"/>
    <w:rsid w:val="002C3DED"/>
    <w:rsid w:val="002C4DFC"/>
    <w:rsid w:val="002D1E0D"/>
    <w:rsid w:val="002D24D0"/>
    <w:rsid w:val="002D5006"/>
    <w:rsid w:val="002E01D0"/>
    <w:rsid w:val="002E161D"/>
    <w:rsid w:val="002E3100"/>
    <w:rsid w:val="002E6C95"/>
    <w:rsid w:val="002E76AA"/>
    <w:rsid w:val="002E7C36"/>
    <w:rsid w:val="002E7D15"/>
    <w:rsid w:val="002F298F"/>
    <w:rsid w:val="002F3ADF"/>
    <w:rsid w:val="002F3D32"/>
    <w:rsid w:val="002F5F31"/>
    <w:rsid w:val="002F5F46"/>
    <w:rsid w:val="00301E7A"/>
    <w:rsid w:val="00302216"/>
    <w:rsid w:val="00302ACF"/>
    <w:rsid w:val="00303E53"/>
    <w:rsid w:val="00305CC1"/>
    <w:rsid w:val="00306E5F"/>
    <w:rsid w:val="00307E14"/>
    <w:rsid w:val="003120C8"/>
    <w:rsid w:val="00313CEC"/>
    <w:rsid w:val="00314054"/>
    <w:rsid w:val="00316F27"/>
    <w:rsid w:val="003214F1"/>
    <w:rsid w:val="00322E4B"/>
    <w:rsid w:val="003252EE"/>
    <w:rsid w:val="00327870"/>
    <w:rsid w:val="00331D27"/>
    <w:rsid w:val="0033259D"/>
    <w:rsid w:val="003333D2"/>
    <w:rsid w:val="00334858"/>
    <w:rsid w:val="003351EF"/>
    <w:rsid w:val="00337339"/>
    <w:rsid w:val="00337A0F"/>
    <w:rsid w:val="0034002E"/>
    <w:rsid w:val="003406C6"/>
    <w:rsid w:val="00340B98"/>
    <w:rsid w:val="003418CC"/>
    <w:rsid w:val="003459BD"/>
    <w:rsid w:val="00350921"/>
    <w:rsid w:val="00350D38"/>
    <w:rsid w:val="00351B36"/>
    <w:rsid w:val="0035381F"/>
    <w:rsid w:val="00357B4E"/>
    <w:rsid w:val="00357B5A"/>
    <w:rsid w:val="00364C69"/>
    <w:rsid w:val="003716FD"/>
    <w:rsid w:val="0037204B"/>
    <w:rsid w:val="00372647"/>
    <w:rsid w:val="003744CF"/>
    <w:rsid w:val="00374717"/>
    <w:rsid w:val="00374FB3"/>
    <w:rsid w:val="0037560F"/>
    <w:rsid w:val="0037577E"/>
    <w:rsid w:val="0037676C"/>
    <w:rsid w:val="00377A1A"/>
    <w:rsid w:val="00381043"/>
    <w:rsid w:val="003829E5"/>
    <w:rsid w:val="00383C94"/>
    <w:rsid w:val="00386109"/>
    <w:rsid w:val="00386944"/>
    <w:rsid w:val="00387669"/>
    <w:rsid w:val="00387E98"/>
    <w:rsid w:val="003956CC"/>
    <w:rsid w:val="00395C9A"/>
    <w:rsid w:val="003A04E1"/>
    <w:rsid w:val="003A0853"/>
    <w:rsid w:val="003A09DA"/>
    <w:rsid w:val="003A0B20"/>
    <w:rsid w:val="003A6B67"/>
    <w:rsid w:val="003B1263"/>
    <w:rsid w:val="003B13B6"/>
    <w:rsid w:val="003B14C3"/>
    <w:rsid w:val="003B15E6"/>
    <w:rsid w:val="003B1BDC"/>
    <w:rsid w:val="003B408A"/>
    <w:rsid w:val="003B6BF5"/>
    <w:rsid w:val="003C08A2"/>
    <w:rsid w:val="003C2045"/>
    <w:rsid w:val="003C43A1"/>
    <w:rsid w:val="003C4FC0"/>
    <w:rsid w:val="003C55F4"/>
    <w:rsid w:val="003C7897"/>
    <w:rsid w:val="003C7A3F"/>
    <w:rsid w:val="003D2766"/>
    <w:rsid w:val="003D2A74"/>
    <w:rsid w:val="003D3E8F"/>
    <w:rsid w:val="003D6475"/>
    <w:rsid w:val="003D6EE6"/>
    <w:rsid w:val="003D7000"/>
    <w:rsid w:val="003D7E03"/>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5682"/>
    <w:rsid w:val="00406285"/>
    <w:rsid w:val="004068A8"/>
    <w:rsid w:val="00410384"/>
    <w:rsid w:val="00410917"/>
    <w:rsid w:val="004148F9"/>
    <w:rsid w:val="0042084E"/>
    <w:rsid w:val="00421EEF"/>
    <w:rsid w:val="00423794"/>
    <w:rsid w:val="00423B90"/>
    <w:rsid w:val="00424D65"/>
    <w:rsid w:val="00427D37"/>
    <w:rsid w:val="00430393"/>
    <w:rsid w:val="00431806"/>
    <w:rsid w:val="004350F9"/>
    <w:rsid w:val="00437AC5"/>
    <w:rsid w:val="00441607"/>
    <w:rsid w:val="00441CDD"/>
    <w:rsid w:val="00442C6C"/>
    <w:rsid w:val="00443CBE"/>
    <w:rsid w:val="00443E8A"/>
    <w:rsid w:val="004441BC"/>
    <w:rsid w:val="004468B4"/>
    <w:rsid w:val="0045230A"/>
    <w:rsid w:val="004546E0"/>
    <w:rsid w:val="00454AD0"/>
    <w:rsid w:val="004566F3"/>
    <w:rsid w:val="00457337"/>
    <w:rsid w:val="00457CB0"/>
    <w:rsid w:val="00462E3D"/>
    <w:rsid w:val="0046440A"/>
    <w:rsid w:val="00466E79"/>
    <w:rsid w:val="00470D7D"/>
    <w:rsid w:val="0047372D"/>
    <w:rsid w:val="00473BA3"/>
    <w:rsid w:val="004743DD"/>
    <w:rsid w:val="00474CEA"/>
    <w:rsid w:val="00475453"/>
    <w:rsid w:val="00481956"/>
    <w:rsid w:val="00483968"/>
    <w:rsid w:val="004841BE"/>
    <w:rsid w:val="00484F86"/>
    <w:rsid w:val="00486486"/>
    <w:rsid w:val="00490746"/>
    <w:rsid w:val="00490852"/>
    <w:rsid w:val="00491C9C"/>
    <w:rsid w:val="00492F30"/>
    <w:rsid w:val="004946F4"/>
    <w:rsid w:val="0049487E"/>
    <w:rsid w:val="004A160D"/>
    <w:rsid w:val="004A3E81"/>
    <w:rsid w:val="004A4195"/>
    <w:rsid w:val="004A5C62"/>
    <w:rsid w:val="004A5CE5"/>
    <w:rsid w:val="004A707D"/>
    <w:rsid w:val="004B0120"/>
    <w:rsid w:val="004B1827"/>
    <w:rsid w:val="004B1CE6"/>
    <w:rsid w:val="004B4185"/>
    <w:rsid w:val="004B4CD1"/>
    <w:rsid w:val="004C3BA1"/>
    <w:rsid w:val="004C5541"/>
    <w:rsid w:val="004C6EEE"/>
    <w:rsid w:val="004C702B"/>
    <w:rsid w:val="004D0033"/>
    <w:rsid w:val="004D016B"/>
    <w:rsid w:val="004D1B22"/>
    <w:rsid w:val="004D23CC"/>
    <w:rsid w:val="004D2B16"/>
    <w:rsid w:val="004D3095"/>
    <w:rsid w:val="004D36F2"/>
    <w:rsid w:val="004D4F14"/>
    <w:rsid w:val="004E1106"/>
    <w:rsid w:val="004E138F"/>
    <w:rsid w:val="004E4649"/>
    <w:rsid w:val="004E5C2B"/>
    <w:rsid w:val="004F00DD"/>
    <w:rsid w:val="004F2133"/>
    <w:rsid w:val="004F3CD6"/>
    <w:rsid w:val="004F5398"/>
    <w:rsid w:val="004F55F1"/>
    <w:rsid w:val="004F567B"/>
    <w:rsid w:val="004F6936"/>
    <w:rsid w:val="004F7B35"/>
    <w:rsid w:val="00502D9C"/>
    <w:rsid w:val="00503DC6"/>
    <w:rsid w:val="00505C70"/>
    <w:rsid w:val="00506B9C"/>
    <w:rsid w:val="00506F5D"/>
    <w:rsid w:val="00510C37"/>
    <w:rsid w:val="005126D0"/>
    <w:rsid w:val="00513109"/>
    <w:rsid w:val="00514667"/>
    <w:rsid w:val="0051568D"/>
    <w:rsid w:val="00517745"/>
    <w:rsid w:val="00526AC7"/>
    <w:rsid w:val="00526C15"/>
    <w:rsid w:val="00532490"/>
    <w:rsid w:val="00536499"/>
    <w:rsid w:val="00542A03"/>
    <w:rsid w:val="00543903"/>
    <w:rsid w:val="00543F11"/>
    <w:rsid w:val="00546305"/>
    <w:rsid w:val="00547A95"/>
    <w:rsid w:val="0055119B"/>
    <w:rsid w:val="00554EE1"/>
    <w:rsid w:val="0056030B"/>
    <w:rsid w:val="00561202"/>
    <w:rsid w:val="00561ECB"/>
    <w:rsid w:val="005634CB"/>
    <w:rsid w:val="00565FE8"/>
    <w:rsid w:val="00571338"/>
    <w:rsid w:val="00572031"/>
    <w:rsid w:val="00572282"/>
    <w:rsid w:val="00573CE3"/>
    <w:rsid w:val="00576E84"/>
    <w:rsid w:val="00580394"/>
    <w:rsid w:val="005809CD"/>
    <w:rsid w:val="00582B8C"/>
    <w:rsid w:val="00585A1A"/>
    <w:rsid w:val="00585D86"/>
    <w:rsid w:val="0058757E"/>
    <w:rsid w:val="00593A99"/>
    <w:rsid w:val="00595DB2"/>
    <w:rsid w:val="00596A4B"/>
    <w:rsid w:val="00597507"/>
    <w:rsid w:val="005A2AF8"/>
    <w:rsid w:val="005A2B10"/>
    <w:rsid w:val="005A479D"/>
    <w:rsid w:val="005B00B0"/>
    <w:rsid w:val="005B0496"/>
    <w:rsid w:val="005B1C6D"/>
    <w:rsid w:val="005B1DF4"/>
    <w:rsid w:val="005B21B6"/>
    <w:rsid w:val="005B3A08"/>
    <w:rsid w:val="005B6544"/>
    <w:rsid w:val="005B7A63"/>
    <w:rsid w:val="005C0955"/>
    <w:rsid w:val="005C1D11"/>
    <w:rsid w:val="005C3623"/>
    <w:rsid w:val="005C49DA"/>
    <w:rsid w:val="005C50F3"/>
    <w:rsid w:val="005C54B5"/>
    <w:rsid w:val="005C5D80"/>
    <w:rsid w:val="005C5D91"/>
    <w:rsid w:val="005C686E"/>
    <w:rsid w:val="005D07B8"/>
    <w:rsid w:val="005D1125"/>
    <w:rsid w:val="005D2ADB"/>
    <w:rsid w:val="005D50FC"/>
    <w:rsid w:val="005D5ECA"/>
    <w:rsid w:val="005D6597"/>
    <w:rsid w:val="005E14E7"/>
    <w:rsid w:val="005E26A3"/>
    <w:rsid w:val="005E274D"/>
    <w:rsid w:val="005E2ECB"/>
    <w:rsid w:val="005E447E"/>
    <w:rsid w:val="005E4FD1"/>
    <w:rsid w:val="005E6C8D"/>
    <w:rsid w:val="005F0775"/>
    <w:rsid w:val="005F0CF5"/>
    <w:rsid w:val="005F21EB"/>
    <w:rsid w:val="005F64CF"/>
    <w:rsid w:val="00600309"/>
    <w:rsid w:val="00601BBC"/>
    <w:rsid w:val="006041AD"/>
    <w:rsid w:val="00605908"/>
    <w:rsid w:val="00605B55"/>
    <w:rsid w:val="00607850"/>
    <w:rsid w:val="00610D7C"/>
    <w:rsid w:val="00611ECA"/>
    <w:rsid w:val="00613414"/>
    <w:rsid w:val="00620154"/>
    <w:rsid w:val="00621B65"/>
    <w:rsid w:val="00621C40"/>
    <w:rsid w:val="00622C12"/>
    <w:rsid w:val="0062408D"/>
    <w:rsid w:val="006240CC"/>
    <w:rsid w:val="00624940"/>
    <w:rsid w:val="006254F8"/>
    <w:rsid w:val="00627DA7"/>
    <w:rsid w:val="00630B0B"/>
    <w:rsid w:val="00630DA4"/>
    <w:rsid w:val="00630F6D"/>
    <w:rsid w:val="00631CD4"/>
    <w:rsid w:val="00632597"/>
    <w:rsid w:val="0063291E"/>
    <w:rsid w:val="00634D13"/>
    <w:rsid w:val="006358B4"/>
    <w:rsid w:val="006367EB"/>
    <w:rsid w:val="00641724"/>
    <w:rsid w:val="006419AA"/>
    <w:rsid w:val="00644829"/>
    <w:rsid w:val="00644B1F"/>
    <w:rsid w:val="00644B7E"/>
    <w:rsid w:val="006454E6"/>
    <w:rsid w:val="00646235"/>
    <w:rsid w:val="00646A68"/>
    <w:rsid w:val="006505BD"/>
    <w:rsid w:val="006508EA"/>
    <w:rsid w:val="0065092E"/>
    <w:rsid w:val="0065370F"/>
    <w:rsid w:val="006557A7"/>
    <w:rsid w:val="00656290"/>
    <w:rsid w:val="006601C9"/>
    <w:rsid w:val="006608D8"/>
    <w:rsid w:val="006621D7"/>
    <w:rsid w:val="0066302A"/>
    <w:rsid w:val="0066583C"/>
    <w:rsid w:val="00667770"/>
    <w:rsid w:val="00670597"/>
    <w:rsid w:val="006706D0"/>
    <w:rsid w:val="006708E5"/>
    <w:rsid w:val="0067198B"/>
    <w:rsid w:val="006745AD"/>
    <w:rsid w:val="00677574"/>
    <w:rsid w:val="00683878"/>
    <w:rsid w:val="00684185"/>
    <w:rsid w:val="0068454C"/>
    <w:rsid w:val="00691B62"/>
    <w:rsid w:val="00692B41"/>
    <w:rsid w:val="006933B5"/>
    <w:rsid w:val="00693D14"/>
    <w:rsid w:val="00695A93"/>
    <w:rsid w:val="00696F27"/>
    <w:rsid w:val="006A103B"/>
    <w:rsid w:val="006A18C2"/>
    <w:rsid w:val="006A3383"/>
    <w:rsid w:val="006B077C"/>
    <w:rsid w:val="006B16AF"/>
    <w:rsid w:val="006B6803"/>
    <w:rsid w:val="006C0547"/>
    <w:rsid w:val="006C6055"/>
    <w:rsid w:val="006D0F16"/>
    <w:rsid w:val="006D2A3F"/>
    <w:rsid w:val="006D2FBC"/>
    <w:rsid w:val="006D7EDE"/>
    <w:rsid w:val="006E138B"/>
    <w:rsid w:val="006E1867"/>
    <w:rsid w:val="006E2809"/>
    <w:rsid w:val="006E2935"/>
    <w:rsid w:val="006F0330"/>
    <w:rsid w:val="006F1FDC"/>
    <w:rsid w:val="006F2707"/>
    <w:rsid w:val="006F4AEF"/>
    <w:rsid w:val="006F639A"/>
    <w:rsid w:val="006F6B8C"/>
    <w:rsid w:val="007013EF"/>
    <w:rsid w:val="00703E8F"/>
    <w:rsid w:val="007055BD"/>
    <w:rsid w:val="007173CA"/>
    <w:rsid w:val="007216AA"/>
    <w:rsid w:val="00721931"/>
    <w:rsid w:val="00721AB5"/>
    <w:rsid w:val="00721CFB"/>
    <w:rsid w:val="00721DEF"/>
    <w:rsid w:val="00724A43"/>
    <w:rsid w:val="00726C3F"/>
    <w:rsid w:val="007273AC"/>
    <w:rsid w:val="00731AD4"/>
    <w:rsid w:val="007346E4"/>
    <w:rsid w:val="00737071"/>
    <w:rsid w:val="00740F22"/>
    <w:rsid w:val="00741977"/>
    <w:rsid w:val="00741CF0"/>
    <w:rsid w:val="00741F1A"/>
    <w:rsid w:val="00742CE7"/>
    <w:rsid w:val="00743A2C"/>
    <w:rsid w:val="007447DA"/>
    <w:rsid w:val="007450F8"/>
    <w:rsid w:val="0074696E"/>
    <w:rsid w:val="00746975"/>
    <w:rsid w:val="00750135"/>
    <w:rsid w:val="007501F0"/>
    <w:rsid w:val="00750EC2"/>
    <w:rsid w:val="00752B28"/>
    <w:rsid w:val="007541A9"/>
    <w:rsid w:val="00754E36"/>
    <w:rsid w:val="00763139"/>
    <w:rsid w:val="00766F80"/>
    <w:rsid w:val="00767ABB"/>
    <w:rsid w:val="00770F37"/>
    <w:rsid w:val="007711A0"/>
    <w:rsid w:val="00772D5E"/>
    <w:rsid w:val="007743E5"/>
    <w:rsid w:val="0077463E"/>
    <w:rsid w:val="00776928"/>
    <w:rsid w:val="00776DE2"/>
    <w:rsid w:val="00776E0F"/>
    <w:rsid w:val="007774B1"/>
    <w:rsid w:val="007777E4"/>
    <w:rsid w:val="00777BE1"/>
    <w:rsid w:val="007828C3"/>
    <w:rsid w:val="007833D8"/>
    <w:rsid w:val="007836F9"/>
    <w:rsid w:val="007843A3"/>
    <w:rsid w:val="00785677"/>
    <w:rsid w:val="00786F16"/>
    <w:rsid w:val="007876E5"/>
    <w:rsid w:val="00790106"/>
    <w:rsid w:val="00791BD7"/>
    <w:rsid w:val="007933F7"/>
    <w:rsid w:val="00796E20"/>
    <w:rsid w:val="00797C32"/>
    <w:rsid w:val="007A11E8"/>
    <w:rsid w:val="007A323C"/>
    <w:rsid w:val="007A3783"/>
    <w:rsid w:val="007A38E4"/>
    <w:rsid w:val="007A6857"/>
    <w:rsid w:val="007B0914"/>
    <w:rsid w:val="007B1374"/>
    <w:rsid w:val="007B32E5"/>
    <w:rsid w:val="007B3DB9"/>
    <w:rsid w:val="007B44C5"/>
    <w:rsid w:val="007B589F"/>
    <w:rsid w:val="007B6186"/>
    <w:rsid w:val="007B72E3"/>
    <w:rsid w:val="007B73BC"/>
    <w:rsid w:val="007C1838"/>
    <w:rsid w:val="007C20B9"/>
    <w:rsid w:val="007C38D2"/>
    <w:rsid w:val="007C7258"/>
    <w:rsid w:val="007C7301"/>
    <w:rsid w:val="007C7859"/>
    <w:rsid w:val="007C7F28"/>
    <w:rsid w:val="007D1466"/>
    <w:rsid w:val="007D1974"/>
    <w:rsid w:val="007D2BDE"/>
    <w:rsid w:val="007D2FB6"/>
    <w:rsid w:val="007D49EB"/>
    <w:rsid w:val="007D5E1C"/>
    <w:rsid w:val="007D790E"/>
    <w:rsid w:val="007E0DE2"/>
    <w:rsid w:val="007E3467"/>
    <w:rsid w:val="007E3B98"/>
    <w:rsid w:val="007E417A"/>
    <w:rsid w:val="007F31B6"/>
    <w:rsid w:val="007F546C"/>
    <w:rsid w:val="007F625F"/>
    <w:rsid w:val="007F665E"/>
    <w:rsid w:val="00800412"/>
    <w:rsid w:val="00805691"/>
    <w:rsid w:val="0080587B"/>
    <w:rsid w:val="00806468"/>
    <w:rsid w:val="008119CA"/>
    <w:rsid w:val="00811BBF"/>
    <w:rsid w:val="008130C4"/>
    <w:rsid w:val="00813516"/>
    <w:rsid w:val="00813D0F"/>
    <w:rsid w:val="008155F0"/>
    <w:rsid w:val="00816735"/>
    <w:rsid w:val="0081721A"/>
    <w:rsid w:val="00820141"/>
    <w:rsid w:val="00820E0C"/>
    <w:rsid w:val="00823275"/>
    <w:rsid w:val="0082366F"/>
    <w:rsid w:val="008301EE"/>
    <w:rsid w:val="008338A2"/>
    <w:rsid w:val="00841AA9"/>
    <w:rsid w:val="008423A0"/>
    <w:rsid w:val="008425B2"/>
    <w:rsid w:val="00842694"/>
    <w:rsid w:val="00843226"/>
    <w:rsid w:val="00844ACC"/>
    <w:rsid w:val="008458CC"/>
    <w:rsid w:val="008474FE"/>
    <w:rsid w:val="00851CA0"/>
    <w:rsid w:val="00852071"/>
    <w:rsid w:val="0085232E"/>
    <w:rsid w:val="00853EE4"/>
    <w:rsid w:val="00855011"/>
    <w:rsid w:val="00855535"/>
    <w:rsid w:val="00855D64"/>
    <w:rsid w:val="00857C5A"/>
    <w:rsid w:val="0086255E"/>
    <w:rsid w:val="008633F0"/>
    <w:rsid w:val="00867D9D"/>
    <w:rsid w:val="00872C54"/>
    <w:rsid w:val="00872E0A"/>
    <w:rsid w:val="00873594"/>
    <w:rsid w:val="00874102"/>
    <w:rsid w:val="00875285"/>
    <w:rsid w:val="00882B93"/>
    <w:rsid w:val="00883689"/>
    <w:rsid w:val="00884B62"/>
    <w:rsid w:val="0088529C"/>
    <w:rsid w:val="008863AE"/>
    <w:rsid w:val="00887903"/>
    <w:rsid w:val="00891FD8"/>
    <w:rsid w:val="0089270A"/>
    <w:rsid w:val="00893AF6"/>
    <w:rsid w:val="00894BC4"/>
    <w:rsid w:val="008A083C"/>
    <w:rsid w:val="008A28A8"/>
    <w:rsid w:val="008A5B32"/>
    <w:rsid w:val="008A5D60"/>
    <w:rsid w:val="008A77A7"/>
    <w:rsid w:val="008B2029"/>
    <w:rsid w:val="008B2A91"/>
    <w:rsid w:val="008B2EE4"/>
    <w:rsid w:val="008B3821"/>
    <w:rsid w:val="008B4D3D"/>
    <w:rsid w:val="008B57C7"/>
    <w:rsid w:val="008C07C3"/>
    <w:rsid w:val="008C1C7D"/>
    <w:rsid w:val="008C2F92"/>
    <w:rsid w:val="008C589D"/>
    <w:rsid w:val="008C6D51"/>
    <w:rsid w:val="008C72DE"/>
    <w:rsid w:val="008D2846"/>
    <w:rsid w:val="008D4236"/>
    <w:rsid w:val="008D462F"/>
    <w:rsid w:val="008D5C45"/>
    <w:rsid w:val="008D67BE"/>
    <w:rsid w:val="008D6DCF"/>
    <w:rsid w:val="008E3B19"/>
    <w:rsid w:val="008E4376"/>
    <w:rsid w:val="008E7A0A"/>
    <w:rsid w:val="008E7B49"/>
    <w:rsid w:val="008F59F6"/>
    <w:rsid w:val="00900719"/>
    <w:rsid w:val="009017AC"/>
    <w:rsid w:val="00902A9A"/>
    <w:rsid w:val="00904A1C"/>
    <w:rsid w:val="00905030"/>
    <w:rsid w:val="00906490"/>
    <w:rsid w:val="009111B2"/>
    <w:rsid w:val="009141A2"/>
    <w:rsid w:val="009151F5"/>
    <w:rsid w:val="0091619A"/>
    <w:rsid w:val="00921E99"/>
    <w:rsid w:val="00924AE1"/>
    <w:rsid w:val="00925044"/>
    <w:rsid w:val="00925232"/>
    <w:rsid w:val="009257ED"/>
    <w:rsid w:val="009269B1"/>
    <w:rsid w:val="0092724D"/>
    <w:rsid w:val="009272B3"/>
    <w:rsid w:val="009272B9"/>
    <w:rsid w:val="009315BE"/>
    <w:rsid w:val="0093338F"/>
    <w:rsid w:val="00935829"/>
    <w:rsid w:val="00937BD9"/>
    <w:rsid w:val="00944E2E"/>
    <w:rsid w:val="00950E2C"/>
    <w:rsid w:val="00951D50"/>
    <w:rsid w:val="009525EB"/>
    <w:rsid w:val="00952612"/>
    <w:rsid w:val="0095470B"/>
    <w:rsid w:val="00954874"/>
    <w:rsid w:val="00954D01"/>
    <w:rsid w:val="0095615A"/>
    <w:rsid w:val="00961400"/>
    <w:rsid w:val="009629E1"/>
    <w:rsid w:val="00963646"/>
    <w:rsid w:val="0096632D"/>
    <w:rsid w:val="00967124"/>
    <w:rsid w:val="00967335"/>
    <w:rsid w:val="009718C7"/>
    <w:rsid w:val="0097559F"/>
    <w:rsid w:val="00975701"/>
    <w:rsid w:val="00975834"/>
    <w:rsid w:val="009761EA"/>
    <w:rsid w:val="0097761E"/>
    <w:rsid w:val="0097788D"/>
    <w:rsid w:val="00982454"/>
    <w:rsid w:val="00982CF0"/>
    <w:rsid w:val="009853E1"/>
    <w:rsid w:val="00986E6B"/>
    <w:rsid w:val="00990032"/>
    <w:rsid w:val="00990B19"/>
    <w:rsid w:val="0099153B"/>
    <w:rsid w:val="00991769"/>
    <w:rsid w:val="0099232C"/>
    <w:rsid w:val="0099270C"/>
    <w:rsid w:val="00994386"/>
    <w:rsid w:val="00994791"/>
    <w:rsid w:val="00997A69"/>
    <w:rsid w:val="009A12EF"/>
    <w:rsid w:val="009A13D8"/>
    <w:rsid w:val="009A279E"/>
    <w:rsid w:val="009A3015"/>
    <w:rsid w:val="009A3490"/>
    <w:rsid w:val="009A5026"/>
    <w:rsid w:val="009B0A6F"/>
    <w:rsid w:val="009B0A94"/>
    <w:rsid w:val="009B0E4D"/>
    <w:rsid w:val="009B2AE8"/>
    <w:rsid w:val="009B5622"/>
    <w:rsid w:val="009B59E9"/>
    <w:rsid w:val="009B70AA"/>
    <w:rsid w:val="009C1A3D"/>
    <w:rsid w:val="009C1CB1"/>
    <w:rsid w:val="009C5E77"/>
    <w:rsid w:val="009C61CC"/>
    <w:rsid w:val="009C772B"/>
    <w:rsid w:val="009C7A7E"/>
    <w:rsid w:val="009D02E8"/>
    <w:rsid w:val="009D1528"/>
    <w:rsid w:val="009D51D0"/>
    <w:rsid w:val="009D70A4"/>
    <w:rsid w:val="009D7A52"/>
    <w:rsid w:val="009D7B14"/>
    <w:rsid w:val="009E08D1"/>
    <w:rsid w:val="009E1B95"/>
    <w:rsid w:val="009E292D"/>
    <w:rsid w:val="009E48AA"/>
    <w:rsid w:val="009E496F"/>
    <w:rsid w:val="009E4B0D"/>
    <w:rsid w:val="009E5250"/>
    <w:rsid w:val="009E7A69"/>
    <w:rsid w:val="009E7F92"/>
    <w:rsid w:val="009F00A5"/>
    <w:rsid w:val="009F02A3"/>
    <w:rsid w:val="009F2F27"/>
    <w:rsid w:val="009F34AA"/>
    <w:rsid w:val="009F432E"/>
    <w:rsid w:val="009F4D8A"/>
    <w:rsid w:val="009F4F9A"/>
    <w:rsid w:val="009F6BCB"/>
    <w:rsid w:val="009F7B78"/>
    <w:rsid w:val="00A0057A"/>
    <w:rsid w:val="00A02FA1"/>
    <w:rsid w:val="00A039B1"/>
    <w:rsid w:val="00A04CCE"/>
    <w:rsid w:val="00A07421"/>
    <w:rsid w:val="00A074BC"/>
    <w:rsid w:val="00A0776B"/>
    <w:rsid w:val="00A10FB9"/>
    <w:rsid w:val="00A11421"/>
    <w:rsid w:val="00A11FD8"/>
    <w:rsid w:val="00A1389F"/>
    <w:rsid w:val="00A14996"/>
    <w:rsid w:val="00A157B1"/>
    <w:rsid w:val="00A1739C"/>
    <w:rsid w:val="00A179CB"/>
    <w:rsid w:val="00A20765"/>
    <w:rsid w:val="00A22229"/>
    <w:rsid w:val="00A24442"/>
    <w:rsid w:val="00A252B9"/>
    <w:rsid w:val="00A32577"/>
    <w:rsid w:val="00A32725"/>
    <w:rsid w:val="00A330BB"/>
    <w:rsid w:val="00A33A83"/>
    <w:rsid w:val="00A34ACD"/>
    <w:rsid w:val="00A4411D"/>
    <w:rsid w:val="00A44882"/>
    <w:rsid w:val="00A45125"/>
    <w:rsid w:val="00A46027"/>
    <w:rsid w:val="00A513A9"/>
    <w:rsid w:val="00A54715"/>
    <w:rsid w:val="00A56319"/>
    <w:rsid w:val="00A568DE"/>
    <w:rsid w:val="00A578A5"/>
    <w:rsid w:val="00A6061C"/>
    <w:rsid w:val="00A61809"/>
    <w:rsid w:val="00A62D44"/>
    <w:rsid w:val="00A647B7"/>
    <w:rsid w:val="00A67263"/>
    <w:rsid w:val="00A674DA"/>
    <w:rsid w:val="00A7161C"/>
    <w:rsid w:val="00A7323A"/>
    <w:rsid w:val="00A777F8"/>
    <w:rsid w:val="00A77AA3"/>
    <w:rsid w:val="00A8236D"/>
    <w:rsid w:val="00A8485B"/>
    <w:rsid w:val="00A854EB"/>
    <w:rsid w:val="00A872E5"/>
    <w:rsid w:val="00A91406"/>
    <w:rsid w:val="00A96E65"/>
    <w:rsid w:val="00A96ECE"/>
    <w:rsid w:val="00A97C72"/>
    <w:rsid w:val="00AA0D47"/>
    <w:rsid w:val="00AA18F1"/>
    <w:rsid w:val="00AA1FAF"/>
    <w:rsid w:val="00AA310B"/>
    <w:rsid w:val="00AA3505"/>
    <w:rsid w:val="00AA3D3D"/>
    <w:rsid w:val="00AA63D4"/>
    <w:rsid w:val="00AA73AB"/>
    <w:rsid w:val="00AB06E8"/>
    <w:rsid w:val="00AB1CD3"/>
    <w:rsid w:val="00AB352F"/>
    <w:rsid w:val="00AC073D"/>
    <w:rsid w:val="00AC23DD"/>
    <w:rsid w:val="00AC274B"/>
    <w:rsid w:val="00AC4764"/>
    <w:rsid w:val="00AC5EC5"/>
    <w:rsid w:val="00AC6D36"/>
    <w:rsid w:val="00AC73C9"/>
    <w:rsid w:val="00AD0CBA"/>
    <w:rsid w:val="00AD26E2"/>
    <w:rsid w:val="00AD3A7F"/>
    <w:rsid w:val="00AD784C"/>
    <w:rsid w:val="00AE126A"/>
    <w:rsid w:val="00AE1BAE"/>
    <w:rsid w:val="00AE3005"/>
    <w:rsid w:val="00AE37A9"/>
    <w:rsid w:val="00AE3BD5"/>
    <w:rsid w:val="00AE59A0"/>
    <w:rsid w:val="00AE7145"/>
    <w:rsid w:val="00AF0C57"/>
    <w:rsid w:val="00AF26F3"/>
    <w:rsid w:val="00AF5F04"/>
    <w:rsid w:val="00AF6F1E"/>
    <w:rsid w:val="00B00672"/>
    <w:rsid w:val="00B01B4D"/>
    <w:rsid w:val="00B04489"/>
    <w:rsid w:val="00B06571"/>
    <w:rsid w:val="00B068BA"/>
    <w:rsid w:val="00B07217"/>
    <w:rsid w:val="00B13851"/>
    <w:rsid w:val="00B13B1C"/>
    <w:rsid w:val="00B14B5F"/>
    <w:rsid w:val="00B14BC8"/>
    <w:rsid w:val="00B21F90"/>
    <w:rsid w:val="00B22291"/>
    <w:rsid w:val="00B234E0"/>
    <w:rsid w:val="00B23F9A"/>
    <w:rsid w:val="00B2417B"/>
    <w:rsid w:val="00B24E6F"/>
    <w:rsid w:val="00B26CB5"/>
    <w:rsid w:val="00B2752E"/>
    <w:rsid w:val="00B27BBA"/>
    <w:rsid w:val="00B306AF"/>
    <w:rsid w:val="00B307CC"/>
    <w:rsid w:val="00B326B7"/>
    <w:rsid w:val="00B3588E"/>
    <w:rsid w:val="00B4198F"/>
    <w:rsid w:val="00B41F3D"/>
    <w:rsid w:val="00B431E8"/>
    <w:rsid w:val="00B45141"/>
    <w:rsid w:val="00B519CD"/>
    <w:rsid w:val="00B5273A"/>
    <w:rsid w:val="00B56E7B"/>
    <w:rsid w:val="00B57329"/>
    <w:rsid w:val="00B57B3D"/>
    <w:rsid w:val="00B60E61"/>
    <w:rsid w:val="00B62B50"/>
    <w:rsid w:val="00B635B7"/>
    <w:rsid w:val="00B63AE8"/>
    <w:rsid w:val="00B653B5"/>
    <w:rsid w:val="00B65950"/>
    <w:rsid w:val="00B66D83"/>
    <w:rsid w:val="00B672C0"/>
    <w:rsid w:val="00B676FD"/>
    <w:rsid w:val="00B678B6"/>
    <w:rsid w:val="00B706E8"/>
    <w:rsid w:val="00B70A2D"/>
    <w:rsid w:val="00B75646"/>
    <w:rsid w:val="00B7629E"/>
    <w:rsid w:val="00B81C3D"/>
    <w:rsid w:val="00B81EC7"/>
    <w:rsid w:val="00B82500"/>
    <w:rsid w:val="00B82F84"/>
    <w:rsid w:val="00B848F7"/>
    <w:rsid w:val="00B85BD8"/>
    <w:rsid w:val="00B90729"/>
    <w:rsid w:val="00B907DA"/>
    <w:rsid w:val="00B91BDB"/>
    <w:rsid w:val="00B93A27"/>
    <w:rsid w:val="00B950BC"/>
    <w:rsid w:val="00B95AB9"/>
    <w:rsid w:val="00B9714C"/>
    <w:rsid w:val="00BA29AD"/>
    <w:rsid w:val="00BA33CF"/>
    <w:rsid w:val="00BA3F8D"/>
    <w:rsid w:val="00BA5FA2"/>
    <w:rsid w:val="00BB6F3C"/>
    <w:rsid w:val="00BB7A10"/>
    <w:rsid w:val="00BC1617"/>
    <w:rsid w:val="00BC34BB"/>
    <w:rsid w:val="00BC4570"/>
    <w:rsid w:val="00BC60BE"/>
    <w:rsid w:val="00BC709D"/>
    <w:rsid w:val="00BC7468"/>
    <w:rsid w:val="00BC7D4F"/>
    <w:rsid w:val="00BC7ED7"/>
    <w:rsid w:val="00BD2850"/>
    <w:rsid w:val="00BD5BB2"/>
    <w:rsid w:val="00BD6049"/>
    <w:rsid w:val="00BD72C0"/>
    <w:rsid w:val="00BD7C8F"/>
    <w:rsid w:val="00BE28D2"/>
    <w:rsid w:val="00BE37C1"/>
    <w:rsid w:val="00BE4A64"/>
    <w:rsid w:val="00BE5E43"/>
    <w:rsid w:val="00BE6005"/>
    <w:rsid w:val="00BF2846"/>
    <w:rsid w:val="00BF38CE"/>
    <w:rsid w:val="00BF557D"/>
    <w:rsid w:val="00BF6913"/>
    <w:rsid w:val="00BF7F58"/>
    <w:rsid w:val="00C01381"/>
    <w:rsid w:val="00C01AB1"/>
    <w:rsid w:val="00C026A0"/>
    <w:rsid w:val="00C03EA4"/>
    <w:rsid w:val="00C04F42"/>
    <w:rsid w:val="00C06137"/>
    <w:rsid w:val="00C06929"/>
    <w:rsid w:val="00C06CAA"/>
    <w:rsid w:val="00C079B8"/>
    <w:rsid w:val="00C10037"/>
    <w:rsid w:val="00C123EA"/>
    <w:rsid w:val="00C12A49"/>
    <w:rsid w:val="00C133EE"/>
    <w:rsid w:val="00C13C4A"/>
    <w:rsid w:val="00C149D0"/>
    <w:rsid w:val="00C231A0"/>
    <w:rsid w:val="00C26588"/>
    <w:rsid w:val="00C27DE9"/>
    <w:rsid w:val="00C32989"/>
    <w:rsid w:val="00C33388"/>
    <w:rsid w:val="00C33482"/>
    <w:rsid w:val="00C35484"/>
    <w:rsid w:val="00C35EF8"/>
    <w:rsid w:val="00C36817"/>
    <w:rsid w:val="00C368A9"/>
    <w:rsid w:val="00C4173A"/>
    <w:rsid w:val="00C458CC"/>
    <w:rsid w:val="00C50DED"/>
    <w:rsid w:val="00C52217"/>
    <w:rsid w:val="00C54DE8"/>
    <w:rsid w:val="00C568F9"/>
    <w:rsid w:val="00C602FF"/>
    <w:rsid w:val="00C61174"/>
    <w:rsid w:val="00C6148F"/>
    <w:rsid w:val="00C621B1"/>
    <w:rsid w:val="00C62F7A"/>
    <w:rsid w:val="00C63B9C"/>
    <w:rsid w:val="00C65E9E"/>
    <w:rsid w:val="00C6682F"/>
    <w:rsid w:val="00C67BF4"/>
    <w:rsid w:val="00C67FFA"/>
    <w:rsid w:val="00C71107"/>
    <w:rsid w:val="00C7275E"/>
    <w:rsid w:val="00C74C5D"/>
    <w:rsid w:val="00C77AE2"/>
    <w:rsid w:val="00C82620"/>
    <w:rsid w:val="00C832D1"/>
    <w:rsid w:val="00C863C4"/>
    <w:rsid w:val="00C920EA"/>
    <w:rsid w:val="00C9242D"/>
    <w:rsid w:val="00C93707"/>
    <w:rsid w:val="00C93C3E"/>
    <w:rsid w:val="00C9561A"/>
    <w:rsid w:val="00CA12E3"/>
    <w:rsid w:val="00CA1476"/>
    <w:rsid w:val="00CA6611"/>
    <w:rsid w:val="00CA6AE6"/>
    <w:rsid w:val="00CA782F"/>
    <w:rsid w:val="00CB187B"/>
    <w:rsid w:val="00CB2835"/>
    <w:rsid w:val="00CB3285"/>
    <w:rsid w:val="00CB4500"/>
    <w:rsid w:val="00CC0C72"/>
    <w:rsid w:val="00CC2BFD"/>
    <w:rsid w:val="00CC5FC5"/>
    <w:rsid w:val="00CC73D3"/>
    <w:rsid w:val="00CD1A9A"/>
    <w:rsid w:val="00CD3476"/>
    <w:rsid w:val="00CD5D8A"/>
    <w:rsid w:val="00CD64DF"/>
    <w:rsid w:val="00CE17A8"/>
    <w:rsid w:val="00CE225F"/>
    <w:rsid w:val="00CE6E31"/>
    <w:rsid w:val="00CF18DE"/>
    <w:rsid w:val="00CF2F50"/>
    <w:rsid w:val="00CF4148"/>
    <w:rsid w:val="00CF5CD4"/>
    <w:rsid w:val="00CF6198"/>
    <w:rsid w:val="00D009FB"/>
    <w:rsid w:val="00D023E2"/>
    <w:rsid w:val="00D02919"/>
    <w:rsid w:val="00D04C61"/>
    <w:rsid w:val="00D05B8D"/>
    <w:rsid w:val="00D05B9B"/>
    <w:rsid w:val="00D065A2"/>
    <w:rsid w:val="00D06AE4"/>
    <w:rsid w:val="00D079AA"/>
    <w:rsid w:val="00D07F00"/>
    <w:rsid w:val="00D10924"/>
    <w:rsid w:val="00D1130F"/>
    <w:rsid w:val="00D17B72"/>
    <w:rsid w:val="00D2014F"/>
    <w:rsid w:val="00D229EC"/>
    <w:rsid w:val="00D3185C"/>
    <w:rsid w:val="00D31AF0"/>
    <w:rsid w:val="00D3205F"/>
    <w:rsid w:val="00D3318E"/>
    <w:rsid w:val="00D33E72"/>
    <w:rsid w:val="00D34DB8"/>
    <w:rsid w:val="00D35BD6"/>
    <w:rsid w:val="00D361B5"/>
    <w:rsid w:val="00D402DB"/>
    <w:rsid w:val="00D411A2"/>
    <w:rsid w:val="00D4606D"/>
    <w:rsid w:val="00D50B9C"/>
    <w:rsid w:val="00D52D73"/>
    <w:rsid w:val="00D52E58"/>
    <w:rsid w:val="00D551D0"/>
    <w:rsid w:val="00D56B20"/>
    <w:rsid w:val="00D578B3"/>
    <w:rsid w:val="00D60C8B"/>
    <w:rsid w:val="00D618F4"/>
    <w:rsid w:val="00D677C2"/>
    <w:rsid w:val="00D714CC"/>
    <w:rsid w:val="00D72711"/>
    <w:rsid w:val="00D75EA7"/>
    <w:rsid w:val="00D81ADF"/>
    <w:rsid w:val="00D81F21"/>
    <w:rsid w:val="00D83825"/>
    <w:rsid w:val="00D8423D"/>
    <w:rsid w:val="00D864F2"/>
    <w:rsid w:val="00D928BC"/>
    <w:rsid w:val="00D9295F"/>
    <w:rsid w:val="00D93515"/>
    <w:rsid w:val="00D943F8"/>
    <w:rsid w:val="00D95470"/>
    <w:rsid w:val="00D96B55"/>
    <w:rsid w:val="00DA2619"/>
    <w:rsid w:val="00DA2E57"/>
    <w:rsid w:val="00DA4239"/>
    <w:rsid w:val="00DA65DE"/>
    <w:rsid w:val="00DB0B61"/>
    <w:rsid w:val="00DB10F0"/>
    <w:rsid w:val="00DB1474"/>
    <w:rsid w:val="00DB2962"/>
    <w:rsid w:val="00DB52FB"/>
    <w:rsid w:val="00DC013B"/>
    <w:rsid w:val="00DC090B"/>
    <w:rsid w:val="00DC1679"/>
    <w:rsid w:val="00DC219B"/>
    <w:rsid w:val="00DC2CF1"/>
    <w:rsid w:val="00DC3A7C"/>
    <w:rsid w:val="00DC3EF2"/>
    <w:rsid w:val="00DC41D6"/>
    <w:rsid w:val="00DC4FCF"/>
    <w:rsid w:val="00DC50E0"/>
    <w:rsid w:val="00DC6386"/>
    <w:rsid w:val="00DC643B"/>
    <w:rsid w:val="00DD0CA3"/>
    <w:rsid w:val="00DD1130"/>
    <w:rsid w:val="00DD181D"/>
    <w:rsid w:val="00DD1951"/>
    <w:rsid w:val="00DD487D"/>
    <w:rsid w:val="00DD4E83"/>
    <w:rsid w:val="00DD6628"/>
    <w:rsid w:val="00DD6945"/>
    <w:rsid w:val="00DE1936"/>
    <w:rsid w:val="00DE2D04"/>
    <w:rsid w:val="00DE3250"/>
    <w:rsid w:val="00DE5594"/>
    <w:rsid w:val="00DE6028"/>
    <w:rsid w:val="00DE6C85"/>
    <w:rsid w:val="00DE78A3"/>
    <w:rsid w:val="00DF1A71"/>
    <w:rsid w:val="00DF50FC"/>
    <w:rsid w:val="00DF68C7"/>
    <w:rsid w:val="00DF731A"/>
    <w:rsid w:val="00DF7D2B"/>
    <w:rsid w:val="00E06B75"/>
    <w:rsid w:val="00E073F5"/>
    <w:rsid w:val="00E11332"/>
    <w:rsid w:val="00E11352"/>
    <w:rsid w:val="00E1222D"/>
    <w:rsid w:val="00E16455"/>
    <w:rsid w:val="00E170DC"/>
    <w:rsid w:val="00E17232"/>
    <w:rsid w:val="00E17546"/>
    <w:rsid w:val="00E204D5"/>
    <w:rsid w:val="00E210B5"/>
    <w:rsid w:val="00E21E4D"/>
    <w:rsid w:val="00E223D2"/>
    <w:rsid w:val="00E23A82"/>
    <w:rsid w:val="00E261B3"/>
    <w:rsid w:val="00E26818"/>
    <w:rsid w:val="00E27FFC"/>
    <w:rsid w:val="00E30B15"/>
    <w:rsid w:val="00E32D50"/>
    <w:rsid w:val="00E33237"/>
    <w:rsid w:val="00E40181"/>
    <w:rsid w:val="00E44170"/>
    <w:rsid w:val="00E518B4"/>
    <w:rsid w:val="00E53FBF"/>
    <w:rsid w:val="00E54950"/>
    <w:rsid w:val="00E55FB3"/>
    <w:rsid w:val="00E56A01"/>
    <w:rsid w:val="00E629A1"/>
    <w:rsid w:val="00E6794C"/>
    <w:rsid w:val="00E71591"/>
    <w:rsid w:val="00E71CEB"/>
    <w:rsid w:val="00E7474F"/>
    <w:rsid w:val="00E768F0"/>
    <w:rsid w:val="00E769F2"/>
    <w:rsid w:val="00E80DE3"/>
    <w:rsid w:val="00E82C55"/>
    <w:rsid w:val="00E8787E"/>
    <w:rsid w:val="00E91EFD"/>
    <w:rsid w:val="00E92AC3"/>
    <w:rsid w:val="00E97626"/>
    <w:rsid w:val="00EA14C2"/>
    <w:rsid w:val="00EA2F6A"/>
    <w:rsid w:val="00EA70EF"/>
    <w:rsid w:val="00EA7306"/>
    <w:rsid w:val="00EB00E0"/>
    <w:rsid w:val="00EB05D5"/>
    <w:rsid w:val="00EB1931"/>
    <w:rsid w:val="00EB3EF7"/>
    <w:rsid w:val="00EB6B16"/>
    <w:rsid w:val="00EB7DD7"/>
    <w:rsid w:val="00EC059F"/>
    <w:rsid w:val="00EC19F5"/>
    <w:rsid w:val="00EC1F24"/>
    <w:rsid w:val="00EC20FF"/>
    <w:rsid w:val="00EC22F6"/>
    <w:rsid w:val="00EC68C8"/>
    <w:rsid w:val="00ED1720"/>
    <w:rsid w:val="00ED195F"/>
    <w:rsid w:val="00ED5B9B"/>
    <w:rsid w:val="00ED6BAD"/>
    <w:rsid w:val="00ED726A"/>
    <w:rsid w:val="00ED7447"/>
    <w:rsid w:val="00EE00D6"/>
    <w:rsid w:val="00EE0CE8"/>
    <w:rsid w:val="00EE11E7"/>
    <w:rsid w:val="00EE1488"/>
    <w:rsid w:val="00EE1730"/>
    <w:rsid w:val="00EE29AD"/>
    <w:rsid w:val="00EE3E24"/>
    <w:rsid w:val="00EE4D5D"/>
    <w:rsid w:val="00EE5131"/>
    <w:rsid w:val="00EE5221"/>
    <w:rsid w:val="00EE585C"/>
    <w:rsid w:val="00EF109B"/>
    <w:rsid w:val="00EF201C"/>
    <w:rsid w:val="00EF2C72"/>
    <w:rsid w:val="00EF36AF"/>
    <w:rsid w:val="00EF40E2"/>
    <w:rsid w:val="00EF59A3"/>
    <w:rsid w:val="00EF6675"/>
    <w:rsid w:val="00F0063D"/>
    <w:rsid w:val="00F00F9C"/>
    <w:rsid w:val="00F01E5F"/>
    <w:rsid w:val="00F024F3"/>
    <w:rsid w:val="00F029DC"/>
    <w:rsid w:val="00F02ABA"/>
    <w:rsid w:val="00F03701"/>
    <w:rsid w:val="00F0437A"/>
    <w:rsid w:val="00F05001"/>
    <w:rsid w:val="00F07CCC"/>
    <w:rsid w:val="00F101B8"/>
    <w:rsid w:val="00F10C7D"/>
    <w:rsid w:val="00F11037"/>
    <w:rsid w:val="00F11B86"/>
    <w:rsid w:val="00F16F1B"/>
    <w:rsid w:val="00F22B79"/>
    <w:rsid w:val="00F250A9"/>
    <w:rsid w:val="00F267AF"/>
    <w:rsid w:val="00F30894"/>
    <w:rsid w:val="00F30FF4"/>
    <w:rsid w:val="00F3122E"/>
    <w:rsid w:val="00F32267"/>
    <w:rsid w:val="00F32368"/>
    <w:rsid w:val="00F331AD"/>
    <w:rsid w:val="00F35287"/>
    <w:rsid w:val="00F40A70"/>
    <w:rsid w:val="00F43A37"/>
    <w:rsid w:val="00F4641B"/>
    <w:rsid w:val="00F46EB8"/>
    <w:rsid w:val="00F476B8"/>
    <w:rsid w:val="00F50CD1"/>
    <w:rsid w:val="00F511E4"/>
    <w:rsid w:val="00F51E7D"/>
    <w:rsid w:val="00F52D09"/>
    <w:rsid w:val="00F52E08"/>
    <w:rsid w:val="00F53A66"/>
    <w:rsid w:val="00F5462D"/>
    <w:rsid w:val="00F55B21"/>
    <w:rsid w:val="00F56EF6"/>
    <w:rsid w:val="00F60082"/>
    <w:rsid w:val="00F61A9F"/>
    <w:rsid w:val="00F61B5F"/>
    <w:rsid w:val="00F64696"/>
    <w:rsid w:val="00F65AA9"/>
    <w:rsid w:val="00F66B0E"/>
    <w:rsid w:val="00F6768F"/>
    <w:rsid w:val="00F72115"/>
    <w:rsid w:val="00F72C2C"/>
    <w:rsid w:val="00F741F2"/>
    <w:rsid w:val="00F74477"/>
    <w:rsid w:val="00F76CAB"/>
    <w:rsid w:val="00F772C6"/>
    <w:rsid w:val="00F77E0B"/>
    <w:rsid w:val="00F80251"/>
    <w:rsid w:val="00F815B5"/>
    <w:rsid w:val="00F81AC8"/>
    <w:rsid w:val="00F81CB2"/>
    <w:rsid w:val="00F85195"/>
    <w:rsid w:val="00F85837"/>
    <w:rsid w:val="00F868E3"/>
    <w:rsid w:val="00F87926"/>
    <w:rsid w:val="00F90035"/>
    <w:rsid w:val="00F90591"/>
    <w:rsid w:val="00F938BA"/>
    <w:rsid w:val="00F972B1"/>
    <w:rsid w:val="00F97919"/>
    <w:rsid w:val="00FA126E"/>
    <w:rsid w:val="00FA2C46"/>
    <w:rsid w:val="00FA3525"/>
    <w:rsid w:val="00FA5A53"/>
    <w:rsid w:val="00FB06F3"/>
    <w:rsid w:val="00FB3501"/>
    <w:rsid w:val="00FB3D20"/>
    <w:rsid w:val="00FB4769"/>
    <w:rsid w:val="00FB4CDA"/>
    <w:rsid w:val="00FB5B4E"/>
    <w:rsid w:val="00FB6481"/>
    <w:rsid w:val="00FB6D36"/>
    <w:rsid w:val="00FC0965"/>
    <w:rsid w:val="00FC0F81"/>
    <w:rsid w:val="00FC252F"/>
    <w:rsid w:val="00FC2BD3"/>
    <w:rsid w:val="00FC395C"/>
    <w:rsid w:val="00FC3C3C"/>
    <w:rsid w:val="00FC5E8E"/>
    <w:rsid w:val="00FD285C"/>
    <w:rsid w:val="00FD3766"/>
    <w:rsid w:val="00FD47C4"/>
    <w:rsid w:val="00FE2DCF"/>
    <w:rsid w:val="00FE3FA7"/>
    <w:rsid w:val="00FF1CEE"/>
    <w:rsid w:val="00FF2A4E"/>
    <w:rsid w:val="00FF2FCE"/>
    <w:rsid w:val="00FF47B7"/>
    <w:rsid w:val="00FF4F7D"/>
    <w:rsid w:val="00FF6D9D"/>
    <w:rsid w:val="00FF7DD5"/>
    <w:rsid w:val="02E93943"/>
    <w:rsid w:val="03842C4D"/>
    <w:rsid w:val="05A7C3E7"/>
    <w:rsid w:val="0C46A176"/>
    <w:rsid w:val="11EAE35E"/>
    <w:rsid w:val="160A68FB"/>
    <w:rsid w:val="1B08F74A"/>
    <w:rsid w:val="246758C2"/>
    <w:rsid w:val="24682F86"/>
    <w:rsid w:val="29AFAEBA"/>
    <w:rsid w:val="529099E4"/>
    <w:rsid w:val="5AF25B34"/>
    <w:rsid w:val="6E9BA360"/>
    <w:rsid w:val="71AC06A7"/>
    <w:rsid w:val="73123E69"/>
    <w:rsid w:val="7894CF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5C3D2730-BCF9-41F9-B37C-C85B3F93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844ACC"/>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844ACC"/>
    <w:pPr>
      <w:keepNext/>
      <w:keepLines/>
      <w:spacing w:before="280" w:after="120" w:line="36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844ACC"/>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A647B7"/>
    <w:pPr>
      <w:spacing w:before="120" w:after="240" w:line="320" w:lineRule="atLeast"/>
    </w:pPr>
    <w:rPr>
      <w:rFonts w:ascii="Arial" w:eastAsia="Times" w:hAnsi="Arial"/>
      <w:sz w:val="24"/>
      <w:lang w:eastAsia="en-US"/>
    </w:rPr>
  </w:style>
  <w:style w:type="character" w:customStyle="1" w:styleId="Heading1Char">
    <w:name w:val="Heading 1 Char"/>
    <w:link w:val="Heading1"/>
    <w:uiPriority w:val="1"/>
    <w:rsid w:val="00844ACC"/>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844ACC"/>
    <w:rPr>
      <w:rFonts w:ascii="Arial" w:hAnsi="Arial"/>
      <w:b/>
      <w:color w:val="53565A"/>
      <w:sz w:val="32"/>
      <w:szCs w:val="28"/>
      <w:lang w:eastAsia="en-US"/>
    </w:rPr>
  </w:style>
  <w:style w:type="character" w:customStyle="1" w:styleId="Heading3Char">
    <w:name w:val="Heading 3 Char"/>
    <w:link w:val="Heading3"/>
    <w:uiPriority w:val="1"/>
    <w:rsid w:val="00844ACC"/>
    <w:rPr>
      <w:rFonts w:ascii="Arial" w:eastAsia="MS Gothic" w:hAnsi="Arial"/>
      <w:bCs/>
      <w:color w:val="53565A"/>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BC709D"/>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6F2707"/>
    <w:pPr>
      <w:keepLines/>
      <w:tabs>
        <w:tab w:val="right" w:leader="dot" w:pos="10206"/>
      </w:tabs>
      <w:spacing w:before="160"/>
    </w:pPr>
    <w:rPr>
      <w:b/>
      <w:noProof/>
      <w:sz w:val="24"/>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6F2707"/>
    <w:pPr>
      <w:keepLines/>
      <w:tabs>
        <w:tab w:val="right" w:leader="dot" w:pos="10206"/>
      </w:tabs>
    </w:pPr>
    <w:rPr>
      <w:noProof/>
      <w:sz w:val="24"/>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944E2E"/>
    <w:pPr>
      <w:spacing w:before="120" w:after="120"/>
    </w:pPr>
    <w:rPr>
      <w:rFonts w:ascii="Arial" w:hAnsi="Arial"/>
      <w:sz w:val="24"/>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7C38D2"/>
    <w:pPr>
      <w:spacing w:before="120" w:after="120" w:line="560" w:lineRule="atLeast"/>
    </w:pPr>
    <w:rPr>
      <w:rFonts w:ascii="Arial" w:hAnsi="Arial"/>
      <w:b/>
      <w:color w:val="53565A"/>
      <w:sz w:val="56"/>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944E2E"/>
    <w:pPr>
      <w:spacing w:before="120" w:after="120"/>
    </w:pPr>
    <w:rPr>
      <w:rFonts w:ascii="Arial" w:hAnsi="Arial"/>
      <w:b/>
      <w:color w:val="53565A"/>
      <w:sz w:val="24"/>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EE5221"/>
    <w:rPr>
      <w:color w:val="004C97"/>
      <w:sz w:val="24"/>
      <w:u w:val="dotted"/>
    </w:rPr>
  </w:style>
  <w:style w:type="paragraph" w:customStyle="1" w:styleId="Documentsubtitle">
    <w:name w:val="Document subtitle"/>
    <w:uiPriority w:val="8"/>
    <w:rsid w:val="00844ACC"/>
    <w:pPr>
      <w:spacing w:after="100" w:line="320" w:lineRule="atLeast"/>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4"/>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rPr>
      <w:color w:val="53565A"/>
    </w:rPr>
  </w:style>
  <w:style w:type="paragraph" w:customStyle="1" w:styleId="paragraph">
    <w:name w:val="paragraph"/>
    <w:basedOn w:val="Normal"/>
    <w:rsid w:val="00A1739C"/>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A1739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dffh.vic.gov.au/victorian-disability-awards" TargetMode="External"/><Relationship Id="rId3" Type="http://schemas.openxmlformats.org/officeDocument/2006/relationships/customXml" Target="../customXml/item3.xml"/><Relationship Id="rId21" Type="http://schemas.openxmlformats.org/officeDocument/2006/relationships/hyperlink" Target="mailto:awards@dff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wards@dffh.vic.gov.au"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dffh.vic.gov.au/victorian-disability-awards" TargetMode="External"/><Relationship Id="rId20" Type="http://schemas.openxmlformats.org/officeDocument/2006/relationships/hyperlink" Target="https://www.dffh.vic.gov.au/publications/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wards@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dffh.vic.gov.au/victorian-disability-award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C2890914-2DFA-4425-9BF5-FD696ACD73B9}">
    <t:Anchor>
      <t:Comment id="1167400907"/>
    </t:Anchor>
    <t:History>
      <t:Event id="{8B779152-0846-4935-92EF-7B19F6B961D1}" time="2024-06-13T03:41:27.686Z">
        <t:Attribution userId="S::Bernie.Ezeokoli@dffh.vic.gov.au::d930bd35-af1a-45ca-88f0-cc4d1fa09450" userProvider="AD" userName="Bernie Ezeokoli (DFFH)"/>
        <t:Anchor>
          <t:Comment id="1259050891"/>
        </t:Anchor>
        <t:Create/>
      </t:Event>
      <t:Event id="{EC571402-4367-4664-8E7C-A84D3E9A707D}" time="2024-06-13T03:41:27.686Z">
        <t:Attribution userId="S::Bernie.Ezeokoli@dffh.vic.gov.au::d930bd35-af1a-45ca-88f0-cc4d1fa09450" userProvider="AD" userName="Bernie Ezeokoli (DFFH)"/>
        <t:Anchor>
          <t:Comment id="1259050891"/>
        </t:Anchor>
        <t:Assign userId="S::Sarah.Alexander@dffh.vic.gov.au::8f78f3c9-8bd5-45f9-b0a1-5af68049710c" userProvider="AD" userName="Sarah Alexander (DFFH)"/>
      </t:Event>
      <t:Event id="{F85659AC-F0E0-480C-A228-EDAA77CED8F7}" time="2024-06-13T03:41:27.686Z">
        <t:Attribution userId="S::Bernie.Ezeokoli@dffh.vic.gov.au::d930bd35-af1a-45ca-88f0-cc4d1fa09450" userProvider="AD" userName="Bernie Ezeokoli (DFFH)"/>
        <t:Anchor>
          <t:Comment id="1259050891"/>
        </t:Anchor>
        <t:SetTitle title="@Sarah Alexander (DFFH) this is @Kim McGeachin (DFFH) phone as they are the secretariat for this"/>
      </t:Event>
      <t:Event id="{1105FFBF-ECF3-4746-A6F7-891FE72711CB}" time="2024-06-14T03:15:48.996Z">
        <t:Attribution userId="S::Bernie.Ezeokoli@dffh.vic.gov.au::d930bd35-af1a-45ca-88f0-cc4d1fa09450" userProvider="AD" userName="Bernie Ezeokoli (DFF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A070CBDEE3C84C87EF48C582F1029F" ma:contentTypeVersion="18" ma:contentTypeDescription="Create a new document." ma:contentTypeScope="" ma:versionID="842c2e60a58cad1b091d392687c6b306">
  <xsd:schema xmlns:xsd="http://www.w3.org/2001/XMLSchema" xmlns:xs="http://www.w3.org/2001/XMLSchema" xmlns:p="http://schemas.microsoft.com/office/2006/metadata/properties" xmlns:ns2="a8b31afa-417e-4da9-875e-8e3e59b2866e" xmlns:ns3="689964ec-e939-4341-a3ff-2a40e91928f6" xmlns:ns4="5ce0f2b5-5be5-4508-bce9-d7011ece0659" targetNamespace="http://schemas.microsoft.com/office/2006/metadata/properties" ma:root="true" ma:fieldsID="c2650d3aa8fa2edab0102d0b851608e5" ns2:_="" ns3:_="" ns4:_="">
    <xsd:import namespace="a8b31afa-417e-4da9-875e-8e3e59b2866e"/>
    <xsd:import namespace="689964ec-e939-4341-a3ff-2a40e91928f6"/>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31afa-417e-4da9-875e-8e3e59b286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964ec-e939-4341-a3ff-2a40e91928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cf7dd0f-46b7-429e-9953-1745872bca09}" ma:internalName="TaxCatchAll" ma:showField="CatchAllData" ma:web="a8b31afa-417e-4da9-875e-8e3e59b2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9964ec-e939-4341-a3ff-2a40e91928f6">
      <Terms xmlns="http://schemas.microsoft.com/office/infopath/2007/PartnerControls"/>
    </lcf76f155ced4ddcb4097134ff3c332f>
    <TaxCatchAll xmlns="5ce0f2b5-5be5-4508-bce9-d7011ece0659" xsi:nil="true"/>
    <SharedWithUsers xmlns="a8b31afa-417e-4da9-875e-8e3e59b2866e">
      <UserInfo>
        <DisplayName>Georgia Kenny (DFFH)</DisplayName>
        <AccountId>1665</AccountId>
        <AccountType/>
      </UserInfo>
      <UserInfo>
        <DisplayName>Kim McGeachin (DFFH)</DisplayName>
        <AccountId>5136</AccountId>
        <AccountType/>
      </UserInfo>
      <UserInfo>
        <DisplayName>Edwina Mason (DFFH)</DisplayName>
        <AccountId>2150</AccountId>
        <AccountType/>
      </UserInfo>
      <UserInfo>
        <DisplayName>Daniel Feiber (DFFH)</DisplayName>
        <AccountId>4960</AccountId>
        <AccountType/>
      </UserInfo>
      <UserInfo>
        <DisplayName>Bernie Ezeokoli (DFFH)</DisplayName>
        <AccountId>956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EEEB6-8AAA-437E-9BAF-3CAE33575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31afa-417e-4da9-875e-8e3e59b2866e"/>
    <ds:schemaRef ds:uri="689964ec-e939-4341-a3ff-2a40e91928f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689964ec-e939-4341-a3ff-2a40e91928f6"/>
    <ds:schemaRef ds:uri="5ce0f2b5-5be5-4508-bce9-d7011ece0659"/>
    <ds:schemaRef ds:uri="a8b31afa-417e-4da9-875e-8e3e59b2866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12</Pages>
  <Words>3201</Words>
  <Characters>20410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Families, Fairness and Housing</Company>
  <LinksUpToDate>false</LinksUpToDate>
  <CharactersWithSpaces>23564</CharactersWithSpaces>
  <SharedDoc>false</SharedDoc>
  <HyperlinkBase/>
  <HLinks>
    <vt:vector size="204" baseType="variant">
      <vt:variant>
        <vt:i4>3801127</vt:i4>
      </vt:variant>
      <vt:variant>
        <vt:i4>186</vt:i4>
      </vt:variant>
      <vt:variant>
        <vt:i4>0</vt:i4>
      </vt:variant>
      <vt:variant>
        <vt:i4>5</vt:i4>
      </vt:variant>
      <vt:variant>
        <vt:lpwstr>https://www.dffh.vic.gov.au/victorian-disability-awards</vt:lpwstr>
      </vt:variant>
      <vt:variant>
        <vt:lpwstr/>
      </vt:variant>
      <vt:variant>
        <vt:i4>2949142</vt:i4>
      </vt:variant>
      <vt:variant>
        <vt:i4>183</vt:i4>
      </vt:variant>
      <vt:variant>
        <vt:i4>0</vt:i4>
      </vt:variant>
      <vt:variant>
        <vt:i4>5</vt:i4>
      </vt:variant>
      <vt:variant>
        <vt:lpwstr>mailto:awards@dffh.vic.gov.au</vt:lpwstr>
      </vt:variant>
      <vt:variant>
        <vt:lpwstr/>
      </vt:variant>
      <vt:variant>
        <vt:i4>6291553</vt:i4>
      </vt:variant>
      <vt:variant>
        <vt:i4>180</vt:i4>
      </vt:variant>
      <vt:variant>
        <vt:i4>0</vt:i4>
      </vt:variant>
      <vt:variant>
        <vt:i4>5</vt:i4>
      </vt:variant>
      <vt:variant>
        <vt:lpwstr>https://www.dffh.vic.gov.au/publications/privacy-policy</vt:lpwstr>
      </vt:variant>
      <vt:variant>
        <vt:lpwstr/>
      </vt:variant>
      <vt:variant>
        <vt:i4>2949142</vt:i4>
      </vt:variant>
      <vt:variant>
        <vt:i4>177</vt:i4>
      </vt:variant>
      <vt:variant>
        <vt:i4>0</vt:i4>
      </vt:variant>
      <vt:variant>
        <vt:i4>5</vt:i4>
      </vt:variant>
      <vt:variant>
        <vt:lpwstr>mailto:awards@dffh.vic.gov.au</vt:lpwstr>
      </vt:variant>
      <vt:variant>
        <vt:lpwstr/>
      </vt:variant>
      <vt:variant>
        <vt:i4>3801127</vt:i4>
      </vt:variant>
      <vt:variant>
        <vt:i4>174</vt:i4>
      </vt:variant>
      <vt:variant>
        <vt:i4>0</vt:i4>
      </vt:variant>
      <vt:variant>
        <vt:i4>5</vt:i4>
      </vt:variant>
      <vt:variant>
        <vt:lpwstr>https://www.dffh.vic.gov.au/victorian-disability-awards</vt:lpwstr>
      </vt:variant>
      <vt:variant>
        <vt:lpwstr/>
      </vt:variant>
      <vt:variant>
        <vt:i4>2949142</vt:i4>
      </vt:variant>
      <vt:variant>
        <vt:i4>171</vt:i4>
      </vt:variant>
      <vt:variant>
        <vt:i4>0</vt:i4>
      </vt:variant>
      <vt:variant>
        <vt:i4>5</vt:i4>
      </vt:variant>
      <vt:variant>
        <vt:lpwstr>mailto:awards@dffh.vic.gov.au</vt:lpwstr>
      </vt:variant>
      <vt:variant>
        <vt:lpwstr/>
      </vt:variant>
      <vt:variant>
        <vt:i4>3801127</vt:i4>
      </vt:variant>
      <vt:variant>
        <vt:i4>168</vt:i4>
      </vt:variant>
      <vt:variant>
        <vt:i4>0</vt:i4>
      </vt:variant>
      <vt:variant>
        <vt:i4>5</vt:i4>
      </vt:variant>
      <vt:variant>
        <vt:lpwstr>https://www.dffh.vic.gov.au/victorian-disability-awards</vt:lpwstr>
      </vt:variant>
      <vt:variant>
        <vt:lpwstr/>
      </vt:variant>
      <vt:variant>
        <vt:i4>1376314</vt:i4>
      </vt:variant>
      <vt:variant>
        <vt:i4>161</vt:i4>
      </vt:variant>
      <vt:variant>
        <vt:i4>0</vt:i4>
      </vt:variant>
      <vt:variant>
        <vt:i4>5</vt:i4>
      </vt:variant>
      <vt:variant>
        <vt:lpwstr/>
      </vt:variant>
      <vt:variant>
        <vt:lpwstr>_Toc169534152</vt:lpwstr>
      </vt:variant>
      <vt:variant>
        <vt:i4>1376314</vt:i4>
      </vt:variant>
      <vt:variant>
        <vt:i4>155</vt:i4>
      </vt:variant>
      <vt:variant>
        <vt:i4>0</vt:i4>
      </vt:variant>
      <vt:variant>
        <vt:i4>5</vt:i4>
      </vt:variant>
      <vt:variant>
        <vt:lpwstr/>
      </vt:variant>
      <vt:variant>
        <vt:lpwstr>_Toc169534151</vt:lpwstr>
      </vt:variant>
      <vt:variant>
        <vt:i4>1376314</vt:i4>
      </vt:variant>
      <vt:variant>
        <vt:i4>149</vt:i4>
      </vt:variant>
      <vt:variant>
        <vt:i4>0</vt:i4>
      </vt:variant>
      <vt:variant>
        <vt:i4>5</vt:i4>
      </vt:variant>
      <vt:variant>
        <vt:lpwstr/>
      </vt:variant>
      <vt:variant>
        <vt:lpwstr>_Toc169534150</vt:lpwstr>
      </vt:variant>
      <vt:variant>
        <vt:i4>1310778</vt:i4>
      </vt:variant>
      <vt:variant>
        <vt:i4>143</vt:i4>
      </vt:variant>
      <vt:variant>
        <vt:i4>0</vt:i4>
      </vt:variant>
      <vt:variant>
        <vt:i4>5</vt:i4>
      </vt:variant>
      <vt:variant>
        <vt:lpwstr/>
      </vt:variant>
      <vt:variant>
        <vt:lpwstr>_Toc169534149</vt:lpwstr>
      </vt:variant>
      <vt:variant>
        <vt:i4>1310778</vt:i4>
      </vt:variant>
      <vt:variant>
        <vt:i4>137</vt:i4>
      </vt:variant>
      <vt:variant>
        <vt:i4>0</vt:i4>
      </vt:variant>
      <vt:variant>
        <vt:i4>5</vt:i4>
      </vt:variant>
      <vt:variant>
        <vt:lpwstr/>
      </vt:variant>
      <vt:variant>
        <vt:lpwstr>_Toc169534148</vt:lpwstr>
      </vt:variant>
      <vt:variant>
        <vt:i4>1310778</vt:i4>
      </vt:variant>
      <vt:variant>
        <vt:i4>131</vt:i4>
      </vt:variant>
      <vt:variant>
        <vt:i4>0</vt:i4>
      </vt:variant>
      <vt:variant>
        <vt:i4>5</vt:i4>
      </vt:variant>
      <vt:variant>
        <vt:lpwstr/>
      </vt:variant>
      <vt:variant>
        <vt:lpwstr>_Toc169534147</vt:lpwstr>
      </vt:variant>
      <vt:variant>
        <vt:i4>1310778</vt:i4>
      </vt:variant>
      <vt:variant>
        <vt:i4>125</vt:i4>
      </vt:variant>
      <vt:variant>
        <vt:i4>0</vt:i4>
      </vt:variant>
      <vt:variant>
        <vt:i4>5</vt:i4>
      </vt:variant>
      <vt:variant>
        <vt:lpwstr/>
      </vt:variant>
      <vt:variant>
        <vt:lpwstr>_Toc169534146</vt:lpwstr>
      </vt:variant>
      <vt:variant>
        <vt:i4>1310778</vt:i4>
      </vt:variant>
      <vt:variant>
        <vt:i4>119</vt:i4>
      </vt:variant>
      <vt:variant>
        <vt:i4>0</vt:i4>
      </vt:variant>
      <vt:variant>
        <vt:i4>5</vt:i4>
      </vt:variant>
      <vt:variant>
        <vt:lpwstr/>
      </vt:variant>
      <vt:variant>
        <vt:lpwstr>_Toc169534145</vt:lpwstr>
      </vt:variant>
      <vt:variant>
        <vt:i4>1310778</vt:i4>
      </vt:variant>
      <vt:variant>
        <vt:i4>113</vt:i4>
      </vt:variant>
      <vt:variant>
        <vt:i4>0</vt:i4>
      </vt:variant>
      <vt:variant>
        <vt:i4>5</vt:i4>
      </vt:variant>
      <vt:variant>
        <vt:lpwstr/>
      </vt:variant>
      <vt:variant>
        <vt:lpwstr>_Toc169534144</vt:lpwstr>
      </vt:variant>
      <vt:variant>
        <vt:i4>1310778</vt:i4>
      </vt:variant>
      <vt:variant>
        <vt:i4>107</vt:i4>
      </vt:variant>
      <vt:variant>
        <vt:i4>0</vt:i4>
      </vt:variant>
      <vt:variant>
        <vt:i4>5</vt:i4>
      </vt:variant>
      <vt:variant>
        <vt:lpwstr/>
      </vt:variant>
      <vt:variant>
        <vt:lpwstr>_Toc169534143</vt:lpwstr>
      </vt:variant>
      <vt:variant>
        <vt:i4>1310778</vt:i4>
      </vt:variant>
      <vt:variant>
        <vt:i4>101</vt:i4>
      </vt:variant>
      <vt:variant>
        <vt:i4>0</vt:i4>
      </vt:variant>
      <vt:variant>
        <vt:i4>5</vt:i4>
      </vt:variant>
      <vt:variant>
        <vt:lpwstr/>
      </vt:variant>
      <vt:variant>
        <vt:lpwstr>_Toc169534142</vt:lpwstr>
      </vt:variant>
      <vt:variant>
        <vt:i4>1310778</vt:i4>
      </vt:variant>
      <vt:variant>
        <vt:i4>95</vt:i4>
      </vt:variant>
      <vt:variant>
        <vt:i4>0</vt:i4>
      </vt:variant>
      <vt:variant>
        <vt:i4>5</vt:i4>
      </vt:variant>
      <vt:variant>
        <vt:lpwstr/>
      </vt:variant>
      <vt:variant>
        <vt:lpwstr>_Toc169534141</vt:lpwstr>
      </vt:variant>
      <vt:variant>
        <vt:i4>1310778</vt:i4>
      </vt:variant>
      <vt:variant>
        <vt:i4>89</vt:i4>
      </vt:variant>
      <vt:variant>
        <vt:i4>0</vt:i4>
      </vt:variant>
      <vt:variant>
        <vt:i4>5</vt:i4>
      </vt:variant>
      <vt:variant>
        <vt:lpwstr/>
      </vt:variant>
      <vt:variant>
        <vt:lpwstr>_Toc169534140</vt:lpwstr>
      </vt:variant>
      <vt:variant>
        <vt:i4>1245242</vt:i4>
      </vt:variant>
      <vt:variant>
        <vt:i4>83</vt:i4>
      </vt:variant>
      <vt:variant>
        <vt:i4>0</vt:i4>
      </vt:variant>
      <vt:variant>
        <vt:i4>5</vt:i4>
      </vt:variant>
      <vt:variant>
        <vt:lpwstr/>
      </vt:variant>
      <vt:variant>
        <vt:lpwstr>_Toc169534139</vt:lpwstr>
      </vt:variant>
      <vt:variant>
        <vt:i4>1245242</vt:i4>
      </vt:variant>
      <vt:variant>
        <vt:i4>77</vt:i4>
      </vt:variant>
      <vt:variant>
        <vt:i4>0</vt:i4>
      </vt:variant>
      <vt:variant>
        <vt:i4>5</vt:i4>
      </vt:variant>
      <vt:variant>
        <vt:lpwstr/>
      </vt:variant>
      <vt:variant>
        <vt:lpwstr>_Toc169534138</vt:lpwstr>
      </vt:variant>
      <vt:variant>
        <vt:i4>1245242</vt:i4>
      </vt:variant>
      <vt:variant>
        <vt:i4>71</vt:i4>
      </vt:variant>
      <vt:variant>
        <vt:i4>0</vt:i4>
      </vt:variant>
      <vt:variant>
        <vt:i4>5</vt:i4>
      </vt:variant>
      <vt:variant>
        <vt:lpwstr/>
      </vt:variant>
      <vt:variant>
        <vt:lpwstr>_Toc169534137</vt:lpwstr>
      </vt:variant>
      <vt:variant>
        <vt:i4>1245242</vt:i4>
      </vt:variant>
      <vt:variant>
        <vt:i4>65</vt:i4>
      </vt:variant>
      <vt:variant>
        <vt:i4>0</vt:i4>
      </vt:variant>
      <vt:variant>
        <vt:i4>5</vt:i4>
      </vt:variant>
      <vt:variant>
        <vt:lpwstr/>
      </vt:variant>
      <vt:variant>
        <vt:lpwstr>_Toc169534136</vt:lpwstr>
      </vt:variant>
      <vt:variant>
        <vt:i4>1245242</vt:i4>
      </vt:variant>
      <vt:variant>
        <vt:i4>59</vt:i4>
      </vt:variant>
      <vt:variant>
        <vt:i4>0</vt:i4>
      </vt:variant>
      <vt:variant>
        <vt:i4>5</vt:i4>
      </vt:variant>
      <vt:variant>
        <vt:lpwstr/>
      </vt:variant>
      <vt:variant>
        <vt:lpwstr>_Toc169534135</vt:lpwstr>
      </vt:variant>
      <vt:variant>
        <vt:i4>1245242</vt:i4>
      </vt:variant>
      <vt:variant>
        <vt:i4>53</vt:i4>
      </vt:variant>
      <vt:variant>
        <vt:i4>0</vt:i4>
      </vt:variant>
      <vt:variant>
        <vt:i4>5</vt:i4>
      </vt:variant>
      <vt:variant>
        <vt:lpwstr/>
      </vt:variant>
      <vt:variant>
        <vt:lpwstr>_Toc169534134</vt:lpwstr>
      </vt:variant>
      <vt:variant>
        <vt:i4>1245242</vt:i4>
      </vt:variant>
      <vt:variant>
        <vt:i4>47</vt:i4>
      </vt:variant>
      <vt:variant>
        <vt:i4>0</vt:i4>
      </vt:variant>
      <vt:variant>
        <vt:i4>5</vt:i4>
      </vt:variant>
      <vt:variant>
        <vt:lpwstr/>
      </vt:variant>
      <vt:variant>
        <vt:lpwstr>_Toc169534133</vt:lpwstr>
      </vt:variant>
      <vt:variant>
        <vt:i4>1245242</vt:i4>
      </vt:variant>
      <vt:variant>
        <vt:i4>41</vt:i4>
      </vt:variant>
      <vt:variant>
        <vt:i4>0</vt:i4>
      </vt:variant>
      <vt:variant>
        <vt:i4>5</vt:i4>
      </vt:variant>
      <vt:variant>
        <vt:lpwstr/>
      </vt:variant>
      <vt:variant>
        <vt:lpwstr>_Toc169534132</vt:lpwstr>
      </vt:variant>
      <vt:variant>
        <vt:i4>1245242</vt:i4>
      </vt:variant>
      <vt:variant>
        <vt:i4>35</vt:i4>
      </vt:variant>
      <vt:variant>
        <vt:i4>0</vt:i4>
      </vt:variant>
      <vt:variant>
        <vt:i4>5</vt:i4>
      </vt:variant>
      <vt:variant>
        <vt:lpwstr/>
      </vt:variant>
      <vt:variant>
        <vt:lpwstr>_Toc169534131</vt:lpwstr>
      </vt:variant>
      <vt:variant>
        <vt:i4>1245242</vt:i4>
      </vt:variant>
      <vt:variant>
        <vt:i4>29</vt:i4>
      </vt:variant>
      <vt:variant>
        <vt:i4>0</vt:i4>
      </vt:variant>
      <vt:variant>
        <vt:i4>5</vt:i4>
      </vt:variant>
      <vt:variant>
        <vt:lpwstr/>
      </vt:variant>
      <vt:variant>
        <vt:lpwstr>_Toc169534130</vt:lpwstr>
      </vt:variant>
      <vt:variant>
        <vt:i4>1179706</vt:i4>
      </vt:variant>
      <vt:variant>
        <vt:i4>23</vt:i4>
      </vt:variant>
      <vt:variant>
        <vt:i4>0</vt:i4>
      </vt:variant>
      <vt:variant>
        <vt:i4>5</vt:i4>
      </vt:variant>
      <vt:variant>
        <vt:lpwstr/>
      </vt:variant>
      <vt:variant>
        <vt:lpwstr>_Toc169534129</vt:lpwstr>
      </vt:variant>
      <vt:variant>
        <vt:i4>1179706</vt:i4>
      </vt:variant>
      <vt:variant>
        <vt:i4>17</vt:i4>
      </vt:variant>
      <vt:variant>
        <vt:i4>0</vt:i4>
      </vt:variant>
      <vt:variant>
        <vt:i4>5</vt:i4>
      </vt:variant>
      <vt:variant>
        <vt:lpwstr/>
      </vt:variant>
      <vt:variant>
        <vt:lpwstr>_Toc169534128</vt:lpwstr>
      </vt:variant>
      <vt:variant>
        <vt:i4>1179706</vt:i4>
      </vt:variant>
      <vt:variant>
        <vt:i4>11</vt:i4>
      </vt:variant>
      <vt:variant>
        <vt:i4>0</vt:i4>
      </vt:variant>
      <vt:variant>
        <vt:i4>5</vt:i4>
      </vt:variant>
      <vt:variant>
        <vt:lpwstr/>
      </vt:variant>
      <vt:variant>
        <vt:lpwstr>_Toc169534127</vt:lpwstr>
      </vt:variant>
      <vt:variant>
        <vt:i4>1179706</vt:i4>
      </vt:variant>
      <vt:variant>
        <vt:i4>5</vt:i4>
      </vt:variant>
      <vt:variant>
        <vt:i4>0</vt:i4>
      </vt:variant>
      <vt:variant>
        <vt:i4>5</vt:i4>
      </vt:variant>
      <vt:variant>
        <vt:lpwstr/>
      </vt:variant>
      <vt:variant>
        <vt:lpwstr>_Toc169534126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Victorian Disability Awards nomination guide</dc:title>
  <dc:subject>2024 Victorian Disability Awards nomination guide</dc:subject>
  <dc:creator>Office for Disability</dc:creator>
  <cp:keywords>2024; Victorian Disability Awards; nomination guide</cp:keywords>
  <dc:description/>
  <cp:lastPrinted>2021-02-01T09:27:00Z</cp:lastPrinted>
  <dcterms:created xsi:type="dcterms:W3CDTF">2024-05-30T02:38:00Z</dcterms:created>
  <dcterms:modified xsi:type="dcterms:W3CDTF">2024-07-09T05:51:00Z</dcterms:modified>
  <cp:category>DFFH 2024 Victorian Disability Awards factsheet template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0x010100CFA070CBDEE3C84C87EF48C582F1029F</vt:lpwstr>
  </property>
  <property fmtid="{D5CDD505-2E9C-101B-9397-08002B2CF9AE}" pid="4" name="version">
    <vt:lpwstr>v8 15022022 sbv1 14022022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2022-02-14T06:09:32Z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GrammarlyDocumentId">
    <vt:lpwstr>64f0a73a11d07d90db646ce52d343efe658be2f38e1b6d85ed9dcfcde7f2e536</vt:lpwstr>
  </property>
</Properties>
</file>