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9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498"/>
      </w:tblGrid>
      <w:tr w:rsidR="008A09F8" w14:paraId="4273919A" w14:textId="77777777" w:rsidTr="19C6FB93">
        <w:trPr>
          <w:cantSplit/>
          <w:trHeight w:val="1122"/>
        </w:trPr>
        <w:tc>
          <w:tcPr>
            <w:tcW w:w="9498" w:type="dxa"/>
            <w:tcMar>
              <w:top w:w="0" w:type="dxa"/>
              <w:left w:w="0" w:type="dxa"/>
              <w:right w:w="0" w:type="dxa"/>
            </w:tcMar>
          </w:tcPr>
          <w:p w14:paraId="7CAA7AB3" w14:textId="0D0CC150" w:rsidR="00346A27" w:rsidRDefault="00346A27" w:rsidP="00A42F56">
            <w:pPr>
              <w:pStyle w:val="Documenttitle"/>
            </w:pPr>
          </w:p>
          <w:p w14:paraId="5EED7C48" w14:textId="38B9F8D5" w:rsidR="00A15734" w:rsidRDefault="74613A49" w:rsidP="00A42F56">
            <w:pPr>
              <w:pStyle w:val="Documenttitle"/>
            </w:pPr>
            <w:r>
              <w:t>Homelessness</w:t>
            </w:r>
            <w:r w:rsidR="5D1CC5FE">
              <w:t xml:space="preserve"> and Housing</w:t>
            </w:r>
            <w:r>
              <w:t xml:space="preserve"> Support</w:t>
            </w:r>
            <w:r w:rsidR="379D4D96">
              <w:t xml:space="preserve"> Guidelines</w:t>
            </w:r>
            <w:r w:rsidR="7D76E9D1">
              <w:t xml:space="preserve"> </w:t>
            </w:r>
            <w:r w:rsidR="005638C2">
              <w:t>2024</w:t>
            </w:r>
          </w:p>
          <w:p w14:paraId="6F0C35A9" w14:textId="05E05E1F" w:rsidR="008A09F8" w:rsidRPr="00431F42" w:rsidRDefault="00C74733" w:rsidP="00A42F56">
            <w:pPr>
              <w:pStyle w:val="Documenttitle"/>
            </w:pPr>
            <w:r>
              <w:t>DRAFT</w:t>
            </w:r>
            <w:r w:rsidR="3FFEC681">
              <w:t xml:space="preserve"> FOR CONSULTATION</w:t>
            </w:r>
          </w:p>
        </w:tc>
      </w:tr>
      <w:tr w:rsidR="008A09F8" w14:paraId="7772823E" w14:textId="77777777" w:rsidTr="19C6FB93">
        <w:trPr>
          <w:cantSplit/>
          <w:trHeight w:val="693"/>
        </w:trPr>
        <w:tc>
          <w:tcPr>
            <w:tcW w:w="9498" w:type="dxa"/>
          </w:tcPr>
          <w:p w14:paraId="66A58880" w14:textId="23F808A3" w:rsidR="008A09F8" w:rsidRPr="00A1389F" w:rsidRDefault="008A09F8" w:rsidP="00A42F56">
            <w:pPr>
              <w:pStyle w:val="Documentsubtitle"/>
            </w:pPr>
          </w:p>
        </w:tc>
      </w:tr>
      <w:tr w:rsidR="008A09F8" w14:paraId="1344D821" w14:textId="77777777" w:rsidTr="19C6FB93">
        <w:trPr>
          <w:cantSplit/>
          <w:trHeight w:val="376"/>
        </w:trPr>
        <w:tc>
          <w:tcPr>
            <w:tcW w:w="9498" w:type="dxa"/>
          </w:tcPr>
          <w:p w14:paraId="7EFB8C5D" w14:textId="77777777" w:rsidR="008A09F8" w:rsidRDefault="00000000" w:rsidP="00A42F56">
            <w:pPr>
              <w:pStyle w:val="Bannermarking"/>
            </w:pPr>
            <w:r>
              <w:fldChar w:fldCharType="begin"/>
            </w:r>
            <w:r>
              <w:instrText>FILLIN  "Type the protective marking" \d OFFICIAL \o  \* MERGEFORMAT</w:instrText>
            </w:r>
            <w:r>
              <w:fldChar w:fldCharType="separate"/>
            </w:r>
            <w:r w:rsidR="008A09F8">
              <w:t>OFFICIAL</w:t>
            </w:r>
            <w:r>
              <w:fldChar w:fldCharType="end"/>
            </w:r>
          </w:p>
        </w:tc>
      </w:tr>
    </w:tbl>
    <w:p w14:paraId="4739B500" w14:textId="6AA7E89A" w:rsidR="00056EC4" w:rsidRDefault="00DF40A5" w:rsidP="00056EC4">
      <w:pPr>
        <w:pStyle w:val="Body"/>
      </w:pPr>
      <w:r>
        <w:rPr>
          <w:noProof/>
        </w:rPr>
        <w:drawing>
          <wp:anchor distT="0" distB="0" distL="114300" distR="114300" simplePos="0" relativeHeight="251658240" behindDoc="1" locked="0" layoutInCell="1" allowOverlap="1" wp14:anchorId="383D26F1" wp14:editId="103D07CF">
            <wp:simplePos x="0" y="0"/>
            <wp:positionH relativeFrom="page">
              <wp:align>right</wp:align>
            </wp:positionH>
            <wp:positionV relativeFrom="page">
              <wp:align>bottom</wp:align>
            </wp:positionV>
            <wp:extent cx="7559644" cy="10685143"/>
            <wp:effectExtent l="0" t="0" r="3810" b="2540"/>
            <wp:wrapNone/>
            <wp:docPr id="12" name="Picture 12" descr="Homes Victoria,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omes Victoria, Victoria State Government"/>
                    <pic:cNvPicPr/>
                  </pic:nvPicPr>
                  <pic:blipFill>
                    <a:blip r:embed="rId11"/>
                    <a:stretch>
                      <a:fillRect/>
                    </a:stretch>
                  </pic:blipFill>
                  <pic:spPr>
                    <a:xfrm>
                      <a:off x="0" y="0"/>
                      <a:ext cx="7559644" cy="10685143"/>
                    </a:xfrm>
                    <a:prstGeom prst="rect">
                      <a:avLst/>
                    </a:prstGeom>
                  </pic:spPr>
                </pic:pic>
              </a:graphicData>
            </a:graphic>
            <wp14:sizeRelH relativeFrom="page">
              <wp14:pctWidth>0</wp14:pctWidth>
            </wp14:sizeRelH>
            <wp14:sizeRelV relativeFrom="page">
              <wp14:pctHeight>0</wp14:pctHeight>
            </wp14:sizeRelV>
          </wp:anchor>
        </w:drawing>
      </w:r>
      <w:r w:rsidR="008A09F8">
        <w:rPr>
          <w:noProof/>
        </w:rPr>
        <w:t xml:space="preserve"> </w:t>
      </w:r>
    </w:p>
    <w:p w14:paraId="36665FAE" w14:textId="77777777" w:rsidR="00FE4081" w:rsidRDefault="00FE4081" w:rsidP="00FE4081">
      <w:pPr>
        <w:pStyle w:val="Body"/>
      </w:pPr>
    </w:p>
    <w:p w14:paraId="3B4B7FED" w14:textId="2648367C" w:rsidR="00FE4081" w:rsidRPr="00FE4081" w:rsidRDefault="00FE4081" w:rsidP="00FE4081">
      <w:pPr>
        <w:pStyle w:val="Body"/>
        <w:sectPr w:rsidR="00FE4081" w:rsidRPr="00FE4081" w:rsidSect="00F20DB9">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C2632DE" w14:textId="2B3AF90F" w:rsidR="00CF230C" w:rsidRDefault="00EF187B">
      <w:pPr>
        <w:spacing w:after="0" w:line="240" w:lineRule="auto"/>
        <w:rPr>
          <w:rFonts w:eastAsia="Times"/>
        </w:rPr>
      </w:pPr>
      <w:r>
        <w:rPr>
          <w:noProof/>
        </w:rPr>
        <w:lastRenderedPageBreak/>
        <w:drawing>
          <wp:anchor distT="0" distB="0" distL="114300" distR="114300" simplePos="0" relativeHeight="251658241" behindDoc="1" locked="0" layoutInCell="1" allowOverlap="1" wp14:anchorId="10717E08" wp14:editId="124A27D7">
            <wp:simplePos x="0" y="0"/>
            <wp:positionH relativeFrom="column">
              <wp:posOffset>-843915</wp:posOffset>
            </wp:positionH>
            <wp:positionV relativeFrom="page">
              <wp:posOffset>4685</wp:posOffset>
            </wp:positionV>
            <wp:extent cx="7574915" cy="10706728"/>
            <wp:effectExtent l="0" t="0" r="0" b="0"/>
            <wp:wrapNone/>
            <wp:docPr id="14" name="Picture 14" descr="For general enquiriesIf you would like to receive this publication in an accessible or interpreted format, phone 1300 650 172, using the National Relay &#10;Service 13 36 77 if required, or email enquiries@homes.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or general enquiriesIf you would like to receive this publication in an accessible or interpreted format, phone 1300 650 172, using the National Relay &#10;Service 13 36 77 if required, or email enquiries@homes.vic.gov.au"/>
                    <pic:cNvPicPr/>
                  </pic:nvPicPr>
                  <pic:blipFill>
                    <a:blip r:embed="rId15"/>
                    <a:stretch>
                      <a:fillRect/>
                    </a:stretch>
                  </pic:blipFill>
                  <pic:spPr>
                    <a:xfrm>
                      <a:off x="0" y="0"/>
                      <a:ext cx="7574915" cy="10706728"/>
                    </a:xfrm>
                    <a:prstGeom prst="rect">
                      <a:avLst/>
                    </a:prstGeom>
                  </pic:spPr>
                </pic:pic>
              </a:graphicData>
            </a:graphic>
            <wp14:sizeRelH relativeFrom="page">
              <wp14:pctWidth>0</wp14:pctWidth>
            </wp14:sizeRelH>
            <wp14:sizeRelV relativeFrom="page">
              <wp14:pctHeight>0</wp14:pctHeight>
            </wp14:sizeRelV>
          </wp:anchor>
        </w:drawing>
      </w:r>
      <w:r w:rsidR="00CF230C">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41AAEB63">
        <w:trPr>
          <w:trHeight w:val="7371"/>
        </w:trPr>
        <w:tc>
          <w:tcPr>
            <w:tcW w:w="7598" w:type="dxa"/>
            <w:vAlign w:val="center"/>
          </w:tcPr>
          <w:p w14:paraId="5011F7E0" w14:textId="7E876651" w:rsidR="00A15734" w:rsidRDefault="74613A49" w:rsidP="00431F42">
            <w:pPr>
              <w:pStyle w:val="Documenttitle"/>
            </w:pPr>
            <w:r>
              <w:lastRenderedPageBreak/>
              <w:t xml:space="preserve">Homelessness </w:t>
            </w:r>
            <w:r w:rsidR="74974AB8">
              <w:t xml:space="preserve">and Housing </w:t>
            </w:r>
            <w:r>
              <w:t>Support</w:t>
            </w:r>
            <w:r w:rsidR="7D76E9D1">
              <w:t xml:space="preserve"> Guidelines </w:t>
            </w:r>
            <w:r w:rsidR="00CB3D3A">
              <w:t>2024</w:t>
            </w:r>
          </w:p>
          <w:p w14:paraId="6ABF9062" w14:textId="18780985" w:rsidR="00431F42" w:rsidRDefault="00C74733" w:rsidP="00431F42">
            <w:pPr>
              <w:pStyle w:val="Documenttitle"/>
            </w:pPr>
            <w:r>
              <w:t>DRAFT</w:t>
            </w:r>
          </w:p>
          <w:p w14:paraId="482C3FE9" w14:textId="4F8F0508" w:rsidR="00431F42" w:rsidRDefault="00C74733" w:rsidP="00431F42">
            <w:pPr>
              <w:pStyle w:val="Documentsubtitle"/>
            </w:pPr>
            <w:r>
              <w:t xml:space="preserve">FOR SECTOR CONSULTATION </w:t>
            </w:r>
          </w:p>
        </w:tc>
      </w:tr>
      <w:tr w:rsidR="00431F42" w14:paraId="0BAEE86B" w14:textId="77777777" w:rsidTr="41AAEB63">
        <w:tc>
          <w:tcPr>
            <w:tcW w:w="7598" w:type="dxa"/>
          </w:tcPr>
          <w:p w14:paraId="6670AD22" w14:textId="77777777" w:rsidR="00431F42" w:rsidRDefault="00431F42" w:rsidP="00431F42">
            <w:pPr>
              <w:pStyle w:val="Body"/>
            </w:pPr>
          </w:p>
        </w:tc>
      </w:tr>
    </w:tbl>
    <w:p w14:paraId="7059F254" w14:textId="339B8DA2"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65B23ACE">
        <w:trPr>
          <w:cantSplit/>
          <w:trHeight w:val="7088"/>
        </w:trPr>
        <w:tc>
          <w:tcPr>
            <w:tcW w:w="9288" w:type="dxa"/>
          </w:tcPr>
          <w:p w14:paraId="03CF1628" w14:textId="77777777" w:rsidR="009F2182" w:rsidRPr="00CB3D3A" w:rsidRDefault="007533A8" w:rsidP="001C7128">
            <w:pPr>
              <w:pStyle w:val="Body"/>
              <w:spacing w:before="120"/>
              <w:rPr>
                <w:rFonts w:eastAsia="Times New Roman"/>
                <w:color w:val="87189D"/>
                <w:sz w:val="24"/>
                <w:szCs w:val="24"/>
              </w:rPr>
            </w:pPr>
            <w:r w:rsidRPr="00CB3D3A">
              <w:rPr>
                <w:rFonts w:eastAsia="Times New Roman"/>
                <w:color w:val="87189D"/>
                <w:sz w:val="24"/>
                <w:szCs w:val="24"/>
              </w:rPr>
              <w:lastRenderedPageBreak/>
              <w:t>Acknowledgement</w:t>
            </w:r>
          </w:p>
          <w:p w14:paraId="337F957D" w14:textId="247F7FCC" w:rsidR="007B10E6" w:rsidRPr="007B10E6" w:rsidRDefault="007B10E6" w:rsidP="007B10E6">
            <w:pPr>
              <w:spacing w:after="0" w:line="240" w:lineRule="auto"/>
              <w:rPr>
                <w:rFonts w:ascii="Times New Roman" w:hAnsi="Times New Roman"/>
                <w:sz w:val="24"/>
                <w:szCs w:val="24"/>
                <w:lang w:eastAsia="en-AU"/>
              </w:rPr>
            </w:pPr>
            <w:r w:rsidRPr="007B10E6">
              <w:rPr>
                <w:rFonts w:ascii="Times New Roman" w:hAnsi="Times New Roman"/>
                <w:noProof/>
                <w:sz w:val="24"/>
                <w:szCs w:val="24"/>
                <w:lang w:eastAsia="en-AU"/>
              </w:rPr>
              <w:drawing>
                <wp:inline distT="0" distB="0" distL="0" distR="0" wp14:anchorId="72666074" wp14:editId="1166816A">
                  <wp:extent cx="612140" cy="397510"/>
                  <wp:effectExtent l="0" t="0" r="0" b="2540"/>
                  <wp:docPr id="37" name="Picture 37"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140" cy="397510"/>
                          </a:xfrm>
                          <a:prstGeom prst="rect">
                            <a:avLst/>
                          </a:prstGeom>
                          <a:noFill/>
                          <a:ln>
                            <a:noFill/>
                          </a:ln>
                        </pic:spPr>
                      </pic:pic>
                    </a:graphicData>
                  </a:graphic>
                </wp:inline>
              </w:drawing>
            </w:r>
            <w:r w:rsidRPr="007B10E6">
              <w:rPr>
                <w:rFonts w:ascii="Times New Roman" w:hAnsi="Times New Roman"/>
                <w:sz w:val="24"/>
                <w:szCs w:val="24"/>
                <w:lang w:eastAsia="en-AU"/>
              </w:rPr>
              <w:t> </w:t>
            </w:r>
            <w:r w:rsidRPr="007B10E6">
              <w:rPr>
                <w:rFonts w:ascii="Times New Roman" w:hAnsi="Times New Roman"/>
                <w:noProof/>
                <w:sz w:val="24"/>
                <w:szCs w:val="24"/>
                <w:lang w:eastAsia="en-AU"/>
              </w:rPr>
              <w:drawing>
                <wp:inline distT="0" distB="0" distL="0" distR="0" wp14:anchorId="5C8F3381" wp14:editId="4105E002">
                  <wp:extent cx="604520" cy="397510"/>
                  <wp:effectExtent l="0" t="0" r="5080" b="2540"/>
                  <wp:docPr id="36" name="Picture 36" descr="Torres strait islander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rres strait islander fla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520" cy="397510"/>
                          </a:xfrm>
                          <a:prstGeom prst="rect">
                            <a:avLst/>
                          </a:prstGeom>
                          <a:noFill/>
                          <a:ln>
                            <a:noFill/>
                          </a:ln>
                        </pic:spPr>
                      </pic:pic>
                    </a:graphicData>
                  </a:graphic>
                </wp:inline>
              </w:drawing>
            </w:r>
            <w:r w:rsidRPr="007B10E6">
              <w:rPr>
                <w:rFonts w:ascii="Times New Roman" w:hAnsi="Times New Roman"/>
                <w:sz w:val="24"/>
                <w:szCs w:val="24"/>
                <w:lang w:eastAsia="en-AU"/>
              </w:rPr>
              <w:t> </w:t>
            </w:r>
            <w:r w:rsidRPr="007B10E6">
              <w:rPr>
                <w:rFonts w:ascii="Times New Roman" w:hAnsi="Times New Roman"/>
                <w:noProof/>
                <w:sz w:val="24"/>
                <w:szCs w:val="24"/>
                <w:lang w:eastAsia="en-AU"/>
              </w:rPr>
              <w:drawing>
                <wp:inline distT="0" distB="0" distL="0" distR="0" wp14:anchorId="7CB7D552" wp14:editId="17CF1DA9">
                  <wp:extent cx="604520" cy="397510"/>
                  <wp:effectExtent l="0" t="0" r="5080" b="2540"/>
                  <wp:docPr id="35" name="Picture 35" descr="Pride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de fla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520" cy="397510"/>
                          </a:xfrm>
                          <a:prstGeom prst="rect">
                            <a:avLst/>
                          </a:prstGeom>
                          <a:noFill/>
                          <a:ln>
                            <a:noFill/>
                          </a:ln>
                        </pic:spPr>
                      </pic:pic>
                    </a:graphicData>
                  </a:graphic>
                </wp:inline>
              </w:drawing>
            </w:r>
          </w:p>
          <w:p w14:paraId="6F84B56E" w14:textId="77777777" w:rsidR="00C85590" w:rsidRDefault="00C85590" w:rsidP="007B10E6">
            <w:pPr>
              <w:spacing w:after="0" w:line="240" w:lineRule="auto"/>
              <w:rPr>
                <w:rFonts w:ascii="Times New Roman" w:hAnsi="Times New Roman"/>
                <w:sz w:val="24"/>
                <w:szCs w:val="24"/>
                <w:lang w:eastAsia="en-AU"/>
              </w:rPr>
            </w:pPr>
          </w:p>
          <w:p w14:paraId="61954A9C" w14:textId="77777777" w:rsidR="00800A42" w:rsidRPr="00F16E01" w:rsidRDefault="007B10E6" w:rsidP="007B10E6">
            <w:pPr>
              <w:spacing w:after="0" w:line="240" w:lineRule="auto"/>
              <w:rPr>
                <w:szCs w:val="21"/>
                <w:lang w:eastAsia="en-AU"/>
              </w:rPr>
            </w:pPr>
            <w:r w:rsidRPr="00F16E01">
              <w:rPr>
                <w:szCs w:val="21"/>
                <w:lang w:eastAsia="en-AU"/>
              </w:rPr>
              <w:t>The department acknowledges Aboriginal and Torres Strait Islander people as the Traditional Custodians of the land and acknowledges and pays respect to their Elders, past and present.</w:t>
            </w:r>
          </w:p>
          <w:p w14:paraId="057A90F9" w14:textId="77777777" w:rsidR="00800A42" w:rsidRPr="00F16E01" w:rsidRDefault="00800A42" w:rsidP="007B10E6">
            <w:pPr>
              <w:spacing w:after="0" w:line="240" w:lineRule="auto"/>
              <w:rPr>
                <w:szCs w:val="21"/>
                <w:lang w:eastAsia="en-AU"/>
              </w:rPr>
            </w:pPr>
          </w:p>
          <w:p w14:paraId="4096A910" w14:textId="7B00435B" w:rsidR="007B10E6" w:rsidRPr="00F16E01" w:rsidRDefault="00B9588C" w:rsidP="007B10E6">
            <w:pPr>
              <w:spacing w:after="0" w:line="240" w:lineRule="auto"/>
              <w:rPr>
                <w:lang w:eastAsia="en-AU"/>
              </w:rPr>
            </w:pPr>
            <w:r w:rsidRPr="66721433">
              <w:rPr>
                <w:lang w:eastAsia="en-AU"/>
              </w:rPr>
              <w:t>We acknowledge that Aboriginal self-determination is a human right and recognise the work of many generations of Aboriginal people.</w:t>
            </w:r>
            <w:r w:rsidR="007B10E6">
              <w:br/>
            </w:r>
            <w:r w:rsidR="007B10E6">
              <w:br/>
            </w:r>
            <w:r w:rsidR="007B10E6" w:rsidRPr="66721433">
              <w:rPr>
                <w:lang w:eastAsia="en-AU"/>
              </w:rPr>
              <w:t>The department is committed to safe and inclusive workplaces, policies and services for people of LGBTIQ</w:t>
            </w:r>
            <w:r w:rsidR="4BF5A64A" w:rsidRPr="66721433">
              <w:rPr>
                <w:lang w:eastAsia="en-AU"/>
              </w:rPr>
              <w:t>+</w:t>
            </w:r>
            <w:r w:rsidR="007B10E6" w:rsidRPr="66721433">
              <w:rPr>
                <w:lang w:eastAsia="en-AU"/>
              </w:rPr>
              <w:t xml:space="preserve"> communities and their families.</w:t>
            </w:r>
          </w:p>
          <w:p w14:paraId="48A49346" w14:textId="332D7821" w:rsidR="007533A8" w:rsidRPr="006A2717" w:rsidRDefault="007533A8" w:rsidP="001C7128">
            <w:pPr>
              <w:pStyle w:val="Body"/>
              <w:spacing w:before="120"/>
              <w:rPr>
                <w:rFonts w:eastAsia="Times New Roman"/>
                <w:color w:val="87189D"/>
                <w:sz w:val="24"/>
                <w:szCs w:val="24"/>
              </w:rPr>
            </w:pPr>
          </w:p>
        </w:tc>
      </w:tr>
    </w:tbl>
    <w:p w14:paraId="3730D510" w14:textId="77777777" w:rsidR="007533A8" w:rsidRDefault="007533A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2657A1D9" w14:textId="77777777" w:rsidTr="00562507">
        <w:trPr>
          <w:cantSplit/>
          <w:trHeight w:val="5103"/>
        </w:trPr>
        <w:tc>
          <w:tcPr>
            <w:tcW w:w="9288" w:type="dxa"/>
            <w:vAlign w:val="bottom"/>
          </w:tcPr>
          <w:p w14:paraId="6B26F601" w14:textId="4C1AB223" w:rsidR="00DD40E8" w:rsidRPr="0055119B" w:rsidRDefault="00DD40E8" w:rsidP="00DD40E8">
            <w:pPr>
              <w:pStyle w:val="Imprint"/>
            </w:pPr>
            <w:r w:rsidRPr="0055119B">
              <w:lastRenderedPageBreak/>
              <w:t>Authorised and published by the Victorian Government, 1 Treasury Place, Melbourne.</w:t>
            </w:r>
          </w:p>
          <w:p w14:paraId="50B86C5D" w14:textId="77777777" w:rsidR="00DD40E8" w:rsidRPr="00197286" w:rsidRDefault="00DD40E8" w:rsidP="00DD40E8">
            <w:pPr>
              <w:pStyle w:val="Imprint"/>
              <w:rPr>
                <w:color w:val="008A5E"/>
              </w:rPr>
            </w:pPr>
            <w:r w:rsidRPr="0055119B">
              <w:t xml:space="preserve">© State of Victoria, Australia, </w:t>
            </w:r>
            <w:r>
              <w:t>Homes Victoria</w:t>
            </w:r>
            <w:r w:rsidRPr="00197286">
              <w:rPr>
                <w:color w:val="032833"/>
              </w:rPr>
              <w:t>,</w:t>
            </w:r>
            <w:r w:rsidRPr="00197286">
              <w:rPr>
                <w:color w:val="3598A0"/>
              </w:rPr>
              <w:t xml:space="preserve"> </w:t>
            </w:r>
            <w:r w:rsidRPr="00197286">
              <w:rPr>
                <w:color w:val="008A5E"/>
              </w:rPr>
              <w:t>month year.</w:t>
            </w:r>
          </w:p>
          <w:p w14:paraId="4E2215A9" w14:textId="77777777" w:rsidR="00DD40E8" w:rsidRPr="00197286" w:rsidRDefault="00DD40E8" w:rsidP="00DD40E8">
            <w:pPr>
              <w:pStyle w:val="Imprint"/>
              <w:rPr>
                <w:color w:val="008A5E"/>
              </w:rPr>
            </w:pPr>
            <w:bookmarkStart w:id="0" w:name="_Hlk62746129"/>
            <w:r w:rsidRPr="00197286">
              <w:rPr>
                <w:color w:val="008A5E"/>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0CA5C120" w14:textId="77777777" w:rsidR="00DD40E8" w:rsidRPr="00197286" w:rsidRDefault="00DD40E8" w:rsidP="00DD40E8">
            <w:pPr>
              <w:pStyle w:val="Imprint"/>
              <w:rPr>
                <w:color w:val="008A5E"/>
              </w:rPr>
            </w:pPr>
            <w:r w:rsidRPr="00197286">
              <w:rPr>
                <w:color w:val="008A5E"/>
              </w:rPr>
              <w:t>In this document, ‘Aboriginal’ refers to both Aboriginal and Torres Strait Islander people. ‘Indigenous’ or ‘Koori/Koorie’ is retained when part of the title of a report, program or quotation.</w:t>
            </w:r>
          </w:p>
          <w:p w14:paraId="4DEE9C1A" w14:textId="77777777" w:rsidR="00DD40E8" w:rsidRPr="0055119B" w:rsidRDefault="00DD40E8" w:rsidP="00DD40E8">
            <w:pPr>
              <w:pStyle w:val="Imprint"/>
            </w:pPr>
            <w:r>
              <w:t xml:space="preserve">ISBN/ISSN </w:t>
            </w:r>
            <w:r w:rsidRPr="66721433">
              <w:rPr>
                <w:color w:val="008A5E"/>
              </w:rPr>
              <w:t xml:space="preserve">number </w:t>
            </w:r>
            <w:r>
              <w:t>(online/PDF/Word) or (print)</w:t>
            </w:r>
          </w:p>
          <w:p w14:paraId="55E7631E" w14:textId="77777777" w:rsidR="00DD40E8" w:rsidRPr="0055119B" w:rsidRDefault="00DD40E8" w:rsidP="00DD40E8">
            <w:pPr>
              <w:pStyle w:val="Imprint"/>
              <w:rPr>
                <w:color w:val="008A5E"/>
              </w:rPr>
            </w:pPr>
            <w:r w:rsidRPr="0055119B">
              <w:t xml:space="preserve">Available at </w:t>
            </w:r>
            <w:r w:rsidRPr="66721433">
              <w:rPr>
                <w:color w:val="008A5E"/>
              </w:rPr>
              <w:t>insert web site or web page name and make this the hyperlink &lt;insert full web address (URL) here but do not make it a hyperlink, and do not remove the angled brackets&gt;</w:t>
            </w:r>
          </w:p>
          <w:p w14:paraId="56F6AD9C" w14:textId="77777777" w:rsidR="009F2182" w:rsidRDefault="00DD40E8" w:rsidP="00DD40E8">
            <w:pPr>
              <w:pStyle w:val="Imprint"/>
              <w:rPr>
                <w:color w:val="008A5E"/>
              </w:rPr>
            </w:pPr>
            <w:r w:rsidRPr="0055119B">
              <w:t>Printed by</w:t>
            </w:r>
            <w:r w:rsidRPr="00197286">
              <w:rPr>
                <w:color w:val="008A5E"/>
              </w:rPr>
              <w:t xml:space="preserve"> </w:t>
            </w:r>
            <w:r w:rsidRPr="66721433">
              <w:rPr>
                <w:color w:val="008A5E"/>
              </w:rPr>
              <w:t>insert printing company name, suburb (insert design job number in brackets)</w:t>
            </w:r>
            <w:bookmarkEnd w:id="0"/>
          </w:p>
          <w:p w14:paraId="6F6194DD" w14:textId="77777777" w:rsidR="007533A8" w:rsidRDefault="007533A8" w:rsidP="00DD40E8">
            <w:pPr>
              <w:pStyle w:val="Imprint"/>
              <w:rPr>
                <w:color w:val="008A5E"/>
              </w:rPr>
            </w:pPr>
          </w:p>
          <w:p w14:paraId="20277F9E" w14:textId="61661D43" w:rsidR="004D4E2C" w:rsidRDefault="004D4E2C" w:rsidP="00DD40E8">
            <w:pPr>
              <w:pStyle w:val="Imprint"/>
            </w:pPr>
          </w:p>
        </w:tc>
      </w:tr>
      <w:tr w:rsidR="0008204A" w14:paraId="657B4CC4" w14:textId="77777777" w:rsidTr="0008204A">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08ECEDB9" w14:textId="5CD660D6" w:rsidR="009B5759" w:rsidRDefault="009B5759" w:rsidP="002A3AC1">
      <w:pPr>
        <w:pStyle w:val="Heading1Unnumbered"/>
      </w:pPr>
      <w:bookmarkStart w:id="1" w:name="_Toc167378383"/>
      <w:bookmarkStart w:id="2" w:name="_Toc167957973"/>
      <w:bookmarkStart w:id="3" w:name="_Toc103094787"/>
      <w:bookmarkStart w:id="4" w:name="_Toc107575924"/>
      <w:bookmarkStart w:id="5" w:name="_Toc161139580"/>
      <w:r>
        <w:lastRenderedPageBreak/>
        <w:t>Table of contents</w:t>
      </w:r>
      <w:bookmarkEnd w:id="1"/>
      <w:bookmarkEnd w:id="2"/>
    </w:p>
    <w:p w14:paraId="0E611FE9" w14:textId="6AC06746" w:rsidR="007E5801" w:rsidRDefault="005F42D4">
      <w:pPr>
        <w:pStyle w:val="TOC1"/>
        <w:rPr>
          <w:rFonts w:asciiTheme="minorHAnsi" w:eastAsiaTheme="minorEastAsia" w:hAnsiTheme="minorHAnsi" w:cstheme="minorBidi"/>
          <w:b w:val="0"/>
          <w:sz w:val="22"/>
          <w:szCs w:val="22"/>
          <w:lang w:eastAsia="en-AU"/>
        </w:rPr>
      </w:pPr>
      <w:r>
        <w:fldChar w:fldCharType="begin"/>
      </w:r>
      <w:r>
        <w:instrText xml:space="preserve"> TOC \o "1-2" \h \z \u </w:instrText>
      </w:r>
      <w:r>
        <w:fldChar w:fldCharType="separate"/>
      </w:r>
      <w:hyperlink w:anchor="_Toc167957973" w:history="1">
        <w:r w:rsidR="007E5801" w:rsidRPr="00762044">
          <w:rPr>
            <w:rStyle w:val="Hyperlink"/>
          </w:rPr>
          <w:t>Table of contents</w:t>
        </w:r>
        <w:r w:rsidR="007E5801">
          <w:rPr>
            <w:webHidden/>
          </w:rPr>
          <w:tab/>
        </w:r>
        <w:r w:rsidR="007E5801">
          <w:rPr>
            <w:webHidden/>
          </w:rPr>
          <w:fldChar w:fldCharType="begin"/>
        </w:r>
        <w:r w:rsidR="007E5801">
          <w:rPr>
            <w:webHidden/>
          </w:rPr>
          <w:instrText xml:space="preserve"> PAGEREF _Toc167957973 \h </w:instrText>
        </w:r>
        <w:r w:rsidR="007E5801">
          <w:rPr>
            <w:webHidden/>
          </w:rPr>
        </w:r>
        <w:r w:rsidR="007E5801">
          <w:rPr>
            <w:webHidden/>
          </w:rPr>
          <w:fldChar w:fldCharType="separate"/>
        </w:r>
        <w:r w:rsidR="005A009B">
          <w:rPr>
            <w:webHidden/>
          </w:rPr>
          <w:t>6</w:t>
        </w:r>
        <w:r w:rsidR="007E5801">
          <w:rPr>
            <w:webHidden/>
          </w:rPr>
          <w:fldChar w:fldCharType="end"/>
        </w:r>
      </w:hyperlink>
    </w:p>
    <w:p w14:paraId="3F11F3B4" w14:textId="66E53B59" w:rsidR="007E5801" w:rsidRDefault="00000000">
      <w:pPr>
        <w:pStyle w:val="TOC1"/>
        <w:rPr>
          <w:rFonts w:asciiTheme="minorHAnsi" w:eastAsiaTheme="minorEastAsia" w:hAnsiTheme="minorHAnsi" w:cstheme="minorBidi"/>
          <w:b w:val="0"/>
          <w:sz w:val="22"/>
          <w:szCs w:val="22"/>
          <w:lang w:eastAsia="en-AU"/>
        </w:rPr>
      </w:pPr>
      <w:hyperlink w:anchor="_Toc167957974" w:history="1">
        <w:r w:rsidR="007E5801" w:rsidRPr="00762044">
          <w:rPr>
            <w:rStyle w:val="Hyperlink"/>
          </w:rPr>
          <w:t>Glossary</w:t>
        </w:r>
        <w:r w:rsidR="007E5801">
          <w:rPr>
            <w:webHidden/>
          </w:rPr>
          <w:tab/>
        </w:r>
        <w:r w:rsidR="007E5801">
          <w:rPr>
            <w:webHidden/>
          </w:rPr>
          <w:fldChar w:fldCharType="begin"/>
        </w:r>
        <w:r w:rsidR="007E5801">
          <w:rPr>
            <w:webHidden/>
          </w:rPr>
          <w:instrText xml:space="preserve"> PAGEREF _Toc167957974 \h </w:instrText>
        </w:r>
        <w:r w:rsidR="007E5801">
          <w:rPr>
            <w:webHidden/>
          </w:rPr>
        </w:r>
        <w:r w:rsidR="007E5801">
          <w:rPr>
            <w:webHidden/>
          </w:rPr>
          <w:fldChar w:fldCharType="separate"/>
        </w:r>
        <w:r w:rsidR="005A009B">
          <w:rPr>
            <w:webHidden/>
          </w:rPr>
          <w:t>8</w:t>
        </w:r>
        <w:r w:rsidR="007E5801">
          <w:rPr>
            <w:webHidden/>
          </w:rPr>
          <w:fldChar w:fldCharType="end"/>
        </w:r>
      </w:hyperlink>
    </w:p>
    <w:p w14:paraId="2EBF13DD" w14:textId="63F05941"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7975" w:history="1">
        <w:r w:rsidR="007E5801" w:rsidRPr="00762044">
          <w:rPr>
            <w:rStyle w:val="Hyperlink"/>
          </w:rPr>
          <w:t>1</w:t>
        </w:r>
        <w:r w:rsidR="007E5801">
          <w:rPr>
            <w:rFonts w:asciiTheme="minorHAnsi" w:eastAsiaTheme="minorEastAsia" w:hAnsiTheme="minorHAnsi" w:cstheme="minorBidi"/>
            <w:b w:val="0"/>
            <w:sz w:val="22"/>
            <w:szCs w:val="22"/>
            <w:lang w:eastAsia="en-AU"/>
          </w:rPr>
          <w:tab/>
        </w:r>
        <w:r w:rsidR="007E5801" w:rsidRPr="00762044">
          <w:rPr>
            <w:rStyle w:val="Hyperlink"/>
          </w:rPr>
          <w:t>Introduction</w:t>
        </w:r>
        <w:r w:rsidR="007E5801">
          <w:rPr>
            <w:webHidden/>
          </w:rPr>
          <w:tab/>
        </w:r>
        <w:r w:rsidR="007E5801">
          <w:rPr>
            <w:webHidden/>
          </w:rPr>
          <w:fldChar w:fldCharType="begin"/>
        </w:r>
        <w:r w:rsidR="007E5801">
          <w:rPr>
            <w:webHidden/>
          </w:rPr>
          <w:instrText xml:space="preserve"> PAGEREF _Toc167957975 \h </w:instrText>
        </w:r>
        <w:r w:rsidR="007E5801">
          <w:rPr>
            <w:webHidden/>
          </w:rPr>
        </w:r>
        <w:r w:rsidR="007E5801">
          <w:rPr>
            <w:webHidden/>
          </w:rPr>
          <w:fldChar w:fldCharType="separate"/>
        </w:r>
        <w:r w:rsidR="005A009B">
          <w:rPr>
            <w:webHidden/>
          </w:rPr>
          <w:t>10</w:t>
        </w:r>
        <w:r w:rsidR="007E5801">
          <w:rPr>
            <w:webHidden/>
          </w:rPr>
          <w:fldChar w:fldCharType="end"/>
        </w:r>
      </w:hyperlink>
    </w:p>
    <w:p w14:paraId="7369C618" w14:textId="222FCCE1"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7976" w:history="1">
        <w:r w:rsidR="007E5801" w:rsidRPr="00762044">
          <w:rPr>
            <w:rStyle w:val="Hyperlink"/>
          </w:rPr>
          <w:t>2</w:t>
        </w:r>
        <w:r w:rsidR="007E5801">
          <w:rPr>
            <w:rFonts w:asciiTheme="minorHAnsi" w:eastAsiaTheme="minorEastAsia" w:hAnsiTheme="minorHAnsi" w:cstheme="minorBidi"/>
            <w:b w:val="0"/>
            <w:sz w:val="22"/>
            <w:szCs w:val="22"/>
            <w:lang w:eastAsia="en-AU"/>
          </w:rPr>
          <w:tab/>
        </w:r>
        <w:r w:rsidR="007E5801" w:rsidRPr="00762044">
          <w:rPr>
            <w:rStyle w:val="Hyperlink"/>
          </w:rPr>
          <w:t>Roles of government entities</w:t>
        </w:r>
        <w:r w:rsidR="007E5801">
          <w:rPr>
            <w:webHidden/>
          </w:rPr>
          <w:tab/>
        </w:r>
        <w:r w:rsidR="007E5801">
          <w:rPr>
            <w:webHidden/>
          </w:rPr>
          <w:fldChar w:fldCharType="begin"/>
        </w:r>
        <w:r w:rsidR="007E5801">
          <w:rPr>
            <w:webHidden/>
          </w:rPr>
          <w:instrText xml:space="preserve"> PAGEREF _Toc167957976 \h </w:instrText>
        </w:r>
        <w:r w:rsidR="007E5801">
          <w:rPr>
            <w:webHidden/>
          </w:rPr>
        </w:r>
        <w:r w:rsidR="007E5801">
          <w:rPr>
            <w:webHidden/>
          </w:rPr>
          <w:fldChar w:fldCharType="separate"/>
        </w:r>
        <w:r w:rsidR="005A009B">
          <w:rPr>
            <w:webHidden/>
          </w:rPr>
          <w:t>10</w:t>
        </w:r>
        <w:r w:rsidR="007E5801">
          <w:rPr>
            <w:webHidden/>
          </w:rPr>
          <w:fldChar w:fldCharType="end"/>
        </w:r>
      </w:hyperlink>
    </w:p>
    <w:p w14:paraId="3BE18B7E" w14:textId="3791D124"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77" w:history="1">
        <w:r w:rsidR="007E5801" w:rsidRPr="00762044">
          <w:rPr>
            <w:rStyle w:val="Hyperlink"/>
          </w:rPr>
          <w:t>2.1</w:t>
        </w:r>
        <w:r w:rsidR="007E5801">
          <w:rPr>
            <w:rFonts w:asciiTheme="minorHAnsi" w:eastAsiaTheme="minorEastAsia" w:hAnsiTheme="minorHAnsi" w:cstheme="minorBidi"/>
            <w:sz w:val="22"/>
            <w:szCs w:val="22"/>
            <w:lang w:eastAsia="en-AU"/>
          </w:rPr>
          <w:tab/>
        </w:r>
        <w:r w:rsidR="007E5801" w:rsidRPr="00762044">
          <w:rPr>
            <w:rStyle w:val="Hyperlink"/>
          </w:rPr>
          <w:t>Department of Families, Fairness and Housing</w:t>
        </w:r>
        <w:r w:rsidR="007E5801">
          <w:rPr>
            <w:webHidden/>
          </w:rPr>
          <w:tab/>
        </w:r>
        <w:r w:rsidR="007E5801">
          <w:rPr>
            <w:webHidden/>
          </w:rPr>
          <w:fldChar w:fldCharType="begin"/>
        </w:r>
        <w:r w:rsidR="007E5801">
          <w:rPr>
            <w:webHidden/>
          </w:rPr>
          <w:instrText xml:space="preserve"> PAGEREF _Toc167957977 \h </w:instrText>
        </w:r>
        <w:r w:rsidR="007E5801">
          <w:rPr>
            <w:webHidden/>
          </w:rPr>
        </w:r>
        <w:r w:rsidR="007E5801">
          <w:rPr>
            <w:webHidden/>
          </w:rPr>
          <w:fldChar w:fldCharType="separate"/>
        </w:r>
        <w:r w:rsidR="005A009B">
          <w:rPr>
            <w:webHidden/>
          </w:rPr>
          <w:t>10</w:t>
        </w:r>
        <w:r w:rsidR="007E5801">
          <w:rPr>
            <w:webHidden/>
          </w:rPr>
          <w:fldChar w:fldCharType="end"/>
        </w:r>
      </w:hyperlink>
    </w:p>
    <w:p w14:paraId="56B13584" w14:textId="5AF768C3"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7978" w:history="1">
        <w:r w:rsidR="007E5801" w:rsidRPr="00762044">
          <w:rPr>
            <w:rStyle w:val="Hyperlink"/>
          </w:rPr>
          <w:t>3</w:t>
        </w:r>
        <w:r w:rsidR="007E5801">
          <w:rPr>
            <w:rFonts w:asciiTheme="minorHAnsi" w:eastAsiaTheme="minorEastAsia" w:hAnsiTheme="minorHAnsi" w:cstheme="minorBidi"/>
            <w:b w:val="0"/>
            <w:sz w:val="22"/>
            <w:szCs w:val="22"/>
            <w:lang w:eastAsia="en-AU"/>
          </w:rPr>
          <w:tab/>
        </w:r>
        <w:r w:rsidR="007E5801" w:rsidRPr="00762044">
          <w:rPr>
            <w:rStyle w:val="Hyperlink"/>
          </w:rPr>
          <w:t>The Homelessness Service System</w:t>
        </w:r>
        <w:r w:rsidR="007E5801">
          <w:rPr>
            <w:webHidden/>
          </w:rPr>
          <w:tab/>
        </w:r>
        <w:r w:rsidR="007E5801">
          <w:rPr>
            <w:webHidden/>
          </w:rPr>
          <w:fldChar w:fldCharType="begin"/>
        </w:r>
        <w:r w:rsidR="007E5801">
          <w:rPr>
            <w:webHidden/>
          </w:rPr>
          <w:instrText xml:space="preserve"> PAGEREF _Toc167957978 \h </w:instrText>
        </w:r>
        <w:r w:rsidR="007E5801">
          <w:rPr>
            <w:webHidden/>
          </w:rPr>
        </w:r>
        <w:r w:rsidR="007E5801">
          <w:rPr>
            <w:webHidden/>
          </w:rPr>
          <w:fldChar w:fldCharType="separate"/>
        </w:r>
        <w:r w:rsidR="005A009B">
          <w:rPr>
            <w:webHidden/>
          </w:rPr>
          <w:t>12</w:t>
        </w:r>
        <w:r w:rsidR="007E5801">
          <w:rPr>
            <w:webHidden/>
          </w:rPr>
          <w:fldChar w:fldCharType="end"/>
        </w:r>
      </w:hyperlink>
    </w:p>
    <w:p w14:paraId="675EF380" w14:textId="651B4BC2"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79" w:history="1">
        <w:r w:rsidR="007E5801" w:rsidRPr="00762044">
          <w:rPr>
            <w:rStyle w:val="Hyperlink"/>
          </w:rPr>
          <w:t>3.1</w:t>
        </w:r>
        <w:r w:rsidR="007E5801">
          <w:rPr>
            <w:rFonts w:asciiTheme="minorHAnsi" w:eastAsiaTheme="minorEastAsia" w:hAnsiTheme="minorHAnsi" w:cstheme="minorBidi"/>
            <w:sz w:val="22"/>
            <w:szCs w:val="22"/>
            <w:lang w:eastAsia="en-AU"/>
          </w:rPr>
          <w:tab/>
        </w:r>
        <w:r w:rsidR="007E5801" w:rsidRPr="00762044">
          <w:rPr>
            <w:rStyle w:val="Hyperlink"/>
          </w:rPr>
          <w:t>Principles</w:t>
        </w:r>
        <w:r w:rsidR="007E5801">
          <w:rPr>
            <w:webHidden/>
          </w:rPr>
          <w:tab/>
        </w:r>
        <w:r w:rsidR="007E5801">
          <w:rPr>
            <w:webHidden/>
          </w:rPr>
          <w:fldChar w:fldCharType="begin"/>
        </w:r>
        <w:r w:rsidR="007E5801">
          <w:rPr>
            <w:webHidden/>
          </w:rPr>
          <w:instrText xml:space="preserve"> PAGEREF _Toc167957979 \h </w:instrText>
        </w:r>
        <w:r w:rsidR="007E5801">
          <w:rPr>
            <w:webHidden/>
          </w:rPr>
        </w:r>
        <w:r w:rsidR="007E5801">
          <w:rPr>
            <w:webHidden/>
          </w:rPr>
          <w:fldChar w:fldCharType="separate"/>
        </w:r>
        <w:r w:rsidR="005A009B">
          <w:rPr>
            <w:webHidden/>
          </w:rPr>
          <w:t>13</w:t>
        </w:r>
        <w:r w:rsidR="007E5801">
          <w:rPr>
            <w:webHidden/>
          </w:rPr>
          <w:fldChar w:fldCharType="end"/>
        </w:r>
      </w:hyperlink>
    </w:p>
    <w:p w14:paraId="40B05A94" w14:textId="34786270"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0" w:history="1">
        <w:r w:rsidR="007E5801" w:rsidRPr="00762044">
          <w:rPr>
            <w:rStyle w:val="Hyperlink"/>
          </w:rPr>
          <w:t>3.2</w:t>
        </w:r>
        <w:r w:rsidR="007E5801">
          <w:rPr>
            <w:rFonts w:asciiTheme="minorHAnsi" w:eastAsiaTheme="minorEastAsia" w:hAnsiTheme="minorHAnsi" w:cstheme="minorBidi"/>
            <w:sz w:val="22"/>
            <w:szCs w:val="22"/>
            <w:lang w:eastAsia="en-AU"/>
          </w:rPr>
          <w:tab/>
        </w:r>
        <w:r w:rsidR="007E5801" w:rsidRPr="00762044">
          <w:rPr>
            <w:rStyle w:val="Hyperlink"/>
          </w:rPr>
          <w:t>System Coordination</w:t>
        </w:r>
        <w:r w:rsidR="007E5801">
          <w:rPr>
            <w:webHidden/>
          </w:rPr>
          <w:tab/>
        </w:r>
        <w:r w:rsidR="007E5801">
          <w:rPr>
            <w:webHidden/>
          </w:rPr>
          <w:fldChar w:fldCharType="begin"/>
        </w:r>
        <w:r w:rsidR="007E5801">
          <w:rPr>
            <w:webHidden/>
          </w:rPr>
          <w:instrText xml:space="preserve"> PAGEREF _Toc167957980 \h </w:instrText>
        </w:r>
        <w:r w:rsidR="007E5801">
          <w:rPr>
            <w:webHidden/>
          </w:rPr>
        </w:r>
        <w:r w:rsidR="007E5801">
          <w:rPr>
            <w:webHidden/>
          </w:rPr>
          <w:fldChar w:fldCharType="separate"/>
        </w:r>
        <w:r w:rsidR="005A009B">
          <w:rPr>
            <w:webHidden/>
          </w:rPr>
          <w:t>15</w:t>
        </w:r>
        <w:r w:rsidR="007E5801">
          <w:rPr>
            <w:webHidden/>
          </w:rPr>
          <w:fldChar w:fldCharType="end"/>
        </w:r>
      </w:hyperlink>
    </w:p>
    <w:p w14:paraId="488FBAE1" w14:textId="0A4EAA0C"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7981" w:history="1">
        <w:r w:rsidR="007E5801" w:rsidRPr="00762044">
          <w:rPr>
            <w:rStyle w:val="Hyperlink"/>
          </w:rPr>
          <w:t>4</w:t>
        </w:r>
        <w:r w:rsidR="007E5801">
          <w:rPr>
            <w:rFonts w:asciiTheme="minorHAnsi" w:eastAsiaTheme="minorEastAsia" w:hAnsiTheme="minorHAnsi" w:cstheme="minorBidi"/>
            <w:b w:val="0"/>
            <w:sz w:val="22"/>
            <w:szCs w:val="22"/>
            <w:lang w:eastAsia="en-AU"/>
          </w:rPr>
          <w:tab/>
        </w:r>
        <w:r w:rsidR="007E5801" w:rsidRPr="00762044">
          <w:rPr>
            <w:rStyle w:val="Hyperlink"/>
          </w:rPr>
          <w:t>Legislative requirements</w:t>
        </w:r>
        <w:r w:rsidR="007E5801">
          <w:rPr>
            <w:webHidden/>
          </w:rPr>
          <w:tab/>
        </w:r>
        <w:r w:rsidR="007E5801">
          <w:rPr>
            <w:webHidden/>
          </w:rPr>
          <w:fldChar w:fldCharType="begin"/>
        </w:r>
        <w:r w:rsidR="007E5801">
          <w:rPr>
            <w:webHidden/>
          </w:rPr>
          <w:instrText xml:space="preserve"> PAGEREF _Toc167957981 \h </w:instrText>
        </w:r>
        <w:r w:rsidR="007E5801">
          <w:rPr>
            <w:webHidden/>
          </w:rPr>
        </w:r>
        <w:r w:rsidR="007E5801">
          <w:rPr>
            <w:webHidden/>
          </w:rPr>
          <w:fldChar w:fldCharType="separate"/>
        </w:r>
        <w:r w:rsidR="005A009B">
          <w:rPr>
            <w:webHidden/>
          </w:rPr>
          <w:t>18</w:t>
        </w:r>
        <w:r w:rsidR="007E5801">
          <w:rPr>
            <w:webHidden/>
          </w:rPr>
          <w:fldChar w:fldCharType="end"/>
        </w:r>
      </w:hyperlink>
    </w:p>
    <w:p w14:paraId="4D011EC8" w14:textId="19C3E712"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2" w:history="1">
        <w:r w:rsidR="007E5801" w:rsidRPr="00762044">
          <w:rPr>
            <w:rStyle w:val="Hyperlink"/>
          </w:rPr>
          <w:t>4.1</w:t>
        </w:r>
        <w:r w:rsidR="007E5801">
          <w:rPr>
            <w:rFonts w:asciiTheme="minorHAnsi" w:eastAsiaTheme="minorEastAsia" w:hAnsiTheme="minorHAnsi" w:cstheme="minorBidi"/>
            <w:sz w:val="22"/>
            <w:szCs w:val="22"/>
            <w:lang w:eastAsia="en-AU"/>
          </w:rPr>
          <w:tab/>
        </w:r>
        <w:r w:rsidR="007E5801" w:rsidRPr="00762044">
          <w:rPr>
            <w:rStyle w:val="Hyperlink"/>
          </w:rPr>
          <w:t>Information and Privacy</w:t>
        </w:r>
        <w:r w:rsidR="007E5801">
          <w:rPr>
            <w:webHidden/>
          </w:rPr>
          <w:tab/>
        </w:r>
        <w:r w:rsidR="007E5801">
          <w:rPr>
            <w:webHidden/>
          </w:rPr>
          <w:fldChar w:fldCharType="begin"/>
        </w:r>
        <w:r w:rsidR="007E5801">
          <w:rPr>
            <w:webHidden/>
          </w:rPr>
          <w:instrText xml:space="preserve"> PAGEREF _Toc167957982 \h </w:instrText>
        </w:r>
        <w:r w:rsidR="007E5801">
          <w:rPr>
            <w:webHidden/>
          </w:rPr>
        </w:r>
        <w:r w:rsidR="007E5801">
          <w:rPr>
            <w:webHidden/>
          </w:rPr>
          <w:fldChar w:fldCharType="separate"/>
        </w:r>
        <w:r w:rsidR="005A009B">
          <w:rPr>
            <w:webHidden/>
          </w:rPr>
          <w:t>18</w:t>
        </w:r>
        <w:r w:rsidR="007E5801">
          <w:rPr>
            <w:webHidden/>
          </w:rPr>
          <w:fldChar w:fldCharType="end"/>
        </w:r>
      </w:hyperlink>
    </w:p>
    <w:p w14:paraId="3F06BEB7" w14:textId="6DC31C85"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3" w:history="1">
        <w:r w:rsidR="007E5801" w:rsidRPr="00762044">
          <w:rPr>
            <w:rStyle w:val="Hyperlink"/>
          </w:rPr>
          <w:t>4.2</w:t>
        </w:r>
        <w:r w:rsidR="007E5801">
          <w:rPr>
            <w:rFonts w:asciiTheme="minorHAnsi" w:eastAsiaTheme="minorEastAsia" w:hAnsiTheme="minorHAnsi" w:cstheme="minorBidi"/>
            <w:sz w:val="22"/>
            <w:szCs w:val="22"/>
            <w:lang w:eastAsia="en-AU"/>
          </w:rPr>
          <w:tab/>
        </w:r>
        <w:r w:rsidR="007E5801" w:rsidRPr="00762044">
          <w:rPr>
            <w:rStyle w:val="Hyperlink"/>
          </w:rPr>
          <w:t>Tenancy Laws</w:t>
        </w:r>
        <w:r w:rsidR="007E5801">
          <w:rPr>
            <w:webHidden/>
          </w:rPr>
          <w:tab/>
        </w:r>
        <w:r w:rsidR="007E5801">
          <w:rPr>
            <w:webHidden/>
          </w:rPr>
          <w:fldChar w:fldCharType="begin"/>
        </w:r>
        <w:r w:rsidR="007E5801">
          <w:rPr>
            <w:webHidden/>
          </w:rPr>
          <w:instrText xml:space="preserve"> PAGEREF _Toc167957983 \h </w:instrText>
        </w:r>
        <w:r w:rsidR="007E5801">
          <w:rPr>
            <w:webHidden/>
          </w:rPr>
        </w:r>
        <w:r w:rsidR="007E5801">
          <w:rPr>
            <w:webHidden/>
          </w:rPr>
          <w:fldChar w:fldCharType="separate"/>
        </w:r>
        <w:r w:rsidR="005A009B">
          <w:rPr>
            <w:webHidden/>
          </w:rPr>
          <w:t>18</w:t>
        </w:r>
        <w:r w:rsidR="007E5801">
          <w:rPr>
            <w:webHidden/>
          </w:rPr>
          <w:fldChar w:fldCharType="end"/>
        </w:r>
      </w:hyperlink>
    </w:p>
    <w:p w14:paraId="00CF4714" w14:textId="753749DB"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4" w:history="1">
        <w:r w:rsidR="007E5801" w:rsidRPr="00762044">
          <w:rPr>
            <w:rStyle w:val="Hyperlink"/>
          </w:rPr>
          <w:t>4.3</w:t>
        </w:r>
        <w:r w:rsidR="007E5801">
          <w:rPr>
            <w:rFonts w:asciiTheme="minorHAnsi" w:eastAsiaTheme="minorEastAsia" w:hAnsiTheme="minorHAnsi" w:cstheme="minorBidi"/>
            <w:sz w:val="22"/>
            <w:szCs w:val="22"/>
            <w:lang w:eastAsia="en-AU"/>
          </w:rPr>
          <w:tab/>
        </w:r>
        <w:r w:rsidR="007E5801" w:rsidRPr="00762044">
          <w:rPr>
            <w:rStyle w:val="Hyperlink"/>
          </w:rPr>
          <w:t>Housing Legislation</w:t>
        </w:r>
        <w:r w:rsidR="007E5801">
          <w:rPr>
            <w:webHidden/>
          </w:rPr>
          <w:tab/>
        </w:r>
        <w:r w:rsidR="007E5801">
          <w:rPr>
            <w:webHidden/>
          </w:rPr>
          <w:fldChar w:fldCharType="begin"/>
        </w:r>
        <w:r w:rsidR="007E5801">
          <w:rPr>
            <w:webHidden/>
          </w:rPr>
          <w:instrText xml:space="preserve"> PAGEREF _Toc167957984 \h </w:instrText>
        </w:r>
        <w:r w:rsidR="007E5801">
          <w:rPr>
            <w:webHidden/>
          </w:rPr>
        </w:r>
        <w:r w:rsidR="007E5801">
          <w:rPr>
            <w:webHidden/>
          </w:rPr>
          <w:fldChar w:fldCharType="separate"/>
        </w:r>
        <w:r w:rsidR="005A009B">
          <w:rPr>
            <w:webHidden/>
          </w:rPr>
          <w:t>19</w:t>
        </w:r>
        <w:r w:rsidR="007E5801">
          <w:rPr>
            <w:webHidden/>
          </w:rPr>
          <w:fldChar w:fldCharType="end"/>
        </w:r>
      </w:hyperlink>
    </w:p>
    <w:p w14:paraId="2AE68084" w14:textId="17C64CBA"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5" w:history="1">
        <w:r w:rsidR="007E5801" w:rsidRPr="00762044">
          <w:rPr>
            <w:rStyle w:val="Hyperlink"/>
          </w:rPr>
          <w:t>4.4</w:t>
        </w:r>
        <w:r w:rsidR="007E5801">
          <w:rPr>
            <w:rFonts w:asciiTheme="minorHAnsi" w:eastAsiaTheme="minorEastAsia" w:hAnsiTheme="minorHAnsi" w:cstheme="minorBidi"/>
            <w:sz w:val="22"/>
            <w:szCs w:val="22"/>
            <w:lang w:eastAsia="en-AU"/>
          </w:rPr>
          <w:tab/>
        </w:r>
        <w:r w:rsidR="007E5801" w:rsidRPr="00762044">
          <w:rPr>
            <w:rStyle w:val="Hyperlink"/>
          </w:rPr>
          <w:t>Family Violence</w:t>
        </w:r>
        <w:r w:rsidR="007E5801">
          <w:rPr>
            <w:webHidden/>
          </w:rPr>
          <w:tab/>
        </w:r>
        <w:r w:rsidR="007E5801">
          <w:rPr>
            <w:webHidden/>
          </w:rPr>
          <w:fldChar w:fldCharType="begin"/>
        </w:r>
        <w:r w:rsidR="007E5801">
          <w:rPr>
            <w:webHidden/>
          </w:rPr>
          <w:instrText xml:space="preserve"> PAGEREF _Toc167957985 \h </w:instrText>
        </w:r>
        <w:r w:rsidR="007E5801">
          <w:rPr>
            <w:webHidden/>
          </w:rPr>
        </w:r>
        <w:r w:rsidR="007E5801">
          <w:rPr>
            <w:webHidden/>
          </w:rPr>
          <w:fldChar w:fldCharType="separate"/>
        </w:r>
        <w:r w:rsidR="005A009B">
          <w:rPr>
            <w:webHidden/>
          </w:rPr>
          <w:t>20</w:t>
        </w:r>
        <w:r w:rsidR="007E5801">
          <w:rPr>
            <w:webHidden/>
          </w:rPr>
          <w:fldChar w:fldCharType="end"/>
        </w:r>
      </w:hyperlink>
    </w:p>
    <w:p w14:paraId="67DD0EE9" w14:textId="46E9A8D0"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6" w:history="1">
        <w:r w:rsidR="007E5801" w:rsidRPr="00762044">
          <w:rPr>
            <w:rStyle w:val="Hyperlink"/>
          </w:rPr>
          <w:t>4.5</w:t>
        </w:r>
        <w:r w:rsidR="007E5801">
          <w:rPr>
            <w:rFonts w:asciiTheme="minorHAnsi" w:eastAsiaTheme="minorEastAsia" w:hAnsiTheme="minorHAnsi" w:cstheme="minorBidi"/>
            <w:sz w:val="22"/>
            <w:szCs w:val="22"/>
            <w:lang w:eastAsia="en-AU"/>
          </w:rPr>
          <w:tab/>
        </w:r>
        <w:r w:rsidR="007E5801" w:rsidRPr="00762044">
          <w:rPr>
            <w:rStyle w:val="Hyperlink"/>
          </w:rPr>
          <w:t>Public health</w:t>
        </w:r>
        <w:r w:rsidR="007E5801">
          <w:rPr>
            <w:webHidden/>
          </w:rPr>
          <w:tab/>
        </w:r>
        <w:r w:rsidR="007E5801">
          <w:rPr>
            <w:webHidden/>
          </w:rPr>
          <w:fldChar w:fldCharType="begin"/>
        </w:r>
        <w:r w:rsidR="007E5801">
          <w:rPr>
            <w:webHidden/>
          </w:rPr>
          <w:instrText xml:space="preserve"> PAGEREF _Toc167957986 \h </w:instrText>
        </w:r>
        <w:r w:rsidR="007E5801">
          <w:rPr>
            <w:webHidden/>
          </w:rPr>
        </w:r>
        <w:r w:rsidR="007E5801">
          <w:rPr>
            <w:webHidden/>
          </w:rPr>
          <w:fldChar w:fldCharType="separate"/>
        </w:r>
        <w:r w:rsidR="005A009B">
          <w:rPr>
            <w:webHidden/>
          </w:rPr>
          <w:t>20</w:t>
        </w:r>
        <w:r w:rsidR="007E5801">
          <w:rPr>
            <w:webHidden/>
          </w:rPr>
          <w:fldChar w:fldCharType="end"/>
        </w:r>
      </w:hyperlink>
    </w:p>
    <w:p w14:paraId="2691E683" w14:textId="06EAF5E6"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7" w:history="1">
        <w:r w:rsidR="007E5801" w:rsidRPr="00762044">
          <w:rPr>
            <w:rStyle w:val="Hyperlink"/>
          </w:rPr>
          <w:t>4.6</w:t>
        </w:r>
        <w:r w:rsidR="007E5801">
          <w:rPr>
            <w:rFonts w:asciiTheme="minorHAnsi" w:eastAsiaTheme="minorEastAsia" w:hAnsiTheme="minorHAnsi" w:cstheme="minorBidi"/>
            <w:sz w:val="22"/>
            <w:szCs w:val="22"/>
            <w:lang w:eastAsia="en-AU"/>
          </w:rPr>
          <w:tab/>
        </w:r>
        <w:r w:rsidR="007E5801" w:rsidRPr="00762044">
          <w:rPr>
            <w:rStyle w:val="Hyperlink"/>
          </w:rPr>
          <w:t>Human Rights</w:t>
        </w:r>
        <w:r w:rsidR="007E5801">
          <w:rPr>
            <w:webHidden/>
          </w:rPr>
          <w:tab/>
        </w:r>
        <w:r w:rsidR="007E5801">
          <w:rPr>
            <w:webHidden/>
          </w:rPr>
          <w:fldChar w:fldCharType="begin"/>
        </w:r>
        <w:r w:rsidR="007E5801">
          <w:rPr>
            <w:webHidden/>
          </w:rPr>
          <w:instrText xml:space="preserve"> PAGEREF _Toc167957987 \h </w:instrText>
        </w:r>
        <w:r w:rsidR="007E5801">
          <w:rPr>
            <w:webHidden/>
          </w:rPr>
        </w:r>
        <w:r w:rsidR="007E5801">
          <w:rPr>
            <w:webHidden/>
          </w:rPr>
          <w:fldChar w:fldCharType="separate"/>
        </w:r>
        <w:r w:rsidR="005A009B">
          <w:rPr>
            <w:webHidden/>
          </w:rPr>
          <w:t>20</w:t>
        </w:r>
        <w:r w:rsidR="007E5801">
          <w:rPr>
            <w:webHidden/>
          </w:rPr>
          <w:fldChar w:fldCharType="end"/>
        </w:r>
      </w:hyperlink>
    </w:p>
    <w:p w14:paraId="4644F3ED" w14:textId="2C699B05"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8" w:history="1">
        <w:r w:rsidR="007E5801" w:rsidRPr="00762044">
          <w:rPr>
            <w:rStyle w:val="Hyperlink"/>
          </w:rPr>
          <w:t>4.7</w:t>
        </w:r>
        <w:r w:rsidR="007E5801">
          <w:rPr>
            <w:rFonts w:asciiTheme="minorHAnsi" w:eastAsiaTheme="minorEastAsia" w:hAnsiTheme="minorHAnsi" w:cstheme="minorBidi"/>
            <w:sz w:val="22"/>
            <w:szCs w:val="22"/>
            <w:lang w:eastAsia="en-AU"/>
          </w:rPr>
          <w:tab/>
        </w:r>
        <w:r w:rsidR="007E5801" w:rsidRPr="00762044">
          <w:rPr>
            <w:rStyle w:val="Hyperlink"/>
          </w:rPr>
          <w:t>Disability Discrimination</w:t>
        </w:r>
        <w:r w:rsidR="007E5801">
          <w:rPr>
            <w:webHidden/>
          </w:rPr>
          <w:tab/>
        </w:r>
        <w:r w:rsidR="007E5801">
          <w:rPr>
            <w:webHidden/>
          </w:rPr>
          <w:fldChar w:fldCharType="begin"/>
        </w:r>
        <w:r w:rsidR="007E5801">
          <w:rPr>
            <w:webHidden/>
          </w:rPr>
          <w:instrText xml:space="preserve"> PAGEREF _Toc167957988 \h </w:instrText>
        </w:r>
        <w:r w:rsidR="007E5801">
          <w:rPr>
            <w:webHidden/>
          </w:rPr>
        </w:r>
        <w:r w:rsidR="007E5801">
          <w:rPr>
            <w:webHidden/>
          </w:rPr>
          <w:fldChar w:fldCharType="separate"/>
        </w:r>
        <w:r w:rsidR="005A009B">
          <w:rPr>
            <w:webHidden/>
          </w:rPr>
          <w:t>21</w:t>
        </w:r>
        <w:r w:rsidR="007E5801">
          <w:rPr>
            <w:webHidden/>
          </w:rPr>
          <w:fldChar w:fldCharType="end"/>
        </w:r>
      </w:hyperlink>
    </w:p>
    <w:p w14:paraId="5E4E97BF" w14:textId="6B88B058"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89" w:history="1">
        <w:r w:rsidR="007E5801" w:rsidRPr="00762044">
          <w:rPr>
            <w:rStyle w:val="Hyperlink"/>
          </w:rPr>
          <w:t>4.8</w:t>
        </w:r>
        <w:r w:rsidR="007E5801">
          <w:rPr>
            <w:rFonts w:asciiTheme="minorHAnsi" w:eastAsiaTheme="minorEastAsia" w:hAnsiTheme="minorHAnsi" w:cstheme="minorBidi"/>
            <w:sz w:val="22"/>
            <w:szCs w:val="22"/>
            <w:lang w:eastAsia="en-AU"/>
          </w:rPr>
          <w:tab/>
        </w:r>
        <w:r w:rsidR="007E5801" w:rsidRPr="00762044">
          <w:rPr>
            <w:rStyle w:val="Hyperlink"/>
          </w:rPr>
          <w:t>Equal Opportunity</w:t>
        </w:r>
        <w:r w:rsidR="007E5801">
          <w:rPr>
            <w:webHidden/>
          </w:rPr>
          <w:tab/>
        </w:r>
        <w:r w:rsidR="007E5801">
          <w:rPr>
            <w:webHidden/>
          </w:rPr>
          <w:fldChar w:fldCharType="begin"/>
        </w:r>
        <w:r w:rsidR="007E5801">
          <w:rPr>
            <w:webHidden/>
          </w:rPr>
          <w:instrText xml:space="preserve"> PAGEREF _Toc167957989 \h </w:instrText>
        </w:r>
        <w:r w:rsidR="007E5801">
          <w:rPr>
            <w:webHidden/>
          </w:rPr>
        </w:r>
        <w:r w:rsidR="007E5801">
          <w:rPr>
            <w:webHidden/>
          </w:rPr>
          <w:fldChar w:fldCharType="separate"/>
        </w:r>
        <w:r w:rsidR="005A009B">
          <w:rPr>
            <w:webHidden/>
          </w:rPr>
          <w:t>21</w:t>
        </w:r>
        <w:r w:rsidR="007E5801">
          <w:rPr>
            <w:webHidden/>
          </w:rPr>
          <w:fldChar w:fldCharType="end"/>
        </w:r>
      </w:hyperlink>
    </w:p>
    <w:p w14:paraId="082073A0" w14:textId="7C8C25AA"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7990" w:history="1">
        <w:r w:rsidR="007E5801" w:rsidRPr="00762044">
          <w:rPr>
            <w:rStyle w:val="Hyperlink"/>
          </w:rPr>
          <w:t>5</w:t>
        </w:r>
        <w:r w:rsidR="007E5801">
          <w:rPr>
            <w:rFonts w:asciiTheme="minorHAnsi" w:eastAsiaTheme="minorEastAsia" w:hAnsiTheme="minorHAnsi" w:cstheme="minorBidi"/>
            <w:b w:val="0"/>
            <w:sz w:val="22"/>
            <w:szCs w:val="22"/>
            <w:lang w:eastAsia="en-AU"/>
          </w:rPr>
          <w:tab/>
        </w:r>
        <w:r w:rsidR="007E5801" w:rsidRPr="00762044">
          <w:rPr>
            <w:rStyle w:val="Hyperlink"/>
          </w:rPr>
          <w:t>Policy requirements</w:t>
        </w:r>
        <w:r w:rsidR="007E5801">
          <w:rPr>
            <w:webHidden/>
          </w:rPr>
          <w:tab/>
        </w:r>
        <w:r w:rsidR="007E5801">
          <w:rPr>
            <w:webHidden/>
          </w:rPr>
          <w:fldChar w:fldCharType="begin"/>
        </w:r>
        <w:r w:rsidR="007E5801">
          <w:rPr>
            <w:webHidden/>
          </w:rPr>
          <w:instrText xml:space="preserve"> PAGEREF _Toc167957990 \h </w:instrText>
        </w:r>
        <w:r w:rsidR="007E5801">
          <w:rPr>
            <w:webHidden/>
          </w:rPr>
        </w:r>
        <w:r w:rsidR="007E5801">
          <w:rPr>
            <w:webHidden/>
          </w:rPr>
          <w:fldChar w:fldCharType="separate"/>
        </w:r>
        <w:r w:rsidR="005A009B">
          <w:rPr>
            <w:webHidden/>
          </w:rPr>
          <w:t>21</w:t>
        </w:r>
        <w:r w:rsidR="007E5801">
          <w:rPr>
            <w:webHidden/>
          </w:rPr>
          <w:fldChar w:fldCharType="end"/>
        </w:r>
      </w:hyperlink>
    </w:p>
    <w:p w14:paraId="6000708E" w14:textId="06E3DA81"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91" w:history="1">
        <w:r w:rsidR="007E5801" w:rsidRPr="00762044">
          <w:rPr>
            <w:rStyle w:val="Hyperlink"/>
          </w:rPr>
          <w:t>5.1</w:t>
        </w:r>
        <w:r w:rsidR="007E5801">
          <w:rPr>
            <w:rFonts w:asciiTheme="minorHAnsi" w:eastAsiaTheme="minorEastAsia" w:hAnsiTheme="minorHAnsi" w:cstheme="minorBidi"/>
            <w:sz w:val="22"/>
            <w:szCs w:val="22"/>
            <w:lang w:eastAsia="en-AU"/>
          </w:rPr>
          <w:tab/>
        </w:r>
        <w:r w:rsidR="007E5801" w:rsidRPr="00762044">
          <w:rPr>
            <w:rStyle w:val="Hyperlink"/>
          </w:rPr>
          <w:t>Aboriginal Housing and Homelessness</w:t>
        </w:r>
        <w:r w:rsidR="007E5801">
          <w:rPr>
            <w:webHidden/>
          </w:rPr>
          <w:tab/>
        </w:r>
        <w:r w:rsidR="007E5801">
          <w:rPr>
            <w:webHidden/>
          </w:rPr>
          <w:fldChar w:fldCharType="begin"/>
        </w:r>
        <w:r w:rsidR="007E5801">
          <w:rPr>
            <w:webHidden/>
          </w:rPr>
          <w:instrText xml:space="preserve"> PAGEREF _Toc167957991 \h </w:instrText>
        </w:r>
        <w:r w:rsidR="007E5801">
          <w:rPr>
            <w:webHidden/>
          </w:rPr>
        </w:r>
        <w:r w:rsidR="007E5801">
          <w:rPr>
            <w:webHidden/>
          </w:rPr>
          <w:fldChar w:fldCharType="separate"/>
        </w:r>
        <w:r w:rsidR="005A009B">
          <w:rPr>
            <w:webHidden/>
          </w:rPr>
          <w:t>21</w:t>
        </w:r>
        <w:r w:rsidR="007E5801">
          <w:rPr>
            <w:webHidden/>
          </w:rPr>
          <w:fldChar w:fldCharType="end"/>
        </w:r>
      </w:hyperlink>
    </w:p>
    <w:p w14:paraId="0BEAD09B" w14:textId="7B272B68"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92" w:history="1">
        <w:r w:rsidR="007E5801" w:rsidRPr="00762044">
          <w:rPr>
            <w:rStyle w:val="Hyperlink"/>
          </w:rPr>
          <w:t>5.2</w:t>
        </w:r>
        <w:r w:rsidR="007E5801">
          <w:rPr>
            <w:rFonts w:asciiTheme="minorHAnsi" w:eastAsiaTheme="minorEastAsia" w:hAnsiTheme="minorHAnsi" w:cstheme="minorBidi"/>
            <w:sz w:val="22"/>
            <w:szCs w:val="22"/>
            <w:lang w:eastAsia="en-AU"/>
          </w:rPr>
          <w:tab/>
        </w:r>
        <w:r w:rsidR="007E5801" w:rsidRPr="00762044">
          <w:rPr>
            <w:rStyle w:val="Hyperlink"/>
          </w:rPr>
          <w:t>Family Violence Multi Agency Risk Assessment and Management Framework</w:t>
        </w:r>
        <w:r w:rsidR="007E5801">
          <w:rPr>
            <w:webHidden/>
          </w:rPr>
          <w:tab/>
        </w:r>
        <w:r w:rsidR="007E5801">
          <w:rPr>
            <w:webHidden/>
          </w:rPr>
          <w:fldChar w:fldCharType="begin"/>
        </w:r>
        <w:r w:rsidR="007E5801">
          <w:rPr>
            <w:webHidden/>
          </w:rPr>
          <w:instrText xml:space="preserve"> PAGEREF _Toc167957992 \h </w:instrText>
        </w:r>
        <w:r w:rsidR="007E5801">
          <w:rPr>
            <w:webHidden/>
          </w:rPr>
        </w:r>
        <w:r w:rsidR="007E5801">
          <w:rPr>
            <w:webHidden/>
          </w:rPr>
          <w:fldChar w:fldCharType="separate"/>
        </w:r>
        <w:r w:rsidR="005A009B">
          <w:rPr>
            <w:webHidden/>
          </w:rPr>
          <w:t>23</w:t>
        </w:r>
        <w:r w:rsidR="007E5801">
          <w:rPr>
            <w:webHidden/>
          </w:rPr>
          <w:fldChar w:fldCharType="end"/>
        </w:r>
      </w:hyperlink>
    </w:p>
    <w:p w14:paraId="4A5175B1" w14:textId="644F3800"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93" w:history="1">
        <w:r w:rsidR="007E5801" w:rsidRPr="00762044">
          <w:rPr>
            <w:rStyle w:val="Hyperlink"/>
          </w:rPr>
          <w:t>5.3</w:t>
        </w:r>
        <w:r w:rsidR="007E5801">
          <w:rPr>
            <w:rFonts w:asciiTheme="minorHAnsi" w:eastAsiaTheme="minorEastAsia" w:hAnsiTheme="minorHAnsi" w:cstheme="minorBidi"/>
            <w:sz w:val="22"/>
            <w:szCs w:val="22"/>
            <w:lang w:eastAsia="en-AU"/>
          </w:rPr>
          <w:tab/>
        </w:r>
        <w:r w:rsidR="007E5801" w:rsidRPr="00762044">
          <w:rPr>
            <w:rStyle w:val="Hyperlink"/>
          </w:rPr>
          <w:t>Responsible gambling</w:t>
        </w:r>
        <w:r w:rsidR="007E5801">
          <w:rPr>
            <w:webHidden/>
          </w:rPr>
          <w:tab/>
        </w:r>
        <w:r w:rsidR="007E5801">
          <w:rPr>
            <w:webHidden/>
          </w:rPr>
          <w:fldChar w:fldCharType="begin"/>
        </w:r>
        <w:r w:rsidR="007E5801">
          <w:rPr>
            <w:webHidden/>
          </w:rPr>
          <w:instrText xml:space="preserve"> PAGEREF _Toc167957993 \h </w:instrText>
        </w:r>
        <w:r w:rsidR="007E5801">
          <w:rPr>
            <w:webHidden/>
          </w:rPr>
        </w:r>
        <w:r w:rsidR="007E5801">
          <w:rPr>
            <w:webHidden/>
          </w:rPr>
          <w:fldChar w:fldCharType="separate"/>
        </w:r>
        <w:r w:rsidR="005A009B">
          <w:rPr>
            <w:webHidden/>
          </w:rPr>
          <w:t>24</w:t>
        </w:r>
        <w:r w:rsidR="007E5801">
          <w:rPr>
            <w:webHidden/>
          </w:rPr>
          <w:fldChar w:fldCharType="end"/>
        </w:r>
      </w:hyperlink>
    </w:p>
    <w:p w14:paraId="321CE7A9" w14:textId="5E25B070"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94" w:history="1">
        <w:r w:rsidR="007E5801" w:rsidRPr="00762044">
          <w:rPr>
            <w:rStyle w:val="Hyperlink"/>
          </w:rPr>
          <w:t>5.4</w:t>
        </w:r>
        <w:r w:rsidR="007E5801">
          <w:rPr>
            <w:rFonts w:asciiTheme="minorHAnsi" w:eastAsiaTheme="minorEastAsia" w:hAnsiTheme="minorHAnsi" w:cstheme="minorBidi"/>
            <w:sz w:val="22"/>
            <w:szCs w:val="22"/>
            <w:lang w:eastAsia="en-AU"/>
          </w:rPr>
          <w:tab/>
        </w:r>
        <w:r w:rsidR="007E5801" w:rsidRPr="00762044">
          <w:rPr>
            <w:rStyle w:val="Hyperlink"/>
          </w:rPr>
          <w:t>Other service delivery policy</w:t>
        </w:r>
        <w:r w:rsidR="007E5801">
          <w:rPr>
            <w:webHidden/>
          </w:rPr>
          <w:tab/>
        </w:r>
        <w:r w:rsidR="007E5801">
          <w:rPr>
            <w:webHidden/>
          </w:rPr>
          <w:fldChar w:fldCharType="begin"/>
        </w:r>
        <w:r w:rsidR="007E5801">
          <w:rPr>
            <w:webHidden/>
          </w:rPr>
          <w:instrText xml:space="preserve"> PAGEREF _Toc167957994 \h </w:instrText>
        </w:r>
        <w:r w:rsidR="007E5801">
          <w:rPr>
            <w:webHidden/>
          </w:rPr>
        </w:r>
        <w:r w:rsidR="007E5801">
          <w:rPr>
            <w:webHidden/>
          </w:rPr>
          <w:fldChar w:fldCharType="separate"/>
        </w:r>
        <w:r w:rsidR="005A009B">
          <w:rPr>
            <w:webHidden/>
          </w:rPr>
          <w:t>24</w:t>
        </w:r>
        <w:r w:rsidR="007E5801">
          <w:rPr>
            <w:webHidden/>
          </w:rPr>
          <w:fldChar w:fldCharType="end"/>
        </w:r>
      </w:hyperlink>
    </w:p>
    <w:p w14:paraId="19F00880" w14:textId="6DA286BC"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7995" w:history="1">
        <w:r w:rsidR="007E5801" w:rsidRPr="00762044">
          <w:rPr>
            <w:rStyle w:val="Hyperlink"/>
          </w:rPr>
          <w:t>6</w:t>
        </w:r>
        <w:r w:rsidR="007E5801">
          <w:rPr>
            <w:rFonts w:asciiTheme="minorHAnsi" w:eastAsiaTheme="minorEastAsia" w:hAnsiTheme="minorHAnsi" w:cstheme="minorBidi"/>
            <w:b w:val="0"/>
            <w:sz w:val="22"/>
            <w:szCs w:val="22"/>
            <w:lang w:eastAsia="en-AU"/>
          </w:rPr>
          <w:tab/>
        </w:r>
        <w:r w:rsidR="007E5801" w:rsidRPr="00762044">
          <w:rPr>
            <w:rStyle w:val="Hyperlink"/>
          </w:rPr>
          <w:t>Service Delivery Requirements</w:t>
        </w:r>
        <w:r w:rsidR="007E5801">
          <w:rPr>
            <w:webHidden/>
          </w:rPr>
          <w:tab/>
        </w:r>
        <w:r w:rsidR="007E5801">
          <w:rPr>
            <w:webHidden/>
          </w:rPr>
          <w:fldChar w:fldCharType="begin"/>
        </w:r>
        <w:r w:rsidR="007E5801">
          <w:rPr>
            <w:webHidden/>
          </w:rPr>
          <w:instrText xml:space="preserve"> PAGEREF _Toc167957995 \h </w:instrText>
        </w:r>
        <w:r w:rsidR="007E5801">
          <w:rPr>
            <w:webHidden/>
          </w:rPr>
        </w:r>
        <w:r w:rsidR="007E5801">
          <w:rPr>
            <w:webHidden/>
          </w:rPr>
          <w:fldChar w:fldCharType="separate"/>
        </w:r>
        <w:r w:rsidR="005A009B">
          <w:rPr>
            <w:webHidden/>
          </w:rPr>
          <w:t>24</w:t>
        </w:r>
        <w:r w:rsidR="007E5801">
          <w:rPr>
            <w:webHidden/>
          </w:rPr>
          <w:fldChar w:fldCharType="end"/>
        </w:r>
      </w:hyperlink>
    </w:p>
    <w:p w14:paraId="2882E2A1" w14:textId="1C2CCB77"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96" w:history="1">
        <w:r w:rsidR="007E5801" w:rsidRPr="00762044">
          <w:rPr>
            <w:rStyle w:val="Hyperlink"/>
          </w:rPr>
          <w:t>6.1</w:t>
        </w:r>
        <w:r w:rsidR="007E5801">
          <w:rPr>
            <w:rFonts w:asciiTheme="minorHAnsi" w:eastAsiaTheme="minorEastAsia" w:hAnsiTheme="minorHAnsi" w:cstheme="minorBidi"/>
            <w:sz w:val="22"/>
            <w:szCs w:val="22"/>
            <w:lang w:eastAsia="en-AU"/>
          </w:rPr>
          <w:tab/>
        </w:r>
        <w:r w:rsidR="007E5801" w:rsidRPr="00762044">
          <w:rPr>
            <w:rStyle w:val="Hyperlink"/>
          </w:rPr>
          <w:t>Eligibility</w:t>
        </w:r>
        <w:r w:rsidR="007E5801">
          <w:rPr>
            <w:webHidden/>
          </w:rPr>
          <w:tab/>
        </w:r>
        <w:r w:rsidR="007E5801">
          <w:rPr>
            <w:webHidden/>
          </w:rPr>
          <w:fldChar w:fldCharType="begin"/>
        </w:r>
        <w:r w:rsidR="007E5801">
          <w:rPr>
            <w:webHidden/>
          </w:rPr>
          <w:instrText xml:space="preserve"> PAGEREF _Toc167957996 \h </w:instrText>
        </w:r>
        <w:r w:rsidR="007E5801">
          <w:rPr>
            <w:webHidden/>
          </w:rPr>
        </w:r>
        <w:r w:rsidR="007E5801">
          <w:rPr>
            <w:webHidden/>
          </w:rPr>
          <w:fldChar w:fldCharType="separate"/>
        </w:r>
        <w:r w:rsidR="005A009B">
          <w:rPr>
            <w:webHidden/>
          </w:rPr>
          <w:t>24</w:t>
        </w:r>
        <w:r w:rsidR="007E5801">
          <w:rPr>
            <w:webHidden/>
          </w:rPr>
          <w:fldChar w:fldCharType="end"/>
        </w:r>
      </w:hyperlink>
    </w:p>
    <w:p w14:paraId="403D02F2" w14:textId="26C9B647"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97" w:history="1">
        <w:r w:rsidR="007E5801" w:rsidRPr="00762044">
          <w:rPr>
            <w:rStyle w:val="Hyperlink"/>
          </w:rPr>
          <w:t>6.2</w:t>
        </w:r>
        <w:r w:rsidR="007E5801">
          <w:rPr>
            <w:rFonts w:asciiTheme="minorHAnsi" w:eastAsiaTheme="minorEastAsia" w:hAnsiTheme="minorHAnsi" w:cstheme="minorBidi"/>
            <w:sz w:val="22"/>
            <w:szCs w:val="22"/>
            <w:lang w:eastAsia="en-AU"/>
          </w:rPr>
          <w:tab/>
        </w:r>
        <w:r w:rsidR="007E5801" w:rsidRPr="00762044">
          <w:rPr>
            <w:rStyle w:val="Hyperlink"/>
          </w:rPr>
          <w:t>Access to services</w:t>
        </w:r>
        <w:r w:rsidR="007E5801">
          <w:rPr>
            <w:webHidden/>
          </w:rPr>
          <w:tab/>
        </w:r>
        <w:r w:rsidR="007E5801">
          <w:rPr>
            <w:webHidden/>
          </w:rPr>
          <w:fldChar w:fldCharType="begin"/>
        </w:r>
        <w:r w:rsidR="007E5801">
          <w:rPr>
            <w:webHidden/>
          </w:rPr>
          <w:instrText xml:space="preserve"> PAGEREF _Toc167957997 \h </w:instrText>
        </w:r>
        <w:r w:rsidR="007E5801">
          <w:rPr>
            <w:webHidden/>
          </w:rPr>
        </w:r>
        <w:r w:rsidR="007E5801">
          <w:rPr>
            <w:webHidden/>
          </w:rPr>
          <w:fldChar w:fldCharType="separate"/>
        </w:r>
        <w:r w:rsidR="005A009B">
          <w:rPr>
            <w:webHidden/>
          </w:rPr>
          <w:t>26</w:t>
        </w:r>
        <w:r w:rsidR="007E5801">
          <w:rPr>
            <w:webHidden/>
          </w:rPr>
          <w:fldChar w:fldCharType="end"/>
        </w:r>
      </w:hyperlink>
    </w:p>
    <w:p w14:paraId="7FA6CA30" w14:textId="14F455D3"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98" w:history="1">
        <w:r w:rsidR="007E5801" w:rsidRPr="00762044">
          <w:rPr>
            <w:rStyle w:val="Hyperlink"/>
          </w:rPr>
          <w:t>6.3</w:t>
        </w:r>
        <w:r w:rsidR="007E5801">
          <w:rPr>
            <w:rFonts w:asciiTheme="minorHAnsi" w:eastAsiaTheme="minorEastAsia" w:hAnsiTheme="minorHAnsi" w:cstheme="minorBidi"/>
            <w:sz w:val="22"/>
            <w:szCs w:val="22"/>
            <w:lang w:eastAsia="en-AU"/>
          </w:rPr>
          <w:tab/>
        </w:r>
        <w:r w:rsidR="007E5801" w:rsidRPr="00762044">
          <w:rPr>
            <w:rStyle w:val="Hyperlink"/>
          </w:rPr>
          <w:t>Complaints and feedback</w:t>
        </w:r>
        <w:r w:rsidR="007E5801">
          <w:rPr>
            <w:webHidden/>
          </w:rPr>
          <w:tab/>
        </w:r>
        <w:r w:rsidR="007E5801">
          <w:rPr>
            <w:webHidden/>
          </w:rPr>
          <w:fldChar w:fldCharType="begin"/>
        </w:r>
        <w:r w:rsidR="007E5801">
          <w:rPr>
            <w:webHidden/>
          </w:rPr>
          <w:instrText xml:space="preserve"> PAGEREF _Toc167957998 \h </w:instrText>
        </w:r>
        <w:r w:rsidR="007E5801">
          <w:rPr>
            <w:webHidden/>
          </w:rPr>
        </w:r>
        <w:r w:rsidR="007E5801">
          <w:rPr>
            <w:webHidden/>
          </w:rPr>
          <w:fldChar w:fldCharType="separate"/>
        </w:r>
        <w:r w:rsidR="005A009B">
          <w:rPr>
            <w:webHidden/>
          </w:rPr>
          <w:t>29</w:t>
        </w:r>
        <w:r w:rsidR="007E5801">
          <w:rPr>
            <w:webHidden/>
          </w:rPr>
          <w:fldChar w:fldCharType="end"/>
        </w:r>
      </w:hyperlink>
    </w:p>
    <w:p w14:paraId="3CA79032" w14:textId="527EAD2C" w:rsidR="007E5801" w:rsidRDefault="00000000">
      <w:pPr>
        <w:pStyle w:val="TOC2"/>
        <w:tabs>
          <w:tab w:val="left" w:pos="567"/>
        </w:tabs>
        <w:rPr>
          <w:rFonts w:asciiTheme="minorHAnsi" w:eastAsiaTheme="minorEastAsia" w:hAnsiTheme="minorHAnsi" w:cstheme="minorBidi"/>
          <w:sz w:val="22"/>
          <w:szCs w:val="22"/>
          <w:lang w:eastAsia="en-AU"/>
        </w:rPr>
      </w:pPr>
      <w:hyperlink w:anchor="_Toc167957999" w:history="1">
        <w:r w:rsidR="007E5801" w:rsidRPr="00762044">
          <w:rPr>
            <w:rStyle w:val="Hyperlink"/>
          </w:rPr>
          <w:t>6.4</w:t>
        </w:r>
        <w:r w:rsidR="007E5801">
          <w:rPr>
            <w:rFonts w:asciiTheme="minorHAnsi" w:eastAsiaTheme="minorEastAsia" w:hAnsiTheme="minorHAnsi" w:cstheme="minorBidi"/>
            <w:sz w:val="22"/>
            <w:szCs w:val="22"/>
            <w:lang w:eastAsia="en-AU"/>
          </w:rPr>
          <w:tab/>
        </w:r>
        <w:r w:rsidR="007E5801" w:rsidRPr="00762044">
          <w:rPr>
            <w:rStyle w:val="Hyperlink"/>
          </w:rPr>
          <w:t>Occupational health and safety</w:t>
        </w:r>
        <w:r w:rsidR="007E5801">
          <w:rPr>
            <w:webHidden/>
          </w:rPr>
          <w:tab/>
        </w:r>
        <w:r w:rsidR="007E5801">
          <w:rPr>
            <w:webHidden/>
          </w:rPr>
          <w:fldChar w:fldCharType="begin"/>
        </w:r>
        <w:r w:rsidR="007E5801">
          <w:rPr>
            <w:webHidden/>
          </w:rPr>
          <w:instrText xml:space="preserve"> PAGEREF _Toc167957999 \h </w:instrText>
        </w:r>
        <w:r w:rsidR="007E5801">
          <w:rPr>
            <w:webHidden/>
          </w:rPr>
        </w:r>
        <w:r w:rsidR="007E5801">
          <w:rPr>
            <w:webHidden/>
          </w:rPr>
          <w:fldChar w:fldCharType="separate"/>
        </w:r>
        <w:r w:rsidR="005A009B">
          <w:rPr>
            <w:webHidden/>
          </w:rPr>
          <w:t>30</w:t>
        </w:r>
        <w:r w:rsidR="007E5801">
          <w:rPr>
            <w:webHidden/>
          </w:rPr>
          <w:fldChar w:fldCharType="end"/>
        </w:r>
      </w:hyperlink>
    </w:p>
    <w:p w14:paraId="03539247" w14:textId="35113138"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00" w:history="1">
        <w:r w:rsidR="007E5801" w:rsidRPr="00762044">
          <w:rPr>
            <w:rStyle w:val="Hyperlink"/>
          </w:rPr>
          <w:t>6.5</w:t>
        </w:r>
        <w:r w:rsidR="007E5801">
          <w:rPr>
            <w:rFonts w:asciiTheme="minorHAnsi" w:eastAsiaTheme="minorEastAsia" w:hAnsiTheme="minorHAnsi" w:cstheme="minorBidi"/>
            <w:sz w:val="22"/>
            <w:szCs w:val="22"/>
            <w:lang w:eastAsia="en-AU"/>
          </w:rPr>
          <w:tab/>
        </w:r>
        <w:r w:rsidR="007E5801" w:rsidRPr="00762044">
          <w:rPr>
            <w:rStyle w:val="Hyperlink"/>
          </w:rPr>
          <w:t>Intellectual property and service publications</w:t>
        </w:r>
        <w:r w:rsidR="007E5801">
          <w:rPr>
            <w:webHidden/>
          </w:rPr>
          <w:tab/>
        </w:r>
        <w:r w:rsidR="007E5801">
          <w:rPr>
            <w:webHidden/>
          </w:rPr>
          <w:fldChar w:fldCharType="begin"/>
        </w:r>
        <w:r w:rsidR="007E5801">
          <w:rPr>
            <w:webHidden/>
          </w:rPr>
          <w:instrText xml:space="preserve"> PAGEREF _Toc167958000 \h </w:instrText>
        </w:r>
        <w:r w:rsidR="007E5801">
          <w:rPr>
            <w:webHidden/>
          </w:rPr>
        </w:r>
        <w:r w:rsidR="007E5801">
          <w:rPr>
            <w:webHidden/>
          </w:rPr>
          <w:fldChar w:fldCharType="separate"/>
        </w:r>
        <w:r w:rsidR="005A009B">
          <w:rPr>
            <w:webHidden/>
          </w:rPr>
          <w:t>30</w:t>
        </w:r>
        <w:r w:rsidR="007E5801">
          <w:rPr>
            <w:webHidden/>
          </w:rPr>
          <w:fldChar w:fldCharType="end"/>
        </w:r>
      </w:hyperlink>
    </w:p>
    <w:p w14:paraId="381F658A" w14:textId="00BABDA2"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8001" w:history="1">
        <w:r w:rsidR="007E5801" w:rsidRPr="00762044">
          <w:rPr>
            <w:rStyle w:val="Hyperlink"/>
          </w:rPr>
          <w:t>7</w:t>
        </w:r>
        <w:r w:rsidR="007E5801">
          <w:rPr>
            <w:rFonts w:asciiTheme="minorHAnsi" w:eastAsiaTheme="minorEastAsia" w:hAnsiTheme="minorHAnsi" w:cstheme="minorBidi"/>
            <w:b w:val="0"/>
            <w:sz w:val="22"/>
            <w:szCs w:val="22"/>
            <w:lang w:eastAsia="en-AU"/>
          </w:rPr>
          <w:tab/>
        </w:r>
        <w:r w:rsidR="007E5801" w:rsidRPr="00762044">
          <w:rPr>
            <w:rStyle w:val="Hyperlink"/>
          </w:rPr>
          <w:t>Agency performance arrangements</w:t>
        </w:r>
        <w:r w:rsidR="007E5801">
          <w:rPr>
            <w:webHidden/>
          </w:rPr>
          <w:tab/>
        </w:r>
        <w:r w:rsidR="007E5801">
          <w:rPr>
            <w:webHidden/>
          </w:rPr>
          <w:fldChar w:fldCharType="begin"/>
        </w:r>
        <w:r w:rsidR="007E5801">
          <w:rPr>
            <w:webHidden/>
          </w:rPr>
          <w:instrText xml:space="preserve"> PAGEREF _Toc167958001 \h </w:instrText>
        </w:r>
        <w:r w:rsidR="007E5801">
          <w:rPr>
            <w:webHidden/>
          </w:rPr>
        </w:r>
        <w:r w:rsidR="007E5801">
          <w:rPr>
            <w:webHidden/>
          </w:rPr>
          <w:fldChar w:fldCharType="separate"/>
        </w:r>
        <w:r w:rsidR="005A009B">
          <w:rPr>
            <w:webHidden/>
          </w:rPr>
          <w:t>30</w:t>
        </w:r>
        <w:r w:rsidR="007E5801">
          <w:rPr>
            <w:webHidden/>
          </w:rPr>
          <w:fldChar w:fldCharType="end"/>
        </w:r>
      </w:hyperlink>
    </w:p>
    <w:p w14:paraId="27873E5F" w14:textId="688F1664"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02" w:history="1">
        <w:r w:rsidR="007E5801" w:rsidRPr="00762044">
          <w:rPr>
            <w:rStyle w:val="Hyperlink"/>
          </w:rPr>
          <w:t>7.1</w:t>
        </w:r>
        <w:r w:rsidR="007E5801">
          <w:rPr>
            <w:rFonts w:asciiTheme="minorHAnsi" w:eastAsiaTheme="minorEastAsia" w:hAnsiTheme="minorHAnsi" w:cstheme="minorBidi"/>
            <w:sz w:val="22"/>
            <w:szCs w:val="22"/>
            <w:lang w:eastAsia="en-AU"/>
          </w:rPr>
          <w:tab/>
        </w:r>
        <w:r w:rsidR="007E5801" w:rsidRPr="00762044">
          <w:rPr>
            <w:rStyle w:val="Hyperlink"/>
          </w:rPr>
          <w:t>Targets</w:t>
        </w:r>
        <w:r w:rsidR="007E5801">
          <w:rPr>
            <w:webHidden/>
          </w:rPr>
          <w:tab/>
        </w:r>
        <w:r w:rsidR="007E5801">
          <w:rPr>
            <w:webHidden/>
          </w:rPr>
          <w:fldChar w:fldCharType="begin"/>
        </w:r>
        <w:r w:rsidR="007E5801">
          <w:rPr>
            <w:webHidden/>
          </w:rPr>
          <w:instrText xml:space="preserve"> PAGEREF _Toc167958002 \h </w:instrText>
        </w:r>
        <w:r w:rsidR="007E5801">
          <w:rPr>
            <w:webHidden/>
          </w:rPr>
        </w:r>
        <w:r w:rsidR="007E5801">
          <w:rPr>
            <w:webHidden/>
          </w:rPr>
          <w:fldChar w:fldCharType="separate"/>
        </w:r>
        <w:r w:rsidR="005A009B">
          <w:rPr>
            <w:webHidden/>
          </w:rPr>
          <w:t>30</w:t>
        </w:r>
        <w:r w:rsidR="007E5801">
          <w:rPr>
            <w:webHidden/>
          </w:rPr>
          <w:fldChar w:fldCharType="end"/>
        </w:r>
      </w:hyperlink>
    </w:p>
    <w:p w14:paraId="0A7087D3" w14:textId="41319637"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03" w:history="1">
        <w:r w:rsidR="007E5801" w:rsidRPr="00762044">
          <w:rPr>
            <w:rStyle w:val="Hyperlink"/>
          </w:rPr>
          <w:t>7.2</w:t>
        </w:r>
        <w:r w:rsidR="007E5801">
          <w:rPr>
            <w:rFonts w:asciiTheme="minorHAnsi" w:eastAsiaTheme="minorEastAsia" w:hAnsiTheme="minorHAnsi" w:cstheme="minorBidi"/>
            <w:sz w:val="22"/>
            <w:szCs w:val="22"/>
            <w:lang w:eastAsia="en-AU"/>
          </w:rPr>
          <w:tab/>
        </w:r>
        <w:r w:rsidR="007E5801" w:rsidRPr="00762044">
          <w:rPr>
            <w:rStyle w:val="Hyperlink"/>
          </w:rPr>
          <w:t>Performance and monitoring arrangements</w:t>
        </w:r>
        <w:r w:rsidR="007E5801">
          <w:rPr>
            <w:webHidden/>
          </w:rPr>
          <w:tab/>
        </w:r>
        <w:r w:rsidR="007E5801">
          <w:rPr>
            <w:webHidden/>
          </w:rPr>
          <w:fldChar w:fldCharType="begin"/>
        </w:r>
        <w:r w:rsidR="007E5801">
          <w:rPr>
            <w:webHidden/>
          </w:rPr>
          <w:instrText xml:space="preserve"> PAGEREF _Toc167958003 \h </w:instrText>
        </w:r>
        <w:r w:rsidR="007E5801">
          <w:rPr>
            <w:webHidden/>
          </w:rPr>
        </w:r>
        <w:r w:rsidR="007E5801">
          <w:rPr>
            <w:webHidden/>
          </w:rPr>
          <w:fldChar w:fldCharType="separate"/>
        </w:r>
        <w:r w:rsidR="005A009B">
          <w:rPr>
            <w:webHidden/>
          </w:rPr>
          <w:t>30</w:t>
        </w:r>
        <w:r w:rsidR="007E5801">
          <w:rPr>
            <w:webHidden/>
          </w:rPr>
          <w:fldChar w:fldCharType="end"/>
        </w:r>
      </w:hyperlink>
    </w:p>
    <w:p w14:paraId="1A175DCE" w14:textId="48E0EB7A"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8004" w:history="1">
        <w:r w:rsidR="007E5801" w:rsidRPr="00762044">
          <w:rPr>
            <w:rStyle w:val="Hyperlink"/>
          </w:rPr>
          <w:t>8</w:t>
        </w:r>
        <w:r w:rsidR="007E5801">
          <w:rPr>
            <w:rFonts w:asciiTheme="minorHAnsi" w:eastAsiaTheme="minorEastAsia" w:hAnsiTheme="minorHAnsi" w:cstheme="minorBidi"/>
            <w:b w:val="0"/>
            <w:sz w:val="22"/>
            <w:szCs w:val="22"/>
            <w:lang w:eastAsia="en-AU"/>
          </w:rPr>
          <w:tab/>
        </w:r>
        <w:r w:rsidR="007E5801" w:rsidRPr="00762044">
          <w:rPr>
            <w:rStyle w:val="Hyperlink"/>
          </w:rPr>
          <w:t>Homelessness Services Data Collection</w:t>
        </w:r>
        <w:r w:rsidR="007E5801">
          <w:rPr>
            <w:webHidden/>
          </w:rPr>
          <w:tab/>
        </w:r>
        <w:r w:rsidR="007E5801">
          <w:rPr>
            <w:webHidden/>
          </w:rPr>
          <w:fldChar w:fldCharType="begin"/>
        </w:r>
        <w:r w:rsidR="007E5801">
          <w:rPr>
            <w:webHidden/>
          </w:rPr>
          <w:instrText xml:space="preserve"> PAGEREF _Toc167958004 \h </w:instrText>
        </w:r>
        <w:r w:rsidR="007E5801">
          <w:rPr>
            <w:webHidden/>
          </w:rPr>
        </w:r>
        <w:r w:rsidR="007E5801">
          <w:rPr>
            <w:webHidden/>
          </w:rPr>
          <w:fldChar w:fldCharType="separate"/>
        </w:r>
        <w:r w:rsidR="005A009B">
          <w:rPr>
            <w:webHidden/>
          </w:rPr>
          <w:t>31</w:t>
        </w:r>
        <w:r w:rsidR="007E5801">
          <w:rPr>
            <w:webHidden/>
          </w:rPr>
          <w:fldChar w:fldCharType="end"/>
        </w:r>
      </w:hyperlink>
    </w:p>
    <w:p w14:paraId="0D766B80" w14:textId="31ECF7E4"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05" w:history="1">
        <w:r w:rsidR="007E5801" w:rsidRPr="00762044">
          <w:rPr>
            <w:rStyle w:val="Hyperlink"/>
          </w:rPr>
          <w:t>8.1</w:t>
        </w:r>
        <w:r w:rsidR="007E5801">
          <w:rPr>
            <w:rFonts w:asciiTheme="minorHAnsi" w:eastAsiaTheme="minorEastAsia" w:hAnsiTheme="minorHAnsi" w:cstheme="minorBidi"/>
            <w:sz w:val="22"/>
            <w:szCs w:val="22"/>
            <w:lang w:eastAsia="en-AU"/>
          </w:rPr>
          <w:tab/>
        </w:r>
        <w:r w:rsidR="007E5801" w:rsidRPr="00762044">
          <w:rPr>
            <w:rStyle w:val="Hyperlink"/>
          </w:rPr>
          <w:t>Data collection</w:t>
        </w:r>
        <w:r w:rsidR="007E5801">
          <w:rPr>
            <w:webHidden/>
          </w:rPr>
          <w:tab/>
        </w:r>
        <w:r w:rsidR="007E5801">
          <w:rPr>
            <w:webHidden/>
          </w:rPr>
          <w:fldChar w:fldCharType="begin"/>
        </w:r>
        <w:r w:rsidR="007E5801">
          <w:rPr>
            <w:webHidden/>
          </w:rPr>
          <w:instrText xml:space="preserve"> PAGEREF _Toc167958005 \h </w:instrText>
        </w:r>
        <w:r w:rsidR="007E5801">
          <w:rPr>
            <w:webHidden/>
          </w:rPr>
        </w:r>
        <w:r w:rsidR="007E5801">
          <w:rPr>
            <w:webHidden/>
          </w:rPr>
          <w:fldChar w:fldCharType="separate"/>
        </w:r>
        <w:r w:rsidR="005A009B">
          <w:rPr>
            <w:webHidden/>
          </w:rPr>
          <w:t>31</w:t>
        </w:r>
        <w:r w:rsidR="007E5801">
          <w:rPr>
            <w:webHidden/>
          </w:rPr>
          <w:fldChar w:fldCharType="end"/>
        </w:r>
      </w:hyperlink>
    </w:p>
    <w:p w14:paraId="1306C1CE" w14:textId="643BD4CB"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06" w:history="1">
        <w:r w:rsidR="007E5801" w:rsidRPr="00762044">
          <w:rPr>
            <w:rStyle w:val="Hyperlink"/>
          </w:rPr>
          <w:t>8.2</w:t>
        </w:r>
        <w:r w:rsidR="007E5801">
          <w:rPr>
            <w:rFonts w:asciiTheme="minorHAnsi" w:eastAsiaTheme="minorEastAsia" w:hAnsiTheme="minorHAnsi" w:cstheme="minorBidi"/>
            <w:sz w:val="22"/>
            <w:szCs w:val="22"/>
            <w:lang w:eastAsia="en-AU"/>
          </w:rPr>
          <w:tab/>
        </w:r>
        <w:r w:rsidR="007E5801" w:rsidRPr="00762044">
          <w:rPr>
            <w:rStyle w:val="Hyperlink"/>
          </w:rPr>
          <w:t>Manual data collections</w:t>
        </w:r>
        <w:r w:rsidR="007E5801">
          <w:rPr>
            <w:webHidden/>
          </w:rPr>
          <w:tab/>
        </w:r>
        <w:r w:rsidR="007E5801">
          <w:rPr>
            <w:webHidden/>
          </w:rPr>
          <w:fldChar w:fldCharType="begin"/>
        </w:r>
        <w:r w:rsidR="007E5801">
          <w:rPr>
            <w:webHidden/>
          </w:rPr>
          <w:instrText xml:space="preserve"> PAGEREF _Toc167958006 \h </w:instrText>
        </w:r>
        <w:r w:rsidR="007E5801">
          <w:rPr>
            <w:webHidden/>
          </w:rPr>
        </w:r>
        <w:r w:rsidR="007E5801">
          <w:rPr>
            <w:webHidden/>
          </w:rPr>
          <w:fldChar w:fldCharType="separate"/>
        </w:r>
        <w:r w:rsidR="005A009B">
          <w:rPr>
            <w:webHidden/>
          </w:rPr>
          <w:t>31</w:t>
        </w:r>
        <w:r w:rsidR="007E5801">
          <w:rPr>
            <w:webHidden/>
          </w:rPr>
          <w:fldChar w:fldCharType="end"/>
        </w:r>
      </w:hyperlink>
    </w:p>
    <w:p w14:paraId="0545A713" w14:textId="708B51AE"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8007" w:history="1">
        <w:r w:rsidR="007E5801" w:rsidRPr="00762044">
          <w:rPr>
            <w:rStyle w:val="Hyperlink"/>
          </w:rPr>
          <w:t>9</w:t>
        </w:r>
        <w:r w:rsidR="007E5801">
          <w:rPr>
            <w:rFonts w:asciiTheme="minorHAnsi" w:eastAsiaTheme="minorEastAsia" w:hAnsiTheme="minorHAnsi" w:cstheme="minorBidi"/>
            <w:b w:val="0"/>
            <w:sz w:val="22"/>
            <w:szCs w:val="22"/>
            <w:lang w:eastAsia="en-AU"/>
          </w:rPr>
          <w:tab/>
        </w:r>
        <w:r w:rsidR="007E5801" w:rsidRPr="00762044">
          <w:rPr>
            <w:rStyle w:val="Hyperlink"/>
          </w:rPr>
          <w:t>Tools</w:t>
        </w:r>
        <w:r w:rsidR="007E5801">
          <w:rPr>
            <w:webHidden/>
          </w:rPr>
          <w:tab/>
        </w:r>
        <w:r w:rsidR="007E5801">
          <w:rPr>
            <w:webHidden/>
          </w:rPr>
          <w:fldChar w:fldCharType="begin"/>
        </w:r>
        <w:r w:rsidR="007E5801">
          <w:rPr>
            <w:webHidden/>
          </w:rPr>
          <w:instrText xml:space="preserve"> PAGEREF _Toc167958007 \h </w:instrText>
        </w:r>
        <w:r w:rsidR="007E5801">
          <w:rPr>
            <w:webHidden/>
          </w:rPr>
        </w:r>
        <w:r w:rsidR="007E5801">
          <w:rPr>
            <w:webHidden/>
          </w:rPr>
          <w:fldChar w:fldCharType="separate"/>
        </w:r>
        <w:r w:rsidR="005A009B">
          <w:rPr>
            <w:webHidden/>
          </w:rPr>
          <w:t>32</w:t>
        </w:r>
        <w:r w:rsidR="007E5801">
          <w:rPr>
            <w:webHidden/>
          </w:rPr>
          <w:fldChar w:fldCharType="end"/>
        </w:r>
      </w:hyperlink>
    </w:p>
    <w:p w14:paraId="5C272FF5" w14:textId="68F79ACB"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08" w:history="1">
        <w:r w:rsidR="007E5801" w:rsidRPr="00762044">
          <w:rPr>
            <w:rStyle w:val="Hyperlink"/>
          </w:rPr>
          <w:t>9.1</w:t>
        </w:r>
        <w:r w:rsidR="007E5801">
          <w:rPr>
            <w:rFonts w:asciiTheme="minorHAnsi" w:eastAsiaTheme="minorEastAsia" w:hAnsiTheme="minorHAnsi" w:cstheme="minorBidi"/>
            <w:sz w:val="22"/>
            <w:szCs w:val="22"/>
            <w:lang w:eastAsia="en-AU"/>
          </w:rPr>
          <w:tab/>
        </w:r>
        <w:r w:rsidR="007E5801" w:rsidRPr="00762044">
          <w:rPr>
            <w:rStyle w:val="Hyperlink"/>
          </w:rPr>
          <w:t>Funded Agency Channel</w:t>
        </w:r>
        <w:r w:rsidR="007E5801">
          <w:rPr>
            <w:webHidden/>
          </w:rPr>
          <w:tab/>
        </w:r>
        <w:r w:rsidR="007E5801">
          <w:rPr>
            <w:webHidden/>
          </w:rPr>
          <w:fldChar w:fldCharType="begin"/>
        </w:r>
        <w:r w:rsidR="007E5801">
          <w:rPr>
            <w:webHidden/>
          </w:rPr>
          <w:instrText xml:space="preserve"> PAGEREF _Toc167958008 \h </w:instrText>
        </w:r>
        <w:r w:rsidR="007E5801">
          <w:rPr>
            <w:webHidden/>
          </w:rPr>
        </w:r>
        <w:r w:rsidR="007E5801">
          <w:rPr>
            <w:webHidden/>
          </w:rPr>
          <w:fldChar w:fldCharType="separate"/>
        </w:r>
        <w:r w:rsidR="005A009B">
          <w:rPr>
            <w:webHidden/>
          </w:rPr>
          <w:t>32</w:t>
        </w:r>
        <w:r w:rsidR="007E5801">
          <w:rPr>
            <w:webHidden/>
          </w:rPr>
          <w:fldChar w:fldCharType="end"/>
        </w:r>
      </w:hyperlink>
    </w:p>
    <w:p w14:paraId="6667C2B6" w14:textId="043E9B24"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09" w:history="1">
        <w:r w:rsidR="007E5801" w:rsidRPr="00762044">
          <w:rPr>
            <w:rStyle w:val="Hyperlink"/>
          </w:rPr>
          <w:t>9.2</w:t>
        </w:r>
        <w:r w:rsidR="007E5801">
          <w:rPr>
            <w:rFonts w:asciiTheme="minorHAnsi" w:eastAsiaTheme="minorEastAsia" w:hAnsiTheme="minorHAnsi" w:cstheme="minorBidi"/>
            <w:sz w:val="22"/>
            <w:szCs w:val="22"/>
            <w:lang w:eastAsia="en-AU"/>
          </w:rPr>
          <w:tab/>
        </w:r>
        <w:r w:rsidR="007E5801" w:rsidRPr="00762044">
          <w:rPr>
            <w:rStyle w:val="Hyperlink"/>
          </w:rPr>
          <w:t>The Vacancy Management System (VMS)</w:t>
        </w:r>
        <w:r w:rsidR="007E5801">
          <w:rPr>
            <w:webHidden/>
          </w:rPr>
          <w:tab/>
        </w:r>
        <w:r w:rsidR="007E5801">
          <w:rPr>
            <w:webHidden/>
          </w:rPr>
          <w:fldChar w:fldCharType="begin"/>
        </w:r>
        <w:r w:rsidR="007E5801">
          <w:rPr>
            <w:webHidden/>
          </w:rPr>
          <w:instrText xml:space="preserve"> PAGEREF _Toc167958009 \h </w:instrText>
        </w:r>
        <w:r w:rsidR="007E5801">
          <w:rPr>
            <w:webHidden/>
          </w:rPr>
        </w:r>
        <w:r w:rsidR="007E5801">
          <w:rPr>
            <w:webHidden/>
          </w:rPr>
          <w:fldChar w:fldCharType="separate"/>
        </w:r>
        <w:r w:rsidR="005A009B">
          <w:rPr>
            <w:webHidden/>
          </w:rPr>
          <w:t>32</w:t>
        </w:r>
        <w:r w:rsidR="007E5801">
          <w:rPr>
            <w:webHidden/>
          </w:rPr>
          <w:fldChar w:fldCharType="end"/>
        </w:r>
      </w:hyperlink>
    </w:p>
    <w:p w14:paraId="35A5B1DC" w14:textId="52DB8442"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10" w:history="1">
        <w:r w:rsidR="007E5801" w:rsidRPr="00762044">
          <w:rPr>
            <w:rStyle w:val="Hyperlink"/>
          </w:rPr>
          <w:t>9.3</w:t>
        </w:r>
        <w:r w:rsidR="007E5801">
          <w:rPr>
            <w:rFonts w:asciiTheme="minorHAnsi" w:eastAsiaTheme="minorEastAsia" w:hAnsiTheme="minorHAnsi" w:cstheme="minorBidi"/>
            <w:sz w:val="22"/>
            <w:szCs w:val="22"/>
            <w:lang w:eastAsia="en-AU"/>
          </w:rPr>
          <w:tab/>
        </w:r>
        <w:r w:rsidR="007E5801" w:rsidRPr="00762044">
          <w:rPr>
            <w:rStyle w:val="Hyperlink"/>
          </w:rPr>
          <w:t>Electronic referral system</w:t>
        </w:r>
        <w:r w:rsidR="007E5801">
          <w:rPr>
            <w:webHidden/>
          </w:rPr>
          <w:tab/>
        </w:r>
        <w:r w:rsidR="007E5801">
          <w:rPr>
            <w:webHidden/>
          </w:rPr>
          <w:fldChar w:fldCharType="begin"/>
        </w:r>
        <w:r w:rsidR="007E5801">
          <w:rPr>
            <w:webHidden/>
          </w:rPr>
          <w:instrText xml:space="preserve"> PAGEREF _Toc167958010 \h </w:instrText>
        </w:r>
        <w:r w:rsidR="007E5801">
          <w:rPr>
            <w:webHidden/>
          </w:rPr>
        </w:r>
        <w:r w:rsidR="007E5801">
          <w:rPr>
            <w:webHidden/>
          </w:rPr>
          <w:fldChar w:fldCharType="separate"/>
        </w:r>
        <w:r w:rsidR="005A009B">
          <w:rPr>
            <w:webHidden/>
          </w:rPr>
          <w:t>33</w:t>
        </w:r>
        <w:r w:rsidR="007E5801">
          <w:rPr>
            <w:webHidden/>
          </w:rPr>
          <w:fldChar w:fldCharType="end"/>
        </w:r>
      </w:hyperlink>
    </w:p>
    <w:p w14:paraId="30A5146C" w14:textId="6D3FF11D" w:rsidR="007E5801" w:rsidRDefault="00000000">
      <w:pPr>
        <w:pStyle w:val="TOC2"/>
        <w:tabs>
          <w:tab w:val="left" w:pos="567"/>
        </w:tabs>
        <w:rPr>
          <w:rFonts w:asciiTheme="minorHAnsi" w:eastAsiaTheme="minorEastAsia" w:hAnsiTheme="minorHAnsi" w:cstheme="minorBidi"/>
          <w:sz w:val="22"/>
          <w:szCs w:val="22"/>
          <w:lang w:eastAsia="en-AU"/>
        </w:rPr>
      </w:pPr>
      <w:hyperlink w:anchor="_Toc167958011" w:history="1">
        <w:r w:rsidR="007E5801" w:rsidRPr="00762044">
          <w:rPr>
            <w:rStyle w:val="Hyperlink"/>
          </w:rPr>
          <w:t>9.4</w:t>
        </w:r>
        <w:r w:rsidR="007E5801">
          <w:rPr>
            <w:rFonts w:asciiTheme="minorHAnsi" w:eastAsiaTheme="minorEastAsia" w:hAnsiTheme="minorHAnsi" w:cstheme="minorBidi"/>
            <w:sz w:val="22"/>
            <w:szCs w:val="22"/>
            <w:lang w:eastAsia="en-AU"/>
          </w:rPr>
          <w:tab/>
        </w:r>
        <w:r w:rsidR="007E5801" w:rsidRPr="00762044">
          <w:rPr>
            <w:rStyle w:val="Hyperlink"/>
          </w:rPr>
          <w:t>MARAM tools in the Specialist Homelessness Information Platform (SHIP)</w:t>
        </w:r>
        <w:r w:rsidR="007E5801">
          <w:rPr>
            <w:webHidden/>
          </w:rPr>
          <w:tab/>
        </w:r>
        <w:r w:rsidR="007E5801">
          <w:rPr>
            <w:webHidden/>
          </w:rPr>
          <w:fldChar w:fldCharType="begin"/>
        </w:r>
        <w:r w:rsidR="007E5801">
          <w:rPr>
            <w:webHidden/>
          </w:rPr>
          <w:instrText xml:space="preserve"> PAGEREF _Toc167958011 \h </w:instrText>
        </w:r>
        <w:r w:rsidR="007E5801">
          <w:rPr>
            <w:webHidden/>
          </w:rPr>
        </w:r>
        <w:r w:rsidR="007E5801">
          <w:rPr>
            <w:webHidden/>
          </w:rPr>
          <w:fldChar w:fldCharType="separate"/>
        </w:r>
        <w:r w:rsidR="005A009B">
          <w:rPr>
            <w:webHidden/>
          </w:rPr>
          <w:t>33</w:t>
        </w:r>
        <w:r w:rsidR="007E5801">
          <w:rPr>
            <w:webHidden/>
          </w:rPr>
          <w:fldChar w:fldCharType="end"/>
        </w:r>
      </w:hyperlink>
    </w:p>
    <w:p w14:paraId="480D425C" w14:textId="4B4EBBF2"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8012" w:history="1">
        <w:r w:rsidR="007E5801" w:rsidRPr="00762044">
          <w:rPr>
            <w:rStyle w:val="Hyperlink"/>
          </w:rPr>
          <w:t>10</w:t>
        </w:r>
        <w:r w:rsidR="007E5801">
          <w:rPr>
            <w:rFonts w:asciiTheme="minorHAnsi" w:eastAsiaTheme="minorEastAsia" w:hAnsiTheme="minorHAnsi" w:cstheme="minorBidi"/>
            <w:b w:val="0"/>
            <w:sz w:val="22"/>
            <w:szCs w:val="22"/>
            <w:lang w:eastAsia="en-AU"/>
          </w:rPr>
          <w:tab/>
        </w:r>
        <w:r w:rsidR="007E5801" w:rsidRPr="00762044">
          <w:rPr>
            <w:rStyle w:val="Hyperlink"/>
          </w:rPr>
          <w:t>Training</w:t>
        </w:r>
        <w:r w:rsidR="007E5801">
          <w:rPr>
            <w:webHidden/>
          </w:rPr>
          <w:tab/>
        </w:r>
        <w:r w:rsidR="007E5801">
          <w:rPr>
            <w:webHidden/>
          </w:rPr>
          <w:fldChar w:fldCharType="begin"/>
        </w:r>
        <w:r w:rsidR="007E5801">
          <w:rPr>
            <w:webHidden/>
          </w:rPr>
          <w:instrText xml:space="preserve"> PAGEREF _Toc167958012 \h </w:instrText>
        </w:r>
        <w:r w:rsidR="007E5801">
          <w:rPr>
            <w:webHidden/>
          </w:rPr>
        </w:r>
        <w:r w:rsidR="007E5801">
          <w:rPr>
            <w:webHidden/>
          </w:rPr>
          <w:fldChar w:fldCharType="separate"/>
        </w:r>
        <w:r w:rsidR="005A009B">
          <w:rPr>
            <w:webHidden/>
          </w:rPr>
          <w:t>34</w:t>
        </w:r>
        <w:r w:rsidR="007E5801">
          <w:rPr>
            <w:webHidden/>
          </w:rPr>
          <w:fldChar w:fldCharType="end"/>
        </w:r>
      </w:hyperlink>
    </w:p>
    <w:p w14:paraId="3FB79611" w14:textId="0D3A6DC3"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13" w:history="1">
        <w:r w:rsidR="007E5801" w:rsidRPr="00762044">
          <w:rPr>
            <w:rStyle w:val="Hyperlink"/>
          </w:rPr>
          <w:t>10.1</w:t>
        </w:r>
        <w:r w:rsidR="007E5801">
          <w:rPr>
            <w:rFonts w:asciiTheme="minorHAnsi" w:eastAsiaTheme="minorEastAsia" w:hAnsiTheme="minorHAnsi" w:cstheme="minorBidi"/>
            <w:sz w:val="22"/>
            <w:szCs w:val="22"/>
            <w:lang w:eastAsia="en-AU"/>
          </w:rPr>
          <w:tab/>
        </w:r>
        <w:r w:rsidR="007E5801" w:rsidRPr="00762044">
          <w:rPr>
            <w:rStyle w:val="Hyperlink"/>
          </w:rPr>
          <w:t>Training Opportunities</w:t>
        </w:r>
        <w:r w:rsidR="007E5801">
          <w:rPr>
            <w:webHidden/>
          </w:rPr>
          <w:tab/>
        </w:r>
        <w:r w:rsidR="007E5801">
          <w:rPr>
            <w:webHidden/>
          </w:rPr>
          <w:fldChar w:fldCharType="begin"/>
        </w:r>
        <w:r w:rsidR="007E5801">
          <w:rPr>
            <w:webHidden/>
          </w:rPr>
          <w:instrText xml:space="preserve"> PAGEREF _Toc167958013 \h </w:instrText>
        </w:r>
        <w:r w:rsidR="007E5801">
          <w:rPr>
            <w:webHidden/>
          </w:rPr>
        </w:r>
        <w:r w:rsidR="007E5801">
          <w:rPr>
            <w:webHidden/>
          </w:rPr>
          <w:fldChar w:fldCharType="separate"/>
        </w:r>
        <w:r w:rsidR="005A009B">
          <w:rPr>
            <w:webHidden/>
          </w:rPr>
          <w:t>34</w:t>
        </w:r>
        <w:r w:rsidR="007E5801">
          <w:rPr>
            <w:webHidden/>
          </w:rPr>
          <w:fldChar w:fldCharType="end"/>
        </w:r>
      </w:hyperlink>
    </w:p>
    <w:p w14:paraId="0104F16E" w14:textId="0AB1663B"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14" w:history="1">
        <w:r w:rsidR="007E5801" w:rsidRPr="00762044">
          <w:rPr>
            <w:rStyle w:val="Hyperlink"/>
            <w:rFonts w:eastAsia="MS Gothic"/>
          </w:rPr>
          <w:t>10.2</w:t>
        </w:r>
        <w:r w:rsidR="007E5801">
          <w:rPr>
            <w:rFonts w:asciiTheme="minorHAnsi" w:eastAsiaTheme="minorEastAsia" w:hAnsiTheme="minorHAnsi" w:cstheme="minorBidi"/>
            <w:sz w:val="22"/>
            <w:szCs w:val="22"/>
            <w:lang w:eastAsia="en-AU"/>
          </w:rPr>
          <w:tab/>
        </w:r>
        <w:r w:rsidR="007E5801" w:rsidRPr="00762044">
          <w:rPr>
            <w:rStyle w:val="Hyperlink"/>
          </w:rPr>
          <w:t>LGBTQIA</w:t>
        </w:r>
        <w:r w:rsidR="007E5801" w:rsidRPr="00762044">
          <w:rPr>
            <w:rStyle w:val="Hyperlink"/>
            <w:rFonts w:eastAsia="MS Gothic"/>
          </w:rPr>
          <w:t>+ Homelessness Capacity Building Framework</w:t>
        </w:r>
        <w:r w:rsidR="007E5801">
          <w:rPr>
            <w:webHidden/>
          </w:rPr>
          <w:tab/>
        </w:r>
        <w:r w:rsidR="007E5801">
          <w:rPr>
            <w:webHidden/>
          </w:rPr>
          <w:fldChar w:fldCharType="begin"/>
        </w:r>
        <w:r w:rsidR="007E5801">
          <w:rPr>
            <w:webHidden/>
          </w:rPr>
          <w:instrText xml:space="preserve"> PAGEREF _Toc167958014 \h </w:instrText>
        </w:r>
        <w:r w:rsidR="007E5801">
          <w:rPr>
            <w:webHidden/>
          </w:rPr>
        </w:r>
        <w:r w:rsidR="007E5801">
          <w:rPr>
            <w:webHidden/>
          </w:rPr>
          <w:fldChar w:fldCharType="separate"/>
        </w:r>
        <w:r w:rsidR="005A009B">
          <w:rPr>
            <w:webHidden/>
          </w:rPr>
          <w:t>34</w:t>
        </w:r>
        <w:r w:rsidR="007E5801">
          <w:rPr>
            <w:webHidden/>
          </w:rPr>
          <w:fldChar w:fldCharType="end"/>
        </w:r>
      </w:hyperlink>
    </w:p>
    <w:p w14:paraId="35AEC7FA" w14:textId="1CA2CDFB"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8015" w:history="1">
        <w:r w:rsidR="007E5801" w:rsidRPr="00762044">
          <w:rPr>
            <w:rStyle w:val="Hyperlink"/>
          </w:rPr>
          <w:t>11</w:t>
        </w:r>
        <w:r w:rsidR="007E5801">
          <w:rPr>
            <w:rFonts w:asciiTheme="minorHAnsi" w:eastAsiaTheme="minorEastAsia" w:hAnsiTheme="minorHAnsi" w:cstheme="minorBidi"/>
            <w:b w:val="0"/>
            <w:sz w:val="22"/>
            <w:szCs w:val="22"/>
            <w:lang w:eastAsia="en-AU"/>
          </w:rPr>
          <w:tab/>
        </w:r>
        <w:r w:rsidR="007E5801" w:rsidRPr="00762044">
          <w:rPr>
            <w:rStyle w:val="Hyperlink"/>
          </w:rPr>
          <w:t>Compliance</w:t>
        </w:r>
        <w:r w:rsidR="007E5801">
          <w:rPr>
            <w:webHidden/>
          </w:rPr>
          <w:tab/>
        </w:r>
        <w:r w:rsidR="007E5801">
          <w:rPr>
            <w:webHidden/>
          </w:rPr>
          <w:fldChar w:fldCharType="begin"/>
        </w:r>
        <w:r w:rsidR="007E5801">
          <w:rPr>
            <w:webHidden/>
          </w:rPr>
          <w:instrText xml:space="preserve"> PAGEREF _Toc167958015 \h </w:instrText>
        </w:r>
        <w:r w:rsidR="007E5801">
          <w:rPr>
            <w:webHidden/>
          </w:rPr>
        </w:r>
        <w:r w:rsidR="007E5801">
          <w:rPr>
            <w:webHidden/>
          </w:rPr>
          <w:fldChar w:fldCharType="separate"/>
        </w:r>
        <w:r w:rsidR="005A009B">
          <w:rPr>
            <w:webHidden/>
          </w:rPr>
          <w:t>35</w:t>
        </w:r>
        <w:r w:rsidR="007E5801">
          <w:rPr>
            <w:webHidden/>
          </w:rPr>
          <w:fldChar w:fldCharType="end"/>
        </w:r>
      </w:hyperlink>
    </w:p>
    <w:p w14:paraId="0D3A9273" w14:textId="18A39A17"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16" w:history="1">
        <w:r w:rsidR="007E5801" w:rsidRPr="00762044">
          <w:rPr>
            <w:rStyle w:val="Hyperlink"/>
          </w:rPr>
          <w:t>11.1</w:t>
        </w:r>
        <w:r w:rsidR="007E5801">
          <w:rPr>
            <w:rFonts w:asciiTheme="minorHAnsi" w:eastAsiaTheme="minorEastAsia" w:hAnsiTheme="minorHAnsi" w:cstheme="minorBidi"/>
            <w:sz w:val="22"/>
            <w:szCs w:val="22"/>
            <w:lang w:eastAsia="en-AU"/>
          </w:rPr>
          <w:tab/>
        </w:r>
        <w:r w:rsidR="007E5801" w:rsidRPr="00762044">
          <w:rPr>
            <w:rStyle w:val="Hyperlink"/>
          </w:rPr>
          <w:t>Service Agreement Requirements</w:t>
        </w:r>
        <w:r w:rsidR="007E5801">
          <w:rPr>
            <w:webHidden/>
          </w:rPr>
          <w:tab/>
        </w:r>
        <w:r w:rsidR="007E5801">
          <w:rPr>
            <w:webHidden/>
          </w:rPr>
          <w:fldChar w:fldCharType="begin"/>
        </w:r>
        <w:r w:rsidR="007E5801">
          <w:rPr>
            <w:webHidden/>
          </w:rPr>
          <w:instrText xml:space="preserve"> PAGEREF _Toc167958016 \h </w:instrText>
        </w:r>
        <w:r w:rsidR="007E5801">
          <w:rPr>
            <w:webHidden/>
          </w:rPr>
        </w:r>
        <w:r w:rsidR="007E5801">
          <w:rPr>
            <w:webHidden/>
          </w:rPr>
          <w:fldChar w:fldCharType="separate"/>
        </w:r>
        <w:r w:rsidR="005A009B">
          <w:rPr>
            <w:webHidden/>
          </w:rPr>
          <w:t>35</w:t>
        </w:r>
        <w:r w:rsidR="007E5801">
          <w:rPr>
            <w:webHidden/>
          </w:rPr>
          <w:fldChar w:fldCharType="end"/>
        </w:r>
      </w:hyperlink>
    </w:p>
    <w:p w14:paraId="1B10EF71" w14:textId="5D746F20"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17" w:history="1">
        <w:r w:rsidR="007E5801" w:rsidRPr="00762044">
          <w:rPr>
            <w:rStyle w:val="Hyperlink"/>
          </w:rPr>
          <w:t>11.2</w:t>
        </w:r>
        <w:r w:rsidR="007E5801">
          <w:rPr>
            <w:rFonts w:asciiTheme="minorHAnsi" w:eastAsiaTheme="minorEastAsia" w:hAnsiTheme="minorHAnsi" w:cstheme="minorBidi"/>
            <w:sz w:val="22"/>
            <w:szCs w:val="22"/>
            <w:lang w:eastAsia="en-AU"/>
          </w:rPr>
          <w:tab/>
        </w:r>
        <w:r w:rsidR="007E5801" w:rsidRPr="00762044">
          <w:rPr>
            <w:rStyle w:val="Hyperlink"/>
          </w:rPr>
          <w:t>Standards for service delivery</w:t>
        </w:r>
        <w:r w:rsidR="007E5801">
          <w:rPr>
            <w:webHidden/>
          </w:rPr>
          <w:tab/>
        </w:r>
        <w:r w:rsidR="007E5801">
          <w:rPr>
            <w:webHidden/>
          </w:rPr>
          <w:fldChar w:fldCharType="begin"/>
        </w:r>
        <w:r w:rsidR="007E5801">
          <w:rPr>
            <w:webHidden/>
          </w:rPr>
          <w:instrText xml:space="preserve"> PAGEREF _Toc167958017 \h </w:instrText>
        </w:r>
        <w:r w:rsidR="007E5801">
          <w:rPr>
            <w:webHidden/>
          </w:rPr>
        </w:r>
        <w:r w:rsidR="007E5801">
          <w:rPr>
            <w:webHidden/>
          </w:rPr>
          <w:fldChar w:fldCharType="separate"/>
        </w:r>
        <w:r w:rsidR="005A009B">
          <w:rPr>
            <w:webHidden/>
          </w:rPr>
          <w:t>35</w:t>
        </w:r>
        <w:r w:rsidR="007E5801">
          <w:rPr>
            <w:webHidden/>
          </w:rPr>
          <w:fldChar w:fldCharType="end"/>
        </w:r>
      </w:hyperlink>
    </w:p>
    <w:p w14:paraId="73BE7539" w14:textId="39B3B8C0"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18" w:history="1">
        <w:r w:rsidR="007E5801" w:rsidRPr="00762044">
          <w:rPr>
            <w:rStyle w:val="Hyperlink"/>
          </w:rPr>
          <w:t>11.3</w:t>
        </w:r>
        <w:r w:rsidR="007E5801">
          <w:rPr>
            <w:rFonts w:asciiTheme="minorHAnsi" w:eastAsiaTheme="minorEastAsia" w:hAnsiTheme="minorHAnsi" w:cstheme="minorBidi"/>
            <w:sz w:val="22"/>
            <w:szCs w:val="22"/>
            <w:lang w:eastAsia="en-AU"/>
          </w:rPr>
          <w:tab/>
        </w:r>
        <w:r w:rsidR="007E5801" w:rsidRPr="00762044">
          <w:rPr>
            <w:rStyle w:val="Hyperlink"/>
          </w:rPr>
          <w:t>Governance and management</w:t>
        </w:r>
        <w:r w:rsidR="007E5801">
          <w:rPr>
            <w:webHidden/>
          </w:rPr>
          <w:tab/>
        </w:r>
        <w:r w:rsidR="007E5801">
          <w:rPr>
            <w:webHidden/>
          </w:rPr>
          <w:fldChar w:fldCharType="begin"/>
        </w:r>
        <w:r w:rsidR="007E5801">
          <w:rPr>
            <w:webHidden/>
          </w:rPr>
          <w:instrText xml:space="preserve"> PAGEREF _Toc167958018 \h </w:instrText>
        </w:r>
        <w:r w:rsidR="007E5801">
          <w:rPr>
            <w:webHidden/>
          </w:rPr>
        </w:r>
        <w:r w:rsidR="007E5801">
          <w:rPr>
            <w:webHidden/>
          </w:rPr>
          <w:fldChar w:fldCharType="separate"/>
        </w:r>
        <w:r w:rsidR="005A009B">
          <w:rPr>
            <w:webHidden/>
          </w:rPr>
          <w:t>35</w:t>
        </w:r>
        <w:r w:rsidR="007E5801">
          <w:rPr>
            <w:webHidden/>
          </w:rPr>
          <w:fldChar w:fldCharType="end"/>
        </w:r>
      </w:hyperlink>
    </w:p>
    <w:p w14:paraId="6CA40E3B" w14:textId="6D8779BD"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19" w:history="1">
        <w:r w:rsidR="007E5801" w:rsidRPr="00762044">
          <w:rPr>
            <w:rStyle w:val="Hyperlink"/>
          </w:rPr>
          <w:t>11.4</w:t>
        </w:r>
        <w:r w:rsidR="007E5801">
          <w:rPr>
            <w:rFonts w:asciiTheme="minorHAnsi" w:eastAsiaTheme="minorEastAsia" w:hAnsiTheme="minorHAnsi" w:cstheme="minorBidi"/>
            <w:sz w:val="22"/>
            <w:szCs w:val="22"/>
            <w:lang w:eastAsia="en-AU"/>
          </w:rPr>
          <w:tab/>
        </w:r>
        <w:r w:rsidR="007E5801" w:rsidRPr="00762044">
          <w:rPr>
            <w:rStyle w:val="Hyperlink"/>
          </w:rPr>
          <w:t>Social Services Standards Accreditation</w:t>
        </w:r>
        <w:r w:rsidR="007E5801">
          <w:rPr>
            <w:webHidden/>
          </w:rPr>
          <w:tab/>
        </w:r>
        <w:r w:rsidR="007E5801">
          <w:rPr>
            <w:webHidden/>
          </w:rPr>
          <w:fldChar w:fldCharType="begin"/>
        </w:r>
        <w:r w:rsidR="007E5801">
          <w:rPr>
            <w:webHidden/>
          </w:rPr>
          <w:instrText xml:space="preserve"> PAGEREF _Toc167958019 \h </w:instrText>
        </w:r>
        <w:r w:rsidR="007E5801">
          <w:rPr>
            <w:webHidden/>
          </w:rPr>
        </w:r>
        <w:r w:rsidR="007E5801">
          <w:rPr>
            <w:webHidden/>
          </w:rPr>
          <w:fldChar w:fldCharType="separate"/>
        </w:r>
        <w:r w:rsidR="005A009B">
          <w:rPr>
            <w:webHidden/>
          </w:rPr>
          <w:t>35</w:t>
        </w:r>
        <w:r w:rsidR="007E5801">
          <w:rPr>
            <w:webHidden/>
          </w:rPr>
          <w:fldChar w:fldCharType="end"/>
        </w:r>
      </w:hyperlink>
    </w:p>
    <w:p w14:paraId="6CC2D774" w14:textId="637D78B8"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0" w:history="1">
        <w:r w:rsidR="007E5801" w:rsidRPr="00762044">
          <w:rPr>
            <w:rStyle w:val="Hyperlink"/>
          </w:rPr>
          <w:t>11.5</w:t>
        </w:r>
        <w:r w:rsidR="007E5801">
          <w:rPr>
            <w:rFonts w:asciiTheme="minorHAnsi" w:eastAsiaTheme="minorEastAsia" w:hAnsiTheme="minorHAnsi" w:cstheme="minorBidi"/>
            <w:sz w:val="22"/>
            <w:szCs w:val="22"/>
            <w:lang w:eastAsia="en-AU"/>
          </w:rPr>
          <w:tab/>
        </w:r>
        <w:r w:rsidR="007E5801" w:rsidRPr="00762044">
          <w:rPr>
            <w:rStyle w:val="Hyperlink"/>
          </w:rPr>
          <w:t>Child Safety Standards</w:t>
        </w:r>
        <w:r w:rsidR="007E5801">
          <w:rPr>
            <w:webHidden/>
          </w:rPr>
          <w:tab/>
        </w:r>
        <w:r w:rsidR="007E5801">
          <w:rPr>
            <w:webHidden/>
          </w:rPr>
          <w:fldChar w:fldCharType="begin"/>
        </w:r>
        <w:r w:rsidR="007E5801">
          <w:rPr>
            <w:webHidden/>
          </w:rPr>
          <w:instrText xml:space="preserve"> PAGEREF _Toc167958020 \h </w:instrText>
        </w:r>
        <w:r w:rsidR="007E5801">
          <w:rPr>
            <w:webHidden/>
          </w:rPr>
        </w:r>
        <w:r w:rsidR="007E5801">
          <w:rPr>
            <w:webHidden/>
          </w:rPr>
          <w:fldChar w:fldCharType="separate"/>
        </w:r>
        <w:r w:rsidR="005A009B">
          <w:rPr>
            <w:webHidden/>
          </w:rPr>
          <w:t>36</w:t>
        </w:r>
        <w:r w:rsidR="007E5801">
          <w:rPr>
            <w:webHidden/>
          </w:rPr>
          <w:fldChar w:fldCharType="end"/>
        </w:r>
      </w:hyperlink>
    </w:p>
    <w:p w14:paraId="09D07E3F" w14:textId="45716BBA" w:rsidR="007E5801" w:rsidRDefault="00000000">
      <w:pPr>
        <w:pStyle w:val="TOC1"/>
        <w:tabs>
          <w:tab w:val="left" w:pos="567"/>
        </w:tabs>
        <w:rPr>
          <w:rFonts w:asciiTheme="minorHAnsi" w:eastAsiaTheme="minorEastAsia" w:hAnsiTheme="minorHAnsi" w:cstheme="minorBidi"/>
          <w:b w:val="0"/>
          <w:sz w:val="22"/>
          <w:szCs w:val="22"/>
          <w:lang w:eastAsia="en-AU"/>
        </w:rPr>
      </w:pPr>
      <w:hyperlink w:anchor="_Toc167958021" w:history="1">
        <w:r w:rsidR="007E5801" w:rsidRPr="00762044">
          <w:rPr>
            <w:rStyle w:val="Hyperlink"/>
          </w:rPr>
          <w:t>12</w:t>
        </w:r>
        <w:r w:rsidR="007E5801">
          <w:rPr>
            <w:rFonts w:asciiTheme="minorHAnsi" w:eastAsiaTheme="minorEastAsia" w:hAnsiTheme="minorHAnsi" w:cstheme="minorBidi"/>
            <w:b w:val="0"/>
            <w:sz w:val="22"/>
            <w:szCs w:val="22"/>
            <w:lang w:eastAsia="en-AU"/>
          </w:rPr>
          <w:tab/>
        </w:r>
        <w:r w:rsidR="007E5801" w:rsidRPr="00762044">
          <w:rPr>
            <w:rStyle w:val="Hyperlink"/>
          </w:rPr>
          <w:t>Functions of the homelessness service system</w:t>
        </w:r>
        <w:r w:rsidR="007E5801">
          <w:rPr>
            <w:webHidden/>
          </w:rPr>
          <w:tab/>
        </w:r>
        <w:r w:rsidR="007E5801">
          <w:rPr>
            <w:webHidden/>
          </w:rPr>
          <w:fldChar w:fldCharType="begin"/>
        </w:r>
        <w:r w:rsidR="007E5801">
          <w:rPr>
            <w:webHidden/>
          </w:rPr>
          <w:instrText xml:space="preserve"> PAGEREF _Toc167958021 \h </w:instrText>
        </w:r>
        <w:r w:rsidR="007E5801">
          <w:rPr>
            <w:webHidden/>
          </w:rPr>
        </w:r>
        <w:r w:rsidR="007E5801">
          <w:rPr>
            <w:webHidden/>
          </w:rPr>
          <w:fldChar w:fldCharType="separate"/>
        </w:r>
        <w:r w:rsidR="005A009B">
          <w:rPr>
            <w:webHidden/>
          </w:rPr>
          <w:t>36</w:t>
        </w:r>
        <w:r w:rsidR="007E5801">
          <w:rPr>
            <w:webHidden/>
          </w:rPr>
          <w:fldChar w:fldCharType="end"/>
        </w:r>
      </w:hyperlink>
    </w:p>
    <w:p w14:paraId="1E87E92A" w14:textId="1E15E70A"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2" w:history="1">
        <w:r w:rsidR="007E5801" w:rsidRPr="00762044">
          <w:rPr>
            <w:rStyle w:val="Hyperlink"/>
            <w:rFonts w:eastAsia="Times"/>
          </w:rPr>
          <w:t>12.1</w:t>
        </w:r>
        <w:r w:rsidR="007E5801">
          <w:rPr>
            <w:rFonts w:asciiTheme="minorHAnsi" w:eastAsiaTheme="minorEastAsia" w:hAnsiTheme="minorHAnsi" w:cstheme="minorBidi"/>
            <w:sz w:val="22"/>
            <w:szCs w:val="22"/>
            <w:lang w:eastAsia="en-AU"/>
          </w:rPr>
          <w:tab/>
        </w:r>
        <w:r w:rsidR="007E5801" w:rsidRPr="00762044">
          <w:rPr>
            <w:rStyle w:val="Hyperlink"/>
          </w:rPr>
          <w:t>Initial Assessment and Planning</w:t>
        </w:r>
        <w:r w:rsidR="007E5801">
          <w:rPr>
            <w:webHidden/>
          </w:rPr>
          <w:tab/>
        </w:r>
        <w:r w:rsidR="007E5801">
          <w:rPr>
            <w:webHidden/>
          </w:rPr>
          <w:fldChar w:fldCharType="begin"/>
        </w:r>
        <w:r w:rsidR="007E5801">
          <w:rPr>
            <w:webHidden/>
          </w:rPr>
          <w:instrText xml:space="preserve"> PAGEREF _Toc167958022 \h </w:instrText>
        </w:r>
        <w:r w:rsidR="007E5801">
          <w:rPr>
            <w:webHidden/>
          </w:rPr>
        </w:r>
        <w:r w:rsidR="007E5801">
          <w:rPr>
            <w:webHidden/>
          </w:rPr>
          <w:fldChar w:fldCharType="separate"/>
        </w:r>
        <w:r w:rsidR="005A009B">
          <w:rPr>
            <w:webHidden/>
          </w:rPr>
          <w:t>36</w:t>
        </w:r>
        <w:r w:rsidR="007E5801">
          <w:rPr>
            <w:webHidden/>
          </w:rPr>
          <w:fldChar w:fldCharType="end"/>
        </w:r>
      </w:hyperlink>
    </w:p>
    <w:p w14:paraId="5F08C586" w14:textId="30F5CDE9"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3" w:history="1">
        <w:r w:rsidR="007E5801" w:rsidRPr="00762044">
          <w:rPr>
            <w:rStyle w:val="Hyperlink"/>
          </w:rPr>
          <w:t>12.2</w:t>
        </w:r>
        <w:r w:rsidR="007E5801">
          <w:rPr>
            <w:rFonts w:asciiTheme="minorHAnsi" w:eastAsiaTheme="minorEastAsia" w:hAnsiTheme="minorHAnsi" w:cstheme="minorBidi"/>
            <w:sz w:val="22"/>
            <w:szCs w:val="22"/>
            <w:lang w:eastAsia="en-AU"/>
          </w:rPr>
          <w:tab/>
        </w:r>
        <w:r w:rsidR="007E5801" w:rsidRPr="00762044">
          <w:rPr>
            <w:rStyle w:val="Hyperlink"/>
          </w:rPr>
          <w:t>Brokerage</w:t>
        </w:r>
        <w:r w:rsidR="007E5801">
          <w:rPr>
            <w:webHidden/>
          </w:rPr>
          <w:tab/>
        </w:r>
        <w:r w:rsidR="007E5801">
          <w:rPr>
            <w:webHidden/>
          </w:rPr>
          <w:fldChar w:fldCharType="begin"/>
        </w:r>
        <w:r w:rsidR="007E5801">
          <w:rPr>
            <w:webHidden/>
          </w:rPr>
          <w:instrText xml:space="preserve"> PAGEREF _Toc167958023 \h </w:instrText>
        </w:r>
        <w:r w:rsidR="007E5801">
          <w:rPr>
            <w:webHidden/>
          </w:rPr>
        </w:r>
        <w:r w:rsidR="007E5801">
          <w:rPr>
            <w:webHidden/>
          </w:rPr>
          <w:fldChar w:fldCharType="separate"/>
        </w:r>
        <w:r w:rsidR="005A009B">
          <w:rPr>
            <w:webHidden/>
          </w:rPr>
          <w:t>37</w:t>
        </w:r>
        <w:r w:rsidR="007E5801">
          <w:rPr>
            <w:webHidden/>
          </w:rPr>
          <w:fldChar w:fldCharType="end"/>
        </w:r>
      </w:hyperlink>
    </w:p>
    <w:p w14:paraId="6E8E9AA4" w14:textId="6DAC5DF1"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4" w:history="1">
        <w:r w:rsidR="007E5801" w:rsidRPr="00762044">
          <w:rPr>
            <w:rStyle w:val="Hyperlink"/>
            <w:rFonts w:eastAsia="Times"/>
            <w:bCs/>
          </w:rPr>
          <w:t>12.3</w:t>
        </w:r>
        <w:r w:rsidR="007E5801">
          <w:rPr>
            <w:rFonts w:asciiTheme="minorHAnsi" w:eastAsiaTheme="minorEastAsia" w:hAnsiTheme="minorHAnsi" w:cstheme="minorBidi"/>
            <w:sz w:val="22"/>
            <w:szCs w:val="22"/>
            <w:lang w:eastAsia="en-AU"/>
          </w:rPr>
          <w:tab/>
        </w:r>
        <w:r w:rsidR="007E5801" w:rsidRPr="00762044">
          <w:rPr>
            <w:rStyle w:val="Hyperlink"/>
          </w:rPr>
          <w:t>Support</w:t>
        </w:r>
        <w:r w:rsidR="007E5801" w:rsidRPr="00762044">
          <w:rPr>
            <w:rStyle w:val="Hyperlink"/>
            <w:bCs/>
          </w:rPr>
          <w:t xml:space="preserve"> to Establish and Sustain Tenancies</w:t>
        </w:r>
        <w:r w:rsidR="007E5801">
          <w:rPr>
            <w:webHidden/>
          </w:rPr>
          <w:tab/>
        </w:r>
        <w:r w:rsidR="007E5801">
          <w:rPr>
            <w:webHidden/>
          </w:rPr>
          <w:fldChar w:fldCharType="begin"/>
        </w:r>
        <w:r w:rsidR="007E5801">
          <w:rPr>
            <w:webHidden/>
          </w:rPr>
          <w:instrText xml:space="preserve"> PAGEREF _Toc167958024 \h </w:instrText>
        </w:r>
        <w:r w:rsidR="007E5801">
          <w:rPr>
            <w:webHidden/>
          </w:rPr>
        </w:r>
        <w:r w:rsidR="007E5801">
          <w:rPr>
            <w:webHidden/>
          </w:rPr>
          <w:fldChar w:fldCharType="separate"/>
        </w:r>
        <w:r w:rsidR="005A009B">
          <w:rPr>
            <w:webHidden/>
          </w:rPr>
          <w:t>38</w:t>
        </w:r>
        <w:r w:rsidR="007E5801">
          <w:rPr>
            <w:webHidden/>
          </w:rPr>
          <w:fldChar w:fldCharType="end"/>
        </w:r>
      </w:hyperlink>
    </w:p>
    <w:p w14:paraId="6FCF742B" w14:textId="052DD8CC"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5" w:history="1">
        <w:r w:rsidR="007E5801" w:rsidRPr="00762044">
          <w:rPr>
            <w:rStyle w:val="Hyperlink"/>
            <w:rFonts w:eastAsia="Times"/>
          </w:rPr>
          <w:t>12.4</w:t>
        </w:r>
        <w:r w:rsidR="007E5801">
          <w:rPr>
            <w:rFonts w:asciiTheme="minorHAnsi" w:eastAsiaTheme="minorEastAsia" w:hAnsiTheme="minorHAnsi" w:cstheme="minorBidi"/>
            <w:sz w:val="22"/>
            <w:szCs w:val="22"/>
            <w:lang w:eastAsia="en-AU"/>
          </w:rPr>
          <w:tab/>
        </w:r>
        <w:r w:rsidR="007E5801" w:rsidRPr="00762044">
          <w:rPr>
            <w:rStyle w:val="Hyperlink"/>
          </w:rPr>
          <w:t>Client support and case management</w:t>
        </w:r>
        <w:r w:rsidR="007E5801">
          <w:rPr>
            <w:webHidden/>
          </w:rPr>
          <w:tab/>
        </w:r>
        <w:r w:rsidR="007E5801">
          <w:rPr>
            <w:webHidden/>
          </w:rPr>
          <w:fldChar w:fldCharType="begin"/>
        </w:r>
        <w:r w:rsidR="007E5801">
          <w:rPr>
            <w:webHidden/>
          </w:rPr>
          <w:instrText xml:space="preserve"> PAGEREF _Toc167958025 \h </w:instrText>
        </w:r>
        <w:r w:rsidR="007E5801">
          <w:rPr>
            <w:webHidden/>
          </w:rPr>
        </w:r>
        <w:r w:rsidR="007E5801">
          <w:rPr>
            <w:webHidden/>
          </w:rPr>
          <w:fldChar w:fldCharType="separate"/>
        </w:r>
        <w:r w:rsidR="005A009B">
          <w:rPr>
            <w:webHidden/>
          </w:rPr>
          <w:t>39</w:t>
        </w:r>
        <w:r w:rsidR="007E5801">
          <w:rPr>
            <w:webHidden/>
          </w:rPr>
          <w:fldChar w:fldCharType="end"/>
        </w:r>
      </w:hyperlink>
    </w:p>
    <w:p w14:paraId="04A899B9" w14:textId="770E9AFB"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6" w:history="1">
        <w:r w:rsidR="007E5801" w:rsidRPr="00762044">
          <w:rPr>
            <w:rStyle w:val="Hyperlink"/>
          </w:rPr>
          <w:t>12.5</w:t>
        </w:r>
        <w:r w:rsidR="007E5801">
          <w:rPr>
            <w:rFonts w:asciiTheme="minorHAnsi" w:eastAsiaTheme="minorEastAsia" w:hAnsiTheme="minorHAnsi" w:cstheme="minorBidi"/>
            <w:sz w:val="22"/>
            <w:szCs w:val="22"/>
            <w:lang w:eastAsia="en-AU"/>
          </w:rPr>
          <w:tab/>
        </w:r>
        <w:r w:rsidR="007E5801" w:rsidRPr="00762044">
          <w:rPr>
            <w:rStyle w:val="Hyperlink"/>
          </w:rPr>
          <w:t>Staffed Accommodation</w:t>
        </w:r>
        <w:r w:rsidR="007E5801">
          <w:rPr>
            <w:webHidden/>
          </w:rPr>
          <w:tab/>
        </w:r>
        <w:r w:rsidR="007E5801">
          <w:rPr>
            <w:webHidden/>
          </w:rPr>
          <w:fldChar w:fldCharType="begin"/>
        </w:r>
        <w:r w:rsidR="007E5801">
          <w:rPr>
            <w:webHidden/>
          </w:rPr>
          <w:instrText xml:space="preserve"> PAGEREF _Toc167958026 \h </w:instrText>
        </w:r>
        <w:r w:rsidR="007E5801">
          <w:rPr>
            <w:webHidden/>
          </w:rPr>
        </w:r>
        <w:r w:rsidR="007E5801">
          <w:rPr>
            <w:webHidden/>
          </w:rPr>
          <w:fldChar w:fldCharType="separate"/>
        </w:r>
        <w:r w:rsidR="005A009B">
          <w:rPr>
            <w:webHidden/>
          </w:rPr>
          <w:t>41</w:t>
        </w:r>
        <w:r w:rsidR="007E5801">
          <w:rPr>
            <w:webHidden/>
          </w:rPr>
          <w:fldChar w:fldCharType="end"/>
        </w:r>
      </w:hyperlink>
    </w:p>
    <w:p w14:paraId="531E0AAC" w14:textId="26F00668"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7" w:history="1">
        <w:r w:rsidR="007E5801" w:rsidRPr="00762044">
          <w:rPr>
            <w:rStyle w:val="Hyperlink"/>
            <w:rFonts w:eastAsia="Times"/>
          </w:rPr>
          <w:t>12.6</w:t>
        </w:r>
        <w:r w:rsidR="007E5801">
          <w:rPr>
            <w:rFonts w:asciiTheme="minorHAnsi" w:eastAsiaTheme="minorEastAsia" w:hAnsiTheme="minorHAnsi" w:cstheme="minorBidi"/>
            <w:sz w:val="22"/>
            <w:szCs w:val="22"/>
            <w:lang w:eastAsia="en-AU"/>
          </w:rPr>
          <w:tab/>
        </w:r>
        <w:r w:rsidR="007E5801" w:rsidRPr="00762044">
          <w:rPr>
            <w:rStyle w:val="Hyperlink"/>
          </w:rPr>
          <w:t>Transitional Housing and Tenancy Administration</w:t>
        </w:r>
        <w:r w:rsidR="007E5801">
          <w:rPr>
            <w:webHidden/>
          </w:rPr>
          <w:tab/>
        </w:r>
        <w:r w:rsidR="007E5801">
          <w:rPr>
            <w:webHidden/>
          </w:rPr>
          <w:fldChar w:fldCharType="begin"/>
        </w:r>
        <w:r w:rsidR="007E5801">
          <w:rPr>
            <w:webHidden/>
          </w:rPr>
          <w:instrText xml:space="preserve"> PAGEREF _Toc167958027 \h </w:instrText>
        </w:r>
        <w:r w:rsidR="007E5801">
          <w:rPr>
            <w:webHidden/>
          </w:rPr>
        </w:r>
        <w:r w:rsidR="007E5801">
          <w:rPr>
            <w:webHidden/>
          </w:rPr>
          <w:fldChar w:fldCharType="separate"/>
        </w:r>
        <w:r w:rsidR="005A009B">
          <w:rPr>
            <w:webHidden/>
          </w:rPr>
          <w:t>43</w:t>
        </w:r>
        <w:r w:rsidR="007E5801">
          <w:rPr>
            <w:webHidden/>
          </w:rPr>
          <w:fldChar w:fldCharType="end"/>
        </w:r>
      </w:hyperlink>
    </w:p>
    <w:p w14:paraId="428C58BA" w14:textId="6C79DE14"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8" w:history="1">
        <w:r w:rsidR="007E5801" w:rsidRPr="00762044">
          <w:rPr>
            <w:rStyle w:val="Hyperlink"/>
          </w:rPr>
          <w:t>12.7</w:t>
        </w:r>
        <w:r w:rsidR="007E5801">
          <w:rPr>
            <w:rFonts w:asciiTheme="minorHAnsi" w:eastAsiaTheme="minorEastAsia" w:hAnsiTheme="minorHAnsi" w:cstheme="minorBidi"/>
            <w:sz w:val="22"/>
            <w:szCs w:val="22"/>
            <w:lang w:eastAsia="en-AU"/>
          </w:rPr>
          <w:tab/>
        </w:r>
        <w:r w:rsidR="007E5801" w:rsidRPr="00762044">
          <w:rPr>
            <w:rStyle w:val="Hyperlink"/>
          </w:rPr>
          <w:t>Capital Grants</w:t>
        </w:r>
        <w:r w:rsidR="007E5801">
          <w:rPr>
            <w:webHidden/>
          </w:rPr>
          <w:tab/>
        </w:r>
        <w:r w:rsidR="007E5801">
          <w:rPr>
            <w:webHidden/>
          </w:rPr>
          <w:fldChar w:fldCharType="begin"/>
        </w:r>
        <w:r w:rsidR="007E5801">
          <w:rPr>
            <w:webHidden/>
          </w:rPr>
          <w:instrText xml:space="preserve"> PAGEREF _Toc167958028 \h </w:instrText>
        </w:r>
        <w:r w:rsidR="007E5801">
          <w:rPr>
            <w:webHidden/>
          </w:rPr>
        </w:r>
        <w:r w:rsidR="007E5801">
          <w:rPr>
            <w:webHidden/>
          </w:rPr>
          <w:fldChar w:fldCharType="separate"/>
        </w:r>
        <w:r w:rsidR="005A009B">
          <w:rPr>
            <w:webHidden/>
          </w:rPr>
          <w:t>44</w:t>
        </w:r>
        <w:r w:rsidR="007E5801">
          <w:rPr>
            <w:webHidden/>
          </w:rPr>
          <w:fldChar w:fldCharType="end"/>
        </w:r>
      </w:hyperlink>
    </w:p>
    <w:p w14:paraId="1D34B528" w14:textId="16499F2C"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29" w:history="1">
        <w:r w:rsidR="007E5801" w:rsidRPr="00762044">
          <w:rPr>
            <w:rStyle w:val="Hyperlink"/>
          </w:rPr>
          <w:t>12.8</w:t>
        </w:r>
        <w:r w:rsidR="007E5801">
          <w:rPr>
            <w:rFonts w:asciiTheme="minorHAnsi" w:eastAsiaTheme="minorEastAsia" w:hAnsiTheme="minorHAnsi" w:cstheme="minorBidi"/>
            <w:sz w:val="22"/>
            <w:szCs w:val="22"/>
            <w:lang w:eastAsia="en-AU"/>
          </w:rPr>
          <w:tab/>
        </w:r>
        <w:r w:rsidR="007E5801" w:rsidRPr="00762044">
          <w:rPr>
            <w:rStyle w:val="Hyperlink"/>
          </w:rPr>
          <w:t>System capacity and enablers</w:t>
        </w:r>
        <w:r w:rsidR="007E5801">
          <w:rPr>
            <w:webHidden/>
          </w:rPr>
          <w:tab/>
        </w:r>
        <w:r w:rsidR="007E5801">
          <w:rPr>
            <w:webHidden/>
          </w:rPr>
          <w:fldChar w:fldCharType="begin"/>
        </w:r>
        <w:r w:rsidR="007E5801">
          <w:rPr>
            <w:webHidden/>
          </w:rPr>
          <w:instrText xml:space="preserve"> PAGEREF _Toc167958029 \h </w:instrText>
        </w:r>
        <w:r w:rsidR="007E5801">
          <w:rPr>
            <w:webHidden/>
          </w:rPr>
        </w:r>
        <w:r w:rsidR="007E5801">
          <w:rPr>
            <w:webHidden/>
          </w:rPr>
          <w:fldChar w:fldCharType="separate"/>
        </w:r>
        <w:r w:rsidR="005A009B">
          <w:rPr>
            <w:webHidden/>
          </w:rPr>
          <w:t>44</w:t>
        </w:r>
        <w:r w:rsidR="007E5801">
          <w:rPr>
            <w:webHidden/>
          </w:rPr>
          <w:fldChar w:fldCharType="end"/>
        </w:r>
      </w:hyperlink>
    </w:p>
    <w:p w14:paraId="0A16945B" w14:textId="4DB50586" w:rsidR="007E5801" w:rsidRDefault="00000000">
      <w:pPr>
        <w:pStyle w:val="TOC2"/>
        <w:tabs>
          <w:tab w:val="left" w:pos="851"/>
        </w:tabs>
        <w:rPr>
          <w:rFonts w:asciiTheme="minorHAnsi" w:eastAsiaTheme="minorEastAsia" w:hAnsiTheme="minorHAnsi" w:cstheme="minorBidi"/>
          <w:sz w:val="22"/>
          <w:szCs w:val="22"/>
          <w:lang w:eastAsia="en-AU"/>
        </w:rPr>
      </w:pPr>
      <w:hyperlink w:anchor="_Toc167958030" w:history="1">
        <w:r w:rsidR="007E5801" w:rsidRPr="00762044">
          <w:rPr>
            <w:rStyle w:val="Hyperlink"/>
          </w:rPr>
          <w:t>12.9</w:t>
        </w:r>
        <w:r w:rsidR="007E5801">
          <w:rPr>
            <w:rFonts w:asciiTheme="minorHAnsi" w:eastAsiaTheme="minorEastAsia" w:hAnsiTheme="minorHAnsi" w:cstheme="minorBidi"/>
            <w:sz w:val="22"/>
            <w:szCs w:val="22"/>
            <w:lang w:eastAsia="en-AU"/>
          </w:rPr>
          <w:tab/>
        </w:r>
        <w:r w:rsidR="007E5801" w:rsidRPr="00762044">
          <w:rPr>
            <w:rStyle w:val="Hyperlink"/>
          </w:rPr>
          <w:t>Essential needs centres and mobile drop in centres</w:t>
        </w:r>
        <w:r w:rsidR="007E5801">
          <w:rPr>
            <w:webHidden/>
          </w:rPr>
          <w:tab/>
        </w:r>
        <w:r w:rsidR="007E5801">
          <w:rPr>
            <w:webHidden/>
          </w:rPr>
          <w:fldChar w:fldCharType="begin"/>
        </w:r>
        <w:r w:rsidR="007E5801">
          <w:rPr>
            <w:webHidden/>
          </w:rPr>
          <w:instrText xml:space="preserve"> PAGEREF _Toc167958030 \h </w:instrText>
        </w:r>
        <w:r w:rsidR="007E5801">
          <w:rPr>
            <w:webHidden/>
          </w:rPr>
        </w:r>
        <w:r w:rsidR="007E5801">
          <w:rPr>
            <w:webHidden/>
          </w:rPr>
          <w:fldChar w:fldCharType="separate"/>
        </w:r>
        <w:r w:rsidR="005A009B">
          <w:rPr>
            <w:webHidden/>
          </w:rPr>
          <w:t>46</w:t>
        </w:r>
        <w:r w:rsidR="007E5801">
          <w:rPr>
            <w:webHidden/>
          </w:rPr>
          <w:fldChar w:fldCharType="end"/>
        </w:r>
      </w:hyperlink>
    </w:p>
    <w:p w14:paraId="1F460BDA" w14:textId="3DD270C1" w:rsidR="007E5801" w:rsidRDefault="00000000">
      <w:pPr>
        <w:pStyle w:val="TOC1"/>
        <w:rPr>
          <w:rFonts w:asciiTheme="minorHAnsi" w:eastAsiaTheme="minorEastAsia" w:hAnsiTheme="minorHAnsi" w:cstheme="minorBidi"/>
          <w:b w:val="0"/>
          <w:sz w:val="22"/>
          <w:szCs w:val="22"/>
          <w:lang w:eastAsia="en-AU"/>
        </w:rPr>
      </w:pPr>
      <w:hyperlink w:anchor="_Toc167958031" w:history="1">
        <w:r w:rsidR="007E5801" w:rsidRPr="00762044">
          <w:rPr>
            <w:rStyle w:val="Hyperlink"/>
          </w:rPr>
          <w:t xml:space="preserve">Appendix 1 </w:t>
        </w:r>
        <w:r w:rsidR="007E5801" w:rsidRPr="00762044">
          <w:rPr>
            <w:rStyle w:val="Hyperlink"/>
            <w:rFonts w:eastAsiaTheme="majorEastAsia"/>
          </w:rPr>
          <w:t>Overview of the Multi-Agency Risk Assessment and Management Framework</w:t>
        </w:r>
        <w:r w:rsidR="007E5801">
          <w:rPr>
            <w:webHidden/>
          </w:rPr>
          <w:tab/>
        </w:r>
        <w:r w:rsidR="007E5801">
          <w:rPr>
            <w:webHidden/>
          </w:rPr>
          <w:fldChar w:fldCharType="begin"/>
        </w:r>
        <w:r w:rsidR="007E5801">
          <w:rPr>
            <w:webHidden/>
          </w:rPr>
          <w:instrText xml:space="preserve"> PAGEREF _Toc167958031 \h </w:instrText>
        </w:r>
        <w:r w:rsidR="007E5801">
          <w:rPr>
            <w:webHidden/>
          </w:rPr>
        </w:r>
        <w:r w:rsidR="007E5801">
          <w:rPr>
            <w:webHidden/>
          </w:rPr>
          <w:fldChar w:fldCharType="separate"/>
        </w:r>
        <w:r w:rsidR="005A009B">
          <w:rPr>
            <w:webHidden/>
          </w:rPr>
          <w:t>47</w:t>
        </w:r>
        <w:r w:rsidR="007E5801">
          <w:rPr>
            <w:webHidden/>
          </w:rPr>
          <w:fldChar w:fldCharType="end"/>
        </w:r>
      </w:hyperlink>
    </w:p>
    <w:p w14:paraId="5D4164CA" w14:textId="229D0DCA" w:rsidR="007E5801" w:rsidRDefault="00000000">
      <w:pPr>
        <w:pStyle w:val="TOC2"/>
        <w:rPr>
          <w:rFonts w:asciiTheme="minorHAnsi" w:eastAsiaTheme="minorEastAsia" w:hAnsiTheme="minorHAnsi" w:cstheme="minorBidi"/>
          <w:sz w:val="22"/>
          <w:szCs w:val="22"/>
          <w:lang w:eastAsia="en-AU"/>
        </w:rPr>
      </w:pPr>
      <w:hyperlink w:anchor="_Toc167958032" w:history="1">
        <w:r w:rsidR="007E5801" w:rsidRPr="00762044">
          <w:rPr>
            <w:rStyle w:val="Hyperlink"/>
          </w:rPr>
          <w:t>MARAM Responsibilities</w:t>
        </w:r>
        <w:r w:rsidR="007E5801">
          <w:rPr>
            <w:webHidden/>
          </w:rPr>
          <w:tab/>
        </w:r>
        <w:r w:rsidR="007E5801">
          <w:rPr>
            <w:webHidden/>
          </w:rPr>
          <w:fldChar w:fldCharType="begin"/>
        </w:r>
        <w:r w:rsidR="007E5801">
          <w:rPr>
            <w:webHidden/>
          </w:rPr>
          <w:instrText xml:space="preserve"> PAGEREF _Toc167958032 \h </w:instrText>
        </w:r>
        <w:r w:rsidR="007E5801">
          <w:rPr>
            <w:webHidden/>
          </w:rPr>
        </w:r>
        <w:r w:rsidR="007E5801">
          <w:rPr>
            <w:webHidden/>
          </w:rPr>
          <w:fldChar w:fldCharType="separate"/>
        </w:r>
        <w:r w:rsidR="005A009B">
          <w:rPr>
            <w:webHidden/>
          </w:rPr>
          <w:t>50</w:t>
        </w:r>
        <w:r w:rsidR="007E5801">
          <w:rPr>
            <w:webHidden/>
          </w:rPr>
          <w:fldChar w:fldCharType="end"/>
        </w:r>
      </w:hyperlink>
    </w:p>
    <w:p w14:paraId="30C474DF" w14:textId="3178C8F1" w:rsidR="007E5801" w:rsidRDefault="00000000">
      <w:pPr>
        <w:pStyle w:val="TOC1"/>
        <w:rPr>
          <w:rFonts w:asciiTheme="minorHAnsi" w:eastAsiaTheme="minorEastAsia" w:hAnsiTheme="minorHAnsi" w:cstheme="minorBidi"/>
          <w:b w:val="0"/>
          <w:sz w:val="22"/>
          <w:szCs w:val="22"/>
          <w:lang w:eastAsia="en-AU"/>
        </w:rPr>
      </w:pPr>
      <w:hyperlink w:anchor="_Toc167958033" w:history="1">
        <w:r w:rsidR="007E5801" w:rsidRPr="00762044">
          <w:rPr>
            <w:rStyle w:val="Hyperlink"/>
          </w:rPr>
          <w:t>Appendix 2 Referrals across DFFH local areas</w:t>
        </w:r>
        <w:r w:rsidR="007E5801">
          <w:rPr>
            <w:webHidden/>
          </w:rPr>
          <w:tab/>
        </w:r>
        <w:r w:rsidR="007E5801">
          <w:rPr>
            <w:webHidden/>
          </w:rPr>
          <w:fldChar w:fldCharType="begin"/>
        </w:r>
        <w:r w:rsidR="007E5801">
          <w:rPr>
            <w:webHidden/>
          </w:rPr>
          <w:instrText xml:space="preserve"> PAGEREF _Toc167958033 \h </w:instrText>
        </w:r>
        <w:r w:rsidR="007E5801">
          <w:rPr>
            <w:webHidden/>
          </w:rPr>
        </w:r>
        <w:r w:rsidR="007E5801">
          <w:rPr>
            <w:webHidden/>
          </w:rPr>
          <w:fldChar w:fldCharType="separate"/>
        </w:r>
        <w:r w:rsidR="005A009B">
          <w:rPr>
            <w:webHidden/>
          </w:rPr>
          <w:t>52</w:t>
        </w:r>
        <w:r w:rsidR="007E5801">
          <w:rPr>
            <w:webHidden/>
          </w:rPr>
          <w:fldChar w:fldCharType="end"/>
        </w:r>
      </w:hyperlink>
    </w:p>
    <w:p w14:paraId="28D20168" w14:textId="7BC46088" w:rsidR="00902D8F" w:rsidRDefault="005F42D4" w:rsidP="76FF7A06">
      <w:pPr>
        <w:pStyle w:val="TOC1"/>
        <w:tabs>
          <w:tab w:val="left" w:pos="420"/>
          <w:tab w:val="right" w:leader="dot" w:pos="9285"/>
        </w:tabs>
        <w:rPr>
          <w:rFonts w:asciiTheme="minorHAnsi" w:eastAsiaTheme="minorEastAsia" w:hAnsiTheme="minorHAnsi" w:cstheme="minorBidi"/>
          <w:b w:val="0"/>
          <w:sz w:val="22"/>
          <w:szCs w:val="22"/>
          <w:lang w:eastAsia="en-AU"/>
        </w:rPr>
      </w:pPr>
      <w:r>
        <w:fldChar w:fldCharType="end"/>
      </w:r>
    </w:p>
    <w:p w14:paraId="38FF054D" w14:textId="30545FE1" w:rsidR="5228DE5E" w:rsidRDefault="5228DE5E" w:rsidP="00B21773">
      <w:pPr>
        <w:pStyle w:val="TOC1"/>
        <w:tabs>
          <w:tab w:val="right" w:leader="dot" w:pos="9285"/>
        </w:tabs>
      </w:pPr>
    </w:p>
    <w:p w14:paraId="70E389A4" w14:textId="3EBD2133" w:rsidR="00DA23DC" w:rsidRDefault="00DA23DC" w:rsidP="009B5759">
      <w:pPr>
        <w:pStyle w:val="Body"/>
        <w:rPr>
          <w:rFonts w:eastAsia="Times New Roman"/>
          <w:noProof/>
        </w:rPr>
      </w:pPr>
    </w:p>
    <w:p w14:paraId="3D0F30B7" w14:textId="77777777" w:rsidR="00DA23DC" w:rsidRDefault="00DA23DC">
      <w:pPr>
        <w:spacing w:after="0" w:line="240" w:lineRule="auto"/>
        <w:rPr>
          <w:noProof/>
        </w:rPr>
      </w:pPr>
      <w:r>
        <w:rPr>
          <w:noProof/>
        </w:rPr>
        <w:br w:type="page"/>
      </w:r>
    </w:p>
    <w:p w14:paraId="0F9F0F30" w14:textId="4DF60CD3" w:rsidR="00B471F9" w:rsidRDefault="00B471F9" w:rsidP="002A3AC1">
      <w:pPr>
        <w:pStyle w:val="Heading1Unnumbered"/>
      </w:pPr>
      <w:bookmarkStart w:id="6" w:name="_Toc167378384"/>
      <w:bookmarkStart w:id="7" w:name="_Toc167957974"/>
      <w:r w:rsidRPr="00C74733">
        <w:lastRenderedPageBreak/>
        <w:t>Glossary</w:t>
      </w:r>
      <w:bookmarkEnd w:id="3"/>
      <w:bookmarkEnd w:id="4"/>
      <w:bookmarkEnd w:id="5"/>
      <w:bookmarkEnd w:id="6"/>
      <w:bookmarkEnd w:id="7"/>
    </w:p>
    <w:tbl>
      <w:tblPr>
        <w:tblStyle w:val="TableGrid1"/>
        <w:tblW w:w="5000" w:type="pct"/>
        <w:tblLook w:val="06A0" w:firstRow="1" w:lastRow="0" w:firstColumn="1" w:lastColumn="0" w:noHBand="1" w:noVBand="1"/>
      </w:tblPr>
      <w:tblGrid>
        <w:gridCol w:w="1696"/>
        <w:gridCol w:w="7592"/>
      </w:tblGrid>
      <w:tr w:rsidR="00200886" w:rsidRPr="00200886" w14:paraId="4ED3586B" w14:textId="77777777" w:rsidTr="09D2E82E">
        <w:trPr>
          <w:cnfStyle w:val="100000000000" w:firstRow="1" w:lastRow="0" w:firstColumn="0" w:lastColumn="0" w:oddVBand="0" w:evenVBand="0" w:oddHBand="0" w:evenHBand="0" w:firstRowFirstColumn="0" w:firstRowLastColumn="0" w:lastRowFirstColumn="0" w:lastRowLastColumn="0"/>
          <w:tblHeader/>
        </w:trPr>
        <w:tc>
          <w:tcPr>
            <w:tcW w:w="913" w:type="pct"/>
          </w:tcPr>
          <w:p w14:paraId="0804C295" w14:textId="368B218E" w:rsidR="00717DBA" w:rsidRPr="00200886" w:rsidRDefault="00717DBA" w:rsidP="00200886">
            <w:pPr>
              <w:pStyle w:val="Tablecolhead"/>
            </w:pPr>
            <w:r w:rsidRPr="00200886">
              <w:t>Acronym</w:t>
            </w:r>
          </w:p>
        </w:tc>
        <w:tc>
          <w:tcPr>
            <w:tcW w:w="4087" w:type="pct"/>
          </w:tcPr>
          <w:p w14:paraId="39A98C3F" w14:textId="315F0922" w:rsidR="00717DBA" w:rsidRPr="00200886" w:rsidRDefault="00717DBA" w:rsidP="00200886">
            <w:pPr>
              <w:pStyle w:val="Tablecolhead"/>
            </w:pPr>
            <w:r w:rsidRPr="00200886">
              <w:t>Description</w:t>
            </w:r>
          </w:p>
        </w:tc>
      </w:tr>
      <w:tr w:rsidR="00200886" w:rsidRPr="00717DBA" w14:paraId="16418F06" w14:textId="77777777" w:rsidTr="09D2E82E">
        <w:tc>
          <w:tcPr>
            <w:tcW w:w="913" w:type="pct"/>
          </w:tcPr>
          <w:p w14:paraId="5589E237" w14:textId="2B88E5B4" w:rsidR="00200886" w:rsidRPr="00717DBA" w:rsidRDefault="00200886" w:rsidP="00200886">
            <w:pPr>
              <w:spacing w:before="80" w:after="60" w:line="240" w:lineRule="auto"/>
              <w:rPr>
                <w:kern w:val="0"/>
                <w14:ligatures w14:val="none"/>
              </w:rPr>
            </w:pPr>
            <w:r w:rsidRPr="003D2A5B">
              <w:rPr>
                <w:b/>
                <w:bCs/>
              </w:rPr>
              <w:t>AIHW</w:t>
            </w:r>
          </w:p>
        </w:tc>
        <w:tc>
          <w:tcPr>
            <w:tcW w:w="4087" w:type="pct"/>
          </w:tcPr>
          <w:p w14:paraId="27088F34" w14:textId="3DE0F4CB" w:rsidR="00200886" w:rsidRPr="00717DBA" w:rsidRDefault="00200886" w:rsidP="00200886">
            <w:pPr>
              <w:spacing w:before="80" w:after="60" w:line="240" w:lineRule="auto"/>
              <w:rPr>
                <w:kern w:val="0"/>
                <w14:ligatures w14:val="none"/>
              </w:rPr>
            </w:pPr>
            <w:r>
              <w:t>Australian Institute of Health and Welfare</w:t>
            </w:r>
          </w:p>
        </w:tc>
      </w:tr>
      <w:tr w:rsidR="00200886" w:rsidRPr="00717DBA" w14:paraId="30DC4668" w14:textId="77777777" w:rsidTr="09D2E82E">
        <w:tc>
          <w:tcPr>
            <w:tcW w:w="913" w:type="pct"/>
          </w:tcPr>
          <w:p w14:paraId="6C189904" w14:textId="7A1BF7BE" w:rsidR="00200886" w:rsidRPr="00717DBA" w:rsidRDefault="00200886" w:rsidP="00200886">
            <w:pPr>
              <w:spacing w:before="80" w:line="240" w:lineRule="auto"/>
              <w:rPr>
                <w:kern w:val="0"/>
                <w14:ligatures w14:val="none"/>
              </w:rPr>
            </w:pPr>
            <w:r w:rsidRPr="003D2A5B">
              <w:rPr>
                <w:b/>
                <w:bCs/>
              </w:rPr>
              <w:t>API</w:t>
            </w:r>
          </w:p>
        </w:tc>
        <w:tc>
          <w:tcPr>
            <w:tcW w:w="4087" w:type="pct"/>
          </w:tcPr>
          <w:p w14:paraId="21AD44D1" w14:textId="1D25614A" w:rsidR="00200886" w:rsidRPr="00717DBA" w:rsidRDefault="00200886" w:rsidP="00200886">
            <w:pPr>
              <w:spacing w:before="80" w:line="240" w:lineRule="auto"/>
            </w:pPr>
            <w:r>
              <w:t xml:space="preserve">Application </w:t>
            </w:r>
            <w:r w:rsidR="24CC6C7C">
              <w:t>P</w:t>
            </w:r>
            <w:r>
              <w:t xml:space="preserve">rogramming </w:t>
            </w:r>
            <w:r w:rsidR="12302610">
              <w:t>I</w:t>
            </w:r>
            <w:r>
              <w:t>nterface</w:t>
            </w:r>
          </w:p>
        </w:tc>
      </w:tr>
      <w:tr w:rsidR="00200886" w:rsidRPr="00717DBA" w14:paraId="6AC44062" w14:textId="77777777" w:rsidTr="09D2E82E">
        <w:tc>
          <w:tcPr>
            <w:tcW w:w="913" w:type="pct"/>
          </w:tcPr>
          <w:p w14:paraId="6CDEC6F0" w14:textId="05E6EE3C" w:rsidR="00200886" w:rsidRPr="003D2A5B" w:rsidRDefault="00200886" w:rsidP="00200886">
            <w:pPr>
              <w:spacing w:before="80" w:line="240" w:lineRule="auto"/>
              <w:rPr>
                <w:b/>
                <w:bCs/>
              </w:rPr>
            </w:pPr>
            <w:r w:rsidRPr="003D2A5B">
              <w:rPr>
                <w:b/>
                <w:bCs/>
              </w:rPr>
              <w:t>APSS</w:t>
            </w:r>
          </w:p>
        </w:tc>
        <w:tc>
          <w:tcPr>
            <w:tcW w:w="4087" w:type="pct"/>
          </w:tcPr>
          <w:p w14:paraId="3982D222" w14:textId="074E263A" w:rsidR="00200886" w:rsidRDefault="00200886" w:rsidP="00200886">
            <w:pPr>
              <w:spacing w:before="80" w:line="240" w:lineRule="auto"/>
            </w:pPr>
            <w:r>
              <w:t>Agency Performance System Support</w:t>
            </w:r>
          </w:p>
        </w:tc>
      </w:tr>
      <w:tr w:rsidR="00200886" w:rsidRPr="00717DBA" w14:paraId="078A1020" w14:textId="77777777" w:rsidTr="09D2E82E">
        <w:tc>
          <w:tcPr>
            <w:tcW w:w="913" w:type="pct"/>
          </w:tcPr>
          <w:p w14:paraId="01E84D22" w14:textId="569952EC" w:rsidR="00200886" w:rsidRPr="003D2A5B" w:rsidRDefault="00200886" w:rsidP="00200886">
            <w:pPr>
              <w:spacing w:before="80" w:line="240" w:lineRule="auto"/>
              <w:rPr>
                <w:b/>
                <w:bCs/>
              </w:rPr>
            </w:pPr>
            <w:r w:rsidRPr="003D2A5B">
              <w:rPr>
                <w:b/>
                <w:bCs/>
              </w:rPr>
              <w:t>APRAP</w:t>
            </w:r>
          </w:p>
        </w:tc>
        <w:tc>
          <w:tcPr>
            <w:tcW w:w="4087" w:type="pct"/>
          </w:tcPr>
          <w:p w14:paraId="47E3C1AE" w14:textId="530F0385" w:rsidR="00200886" w:rsidRDefault="00200886" w:rsidP="00200886">
            <w:pPr>
              <w:spacing w:before="80" w:line="240" w:lineRule="auto"/>
            </w:pPr>
            <w:r>
              <w:t>Aboriginal Private Rental Assistance Program</w:t>
            </w:r>
          </w:p>
        </w:tc>
      </w:tr>
      <w:tr w:rsidR="00200886" w:rsidRPr="00717DBA" w14:paraId="0A27A1F6" w14:textId="77777777" w:rsidTr="09D2E82E">
        <w:tc>
          <w:tcPr>
            <w:tcW w:w="913" w:type="pct"/>
          </w:tcPr>
          <w:p w14:paraId="349C40BF" w14:textId="2D7D200D" w:rsidR="00200886" w:rsidRPr="003D2A5B" w:rsidRDefault="00200886" w:rsidP="00200886">
            <w:pPr>
              <w:spacing w:before="80" w:line="240" w:lineRule="auto"/>
              <w:rPr>
                <w:b/>
                <w:bCs/>
              </w:rPr>
            </w:pPr>
            <w:r w:rsidRPr="003D2A5B">
              <w:rPr>
                <w:b/>
                <w:bCs/>
              </w:rPr>
              <w:t>BHHP</w:t>
            </w:r>
          </w:p>
        </w:tc>
        <w:tc>
          <w:tcPr>
            <w:tcW w:w="4087" w:type="pct"/>
          </w:tcPr>
          <w:p w14:paraId="696CB34E" w14:textId="344369B7" w:rsidR="00200886" w:rsidRDefault="00200886" w:rsidP="00200886">
            <w:pPr>
              <w:spacing w:before="80" w:line="240" w:lineRule="auto"/>
            </w:pPr>
            <w:r>
              <w:t>Better Health and Housing Program</w:t>
            </w:r>
          </w:p>
        </w:tc>
      </w:tr>
      <w:tr w:rsidR="00200886" w:rsidRPr="00717DBA" w14:paraId="5E3347DF" w14:textId="77777777" w:rsidTr="09D2E82E">
        <w:tc>
          <w:tcPr>
            <w:tcW w:w="913" w:type="pct"/>
          </w:tcPr>
          <w:p w14:paraId="45AAF2B5" w14:textId="70591C70" w:rsidR="00200886" w:rsidRPr="003D2A5B" w:rsidRDefault="00200886" w:rsidP="00200886">
            <w:pPr>
              <w:spacing w:before="80" w:line="240" w:lineRule="auto"/>
              <w:rPr>
                <w:b/>
                <w:bCs/>
              </w:rPr>
            </w:pPr>
            <w:r w:rsidRPr="003D2A5B">
              <w:rPr>
                <w:b/>
                <w:bCs/>
              </w:rPr>
              <w:t>CAV</w:t>
            </w:r>
          </w:p>
        </w:tc>
        <w:tc>
          <w:tcPr>
            <w:tcW w:w="4087" w:type="pct"/>
          </w:tcPr>
          <w:p w14:paraId="4A2DE83D" w14:textId="25A4DA24" w:rsidR="00200886" w:rsidRDefault="00200886" w:rsidP="00200886">
            <w:pPr>
              <w:spacing w:before="80" w:line="240" w:lineRule="auto"/>
            </w:pPr>
            <w:r>
              <w:t>Consumer Affairs Victoria</w:t>
            </w:r>
          </w:p>
        </w:tc>
      </w:tr>
      <w:tr w:rsidR="00761081" w:rsidRPr="00717DBA" w14:paraId="49951D43" w14:textId="77777777" w:rsidTr="355A054B">
        <w:trPr>
          <w:trHeight w:val="300"/>
        </w:trPr>
        <w:tc>
          <w:tcPr>
            <w:tcW w:w="913" w:type="pct"/>
          </w:tcPr>
          <w:p w14:paraId="36AD1C25" w14:textId="3643ACA6" w:rsidR="00761081" w:rsidRPr="003D2A5B" w:rsidRDefault="00761081" w:rsidP="00200886">
            <w:pPr>
              <w:spacing w:before="80" w:line="240" w:lineRule="auto"/>
              <w:rPr>
                <w:b/>
                <w:bCs/>
              </w:rPr>
            </w:pPr>
            <w:r w:rsidRPr="355A054B">
              <w:rPr>
                <w:b/>
                <w:bCs/>
              </w:rPr>
              <w:t>C</w:t>
            </w:r>
            <w:r w:rsidR="3AD9FD52" w:rsidRPr="355A054B">
              <w:rPr>
                <w:b/>
                <w:bCs/>
              </w:rPr>
              <w:t>hild</w:t>
            </w:r>
          </w:p>
        </w:tc>
        <w:tc>
          <w:tcPr>
            <w:tcW w:w="4087" w:type="pct"/>
          </w:tcPr>
          <w:p w14:paraId="2A1D8572" w14:textId="553D8BFF" w:rsidR="00761081" w:rsidRDefault="00761081" w:rsidP="00200886">
            <w:pPr>
              <w:spacing w:before="80" w:line="240" w:lineRule="auto"/>
            </w:pPr>
            <w:r>
              <w:t>A person aged 0-15 years of age</w:t>
            </w:r>
          </w:p>
        </w:tc>
      </w:tr>
      <w:tr w:rsidR="00200886" w:rsidRPr="00717DBA" w14:paraId="48887D39" w14:textId="77777777" w:rsidTr="09D2E82E">
        <w:tc>
          <w:tcPr>
            <w:tcW w:w="913" w:type="pct"/>
          </w:tcPr>
          <w:p w14:paraId="3CC51F73" w14:textId="3738C142" w:rsidR="00200886" w:rsidRPr="003D2A5B" w:rsidRDefault="00200886" w:rsidP="00200886">
            <w:pPr>
              <w:spacing w:before="80" w:line="240" w:lineRule="auto"/>
              <w:rPr>
                <w:b/>
                <w:bCs/>
              </w:rPr>
            </w:pPr>
            <w:r w:rsidRPr="003D2A5B">
              <w:rPr>
                <w:b/>
                <w:bCs/>
              </w:rPr>
              <w:t>CHP</w:t>
            </w:r>
          </w:p>
        </w:tc>
        <w:tc>
          <w:tcPr>
            <w:tcW w:w="4087" w:type="pct"/>
          </w:tcPr>
          <w:p w14:paraId="71544283" w14:textId="175ADABE" w:rsidR="00200886" w:rsidRDefault="00200886" w:rsidP="00200886">
            <w:pPr>
              <w:spacing w:before="80" w:line="240" w:lineRule="auto"/>
            </w:pPr>
            <w:r>
              <w:t>Council to Homeless Persons</w:t>
            </w:r>
          </w:p>
        </w:tc>
      </w:tr>
      <w:tr w:rsidR="00200886" w:rsidRPr="00717DBA" w14:paraId="0E4FF435" w14:textId="77777777" w:rsidTr="09D2E82E">
        <w:tc>
          <w:tcPr>
            <w:tcW w:w="913" w:type="pct"/>
          </w:tcPr>
          <w:p w14:paraId="5A80148D" w14:textId="2C585039" w:rsidR="00200886" w:rsidRPr="003D2A5B" w:rsidRDefault="00200886" w:rsidP="00200886">
            <w:pPr>
              <w:spacing w:before="80" w:line="240" w:lineRule="auto"/>
              <w:rPr>
                <w:b/>
                <w:bCs/>
              </w:rPr>
            </w:pPr>
            <w:r w:rsidRPr="003D2A5B">
              <w:rPr>
                <w:b/>
                <w:bCs/>
              </w:rPr>
              <w:t>DFFH</w:t>
            </w:r>
          </w:p>
        </w:tc>
        <w:tc>
          <w:tcPr>
            <w:tcW w:w="4087" w:type="pct"/>
          </w:tcPr>
          <w:p w14:paraId="7EA1553D" w14:textId="530A72AC" w:rsidR="00200886" w:rsidRDefault="00200886" w:rsidP="00200886">
            <w:pPr>
              <w:spacing w:before="80" w:line="240" w:lineRule="auto"/>
            </w:pPr>
            <w:r>
              <w:t>Department of Families, Fairness and Housing</w:t>
            </w:r>
          </w:p>
        </w:tc>
      </w:tr>
      <w:tr w:rsidR="00200886" w:rsidRPr="00717DBA" w14:paraId="19A8EA53" w14:textId="77777777" w:rsidTr="09D2E82E">
        <w:tc>
          <w:tcPr>
            <w:tcW w:w="913" w:type="pct"/>
          </w:tcPr>
          <w:p w14:paraId="6317A849" w14:textId="0032427B" w:rsidR="00200886" w:rsidRPr="003D2A5B" w:rsidRDefault="00200886" w:rsidP="00200886">
            <w:pPr>
              <w:spacing w:before="80" w:line="240" w:lineRule="auto"/>
              <w:rPr>
                <w:b/>
                <w:bCs/>
              </w:rPr>
            </w:pPr>
            <w:r w:rsidRPr="003D2A5B">
              <w:rPr>
                <w:b/>
                <w:bCs/>
              </w:rPr>
              <w:t>FAC</w:t>
            </w:r>
          </w:p>
        </w:tc>
        <w:tc>
          <w:tcPr>
            <w:tcW w:w="4087" w:type="pct"/>
          </w:tcPr>
          <w:p w14:paraId="1D9FE1DF" w14:textId="232D115F" w:rsidR="00200886" w:rsidRDefault="00200886" w:rsidP="00200886">
            <w:pPr>
              <w:spacing w:before="80" w:line="240" w:lineRule="auto"/>
            </w:pPr>
            <w:r>
              <w:t>Funded Agency Channel</w:t>
            </w:r>
          </w:p>
        </w:tc>
      </w:tr>
      <w:tr w:rsidR="00200886" w:rsidRPr="00717DBA" w14:paraId="5B61A75D" w14:textId="77777777" w:rsidTr="09D2E82E">
        <w:tc>
          <w:tcPr>
            <w:tcW w:w="913" w:type="pct"/>
          </w:tcPr>
          <w:p w14:paraId="0D149A60" w14:textId="4C5E88DB" w:rsidR="00200886" w:rsidRPr="003D2A5B" w:rsidRDefault="00200886" w:rsidP="00200886">
            <w:pPr>
              <w:spacing w:before="80" w:line="240" w:lineRule="auto"/>
              <w:rPr>
                <w:b/>
                <w:bCs/>
              </w:rPr>
            </w:pPr>
            <w:r w:rsidRPr="003D2A5B">
              <w:rPr>
                <w:b/>
                <w:bCs/>
              </w:rPr>
              <w:t>FSV</w:t>
            </w:r>
          </w:p>
        </w:tc>
        <w:tc>
          <w:tcPr>
            <w:tcW w:w="4087" w:type="pct"/>
          </w:tcPr>
          <w:p w14:paraId="6A73110A" w14:textId="61B50CE1" w:rsidR="00200886" w:rsidRDefault="00200886" w:rsidP="00200886">
            <w:pPr>
              <w:spacing w:before="80" w:line="240" w:lineRule="auto"/>
            </w:pPr>
            <w:r>
              <w:t>Family Safety Victoria</w:t>
            </w:r>
          </w:p>
        </w:tc>
      </w:tr>
      <w:tr w:rsidR="00866EC2" w:rsidRPr="00717DBA" w14:paraId="2A251611" w14:textId="77777777" w:rsidTr="09D2E82E">
        <w:tc>
          <w:tcPr>
            <w:tcW w:w="913" w:type="pct"/>
          </w:tcPr>
          <w:p w14:paraId="48E7ACFE" w14:textId="3F5E3C60" w:rsidR="00866EC2" w:rsidRPr="003D2A5B" w:rsidRDefault="00866EC2" w:rsidP="00200886">
            <w:pPr>
              <w:spacing w:before="80" w:line="240" w:lineRule="auto"/>
              <w:rPr>
                <w:b/>
                <w:bCs/>
              </w:rPr>
            </w:pPr>
            <w:r>
              <w:rPr>
                <w:b/>
                <w:bCs/>
              </w:rPr>
              <w:t>FVISS</w:t>
            </w:r>
          </w:p>
        </w:tc>
        <w:tc>
          <w:tcPr>
            <w:tcW w:w="4087" w:type="pct"/>
          </w:tcPr>
          <w:p w14:paraId="7AE479E4" w14:textId="7ECF0E3D" w:rsidR="00866EC2" w:rsidRDefault="00866EC2" w:rsidP="00200886">
            <w:pPr>
              <w:spacing w:before="80" w:line="240" w:lineRule="auto"/>
            </w:pPr>
            <w:r>
              <w:t>Family Violence Information Sharing Scheme</w:t>
            </w:r>
          </w:p>
        </w:tc>
      </w:tr>
      <w:tr w:rsidR="00200886" w:rsidRPr="00717DBA" w14:paraId="551FF427" w14:textId="77777777" w:rsidTr="09D2E82E">
        <w:tc>
          <w:tcPr>
            <w:tcW w:w="913" w:type="pct"/>
          </w:tcPr>
          <w:p w14:paraId="038E2BFD" w14:textId="45E6660B" w:rsidR="00200886" w:rsidRPr="003D2A5B" w:rsidRDefault="00200886" w:rsidP="00200886">
            <w:pPr>
              <w:spacing w:before="80" w:line="240" w:lineRule="auto"/>
              <w:rPr>
                <w:b/>
                <w:bCs/>
              </w:rPr>
            </w:pPr>
            <w:r w:rsidRPr="003D2A5B">
              <w:rPr>
                <w:b/>
                <w:bCs/>
              </w:rPr>
              <w:t>HEF</w:t>
            </w:r>
          </w:p>
        </w:tc>
        <w:tc>
          <w:tcPr>
            <w:tcW w:w="4087" w:type="pct"/>
          </w:tcPr>
          <w:p w14:paraId="003A3C17" w14:textId="32E58F1C" w:rsidR="00200886" w:rsidRDefault="00200886" w:rsidP="00200886">
            <w:pPr>
              <w:spacing w:before="80" w:line="240" w:lineRule="auto"/>
            </w:pPr>
            <w:r>
              <w:t>Housing Establishment Fund</w:t>
            </w:r>
          </w:p>
        </w:tc>
      </w:tr>
      <w:tr w:rsidR="00200886" w:rsidRPr="00717DBA" w14:paraId="1C47DD89" w14:textId="77777777" w:rsidTr="09D2E82E">
        <w:tc>
          <w:tcPr>
            <w:tcW w:w="913" w:type="pct"/>
          </w:tcPr>
          <w:p w14:paraId="52EB843A" w14:textId="0C0A84C6" w:rsidR="00200886" w:rsidRPr="003D2A5B" w:rsidRDefault="00200886" w:rsidP="00200886">
            <w:pPr>
              <w:spacing w:before="80" w:line="240" w:lineRule="auto"/>
              <w:rPr>
                <w:b/>
                <w:bCs/>
              </w:rPr>
            </w:pPr>
            <w:r w:rsidRPr="003D2A5B">
              <w:rPr>
                <w:b/>
                <w:bCs/>
              </w:rPr>
              <w:t>HRSAP</w:t>
            </w:r>
          </w:p>
        </w:tc>
        <w:tc>
          <w:tcPr>
            <w:tcW w:w="4087" w:type="pct"/>
          </w:tcPr>
          <w:p w14:paraId="303C81AF" w14:textId="0A9455A8" w:rsidR="00200886" w:rsidRDefault="00200886" w:rsidP="00200886">
            <w:pPr>
              <w:spacing w:before="80" w:line="240" w:lineRule="auto"/>
            </w:pPr>
            <w:r w:rsidRPr="00B46881">
              <w:t>Homelessness and Rough Sleeping Action Plan</w:t>
            </w:r>
          </w:p>
        </w:tc>
      </w:tr>
      <w:tr w:rsidR="00200886" w:rsidRPr="00717DBA" w14:paraId="243B709D" w14:textId="77777777" w:rsidTr="09D2E82E">
        <w:tc>
          <w:tcPr>
            <w:tcW w:w="913" w:type="pct"/>
          </w:tcPr>
          <w:p w14:paraId="5045D97D" w14:textId="175C05F0" w:rsidR="00200886" w:rsidRPr="003D2A5B" w:rsidRDefault="00200886" w:rsidP="00200886">
            <w:pPr>
              <w:spacing w:before="80" w:line="240" w:lineRule="auto"/>
              <w:rPr>
                <w:b/>
                <w:bCs/>
              </w:rPr>
            </w:pPr>
            <w:r w:rsidRPr="003D2A5B">
              <w:rPr>
                <w:b/>
                <w:bCs/>
              </w:rPr>
              <w:t>HV</w:t>
            </w:r>
          </w:p>
        </w:tc>
        <w:tc>
          <w:tcPr>
            <w:tcW w:w="4087" w:type="pct"/>
          </w:tcPr>
          <w:p w14:paraId="22B566F4" w14:textId="405C85EE" w:rsidR="00200886" w:rsidRPr="00B46881" w:rsidRDefault="00200886" w:rsidP="00200886">
            <w:pPr>
              <w:spacing w:before="80" w:line="240" w:lineRule="auto"/>
            </w:pPr>
            <w:r>
              <w:t>Homes Victoria</w:t>
            </w:r>
          </w:p>
        </w:tc>
      </w:tr>
      <w:tr w:rsidR="00200886" w:rsidRPr="00717DBA" w14:paraId="54111792" w14:textId="77777777" w:rsidTr="09D2E82E">
        <w:tc>
          <w:tcPr>
            <w:tcW w:w="913" w:type="pct"/>
          </w:tcPr>
          <w:p w14:paraId="018D61B4" w14:textId="2EC21C83" w:rsidR="00200886" w:rsidRPr="003D2A5B" w:rsidRDefault="00200886" w:rsidP="00200886">
            <w:pPr>
              <w:spacing w:before="80" w:line="240" w:lineRule="auto"/>
              <w:rPr>
                <w:b/>
                <w:bCs/>
              </w:rPr>
            </w:pPr>
            <w:r w:rsidRPr="003D2A5B">
              <w:rPr>
                <w:b/>
                <w:bCs/>
              </w:rPr>
              <w:t>IAP</w:t>
            </w:r>
          </w:p>
        </w:tc>
        <w:tc>
          <w:tcPr>
            <w:tcW w:w="4087" w:type="pct"/>
          </w:tcPr>
          <w:p w14:paraId="27E9EC0B" w14:textId="67CC8EED" w:rsidR="00200886" w:rsidRDefault="00200886" w:rsidP="00200886">
            <w:pPr>
              <w:spacing w:before="80" w:line="240" w:lineRule="auto"/>
            </w:pPr>
            <w:r>
              <w:t>Initial Assessment and Planning</w:t>
            </w:r>
          </w:p>
        </w:tc>
      </w:tr>
      <w:tr w:rsidR="008F1F1E" w:rsidRPr="00717DBA" w14:paraId="3A443AE3" w14:textId="77777777" w:rsidTr="09D2E82E">
        <w:tc>
          <w:tcPr>
            <w:tcW w:w="913" w:type="pct"/>
          </w:tcPr>
          <w:p w14:paraId="36D7A64F" w14:textId="33E78237" w:rsidR="008F1F1E" w:rsidRPr="003D2A5B" w:rsidRDefault="008F1F1E" w:rsidP="00200886">
            <w:pPr>
              <w:spacing w:before="80" w:line="240" w:lineRule="auto"/>
              <w:rPr>
                <w:b/>
                <w:bCs/>
              </w:rPr>
            </w:pPr>
            <w:r>
              <w:rPr>
                <w:b/>
                <w:bCs/>
              </w:rPr>
              <w:t>ISE</w:t>
            </w:r>
          </w:p>
        </w:tc>
        <w:tc>
          <w:tcPr>
            <w:tcW w:w="4087" w:type="pct"/>
          </w:tcPr>
          <w:p w14:paraId="0A13F254" w14:textId="1D6138EF" w:rsidR="008F1F1E" w:rsidRDefault="008F1F1E" w:rsidP="00200886">
            <w:pPr>
              <w:spacing w:before="80" w:line="240" w:lineRule="auto"/>
            </w:pPr>
            <w:r>
              <w:t>Information Sharing Entity</w:t>
            </w:r>
          </w:p>
        </w:tc>
      </w:tr>
      <w:tr w:rsidR="00200886" w:rsidRPr="00717DBA" w14:paraId="00EC4770" w14:textId="77777777" w:rsidTr="09D2E82E">
        <w:tc>
          <w:tcPr>
            <w:tcW w:w="913" w:type="pct"/>
          </w:tcPr>
          <w:p w14:paraId="3129FE72" w14:textId="7D1C534B" w:rsidR="00200886" w:rsidRPr="003D2A5B" w:rsidRDefault="00200886" w:rsidP="00200886">
            <w:pPr>
              <w:spacing w:before="80" w:line="240" w:lineRule="auto"/>
              <w:rPr>
                <w:b/>
                <w:bCs/>
              </w:rPr>
            </w:pPr>
            <w:r w:rsidRPr="09D2E82E">
              <w:rPr>
                <w:b/>
                <w:bCs/>
              </w:rPr>
              <w:t>LGBTIQ</w:t>
            </w:r>
            <w:r w:rsidR="5FC4256B" w:rsidRPr="09D2E82E">
              <w:rPr>
                <w:b/>
                <w:bCs/>
              </w:rPr>
              <w:t>A</w:t>
            </w:r>
            <w:r w:rsidRPr="09D2E82E">
              <w:rPr>
                <w:b/>
                <w:bCs/>
              </w:rPr>
              <w:t>+</w:t>
            </w:r>
          </w:p>
        </w:tc>
        <w:tc>
          <w:tcPr>
            <w:tcW w:w="4087" w:type="pct"/>
          </w:tcPr>
          <w:p w14:paraId="331327D8" w14:textId="64ABFC5A" w:rsidR="00200886" w:rsidRDefault="00200886" w:rsidP="00200886">
            <w:pPr>
              <w:spacing w:before="80" w:line="240" w:lineRule="auto"/>
            </w:pPr>
            <w:r>
              <w:t xml:space="preserve">Lesbian, Gay, Bisexual, Trans and gender diverse, Intersex, Queer </w:t>
            </w:r>
            <w:r w:rsidR="0FFF8E57">
              <w:t>Q</w:t>
            </w:r>
            <w:r>
              <w:t>uestioning</w:t>
            </w:r>
            <w:r w:rsidR="19AF9964">
              <w:t xml:space="preserve"> and Asexual</w:t>
            </w:r>
          </w:p>
        </w:tc>
      </w:tr>
      <w:tr w:rsidR="00866EC2" w:rsidRPr="00717DBA" w14:paraId="62163173" w14:textId="77777777" w:rsidTr="09D2E82E">
        <w:tc>
          <w:tcPr>
            <w:tcW w:w="913" w:type="pct"/>
          </w:tcPr>
          <w:p w14:paraId="5FD5E422" w14:textId="7C8CE070" w:rsidR="00866EC2" w:rsidRPr="09D2E82E" w:rsidRDefault="00866EC2" w:rsidP="00200886">
            <w:pPr>
              <w:spacing w:before="80" w:line="240" w:lineRule="auto"/>
              <w:rPr>
                <w:b/>
                <w:bCs/>
              </w:rPr>
            </w:pPr>
            <w:r>
              <w:rPr>
                <w:b/>
                <w:bCs/>
              </w:rPr>
              <w:t>MARAM</w:t>
            </w:r>
          </w:p>
        </w:tc>
        <w:tc>
          <w:tcPr>
            <w:tcW w:w="4087" w:type="pct"/>
          </w:tcPr>
          <w:p w14:paraId="2B9DDC39" w14:textId="2004899F" w:rsidR="00866EC2" w:rsidRDefault="00866EC2" w:rsidP="00200886">
            <w:pPr>
              <w:spacing w:before="80" w:line="240" w:lineRule="auto"/>
            </w:pPr>
            <w:r>
              <w:t>Victorian Family Violence Multi-Risk Assessment and Management Framework</w:t>
            </w:r>
          </w:p>
        </w:tc>
      </w:tr>
      <w:tr w:rsidR="00200886" w:rsidRPr="00717DBA" w14:paraId="6DC15B3C" w14:textId="77777777" w:rsidTr="09D2E82E">
        <w:tc>
          <w:tcPr>
            <w:tcW w:w="913" w:type="pct"/>
          </w:tcPr>
          <w:p w14:paraId="438FAD81" w14:textId="2DD5F1BA" w:rsidR="00200886" w:rsidRPr="003D2A5B" w:rsidRDefault="00200886" w:rsidP="00200886">
            <w:pPr>
              <w:spacing w:before="80" w:line="240" w:lineRule="auto"/>
              <w:rPr>
                <w:b/>
                <w:bCs/>
              </w:rPr>
            </w:pPr>
            <w:r w:rsidRPr="003D2A5B">
              <w:rPr>
                <w:b/>
                <w:bCs/>
              </w:rPr>
              <w:t>NHHA</w:t>
            </w:r>
          </w:p>
        </w:tc>
        <w:tc>
          <w:tcPr>
            <w:tcW w:w="4087" w:type="pct"/>
          </w:tcPr>
          <w:p w14:paraId="7A0004B4" w14:textId="03A739D3" w:rsidR="00200886" w:rsidRPr="64D6DAAE" w:rsidRDefault="00200886" w:rsidP="00200886">
            <w:pPr>
              <w:spacing w:before="80" w:line="240" w:lineRule="auto"/>
              <w:rPr>
                <w:szCs w:val="21"/>
              </w:rPr>
            </w:pPr>
            <w:r w:rsidRPr="001A58BB">
              <w:t>National Housing and Homelessness Agreement</w:t>
            </w:r>
          </w:p>
        </w:tc>
      </w:tr>
      <w:tr w:rsidR="00200886" w:rsidRPr="00717DBA" w14:paraId="1FFE0518" w14:textId="77777777" w:rsidTr="09D2E82E">
        <w:tc>
          <w:tcPr>
            <w:tcW w:w="913" w:type="pct"/>
          </w:tcPr>
          <w:p w14:paraId="47BA6DDF" w14:textId="6F162A61" w:rsidR="00200886" w:rsidRPr="003D2A5B" w:rsidRDefault="00200886" w:rsidP="00200886">
            <w:pPr>
              <w:spacing w:before="80" w:line="240" w:lineRule="auto"/>
              <w:rPr>
                <w:b/>
                <w:bCs/>
              </w:rPr>
            </w:pPr>
            <w:r w:rsidRPr="003D2A5B">
              <w:rPr>
                <w:b/>
                <w:bCs/>
              </w:rPr>
              <w:t>ODF</w:t>
            </w:r>
          </w:p>
        </w:tc>
        <w:tc>
          <w:tcPr>
            <w:tcW w:w="4087" w:type="pct"/>
          </w:tcPr>
          <w:p w14:paraId="5615DE4D" w14:textId="4064C213" w:rsidR="00200886" w:rsidRDefault="00200886" w:rsidP="00200886">
            <w:pPr>
              <w:spacing w:before="80" w:line="240" w:lineRule="auto"/>
            </w:pPr>
            <w:r>
              <w:t>Opening Doors Framework</w:t>
            </w:r>
          </w:p>
        </w:tc>
      </w:tr>
      <w:tr w:rsidR="00200886" w:rsidRPr="00717DBA" w14:paraId="07C3FFB5" w14:textId="77777777" w:rsidTr="09D2E82E">
        <w:tc>
          <w:tcPr>
            <w:tcW w:w="913" w:type="pct"/>
          </w:tcPr>
          <w:p w14:paraId="11822765" w14:textId="05357316" w:rsidR="00200886" w:rsidRPr="003D2A5B" w:rsidRDefault="00200886" w:rsidP="00200886">
            <w:pPr>
              <w:spacing w:before="80" w:line="240" w:lineRule="auto"/>
              <w:rPr>
                <w:b/>
                <w:bCs/>
              </w:rPr>
            </w:pPr>
            <w:r w:rsidRPr="003D2A5B">
              <w:rPr>
                <w:b/>
                <w:bCs/>
              </w:rPr>
              <w:t>PRAP</w:t>
            </w:r>
          </w:p>
        </w:tc>
        <w:tc>
          <w:tcPr>
            <w:tcW w:w="4087" w:type="pct"/>
          </w:tcPr>
          <w:p w14:paraId="492E140D" w14:textId="6E8CCC89" w:rsidR="00200886" w:rsidRDefault="00200886" w:rsidP="00200886">
            <w:pPr>
              <w:spacing w:before="80" w:line="240" w:lineRule="auto"/>
            </w:pPr>
            <w:r w:rsidRPr="00887E10">
              <w:t>Private Rental Assistance Program</w:t>
            </w:r>
          </w:p>
        </w:tc>
      </w:tr>
      <w:tr w:rsidR="00200886" w:rsidRPr="00717DBA" w14:paraId="60A74DB9" w14:textId="77777777" w:rsidTr="09D2E82E">
        <w:tc>
          <w:tcPr>
            <w:tcW w:w="913" w:type="pct"/>
          </w:tcPr>
          <w:p w14:paraId="3A0B1C3D" w14:textId="0D5D8DD9" w:rsidR="00200886" w:rsidRPr="003D2A5B" w:rsidRDefault="00200886" w:rsidP="00200886">
            <w:pPr>
              <w:spacing w:before="80" w:line="240" w:lineRule="auto"/>
              <w:rPr>
                <w:b/>
                <w:bCs/>
              </w:rPr>
            </w:pPr>
            <w:r w:rsidRPr="003D2A5B">
              <w:rPr>
                <w:b/>
                <w:bCs/>
              </w:rPr>
              <w:t>RTA</w:t>
            </w:r>
          </w:p>
        </w:tc>
        <w:tc>
          <w:tcPr>
            <w:tcW w:w="4087" w:type="pct"/>
          </w:tcPr>
          <w:p w14:paraId="57472D72" w14:textId="591776ED" w:rsidR="00200886" w:rsidRPr="005A75E5" w:rsidRDefault="00200886" w:rsidP="00200886">
            <w:pPr>
              <w:spacing w:before="80" w:line="240" w:lineRule="auto"/>
              <w:rPr>
                <w:i/>
                <w:iCs/>
              </w:rPr>
            </w:pPr>
            <w:r w:rsidRPr="005A75E5">
              <w:rPr>
                <w:i/>
                <w:iCs/>
              </w:rPr>
              <w:t>Residential Tenancies Act 1997</w:t>
            </w:r>
          </w:p>
        </w:tc>
      </w:tr>
      <w:tr w:rsidR="00200886" w:rsidRPr="00717DBA" w14:paraId="57F05912" w14:textId="77777777" w:rsidTr="09D2E82E">
        <w:tc>
          <w:tcPr>
            <w:tcW w:w="913" w:type="pct"/>
          </w:tcPr>
          <w:p w14:paraId="73A0A959" w14:textId="3A95DE62" w:rsidR="00200886" w:rsidRPr="003D2A5B" w:rsidRDefault="00200886" w:rsidP="00200886">
            <w:pPr>
              <w:spacing w:before="80" w:line="240" w:lineRule="auto"/>
              <w:rPr>
                <w:b/>
                <w:bCs/>
              </w:rPr>
            </w:pPr>
            <w:r w:rsidRPr="003D2A5B">
              <w:rPr>
                <w:b/>
                <w:bCs/>
              </w:rPr>
              <w:t>SHIP</w:t>
            </w:r>
          </w:p>
        </w:tc>
        <w:tc>
          <w:tcPr>
            <w:tcW w:w="4087" w:type="pct"/>
          </w:tcPr>
          <w:p w14:paraId="758DB1F1" w14:textId="22811D16" w:rsidR="00200886" w:rsidRPr="00501462" w:rsidRDefault="00200886" w:rsidP="00200886">
            <w:pPr>
              <w:spacing w:before="80" w:line="240" w:lineRule="auto"/>
            </w:pPr>
            <w:r>
              <w:t>Specialist Homelessness Information Platform</w:t>
            </w:r>
          </w:p>
        </w:tc>
      </w:tr>
      <w:tr w:rsidR="00200886" w:rsidRPr="00717DBA" w14:paraId="53BBD48A" w14:textId="77777777" w:rsidTr="09D2E82E">
        <w:tc>
          <w:tcPr>
            <w:tcW w:w="913" w:type="pct"/>
          </w:tcPr>
          <w:p w14:paraId="2DDDAF21" w14:textId="67D59470" w:rsidR="00200886" w:rsidRPr="003D2A5B" w:rsidRDefault="00200886" w:rsidP="00200886">
            <w:pPr>
              <w:spacing w:before="80" w:line="240" w:lineRule="auto"/>
              <w:rPr>
                <w:b/>
                <w:bCs/>
              </w:rPr>
            </w:pPr>
            <w:r w:rsidRPr="003D2A5B">
              <w:rPr>
                <w:b/>
                <w:bCs/>
              </w:rPr>
              <w:t>SHS</w:t>
            </w:r>
          </w:p>
        </w:tc>
        <w:tc>
          <w:tcPr>
            <w:tcW w:w="4087" w:type="pct"/>
          </w:tcPr>
          <w:p w14:paraId="2C94638D" w14:textId="6BF3D098" w:rsidR="00200886" w:rsidRDefault="00200886" w:rsidP="00200886">
            <w:pPr>
              <w:spacing w:before="80" w:line="240" w:lineRule="auto"/>
            </w:pPr>
            <w:r>
              <w:t>Specialist Homelessness Services</w:t>
            </w:r>
            <w:r w:rsidR="00392F60">
              <w:t xml:space="preserve"> funded by the Victorian Government</w:t>
            </w:r>
          </w:p>
        </w:tc>
      </w:tr>
      <w:tr w:rsidR="00200886" w:rsidRPr="00717DBA" w14:paraId="38343EE8" w14:textId="77777777" w:rsidTr="09D2E82E">
        <w:tc>
          <w:tcPr>
            <w:tcW w:w="913" w:type="pct"/>
          </w:tcPr>
          <w:p w14:paraId="119BD4C2" w14:textId="475E2458" w:rsidR="00200886" w:rsidRPr="003D2A5B" w:rsidRDefault="00200886" w:rsidP="00200886">
            <w:pPr>
              <w:spacing w:before="80" w:line="240" w:lineRule="auto"/>
              <w:rPr>
                <w:b/>
                <w:bCs/>
              </w:rPr>
            </w:pPr>
            <w:r w:rsidRPr="003D2A5B">
              <w:rPr>
                <w:b/>
                <w:bCs/>
              </w:rPr>
              <w:t>SHSC</w:t>
            </w:r>
          </w:p>
        </w:tc>
        <w:tc>
          <w:tcPr>
            <w:tcW w:w="4087" w:type="pct"/>
          </w:tcPr>
          <w:p w14:paraId="223DCED3" w14:textId="01A52A8D" w:rsidR="00200886" w:rsidRDefault="00200886" w:rsidP="00200886">
            <w:pPr>
              <w:spacing w:before="80" w:line="240" w:lineRule="auto"/>
            </w:pPr>
            <w:r w:rsidRPr="001A58BB">
              <w:t xml:space="preserve">Specialist </w:t>
            </w:r>
            <w:r>
              <w:t xml:space="preserve">Homelessness Services </w:t>
            </w:r>
            <w:r w:rsidRPr="001A58BB">
              <w:t>Collection</w:t>
            </w:r>
          </w:p>
        </w:tc>
      </w:tr>
      <w:tr w:rsidR="00200886" w:rsidRPr="00717DBA" w14:paraId="72CC4901" w14:textId="77777777" w:rsidTr="09D2E82E">
        <w:tc>
          <w:tcPr>
            <w:tcW w:w="913" w:type="pct"/>
          </w:tcPr>
          <w:p w14:paraId="53FAD694" w14:textId="2219AABE" w:rsidR="00200886" w:rsidRPr="003D2A5B" w:rsidRDefault="00200886" w:rsidP="00200886">
            <w:pPr>
              <w:spacing w:before="80" w:line="240" w:lineRule="auto"/>
              <w:rPr>
                <w:b/>
                <w:bCs/>
              </w:rPr>
            </w:pPr>
            <w:r w:rsidRPr="003D2A5B">
              <w:rPr>
                <w:b/>
                <w:bCs/>
              </w:rPr>
              <w:lastRenderedPageBreak/>
              <w:t xml:space="preserve">THM </w:t>
            </w:r>
          </w:p>
        </w:tc>
        <w:tc>
          <w:tcPr>
            <w:tcW w:w="4087" w:type="pct"/>
          </w:tcPr>
          <w:p w14:paraId="5906BEA3" w14:textId="4DB80CC5" w:rsidR="00200886" w:rsidRPr="001A58BB" w:rsidRDefault="00200886" w:rsidP="00200886">
            <w:pPr>
              <w:spacing w:before="80" w:line="240" w:lineRule="auto"/>
            </w:pPr>
            <w:r>
              <w:t xml:space="preserve">Transitional Housing Management </w:t>
            </w:r>
          </w:p>
        </w:tc>
      </w:tr>
      <w:tr w:rsidR="00200886" w:rsidRPr="00717DBA" w14:paraId="402B57B5" w14:textId="77777777" w:rsidTr="09D2E82E">
        <w:tc>
          <w:tcPr>
            <w:tcW w:w="913" w:type="pct"/>
          </w:tcPr>
          <w:p w14:paraId="55077604" w14:textId="59D09125" w:rsidR="00200886" w:rsidRPr="003D2A5B" w:rsidRDefault="00200886" w:rsidP="00200886">
            <w:pPr>
              <w:spacing w:before="80" w:line="240" w:lineRule="auto"/>
              <w:rPr>
                <w:b/>
                <w:bCs/>
              </w:rPr>
            </w:pPr>
            <w:r w:rsidRPr="003D2A5B">
              <w:rPr>
                <w:b/>
                <w:bCs/>
              </w:rPr>
              <w:t>VCAT</w:t>
            </w:r>
          </w:p>
        </w:tc>
        <w:tc>
          <w:tcPr>
            <w:tcW w:w="4087" w:type="pct"/>
          </w:tcPr>
          <w:p w14:paraId="1A476646" w14:textId="315D22D7" w:rsidR="00200886" w:rsidRDefault="00200886" w:rsidP="00200886">
            <w:pPr>
              <w:spacing w:before="80" w:line="240" w:lineRule="auto"/>
            </w:pPr>
            <w:r>
              <w:t>Victorian Civil and Administrative Tribunal</w:t>
            </w:r>
          </w:p>
        </w:tc>
      </w:tr>
      <w:tr w:rsidR="00200886" w:rsidRPr="00717DBA" w14:paraId="1F2A83FD" w14:textId="77777777" w:rsidTr="09D2E82E">
        <w:tc>
          <w:tcPr>
            <w:tcW w:w="913" w:type="pct"/>
          </w:tcPr>
          <w:p w14:paraId="4D8013D1" w14:textId="3D16336A" w:rsidR="00200886" w:rsidRPr="003D2A5B" w:rsidRDefault="00200886" w:rsidP="00200886">
            <w:pPr>
              <w:spacing w:before="80" w:line="240" w:lineRule="auto"/>
              <w:rPr>
                <w:b/>
                <w:bCs/>
              </w:rPr>
            </w:pPr>
            <w:r w:rsidRPr="003D2A5B">
              <w:rPr>
                <w:b/>
                <w:bCs/>
              </w:rPr>
              <w:t>VHR</w:t>
            </w:r>
          </w:p>
        </w:tc>
        <w:tc>
          <w:tcPr>
            <w:tcW w:w="4087" w:type="pct"/>
          </w:tcPr>
          <w:p w14:paraId="45852007" w14:textId="17BF2D52" w:rsidR="00200886" w:rsidRDefault="00200886" w:rsidP="00200886">
            <w:pPr>
              <w:spacing w:before="80" w:line="240" w:lineRule="auto"/>
            </w:pPr>
            <w:r>
              <w:t>Victorian Housing Register</w:t>
            </w:r>
          </w:p>
        </w:tc>
      </w:tr>
      <w:tr w:rsidR="00200886" w:rsidRPr="00717DBA" w14:paraId="08EFD3E9" w14:textId="77777777" w:rsidTr="09D2E82E">
        <w:tc>
          <w:tcPr>
            <w:tcW w:w="913" w:type="pct"/>
          </w:tcPr>
          <w:p w14:paraId="1E3DF8BA" w14:textId="73A13E86" w:rsidR="00200886" w:rsidRPr="003D2A5B" w:rsidRDefault="00200886" w:rsidP="00200886">
            <w:pPr>
              <w:spacing w:before="80" w:line="240" w:lineRule="auto"/>
              <w:rPr>
                <w:b/>
                <w:bCs/>
              </w:rPr>
            </w:pPr>
            <w:r w:rsidRPr="003D2A5B">
              <w:rPr>
                <w:b/>
                <w:bCs/>
              </w:rPr>
              <w:t>VMS</w:t>
            </w:r>
          </w:p>
        </w:tc>
        <w:tc>
          <w:tcPr>
            <w:tcW w:w="4087" w:type="pct"/>
          </w:tcPr>
          <w:p w14:paraId="4A7BC2DF" w14:textId="0BE89351" w:rsidR="00200886" w:rsidRDefault="00200886" w:rsidP="00200886">
            <w:pPr>
              <w:spacing w:before="80" w:line="240" w:lineRule="auto"/>
            </w:pPr>
            <w:r w:rsidRPr="001A58BB">
              <w:t>Vacancy Management System</w:t>
            </w:r>
          </w:p>
        </w:tc>
      </w:tr>
      <w:tr w:rsidR="00200886" w:rsidRPr="00717DBA" w14:paraId="36836D33" w14:textId="77777777" w:rsidTr="09D2E82E">
        <w:tc>
          <w:tcPr>
            <w:tcW w:w="913" w:type="pct"/>
          </w:tcPr>
          <w:p w14:paraId="1A700178" w14:textId="6B011EEF" w:rsidR="00200886" w:rsidRPr="003D2A5B" w:rsidRDefault="00200886" w:rsidP="00200886">
            <w:pPr>
              <w:spacing w:before="80" w:line="240" w:lineRule="auto"/>
              <w:rPr>
                <w:b/>
                <w:bCs/>
              </w:rPr>
            </w:pPr>
            <w:r w:rsidRPr="003D2A5B">
              <w:rPr>
                <w:b/>
                <w:bCs/>
              </w:rPr>
              <w:t>Young person</w:t>
            </w:r>
          </w:p>
        </w:tc>
        <w:tc>
          <w:tcPr>
            <w:tcW w:w="4087" w:type="pct"/>
          </w:tcPr>
          <w:p w14:paraId="55F51715" w14:textId="250C95C3" w:rsidR="00200886" w:rsidRPr="001A58BB" w:rsidRDefault="00200886" w:rsidP="00200886">
            <w:pPr>
              <w:spacing w:before="80" w:line="240" w:lineRule="auto"/>
            </w:pPr>
            <w:r>
              <w:t>A person aged 16-25 years</w:t>
            </w:r>
          </w:p>
        </w:tc>
      </w:tr>
    </w:tbl>
    <w:p w14:paraId="34588F4C" w14:textId="77777777" w:rsidR="00717DBA" w:rsidRDefault="00717DBA" w:rsidP="00717DBA">
      <w:pPr>
        <w:pStyle w:val="Body"/>
      </w:pPr>
    </w:p>
    <w:p w14:paraId="07A0C5CB" w14:textId="77777777" w:rsidR="00717DBA" w:rsidRPr="00C74733" w:rsidRDefault="00717DBA" w:rsidP="00717DBA">
      <w:pPr>
        <w:pStyle w:val="Body"/>
      </w:pPr>
    </w:p>
    <w:p w14:paraId="53EBDCD9" w14:textId="77777777" w:rsidR="00B471F9" w:rsidRPr="00801E31" w:rsidRDefault="00B471F9" w:rsidP="00B471F9">
      <w:pPr>
        <w:sectPr w:rsidR="00B471F9" w:rsidRPr="00801E31" w:rsidSect="00F20DB9">
          <w:pgSz w:w="11906" w:h="16838"/>
          <w:pgMar w:top="1701" w:right="1304" w:bottom="1134" w:left="1304" w:header="454" w:footer="567" w:gutter="0"/>
          <w:cols w:space="720"/>
          <w:docGrid w:linePitch="360"/>
        </w:sectPr>
      </w:pPr>
    </w:p>
    <w:p w14:paraId="338DB553" w14:textId="0A881B12" w:rsidR="00A93641" w:rsidRPr="008D7616" w:rsidRDefault="6F7E34FA" w:rsidP="008D7616">
      <w:pPr>
        <w:pStyle w:val="Heading1"/>
      </w:pPr>
      <w:bookmarkStart w:id="8" w:name="_Toc161139581"/>
      <w:bookmarkStart w:id="9" w:name="_Toc167378385"/>
      <w:bookmarkStart w:id="10" w:name="_Toc167957975"/>
      <w:bookmarkStart w:id="11" w:name="_Toc95992778"/>
      <w:bookmarkStart w:id="12" w:name="_Toc103094788"/>
      <w:bookmarkStart w:id="13" w:name="_Toc107575925"/>
      <w:r w:rsidRPr="008D7616">
        <w:lastRenderedPageBreak/>
        <w:t>Introduction</w:t>
      </w:r>
      <w:bookmarkEnd w:id="8"/>
      <w:bookmarkEnd w:id="9"/>
      <w:bookmarkEnd w:id="10"/>
      <w:r w:rsidR="6638AA9F" w:rsidRPr="008D7616">
        <w:t xml:space="preserve"> </w:t>
      </w:r>
    </w:p>
    <w:p w14:paraId="047404D5" w14:textId="230997A6" w:rsidR="00C52BDD" w:rsidRDefault="5A11E013" w:rsidP="1EF1C08A">
      <w:pPr>
        <w:pStyle w:val="Body"/>
        <w:rPr>
          <w:rStyle w:val="normaltextrun"/>
          <w:rFonts w:cs="Arial"/>
        </w:rPr>
      </w:pPr>
      <w:r w:rsidRPr="65B23ACE">
        <w:rPr>
          <w:rStyle w:val="normaltextrun"/>
          <w:rFonts w:cs="Arial"/>
        </w:rPr>
        <w:t xml:space="preserve">The </w:t>
      </w:r>
      <w:r w:rsidRPr="000E68AD">
        <w:rPr>
          <w:rStyle w:val="normaltextrun"/>
          <w:rFonts w:cs="Arial"/>
          <w:i/>
        </w:rPr>
        <w:t xml:space="preserve">Homelessness and Housing Support Guidelines </w:t>
      </w:r>
      <w:r w:rsidR="51A1C356" w:rsidRPr="000E68AD">
        <w:rPr>
          <w:rStyle w:val="normaltextrun"/>
          <w:rFonts w:cs="Arial"/>
          <w:i/>
        </w:rPr>
        <w:t>202</w:t>
      </w:r>
      <w:r w:rsidR="00D96EB5" w:rsidRPr="000E68AD">
        <w:rPr>
          <w:rStyle w:val="normaltextrun"/>
          <w:rFonts w:cs="Arial"/>
          <w:i/>
        </w:rPr>
        <w:t>4</w:t>
      </w:r>
      <w:r w:rsidRPr="000E68AD">
        <w:rPr>
          <w:rStyle w:val="normaltextrun"/>
          <w:rFonts w:cs="Arial"/>
          <w:i/>
        </w:rPr>
        <w:t xml:space="preserve"> </w:t>
      </w:r>
      <w:r w:rsidRPr="5818E8C7">
        <w:rPr>
          <w:rStyle w:val="normaltextrun"/>
          <w:rFonts w:cs="Arial"/>
          <w:i/>
        </w:rPr>
        <w:t>(</w:t>
      </w:r>
      <w:r w:rsidR="001E42D8" w:rsidRPr="5818E8C7">
        <w:rPr>
          <w:rStyle w:val="normaltextrun"/>
          <w:rFonts w:cs="Arial"/>
          <w:i/>
          <w:iCs/>
        </w:rPr>
        <w:t xml:space="preserve">2024 </w:t>
      </w:r>
      <w:r w:rsidRPr="5818E8C7">
        <w:rPr>
          <w:rStyle w:val="normaltextrun"/>
          <w:rFonts w:cs="Arial"/>
          <w:i/>
        </w:rPr>
        <w:t>Guidelines)</w:t>
      </w:r>
      <w:r w:rsidRPr="65B23ACE">
        <w:rPr>
          <w:rStyle w:val="normaltextrun"/>
          <w:rFonts w:cs="Arial"/>
        </w:rPr>
        <w:t xml:space="preserve"> </w:t>
      </w:r>
      <w:r w:rsidR="009347C8">
        <w:rPr>
          <w:rStyle w:val="normaltextrun"/>
          <w:rFonts w:cs="Arial"/>
        </w:rPr>
        <w:t>are</w:t>
      </w:r>
      <w:r w:rsidRPr="65B23ACE">
        <w:rPr>
          <w:rStyle w:val="normaltextrun"/>
          <w:rFonts w:cs="Arial"/>
        </w:rPr>
        <w:t xml:space="preserve"> the terms and conditions for </w:t>
      </w:r>
      <w:r w:rsidR="6889208F" w:rsidRPr="65B23ACE">
        <w:rPr>
          <w:rStyle w:val="normaltextrun"/>
          <w:rFonts w:cs="Arial"/>
        </w:rPr>
        <w:t xml:space="preserve">organisations delivering </w:t>
      </w:r>
      <w:r w:rsidR="00B06011" w:rsidRPr="5818E8C7">
        <w:rPr>
          <w:rStyle w:val="normaltextrun"/>
          <w:rFonts w:cs="Arial"/>
        </w:rPr>
        <w:t>s</w:t>
      </w:r>
      <w:r w:rsidR="00101F98" w:rsidRPr="5818E8C7">
        <w:rPr>
          <w:rStyle w:val="normaltextrun"/>
          <w:rFonts w:cs="Arial"/>
        </w:rPr>
        <w:t>tate</w:t>
      </w:r>
      <w:r w:rsidR="00101F98">
        <w:rPr>
          <w:rStyle w:val="normaltextrun"/>
          <w:rFonts w:cs="Arial"/>
        </w:rPr>
        <w:t xml:space="preserve"> </w:t>
      </w:r>
      <w:r w:rsidRPr="65B23ACE">
        <w:rPr>
          <w:rStyle w:val="normaltextrun"/>
          <w:rFonts w:cs="Arial"/>
        </w:rPr>
        <w:t>government-funded homelessness</w:t>
      </w:r>
      <w:r w:rsidR="6889208F" w:rsidRPr="65B23ACE">
        <w:rPr>
          <w:rStyle w:val="normaltextrun"/>
          <w:rFonts w:cs="Arial"/>
        </w:rPr>
        <w:t xml:space="preserve"> services</w:t>
      </w:r>
      <w:r w:rsidRPr="65B23ACE">
        <w:rPr>
          <w:rStyle w:val="normaltextrun"/>
          <w:rFonts w:cs="Arial"/>
        </w:rPr>
        <w:t xml:space="preserve">. They provide clear requirements to guide and support </w:t>
      </w:r>
      <w:r w:rsidR="2CD015E6" w:rsidRPr="702F09DE">
        <w:rPr>
          <w:rStyle w:val="normaltextrun"/>
          <w:rFonts w:cs="Arial"/>
        </w:rPr>
        <w:t>services</w:t>
      </w:r>
      <w:r w:rsidRPr="65B23ACE">
        <w:rPr>
          <w:rStyle w:val="normaltextrun"/>
          <w:rFonts w:cs="Arial"/>
        </w:rPr>
        <w:t xml:space="preserve"> working with people experiencing homelessness or </w:t>
      </w:r>
      <w:r w:rsidR="57610D8E" w:rsidRPr="65598F67">
        <w:rPr>
          <w:rStyle w:val="normaltextrun"/>
          <w:rFonts w:cs="Arial"/>
        </w:rPr>
        <w:t xml:space="preserve">people </w:t>
      </w:r>
      <w:r w:rsidRPr="65B23ACE">
        <w:rPr>
          <w:rStyle w:val="normaltextrun"/>
          <w:rFonts w:cs="Arial"/>
        </w:rPr>
        <w:t xml:space="preserve">at risk of homelessness. </w:t>
      </w:r>
    </w:p>
    <w:p w14:paraId="64866EF3" w14:textId="21630181" w:rsidR="00C52BDD" w:rsidRDefault="5A11E013" w:rsidP="34470AB3">
      <w:pPr>
        <w:pStyle w:val="Body"/>
        <w:rPr>
          <w:rStyle w:val="normaltextrun"/>
          <w:rFonts w:cs="Arial"/>
        </w:rPr>
      </w:pPr>
      <w:r w:rsidRPr="65B23ACE">
        <w:rPr>
          <w:rStyle w:val="normaltextrun"/>
          <w:rFonts w:cs="Arial"/>
        </w:rPr>
        <w:t xml:space="preserve">The primary objective of these guidelines is to establish the necessary requirements for delivering funded homelessness activities in Victoria, ensuring consistency and high-quality service delivery among </w:t>
      </w:r>
      <w:r w:rsidR="00CB0F8F">
        <w:rPr>
          <w:rStyle w:val="normaltextrun"/>
          <w:rFonts w:cs="Arial"/>
        </w:rPr>
        <w:t>Specialist Homelessness Services</w:t>
      </w:r>
      <w:r w:rsidR="00EC0193">
        <w:rPr>
          <w:rStyle w:val="normaltextrun"/>
          <w:rFonts w:cs="Arial"/>
        </w:rPr>
        <w:t xml:space="preserve"> (</w:t>
      </w:r>
      <w:r w:rsidR="00392F60">
        <w:rPr>
          <w:rStyle w:val="normaltextrun"/>
          <w:rFonts w:cs="Arial"/>
        </w:rPr>
        <w:t>SHS</w:t>
      </w:r>
      <w:r w:rsidR="00EC0193">
        <w:rPr>
          <w:rStyle w:val="normaltextrun"/>
          <w:rFonts w:cs="Arial"/>
        </w:rPr>
        <w:t>)</w:t>
      </w:r>
      <w:r w:rsidRPr="65B23ACE">
        <w:rPr>
          <w:rStyle w:val="normaltextrun"/>
          <w:rFonts w:cs="Arial"/>
        </w:rPr>
        <w:t>.</w:t>
      </w:r>
    </w:p>
    <w:p w14:paraId="3DE77CF2" w14:textId="4614B72C" w:rsidR="00C52BDD" w:rsidRDefault="3876FC80" w:rsidP="1EF1C08A">
      <w:pPr>
        <w:pStyle w:val="Heading3"/>
      </w:pPr>
      <w:r>
        <w:t>How to use these guidelines</w:t>
      </w:r>
      <w:r w:rsidRPr="1EF1C08A">
        <w:rPr>
          <w:rStyle w:val="normaltextrun"/>
          <w:rFonts w:cs="Arial"/>
        </w:rPr>
        <w:t xml:space="preserve"> </w:t>
      </w:r>
    </w:p>
    <w:p w14:paraId="58884286" w14:textId="1C8DAD04" w:rsidR="00C52BDD" w:rsidRDefault="56F319F5" w:rsidP="34470AB3">
      <w:pPr>
        <w:pStyle w:val="Body"/>
        <w:rPr>
          <w:rStyle w:val="normaltextrun"/>
          <w:rFonts w:cs="Arial"/>
        </w:rPr>
      </w:pPr>
      <w:r w:rsidRPr="34470AB3">
        <w:rPr>
          <w:rStyle w:val="normaltextrun"/>
          <w:rFonts w:cs="Arial"/>
        </w:rPr>
        <w:t xml:space="preserve">To effectively implement </w:t>
      </w:r>
      <w:r w:rsidRPr="5818E8C7">
        <w:rPr>
          <w:rStyle w:val="normaltextrun"/>
          <w:rFonts w:cs="Arial"/>
        </w:rPr>
        <w:t>the</w:t>
      </w:r>
      <w:r w:rsidR="00D61BFF" w:rsidRPr="5818E8C7">
        <w:rPr>
          <w:rStyle w:val="normaltextrun"/>
          <w:rFonts w:cs="Arial"/>
        </w:rPr>
        <w:t xml:space="preserve"> </w:t>
      </w:r>
      <w:r w:rsidR="001E42D8" w:rsidRPr="5818E8C7">
        <w:rPr>
          <w:rStyle w:val="normaltextrun"/>
          <w:rFonts w:cs="Arial"/>
        </w:rPr>
        <w:t>2024</w:t>
      </w:r>
      <w:r w:rsidRPr="34470AB3">
        <w:rPr>
          <w:rStyle w:val="normaltextrun"/>
          <w:rFonts w:cs="Arial"/>
        </w:rPr>
        <w:t xml:space="preserve"> Guidelines, it is essential to consider them alongside the Funding and Service Agreement (Service Agreement) that each</w:t>
      </w:r>
      <w:r w:rsidR="00D613AB">
        <w:rPr>
          <w:rStyle w:val="normaltextrun"/>
          <w:rFonts w:cs="Arial"/>
        </w:rPr>
        <w:t xml:space="preserve"> </w:t>
      </w:r>
      <w:r w:rsidR="00392F60">
        <w:rPr>
          <w:rStyle w:val="normaltextrun"/>
          <w:rFonts w:cs="Arial"/>
        </w:rPr>
        <w:t>SHS</w:t>
      </w:r>
      <w:r w:rsidRPr="34470AB3">
        <w:rPr>
          <w:rStyle w:val="normaltextrun"/>
          <w:rFonts w:cs="Arial"/>
        </w:rPr>
        <w:t xml:space="preserve"> has with the Department of Families, Fairness and Housing</w:t>
      </w:r>
      <w:r w:rsidR="00C40EA0">
        <w:rPr>
          <w:rStyle w:val="normaltextrun"/>
          <w:rFonts w:cs="Arial"/>
        </w:rPr>
        <w:t xml:space="preserve"> (DFFH)</w:t>
      </w:r>
      <w:r w:rsidRPr="34470AB3">
        <w:rPr>
          <w:rStyle w:val="normaltextrun"/>
          <w:rFonts w:cs="Arial"/>
        </w:rPr>
        <w:t xml:space="preserve">. </w:t>
      </w:r>
    </w:p>
    <w:p w14:paraId="09DD2E4D" w14:textId="503A1C98" w:rsidR="00C52BDD" w:rsidRPr="00B1090F" w:rsidRDefault="56F319F5" w:rsidP="009D1F0C">
      <w:pPr>
        <w:pStyle w:val="Heading4"/>
        <w:rPr>
          <w:rStyle w:val="normaltextrun"/>
          <w:rFonts w:cs="Arial"/>
          <w:b/>
        </w:rPr>
      </w:pPr>
      <w:r w:rsidRPr="001842D5">
        <w:rPr>
          <w:rStyle w:val="normaltextrun"/>
          <w:rFonts w:cs="Arial"/>
          <w:bCs/>
        </w:rPr>
        <w:t xml:space="preserve">The Service Agreement outlines the legislative requirements </w:t>
      </w:r>
      <w:r w:rsidR="57954F9D" w:rsidRPr="001842D5">
        <w:rPr>
          <w:rStyle w:val="normaltextrun"/>
          <w:rFonts w:cs="Arial"/>
          <w:bCs/>
        </w:rPr>
        <w:t>each</w:t>
      </w:r>
      <w:r w:rsidR="00D613AB" w:rsidRPr="001842D5">
        <w:rPr>
          <w:rStyle w:val="normaltextrun"/>
          <w:rFonts w:cs="Arial"/>
          <w:bCs/>
        </w:rPr>
        <w:t xml:space="preserve"> </w:t>
      </w:r>
      <w:r w:rsidR="00392F60" w:rsidRPr="001842D5">
        <w:rPr>
          <w:rStyle w:val="normaltextrun"/>
          <w:rFonts w:cs="Arial"/>
          <w:bCs/>
        </w:rPr>
        <w:t>SHS</w:t>
      </w:r>
      <w:r w:rsidR="57954F9D" w:rsidRPr="001842D5">
        <w:rPr>
          <w:rStyle w:val="normaltextrun"/>
          <w:rFonts w:cs="Arial"/>
          <w:bCs/>
        </w:rPr>
        <w:t xml:space="preserve"> is required to adhere to </w:t>
      </w:r>
      <w:r w:rsidRPr="001842D5">
        <w:rPr>
          <w:rStyle w:val="normaltextrun"/>
          <w:rFonts w:cs="Arial"/>
          <w:bCs/>
        </w:rPr>
        <w:t xml:space="preserve">and includes a list of program requirements, including the </w:t>
      </w:r>
      <w:hyperlink r:id="rId19" w:history="1">
        <w:r w:rsidRPr="001842D5">
          <w:rPr>
            <w:rStyle w:val="Hyperlink"/>
            <w:rFonts w:cs="Arial"/>
            <w:bCs/>
          </w:rPr>
          <w:t>Human Services Standards</w:t>
        </w:r>
      </w:hyperlink>
      <w:r w:rsidRPr="001842D5">
        <w:rPr>
          <w:rStyle w:val="normaltextrun"/>
          <w:rFonts w:cs="Arial"/>
          <w:bCs/>
        </w:rPr>
        <w:t xml:space="preserve">, accessible at </w:t>
      </w:r>
      <w:hyperlink r:id="rId20">
        <w:r w:rsidR="00902D8F" w:rsidRPr="007A1DCB">
          <w:rPr>
            <w:rStyle w:val="normaltextrun"/>
            <w:rFonts w:cs="Arial"/>
          </w:rPr>
          <w:t>&lt;https</w:t>
        </w:r>
        <w:r w:rsidRPr="007A1DCB">
          <w:rPr>
            <w:rStyle w:val="normaltextrun"/>
            <w:rFonts w:cs="Arial"/>
          </w:rPr>
          <w:t>://providers.dffh.vic.gov.au/human-services-standards</w:t>
        </w:r>
      </w:hyperlink>
      <w:r w:rsidRPr="007A1DCB">
        <w:rPr>
          <w:rStyle w:val="normaltextrun"/>
          <w:rFonts w:cs="Arial"/>
        </w:rPr>
        <w:t>.</w:t>
      </w:r>
      <w:r w:rsidR="00C249BB" w:rsidRPr="007A1DCB">
        <w:rPr>
          <w:rStyle w:val="normaltextrun"/>
          <w:rFonts w:cs="Arial"/>
        </w:rPr>
        <w:t>&gt;</w:t>
      </w:r>
    </w:p>
    <w:p w14:paraId="54DF9D8C" w14:textId="49883BE5" w:rsidR="00506D24" w:rsidRDefault="00506D24" w:rsidP="00506D24">
      <w:pPr>
        <w:pStyle w:val="Body"/>
        <w:rPr>
          <w:rStyle w:val="normaltextrun"/>
          <w:rFonts w:cs="Arial"/>
        </w:rPr>
      </w:pPr>
      <w:r w:rsidRPr="5818E8C7">
        <w:rPr>
          <w:rStyle w:val="normaltextrun"/>
          <w:rFonts w:cs="Arial"/>
        </w:rPr>
        <w:t xml:space="preserve">The updated </w:t>
      </w:r>
      <w:r w:rsidR="008824CA" w:rsidRPr="5818E8C7">
        <w:rPr>
          <w:rStyle w:val="normaltextrun"/>
          <w:rFonts w:cs="Arial"/>
        </w:rPr>
        <w:t xml:space="preserve">2024 </w:t>
      </w:r>
      <w:r w:rsidRPr="5818E8C7">
        <w:rPr>
          <w:rStyle w:val="normaltextrun"/>
          <w:rFonts w:cs="Arial"/>
        </w:rPr>
        <w:t xml:space="preserve">Guidelines replace the previous version, known as the </w:t>
      </w:r>
      <w:r w:rsidRPr="5818E8C7">
        <w:rPr>
          <w:rStyle w:val="normaltextrun"/>
          <w:rFonts w:cs="Arial"/>
          <w:i/>
          <w:iCs/>
        </w:rPr>
        <w:t>Homelessness Services Guidelines and Conditions of Funding from May 2014</w:t>
      </w:r>
      <w:r w:rsidRPr="702F09DE">
        <w:rPr>
          <w:rStyle w:val="normaltextrun"/>
          <w:rFonts w:cs="Arial"/>
          <w:i/>
        </w:rPr>
        <w:t>.</w:t>
      </w:r>
    </w:p>
    <w:p w14:paraId="06200894" w14:textId="25EB5E9D" w:rsidR="191657FE" w:rsidRPr="008D7616" w:rsidRDefault="191657FE" w:rsidP="00B21773">
      <w:pPr>
        <w:pStyle w:val="Heading1"/>
      </w:pPr>
      <w:bookmarkStart w:id="14" w:name="_Toc161139582"/>
      <w:bookmarkStart w:id="15" w:name="_Toc167378386"/>
      <w:bookmarkStart w:id="16" w:name="_Toc167957976"/>
      <w:r w:rsidRPr="008D7616">
        <w:t xml:space="preserve">Roles of </w:t>
      </w:r>
      <w:r w:rsidR="65039E58">
        <w:t xml:space="preserve">government </w:t>
      </w:r>
      <w:r w:rsidRPr="008D7616">
        <w:t>entities</w:t>
      </w:r>
      <w:bookmarkEnd w:id="14"/>
      <w:bookmarkEnd w:id="15"/>
      <w:bookmarkEnd w:id="16"/>
      <w:r w:rsidRPr="008D7616">
        <w:t xml:space="preserve"> </w:t>
      </w:r>
    </w:p>
    <w:p w14:paraId="2EE3D03C" w14:textId="7215AAA0" w:rsidR="004F0F12" w:rsidRPr="005C7C60" w:rsidRDefault="004F0F12" w:rsidP="007B4546">
      <w:pPr>
        <w:pStyle w:val="Heading2"/>
        <w:ind w:left="851"/>
      </w:pPr>
      <w:bookmarkStart w:id="17" w:name="_Toc167957977"/>
      <w:r w:rsidRPr="005C7C60">
        <w:t>Department of Families, Fairness and Housing</w:t>
      </w:r>
      <w:bookmarkEnd w:id="17"/>
      <w:r w:rsidRPr="005C7C60">
        <w:t xml:space="preserve"> </w:t>
      </w:r>
    </w:p>
    <w:p w14:paraId="5DF191FA" w14:textId="62877A12" w:rsidR="004F0F12" w:rsidRPr="008B64EC" w:rsidRDefault="004F0F12" w:rsidP="004F0F12">
      <w:pPr>
        <w:pStyle w:val="Body"/>
      </w:pPr>
      <w:r>
        <w:t xml:space="preserve">The DFFH works to create a more inclusive society, one in which people feel safe and can take part equally. It funds </w:t>
      </w:r>
      <w:r w:rsidR="00392F60">
        <w:t>SHS</w:t>
      </w:r>
      <w:r>
        <w:t xml:space="preserve">, delivers services directly and works with commissions, peak bodies and other community organisations to provide a range of advice and supports. </w:t>
      </w:r>
    </w:p>
    <w:p w14:paraId="177A08C0" w14:textId="20FA56E8" w:rsidR="004F0F12" w:rsidRPr="001F06D0" w:rsidRDefault="004F0F12" w:rsidP="004F0F12">
      <w:pPr>
        <w:pStyle w:val="Body"/>
        <w:rPr>
          <w:rFonts w:eastAsia="Arial" w:cs="Arial"/>
        </w:rPr>
      </w:pPr>
      <w:r w:rsidRPr="001F06D0">
        <w:rPr>
          <w:rFonts w:eastAsia="Arial" w:cs="Arial"/>
        </w:rPr>
        <w:t xml:space="preserve">The </w:t>
      </w:r>
      <w:hyperlink r:id="rId21" w:history="1">
        <w:r w:rsidRPr="00467368">
          <w:rPr>
            <w:rStyle w:val="Hyperlink"/>
            <w:rFonts w:eastAsia="Arial"/>
          </w:rPr>
          <w:t>Department of Families, Fairness and Housing Strategic Plan</w:t>
        </w:r>
      </w:hyperlink>
      <w:r w:rsidRPr="4D454C4C">
        <w:rPr>
          <w:rFonts w:eastAsia="Arial"/>
        </w:rPr>
        <w:t xml:space="preserve"> </w:t>
      </w:r>
      <w:r w:rsidR="00902D8F">
        <w:rPr>
          <w:rFonts w:eastAsia="Arial"/>
        </w:rPr>
        <w:t>&lt;</w:t>
      </w:r>
      <w:r w:rsidR="00902D8F">
        <w:rPr>
          <w:rFonts w:eastAsia="Arial" w:cs="Arial"/>
        </w:rPr>
        <w:t>https</w:t>
      </w:r>
      <w:r w:rsidRPr="003627E7">
        <w:rPr>
          <w:rFonts w:eastAsia="Arial" w:cs="Arial"/>
        </w:rPr>
        <w:t>://www.dffh.vic.gov.au/publications/dffh-strategic-</w:t>
      </w:r>
      <w:r w:rsidRPr="001F06D0">
        <w:rPr>
          <w:rFonts w:eastAsia="Arial" w:cs="Arial"/>
        </w:rPr>
        <w:t>plan</w:t>
      </w:r>
      <w:r>
        <w:rPr>
          <w:rFonts w:eastAsia="Arial" w:cs="Arial"/>
        </w:rPr>
        <w:t>&gt;</w:t>
      </w:r>
      <w:r w:rsidRPr="001F06D0">
        <w:rPr>
          <w:rFonts w:eastAsia="Arial" w:cs="Arial"/>
        </w:rPr>
        <w:t xml:space="preserve"> outlines what the department is doing to achieve outcomes and </w:t>
      </w:r>
      <w:r>
        <w:rPr>
          <w:rFonts w:eastAsia="Arial" w:cs="Arial"/>
        </w:rPr>
        <w:t xml:space="preserve">its </w:t>
      </w:r>
      <w:r w:rsidRPr="001F06D0">
        <w:rPr>
          <w:rFonts w:eastAsia="Arial" w:cs="Arial"/>
        </w:rPr>
        <w:t>vision to empower communities to build a fairer and safer Victoria.</w:t>
      </w:r>
    </w:p>
    <w:p w14:paraId="3FAE7AED" w14:textId="23FD4EAC" w:rsidR="004F0F12" w:rsidRDefault="004F0F12" w:rsidP="004F0F12">
      <w:pPr>
        <w:pStyle w:val="Bodyafterbullets"/>
      </w:pPr>
      <w:r>
        <w:t xml:space="preserve">The </w:t>
      </w:r>
      <w:r w:rsidR="049071D2">
        <w:t>S</w:t>
      </w:r>
      <w:r>
        <w:t xml:space="preserve">trategic </w:t>
      </w:r>
      <w:r w:rsidR="1C905AB9">
        <w:t>P</w:t>
      </w:r>
      <w:r>
        <w:t>lan sets out the DFFH’s Outcomes Framework which focuses on five areas:</w:t>
      </w:r>
    </w:p>
    <w:p w14:paraId="23AEB363" w14:textId="7544E6AC" w:rsidR="004F0F12" w:rsidRPr="00200886" w:rsidRDefault="004F0F12" w:rsidP="00265DA3">
      <w:pPr>
        <w:pStyle w:val="NumberdigitBold"/>
        <w:numPr>
          <w:ilvl w:val="0"/>
          <w:numId w:val="13"/>
        </w:numPr>
      </w:pPr>
      <w:r w:rsidRPr="00200886">
        <w:t>Aboriginal voice, knowledge and cultural leadership drive Aboriginal policy, legislation and system reform</w:t>
      </w:r>
    </w:p>
    <w:p w14:paraId="002495EA" w14:textId="7D2E5595" w:rsidR="004F0F12" w:rsidRPr="00FD159D" w:rsidRDefault="004F0F12" w:rsidP="702F09DE">
      <w:pPr>
        <w:pStyle w:val="NumberdigitBold"/>
        <w:ind w:left="720"/>
        <w:rPr>
          <w:b w:val="0"/>
        </w:rPr>
      </w:pPr>
      <w:r>
        <w:rPr>
          <w:b w:val="0"/>
        </w:rPr>
        <w:t xml:space="preserve">Self-determination enables the wellbeing of Aboriginal Victorians. Systems and structures that inhibit self-determination are actively addressed with the partnership and leadership of the Victorian Aboriginal community. </w:t>
      </w:r>
    </w:p>
    <w:p w14:paraId="1697E749" w14:textId="2BF2A822" w:rsidR="004F0F12" w:rsidRPr="00200886" w:rsidRDefault="004F0F12" w:rsidP="00265DA3">
      <w:pPr>
        <w:pStyle w:val="NumberdigitBold"/>
        <w:numPr>
          <w:ilvl w:val="0"/>
          <w:numId w:val="13"/>
        </w:numPr>
      </w:pPr>
      <w:r w:rsidRPr="00200886">
        <w:t>Children, young people and families are safe, strong and supported</w:t>
      </w:r>
    </w:p>
    <w:p w14:paraId="5C90949D" w14:textId="77777777" w:rsidR="004F0F12" w:rsidRDefault="004F0F12" w:rsidP="702F09DE">
      <w:pPr>
        <w:pStyle w:val="BodyIndent"/>
        <w:ind w:left="720"/>
      </w:pPr>
      <w:r w:rsidRPr="00307FAD">
        <w:t>Victorian families, carers and individuals have supportive and respectful relationships and are safe from harm, fear and neglect in their homes</w:t>
      </w:r>
      <w:r>
        <w:t>.</w:t>
      </w:r>
    </w:p>
    <w:p w14:paraId="31A242FA" w14:textId="3ACE4A94" w:rsidR="004F0F12" w:rsidRPr="00200886" w:rsidRDefault="004F0F12" w:rsidP="00265DA3">
      <w:pPr>
        <w:pStyle w:val="NumberdigitBold"/>
        <w:numPr>
          <w:ilvl w:val="0"/>
          <w:numId w:val="13"/>
        </w:numPr>
      </w:pPr>
      <w:r w:rsidRPr="00200886">
        <w:lastRenderedPageBreak/>
        <w:t>Victorian communities</w:t>
      </w:r>
      <w:r w:rsidRPr="00DD4C24">
        <w:rPr>
          <w:rStyle w:val="FootnoteReference"/>
        </w:rPr>
        <w:footnoteReference w:id="2"/>
      </w:r>
      <w:r w:rsidRPr="00200886">
        <w:t xml:space="preserve"> are safe, fair, inclusive and resilient</w:t>
      </w:r>
    </w:p>
    <w:p w14:paraId="38F04B1C" w14:textId="77777777" w:rsidR="004F0F12" w:rsidRPr="008910EE" w:rsidRDefault="004F0F12" w:rsidP="702F09DE">
      <w:pPr>
        <w:pStyle w:val="BodyIndent"/>
        <w:ind w:left="720"/>
      </w:pPr>
      <w:r w:rsidRPr="008910EE">
        <w:t xml:space="preserve">Victorians are socially involved in their community and participation helps their wellbeing. Communities foster social inclusion and participation, and diversity is celebrated and enabled. </w:t>
      </w:r>
      <w:r w:rsidRPr="00307FAD">
        <w:t>Victorians</w:t>
      </w:r>
      <w:r w:rsidRPr="008910EE">
        <w:t xml:space="preserve"> from intersectional communities can safely identify with their culture, express their identity and build support networks with people they trust. Communities are strong and resilient in times of emergency.</w:t>
      </w:r>
    </w:p>
    <w:p w14:paraId="757E464A" w14:textId="1B7BEF6A" w:rsidR="004F0F12" w:rsidRPr="00200886" w:rsidRDefault="004F0F12" w:rsidP="00265DA3">
      <w:pPr>
        <w:pStyle w:val="NumberdigitBold"/>
        <w:numPr>
          <w:ilvl w:val="0"/>
          <w:numId w:val="13"/>
        </w:numPr>
      </w:pPr>
      <w:r w:rsidRPr="00200886">
        <w:t>All Victorians have stable, affordable and appropriate housing</w:t>
      </w:r>
    </w:p>
    <w:p w14:paraId="085B6BEA" w14:textId="77777777" w:rsidR="004F0F12" w:rsidRDefault="004F0F12" w:rsidP="702F09DE">
      <w:pPr>
        <w:pStyle w:val="BodyIndent"/>
        <w:ind w:left="720"/>
      </w:pPr>
      <w:r w:rsidRPr="008910EE">
        <w:t>Victorians have safe homes that provide emotional and physical sanctuary. Victorians have security of tenure in housing that is accessible, appropriate, affordable and tailored to them. This outcome includes supports to address and reduce housing insecurity and homelessness, to enable suitable housing for all.</w:t>
      </w:r>
    </w:p>
    <w:p w14:paraId="36479A32" w14:textId="6C7D7DBC" w:rsidR="004F0F12" w:rsidRPr="00200886" w:rsidRDefault="004F0F12" w:rsidP="00265DA3">
      <w:pPr>
        <w:pStyle w:val="NumberdigitBold"/>
        <w:numPr>
          <w:ilvl w:val="0"/>
          <w:numId w:val="13"/>
        </w:numPr>
      </w:pPr>
      <w:r w:rsidRPr="00200886">
        <w:t>Our social services system is integrated, effective, person-centred and sustainable</w:t>
      </w:r>
    </w:p>
    <w:p w14:paraId="73F32DC1" w14:textId="3B23B09B" w:rsidR="004F0F12" w:rsidRDefault="004F0F12" w:rsidP="702F09DE">
      <w:pPr>
        <w:pStyle w:val="BodyIndent"/>
        <w:ind w:left="720"/>
      </w:pPr>
      <w:r w:rsidRPr="005913B2">
        <w:t>The social services system is joined up and provides safe, effective and appropriate services that respond to the needs, preferences and circumstances of Victorians. Our corporate functions and IT systems facilitate efficient service delivery, administration and oversight, and our workforce is sustainable and highly skilled.</w:t>
      </w:r>
      <w:r w:rsidR="7D300FF0">
        <w:t xml:space="preserve"> </w:t>
      </w:r>
      <w:r w:rsidRPr="005913B2">
        <w:t>We nurture strong partnerships with funded agencies, and we deploy data and evidence to continuously improve.</w:t>
      </w:r>
    </w:p>
    <w:p w14:paraId="61EF0FB7" w14:textId="695C1863" w:rsidR="00C3366B" w:rsidRPr="00EF506A" w:rsidRDefault="00C3366B" w:rsidP="00ED0BD2">
      <w:pPr>
        <w:pStyle w:val="Heading3"/>
      </w:pPr>
      <w:r w:rsidRPr="00EF506A">
        <w:t>DFFH local areas</w:t>
      </w:r>
    </w:p>
    <w:p w14:paraId="7C252BEB" w14:textId="78DCB31E" w:rsidR="00DB1FFC" w:rsidRDefault="00DB1FFC" w:rsidP="00DB1FFC">
      <w:pPr>
        <w:pStyle w:val="Body"/>
      </w:pPr>
      <w:r>
        <w:t>The DFFH operates across the state in 17 local areas that each focus on achieving lasting outcomes for our clients.</w:t>
      </w:r>
      <w:r w:rsidR="00BC2DD7">
        <w:t xml:space="preserve"> The </w:t>
      </w:r>
      <w:r w:rsidR="006B2691">
        <w:t>DFFH l</w:t>
      </w:r>
      <w:r w:rsidR="006C53E8">
        <w:t>ocal area Agency Performance</w:t>
      </w:r>
      <w:r w:rsidR="002D686F">
        <w:t xml:space="preserve"> </w:t>
      </w:r>
      <w:r w:rsidR="006C53E8">
        <w:t>S</w:t>
      </w:r>
      <w:r w:rsidR="002D686F">
        <w:t>ystem</w:t>
      </w:r>
      <w:r w:rsidR="006B2691">
        <w:t xml:space="preserve"> </w:t>
      </w:r>
      <w:r w:rsidR="00B77F3D">
        <w:t xml:space="preserve">and Support (APSS) </w:t>
      </w:r>
      <w:r w:rsidR="006B2691">
        <w:t>teams</w:t>
      </w:r>
      <w:r w:rsidR="00A41FC2">
        <w:t xml:space="preserve"> manage </w:t>
      </w:r>
      <w:r w:rsidR="00392F60">
        <w:t>SHS</w:t>
      </w:r>
      <w:r w:rsidR="00A41FC2">
        <w:t xml:space="preserve"> service agreements</w:t>
      </w:r>
      <w:r w:rsidR="00881FCF">
        <w:t>, which includes negotiating funding to improve outcomes for people seeking assistance.</w:t>
      </w:r>
      <w:r w:rsidR="006C53E8">
        <w:t xml:space="preserve"> </w:t>
      </w:r>
      <w:r>
        <w:t>The</w:t>
      </w:r>
      <w:r w:rsidR="00881FCF">
        <w:t xml:space="preserve"> DFFH</w:t>
      </w:r>
      <w:r>
        <w:t xml:space="preserve"> local areas are responsible for:</w:t>
      </w:r>
    </w:p>
    <w:p w14:paraId="3912D813" w14:textId="325D51EC" w:rsidR="00DB1FFC" w:rsidRPr="007E3307" w:rsidRDefault="00DB1FFC" w:rsidP="00265DA3">
      <w:pPr>
        <w:pStyle w:val="Bullet1"/>
        <w:numPr>
          <w:ilvl w:val="0"/>
          <w:numId w:val="34"/>
        </w:numPr>
      </w:pPr>
      <w:r w:rsidRPr="007E3307">
        <w:rPr>
          <w:kern w:val="0"/>
          <w14:ligatures w14:val="none"/>
        </w:rPr>
        <w:t>service agreement negotiation and monitoring</w:t>
      </w:r>
      <w:r w:rsidR="00BC2DD7" w:rsidRPr="007E3307">
        <w:rPr>
          <w:kern w:val="0"/>
          <w14:ligatures w14:val="none"/>
        </w:rPr>
        <w:t xml:space="preserve"> </w:t>
      </w:r>
    </w:p>
    <w:p w14:paraId="22F81491" w14:textId="77777777" w:rsidR="00DB1FFC" w:rsidRPr="007E3307" w:rsidRDefault="00DB1FFC" w:rsidP="00265DA3">
      <w:pPr>
        <w:pStyle w:val="Bullet1"/>
        <w:numPr>
          <w:ilvl w:val="0"/>
          <w:numId w:val="34"/>
        </w:numPr>
        <w:rPr>
          <w:kern w:val="0"/>
          <w14:ligatures w14:val="none"/>
        </w:rPr>
      </w:pPr>
      <w:r w:rsidRPr="007E3307">
        <w:rPr>
          <w:kern w:val="0"/>
          <w14:ligatures w14:val="none"/>
        </w:rPr>
        <w:t>planning</w:t>
      </w:r>
    </w:p>
    <w:p w14:paraId="2239B2FA" w14:textId="6D44F34A" w:rsidR="00DB1FFC" w:rsidRPr="007E3307" w:rsidRDefault="00DB1FFC" w:rsidP="00265DA3">
      <w:pPr>
        <w:pStyle w:val="Bullet1"/>
        <w:numPr>
          <w:ilvl w:val="0"/>
          <w:numId w:val="34"/>
        </w:numPr>
      </w:pPr>
      <w:r w:rsidRPr="007E3307">
        <w:rPr>
          <w:kern w:val="0"/>
          <w14:ligatures w14:val="none"/>
        </w:rPr>
        <w:t xml:space="preserve">assisting </w:t>
      </w:r>
      <w:r w:rsidR="00392F60">
        <w:rPr>
          <w:kern w:val="0"/>
          <w14:ligatures w14:val="none"/>
        </w:rPr>
        <w:t>SHS</w:t>
      </w:r>
      <w:r w:rsidR="008D2DF8" w:rsidRPr="007E3307">
        <w:rPr>
          <w:kern w:val="0"/>
          <w14:ligatures w14:val="none"/>
        </w:rPr>
        <w:t xml:space="preserve"> </w:t>
      </w:r>
      <w:r w:rsidRPr="007E3307">
        <w:rPr>
          <w:kern w:val="0"/>
          <w14:ligatures w14:val="none"/>
        </w:rPr>
        <w:t xml:space="preserve">to meet their statutory obligations </w:t>
      </w:r>
    </w:p>
    <w:p w14:paraId="1A93F26B" w14:textId="289C158A" w:rsidR="00DB1FFC" w:rsidRPr="007E3307" w:rsidRDefault="00DB1FFC" w:rsidP="00265DA3">
      <w:pPr>
        <w:pStyle w:val="Bullet1"/>
        <w:numPr>
          <w:ilvl w:val="0"/>
          <w:numId w:val="34"/>
        </w:numPr>
      </w:pPr>
      <w:r w:rsidRPr="007E3307">
        <w:rPr>
          <w:kern w:val="0"/>
          <w14:ligatures w14:val="none"/>
        </w:rPr>
        <w:t>Funding and Service Agreement requirements</w:t>
      </w:r>
      <w:r w:rsidR="008D4BD4">
        <w:rPr>
          <w:kern w:val="0"/>
          <w14:ligatures w14:val="none"/>
        </w:rPr>
        <w:t>, and</w:t>
      </w:r>
    </w:p>
    <w:p w14:paraId="38C7C54B" w14:textId="05135E74" w:rsidR="00DB1FFC" w:rsidRDefault="00DB1FFC" w:rsidP="00265DA3">
      <w:pPr>
        <w:pStyle w:val="Bullet1"/>
        <w:numPr>
          <w:ilvl w:val="0"/>
          <w:numId w:val="34"/>
        </w:numPr>
      </w:pPr>
      <w:r w:rsidRPr="007E3307">
        <w:rPr>
          <w:kern w:val="0"/>
          <w14:ligatures w14:val="none"/>
        </w:rPr>
        <w:t>other relevant Departmental or State Government requirements.</w:t>
      </w:r>
    </w:p>
    <w:p w14:paraId="62E8A097" w14:textId="7544FD0E" w:rsidR="00DB1FFC" w:rsidRDefault="00804889" w:rsidP="00DB1FFC">
      <w:pPr>
        <w:pStyle w:val="Body"/>
      </w:pPr>
      <w:r>
        <w:br/>
      </w:r>
      <w:r w:rsidR="00DB1FFC">
        <w:t xml:space="preserve">The local area map is provided on the </w:t>
      </w:r>
      <w:hyperlink r:id="rId22">
        <w:r w:rsidR="00DB1FFC" w:rsidRPr="724B99F7">
          <w:rPr>
            <w:rStyle w:val="Hyperlink"/>
          </w:rPr>
          <w:t>DFFH website</w:t>
        </w:r>
      </w:hyperlink>
      <w:r w:rsidR="00DB1FFC">
        <w:t xml:space="preserve"> </w:t>
      </w:r>
      <w:r w:rsidR="00902D8F">
        <w:t>&lt;https</w:t>
      </w:r>
      <w:r w:rsidR="00DB1FFC" w:rsidRPr="002B2AF6">
        <w:t>://services.dffh.vic.gov.au/dffh-division-local-area-lga-map</w:t>
      </w:r>
      <w:r w:rsidR="00DB1FFC">
        <w:t>&gt;.</w:t>
      </w:r>
    </w:p>
    <w:p w14:paraId="4CA03F56" w14:textId="0AD7D6D8" w:rsidR="004F0F12" w:rsidRPr="00C3366B" w:rsidRDefault="004F0F12" w:rsidP="009347C8">
      <w:pPr>
        <w:pStyle w:val="Heading3"/>
        <w:rPr>
          <w:rStyle w:val="Heading4Char"/>
          <w:rFonts w:eastAsia="MS Gothic"/>
          <w:sz w:val="28"/>
        </w:rPr>
      </w:pPr>
      <w:r w:rsidRPr="00C3366B">
        <w:t>Homes Victoria</w:t>
      </w:r>
    </w:p>
    <w:p w14:paraId="538973F4" w14:textId="492FA735" w:rsidR="004F0F12" w:rsidRDefault="004F0F12" w:rsidP="004F0F12">
      <w:pPr>
        <w:pStyle w:val="Body"/>
      </w:pPr>
      <w:r w:rsidRPr="19C6FB93">
        <w:rPr>
          <w:rFonts w:eastAsia="Arial" w:cs="Arial"/>
        </w:rPr>
        <w:t>Homes Victoria, as a division of the DFFH</w:t>
      </w:r>
      <w:r w:rsidR="247FE8ED" w:rsidRPr="19C6FB93">
        <w:rPr>
          <w:rFonts w:eastAsia="Arial" w:cs="Arial"/>
        </w:rPr>
        <w:t>,</w:t>
      </w:r>
      <w:r w:rsidRPr="19C6FB93">
        <w:rPr>
          <w:rFonts w:eastAsia="Arial" w:cs="Arial"/>
        </w:rPr>
        <w:t xml:space="preserve"> is responsible for developing and delivering policies, programs and services that support all Victorians to have access to safe, secure and affordable housing.</w:t>
      </w:r>
    </w:p>
    <w:p w14:paraId="5B32390C" w14:textId="77777777" w:rsidR="004F0F12" w:rsidRPr="001F06D0" w:rsidRDefault="004F0F12" w:rsidP="004F0F12">
      <w:pPr>
        <w:pStyle w:val="Body"/>
        <w:rPr>
          <w:rFonts w:eastAsia="Arial" w:cs="Arial"/>
        </w:rPr>
      </w:pPr>
      <w:r w:rsidRPr="001F06D0">
        <w:rPr>
          <w:rFonts w:eastAsia="Arial" w:cs="Arial"/>
        </w:rPr>
        <w:lastRenderedPageBreak/>
        <w:t xml:space="preserve">Homes Victoria acknowledges that a safe, secure and affordable home that meets </w:t>
      </w:r>
      <w:r>
        <w:rPr>
          <w:rFonts w:eastAsia="Arial" w:cs="Arial"/>
        </w:rPr>
        <w:t>one’s</w:t>
      </w:r>
      <w:r w:rsidRPr="001F06D0">
        <w:rPr>
          <w:rFonts w:eastAsia="Arial" w:cs="Arial"/>
        </w:rPr>
        <w:t xml:space="preserve"> needs is the foundation upon which strong individuals, healthy families and resilient communities are built.</w:t>
      </w:r>
    </w:p>
    <w:p w14:paraId="30C3604B" w14:textId="6E3D86E8" w:rsidR="004F0F12" w:rsidRDefault="004F0F12" w:rsidP="004F0F12">
      <w:pPr>
        <w:pStyle w:val="Body"/>
        <w:rPr>
          <w:rFonts w:eastAsia="Arial" w:cs="Arial"/>
        </w:rPr>
      </w:pPr>
      <w:r w:rsidRPr="001F06D0">
        <w:rPr>
          <w:rFonts w:eastAsia="Arial" w:cs="Arial"/>
        </w:rPr>
        <w:t xml:space="preserve">Homes Victoria works with </w:t>
      </w:r>
      <w:r w:rsidR="00392F60">
        <w:rPr>
          <w:rFonts w:eastAsia="Arial" w:cs="Arial"/>
        </w:rPr>
        <w:t>SHS</w:t>
      </w:r>
      <w:r w:rsidR="00A27BDE">
        <w:rPr>
          <w:rFonts w:eastAsia="Arial" w:cs="Arial"/>
        </w:rPr>
        <w:t xml:space="preserve"> </w:t>
      </w:r>
      <w:r w:rsidRPr="001F06D0">
        <w:rPr>
          <w:rFonts w:eastAsia="Arial" w:cs="Arial"/>
        </w:rPr>
        <w:t>alongside the broader housing and community services sectors, to break the cycle of homelessness by intervening early, getting people housed quickly, and ensuring the homelessness service system remains responsive to client needs.</w:t>
      </w:r>
    </w:p>
    <w:p w14:paraId="384D8D68" w14:textId="034FC1DD" w:rsidR="00751544" w:rsidRPr="003D2A5B" w:rsidRDefault="30DD93F5" w:rsidP="003D2A5B">
      <w:pPr>
        <w:pStyle w:val="Heading1"/>
      </w:pPr>
      <w:bookmarkStart w:id="18" w:name="_Toc159922582"/>
      <w:bookmarkStart w:id="19" w:name="_Toc159922583"/>
      <w:bookmarkStart w:id="20" w:name="_Toc159922584"/>
      <w:bookmarkStart w:id="21" w:name="_Toc159922585"/>
      <w:bookmarkStart w:id="22" w:name="_Toc159922586"/>
      <w:bookmarkStart w:id="23" w:name="_Toc159922587"/>
      <w:bookmarkStart w:id="24" w:name="_Toc159922588"/>
      <w:bookmarkStart w:id="25" w:name="_Toc159922589"/>
      <w:bookmarkStart w:id="26" w:name="_Toc161139583"/>
      <w:bookmarkStart w:id="27" w:name="_Toc167378387"/>
      <w:bookmarkStart w:id="28" w:name="_Toc167957978"/>
      <w:bookmarkEnd w:id="18"/>
      <w:bookmarkEnd w:id="19"/>
      <w:bookmarkEnd w:id="20"/>
      <w:bookmarkEnd w:id="21"/>
      <w:bookmarkEnd w:id="22"/>
      <w:bookmarkEnd w:id="23"/>
      <w:bookmarkEnd w:id="24"/>
      <w:bookmarkEnd w:id="25"/>
      <w:r>
        <w:t>The</w:t>
      </w:r>
      <w:r w:rsidR="4183518F" w:rsidRPr="003D2A5B">
        <w:t xml:space="preserve"> Homelessness Service System</w:t>
      </w:r>
      <w:bookmarkEnd w:id="26"/>
      <w:bookmarkEnd w:id="27"/>
      <w:bookmarkEnd w:id="28"/>
    </w:p>
    <w:p w14:paraId="1C16F67C" w14:textId="50AE60C4" w:rsidR="00C817FF" w:rsidRPr="00F24641" w:rsidRDefault="26E5AE4B" w:rsidP="702F09DE">
      <w:pPr>
        <w:pStyle w:val="Body"/>
        <w:rPr>
          <w:rStyle w:val="normaltextrun"/>
          <w:rFonts w:cs="Arial"/>
        </w:rPr>
      </w:pPr>
      <w:r w:rsidRPr="6501EB10">
        <w:rPr>
          <w:rStyle w:val="normaltextrun"/>
          <w:rFonts w:cs="Arial"/>
        </w:rPr>
        <w:t>A</w:t>
      </w:r>
      <w:r w:rsidR="15DF69E3" w:rsidRPr="702F09DE">
        <w:rPr>
          <w:rStyle w:val="normaltextrun"/>
          <w:rFonts w:cs="Arial"/>
        </w:rPr>
        <w:t xml:space="preserve"> home is fundamental to a healthy and fulfilling life. Victorians experiencing or at risk of homelessness are part of our community, and dedicated </w:t>
      </w:r>
      <w:r w:rsidR="00A71665">
        <w:rPr>
          <w:rStyle w:val="normaltextrun"/>
          <w:rFonts w:cs="Arial"/>
        </w:rPr>
        <w:t>SHS</w:t>
      </w:r>
      <w:r w:rsidR="15DF69E3" w:rsidRPr="1EF1C08A">
        <w:rPr>
          <w:rStyle w:val="normaltextrun"/>
          <w:rFonts w:cs="Arial"/>
        </w:rPr>
        <w:t xml:space="preserve"> are </w:t>
      </w:r>
      <w:r w:rsidR="7FD89BDB" w:rsidRPr="1EF1C08A">
        <w:rPr>
          <w:rStyle w:val="normaltextrun"/>
          <w:rFonts w:cs="Arial"/>
        </w:rPr>
        <w:t>funded</w:t>
      </w:r>
      <w:r w:rsidR="15DF69E3" w:rsidRPr="1EF1C08A">
        <w:rPr>
          <w:rStyle w:val="normaltextrun"/>
          <w:rFonts w:cs="Arial"/>
        </w:rPr>
        <w:t xml:space="preserve"> to provide crucial support so </w:t>
      </w:r>
      <w:r w:rsidR="23F523BB" w:rsidRPr="1EF1C08A">
        <w:rPr>
          <w:rStyle w:val="normaltextrun"/>
          <w:rFonts w:cs="Arial"/>
        </w:rPr>
        <w:t>people</w:t>
      </w:r>
      <w:r w:rsidR="15DF69E3" w:rsidRPr="1EF1C08A">
        <w:rPr>
          <w:rStyle w:val="normaltextrun"/>
          <w:rFonts w:cs="Arial"/>
        </w:rPr>
        <w:t xml:space="preserve"> can access housing, improve their well-being, and contribute their strengths to our state.</w:t>
      </w:r>
      <w:r w:rsidR="376D9120" w:rsidRPr="6501EB10">
        <w:t xml:space="preserve"> This system is funded to support Victorians experiencing or at risk of homelessness, ensuring they are not left to navigate these challenges alone.</w:t>
      </w:r>
    </w:p>
    <w:p w14:paraId="7CA331A6" w14:textId="54D348E1" w:rsidR="4B6795B0" w:rsidRDefault="00392F60" w:rsidP="6501EB10">
      <w:pPr>
        <w:pStyle w:val="Body"/>
      </w:pPr>
      <w:r>
        <w:t>SHS</w:t>
      </w:r>
      <w:r w:rsidR="4B6795B0" w:rsidRPr="6501EB10">
        <w:t xml:space="preserve"> offer a comprehensive suite </w:t>
      </w:r>
      <w:r w:rsidR="43D8338E" w:rsidRPr="6501EB10">
        <w:t xml:space="preserve">and diverse set </w:t>
      </w:r>
      <w:r w:rsidR="4B6795B0" w:rsidRPr="6501EB10">
        <w:t xml:space="preserve">of services designed to address homelessness at every stage. </w:t>
      </w:r>
    </w:p>
    <w:p w14:paraId="4C110A16" w14:textId="4B89FEF6" w:rsidR="272AD77A" w:rsidRDefault="272AD77A" w:rsidP="6501EB10">
      <w:pPr>
        <w:pStyle w:val="Body"/>
      </w:pPr>
      <w:r w:rsidRPr="6501EB10">
        <w:t xml:space="preserve">Individuals experiencing homelessness or at risk of losing their housing can connect through designated </w:t>
      </w:r>
      <w:r w:rsidRPr="00241859">
        <w:rPr>
          <w:b/>
          <w:bCs/>
        </w:rPr>
        <w:t>Homelessness Entry Points</w:t>
      </w:r>
      <w:r w:rsidRPr="6501EB10">
        <w:t xml:space="preserve">. These entry points serve as a central point of access, offering a safe and welcoming environment for people to seek assistance. Here individuals will complete a comprehensive needs assessment which will assist to identify the specific challenges and barriers each person faces, allowing for a tailored approach to support. Based on the assessment findings, individuals will be connected to the most suitable combination of services </w:t>
      </w:r>
      <w:r w:rsidR="3690BAC2" w:rsidRPr="6501EB10">
        <w:t xml:space="preserve">allowing them to </w:t>
      </w:r>
      <w:r w:rsidRPr="6501EB10">
        <w:t>receive the most effective support to achieve their housing and well-being goals.</w:t>
      </w:r>
    </w:p>
    <w:p w14:paraId="09F2BFA1" w14:textId="37437355" w:rsidR="4B6795B0" w:rsidRDefault="4B6795B0" w:rsidP="6501EB10">
      <w:pPr>
        <w:pStyle w:val="Body"/>
      </w:pPr>
      <w:r w:rsidRPr="19C6FB93">
        <w:rPr>
          <w:b/>
          <w:bCs/>
        </w:rPr>
        <w:t>Prevention</w:t>
      </w:r>
      <w:r w:rsidR="7893A87D" w:rsidRPr="19C6FB93">
        <w:rPr>
          <w:b/>
          <w:bCs/>
        </w:rPr>
        <w:t xml:space="preserve"> and early intervention </w:t>
      </w:r>
      <w:r w:rsidRPr="19C6FB93">
        <w:rPr>
          <w:b/>
          <w:bCs/>
        </w:rPr>
        <w:t>programs</w:t>
      </w:r>
      <w:r>
        <w:t xml:space="preserve"> are a crucial </w:t>
      </w:r>
      <w:r w:rsidR="07E3DE22">
        <w:t xml:space="preserve">intervention to provide proactive support to </w:t>
      </w:r>
      <w:r w:rsidR="04EFFC12">
        <w:t xml:space="preserve">people </w:t>
      </w:r>
      <w:r w:rsidR="07E3DE22">
        <w:t xml:space="preserve">at risk of homelessness. </w:t>
      </w:r>
      <w:r w:rsidR="733447C2">
        <w:t>These programs focus on building the resilience and capacity of individuals at risk</w:t>
      </w:r>
      <w:r w:rsidR="4EDBAFDF">
        <w:t xml:space="preserve"> of homelessness</w:t>
      </w:r>
      <w:r w:rsidR="733447C2">
        <w:t xml:space="preserve">. </w:t>
      </w:r>
    </w:p>
    <w:p w14:paraId="0F014284" w14:textId="0799FA89" w:rsidR="4B6795B0" w:rsidRDefault="733447C2" w:rsidP="6501EB10">
      <w:pPr>
        <w:pStyle w:val="Body"/>
      </w:pPr>
      <w:r w:rsidRPr="19C6FB93">
        <w:rPr>
          <w:b/>
          <w:bCs/>
        </w:rPr>
        <w:t>Financial assistance</w:t>
      </w:r>
      <w:r>
        <w:t xml:space="preserve"> can be provided to help</w:t>
      </w:r>
      <w:r w:rsidR="64FF5D93">
        <w:t xml:space="preserve"> renters understand their rights and responsibilities as renters,</w:t>
      </w:r>
      <w:r>
        <w:t xml:space="preserve"> catch up on rent arrears or address tenancy issues</w:t>
      </w:r>
      <w:r w:rsidR="638105DE">
        <w:t xml:space="preserve"> to protect their</w:t>
      </w:r>
      <w:r>
        <w:t xml:space="preserve"> current tenancy. </w:t>
      </w:r>
      <w:r w:rsidR="00392F60">
        <w:t>SHS</w:t>
      </w:r>
      <w:r>
        <w:t xml:space="preserve"> can facilitate communication and mediation between </w:t>
      </w:r>
      <w:r w:rsidR="0E337AD1">
        <w:t xml:space="preserve">renters and rental providers </w:t>
      </w:r>
      <w:r>
        <w:t>to resolve issues amicably and prevent eviction. Furthermore, programs may equip individuals with skills, such as budgeting and conflict resolution, to navigate the challenges of maintaining independent housing.</w:t>
      </w:r>
    </w:p>
    <w:p w14:paraId="5869B933" w14:textId="6DDD96D3" w:rsidR="50055957" w:rsidRDefault="50055957" w:rsidP="6501EB10">
      <w:pPr>
        <w:pStyle w:val="Body"/>
      </w:pPr>
      <w:r>
        <w:t xml:space="preserve">For </w:t>
      </w:r>
      <w:r w:rsidR="003565C0">
        <w:t>people</w:t>
      </w:r>
      <w:r>
        <w:t xml:space="preserve"> </w:t>
      </w:r>
      <w:r w:rsidR="3A1C623F">
        <w:t xml:space="preserve">who </w:t>
      </w:r>
      <w:r>
        <w:t xml:space="preserve">experience homelessness, </w:t>
      </w:r>
      <w:r w:rsidR="00392F60">
        <w:t>SHS</w:t>
      </w:r>
      <w:r>
        <w:t xml:space="preserve"> offer a variety of accommodation </w:t>
      </w:r>
      <w:r w:rsidR="4F91F600">
        <w:t xml:space="preserve">and support option. For </w:t>
      </w:r>
      <w:r w:rsidR="003565C0">
        <w:t xml:space="preserve">people </w:t>
      </w:r>
      <w:r w:rsidR="4F91F600">
        <w:t xml:space="preserve">requiring immediate assistance, emergency </w:t>
      </w:r>
      <w:r w:rsidR="6910899A">
        <w:t>accommodation</w:t>
      </w:r>
      <w:r w:rsidR="4F91F600">
        <w:t xml:space="preserve"> can be provided for short stay in hotel accommodation whilst further accommodation is sought. </w:t>
      </w:r>
    </w:p>
    <w:p w14:paraId="73CC1925" w14:textId="1A76D3B5" w:rsidR="50055957" w:rsidRDefault="70450E05" w:rsidP="6501EB10">
      <w:pPr>
        <w:pStyle w:val="Body"/>
      </w:pPr>
      <w:r w:rsidRPr="00241859">
        <w:rPr>
          <w:b/>
          <w:bCs/>
        </w:rPr>
        <w:t>C</w:t>
      </w:r>
      <w:r w:rsidR="4F91F600" w:rsidRPr="00241859">
        <w:rPr>
          <w:b/>
          <w:bCs/>
        </w:rPr>
        <w:t>risis accommodation</w:t>
      </w:r>
      <w:r w:rsidR="4F91F600" w:rsidRPr="65237654">
        <w:t xml:space="preserve"> provides </w:t>
      </w:r>
      <w:r w:rsidR="08A35DD0" w:rsidRPr="65237654">
        <w:t xml:space="preserve">a short term supported option with individual accommodation, </w:t>
      </w:r>
      <w:r w:rsidR="4F91F600" w:rsidRPr="65237654">
        <w:t>sometimes with shared facilities, along with essential support services. Case managers and support staff are available onsite to assist residents with necessities like meals, budgeting, and referrals to additional services.</w:t>
      </w:r>
    </w:p>
    <w:p w14:paraId="7C4B9375" w14:textId="0D6D3455" w:rsidR="4F91F600" w:rsidRDefault="4F91F600" w:rsidP="6501EB10">
      <w:pPr>
        <w:spacing w:before="240" w:after="240"/>
      </w:pPr>
      <w:r w:rsidRPr="00241859">
        <w:rPr>
          <w:b/>
          <w:bCs/>
        </w:rPr>
        <w:t>Transitional housing programs</w:t>
      </w:r>
      <w:r w:rsidRPr="6501EB10">
        <w:t xml:space="preserve"> offer a bridge between crisis accommodation and permanent housing. These programs provide individuals with time to stabili</w:t>
      </w:r>
      <w:r w:rsidR="340E8C12" w:rsidRPr="6501EB10">
        <w:t>s</w:t>
      </w:r>
      <w:r w:rsidRPr="6501EB10">
        <w:t xml:space="preserve">e their circumstances and develop the skills needed for independent living. Supportive accommodation goes a further step, combining safe housing with on-site support services like mental health counselling, life skills training, and employment assistance. </w:t>
      </w:r>
      <w:r w:rsidRPr="6501EB10">
        <w:lastRenderedPageBreak/>
        <w:t>This intensive level of support is particularly beneficial for individuals with complex needs who may require ongoing assistance to maintain their tenancy.</w:t>
      </w:r>
    </w:p>
    <w:p w14:paraId="59C2EA63" w14:textId="4E9B8DFC" w:rsidR="4F91F600" w:rsidRDefault="00392F60" w:rsidP="6501EB10">
      <w:pPr>
        <w:spacing w:before="240" w:after="240"/>
      </w:pPr>
      <w:r>
        <w:t>SHS</w:t>
      </w:r>
      <w:r w:rsidR="4F91F600">
        <w:t xml:space="preserve"> also </w:t>
      </w:r>
      <w:r w:rsidR="5AD87CB5">
        <w:t xml:space="preserve">deliver </w:t>
      </w:r>
      <w:r w:rsidR="4F91F600" w:rsidRPr="19C6FB93">
        <w:rPr>
          <w:b/>
          <w:bCs/>
        </w:rPr>
        <w:t>Housing First programs</w:t>
      </w:r>
      <w:r w:rsidR="4F91F600">
        <w:t>, designed specifically for people with multiple and complex needs. These programs prioriti</w:t>
      </w:r>
      <w:r w:rsidR="63C132E4">
        <w:t>s</w:t>
      </w:r>
      <w:r w:rsidR="4F91F600">
        <w:t xml:space="preserve">e securing long-term housing </w:t>
      </w:r>
      <w:r w:rsidR="33CE6348">
        <w:t>accompanied b</w:t>
      </w:r>
      <w:r w:rsidR="4F91F600">
        <w:t>y appropriate support services. This approach empowers participants to build a foundation for long-term stability and independence by addressing their underlying needs within a secure housing environment.</w:t>
      </w:r>
    </w:p>
    <w:p w14:paraId="468D3C7F" w14:textId="47EF9544" w:rsidR="64EF81DC" w:rsidRDefault="64EF81DC" w:rsidP="6501EB10">
      <w:pPr>
        <w:shd w:val="clear" w:color="auto" w:fill="FFFFFF" w:themeFill="background1"/>
        <w:spacing w:before="240" w:after="240"/>
        <w:rPr>
          <w:rFonts w:eastAsia="Verdana" w:cs="Verdana"/>
        </w:rPr>
      </w:pPr>
      <w:r w:rsidRPr="19C6FB93">
        <w:rPr>
          <w:rFonts w:eastAsia="Verdana" w:cs="Verdana"/>
        </w:rPr>
        <w:t xml:space="preserve">Recognising the diverse needs of </w:t>
      </w:r>
      <w:r w:rsidR="2AAA0058" w:rsidRPr="19C6FB93">
        <w:rPr>
          <w:rFonts w:eastAsia="Verdana" w:cs="Verdana"/>
        </w:rPr>
        <w:t xml:space="preserve">people </w:t>
      </w:r>
      <w:r w:rsidRPr="19C6FB93">
        <w:rPr>
          <w:rFonts w:eastAsia="Verdana" w:cs="Verdana"/>
        </w:rPr>
        <w:t xml:space="preserve">experiencing homelessness, Victoria's </w:t>
      </w:r>
      <w:r w:rsidR="00392F60" w:rsidRPr="19C6FB93">
        <w:rPr>
          <w:rFonts w:eastAsia="Verdana" w:cs="Verdana"/>
        </w:rPr>
        <w:t>SHS</w:t>
      </w:r>
      <w:r w:rsidRPr="19C6FB93">
        <w:rPr>
          <w:rFonts w:eastAsia="Verdana" w:cs="Verdana"/>
        </w:rPr>
        <w:t xml:space="preserve"> offer </w:t>
      </w:r>
      <w:r w:rsidRPr="19C6FB93">
        <w:rPr>
          <w:rFonts w:eastAsia="Verdana" w:cs="Verdana"/>
          <w:b/>
          <w:bCs/>
        </w:rPr>
        <w:t>tailored support programs and safe accommodation</w:t>
      </w:r>
      <w:r w:rsidRPr="19C6FB93">
        <w:rPr>
          <w:rFonts w:eastAsia="Verdana" w:cs="Verdana"/>
        </w:rPr>
        <w:t xml:space="preserve">. Dedicated services exist for women fleeing family violence, First Peoples, and LGBTIQA+ Victorians, ensuring culturally sensitive and inclusive support. </w:t>
      </w:r>
      <w:r w:rsidR="7A41F540" w:rsidRPr="19C6FB93">
        <w:rPr>
          <w:rFonts w:eastAsia="Verdana" w:cs="Verdana"/>
        </w:rPr>
        <w:t>Homes Victoria</w:t>
      </w:r>
      <w:r w:rsidRPr="19C6FB93">
        <w:rPr>
          <w:rFonts w:eastAsia="Verdana" w:cs="Verdana"/>
        </w:rPr>
        <w:t xml:space="preserve"> extends this commitment to all backgrounds, empowering individuals to access the resources they need for a stable future.</w:t>
      </w:r>
    </w:p>
    <w:p w14:paraId="4102BBA6" w14:textId="36433C41" w:rsidR="686187CA" w:rsidRDefault="686187CA" w:rsidP="6501EB10">
      <w:pPr>
        <w:shd w:val="clear" w:color="auto" w:fill="FFFFFF" w:themeFill="background1"/>
        <w:spacing w:before="240" w:after="240"/>
        <w:rPr>
          <w:rFonts w:eastAsia="Verdana" w:cs="Verdana"/>
          <w:szCs w:val="21"/>
        </w:rPr>
      </w:pPr>
      <w:r w:rsidRPr="00241859">
        <w:rPr>
          <w:rFonts w:eastAsia="Verdana" w:cs="Verdana"/>
          <w:b/>
          <w:bCs/>
          <w:szCs w:val="21"/>
        </w:rPr>
        <w:t>Homes Victoria acknowledges that there's no single solution to homelessness</w:t>
      </w:r>
      <w:r w:rsidRPr="65237654">
        <w:rPr>
          <w:rFonts w:eastAsia="Verdana" w:cs="Verdana"/>
          <w:szCs w:val="21"/>
        </w:rPr>
        <w:t xml:space="preserve">. The diverse needs of individuals experiencing homelessness </w:t>
      </w:r>
      <w:r w:rsidR="00545A2D">
        <w:rPr>
          <w:rFonts w:eastAsia="Verdana" w:cs="Verdana"/>
          <w:szCs w:val="21"/>
        </w:rPr>
        <w:t>need</w:t>
      </w:r>
      <w:r w:rsidRPr="65237654">
        <w:rPr>
          <w:rFonts w:eastAsia="Verdana" w:cs="Verdana"/>
          <w:szCs w:val="21"/>
        </w:rPr>
        <w:t xml:space="preserve"> a multifaceted approach. </w:t>
      </w:r>
      <w:r w:rsidR="00392F60">
        <w:rPr>
          <w:rFonts w:eastAsia="Verdana" w:cs="Verdana"/>
          <w:szCs w:val="21"/>
        </w:rPr>
        <w:t>SHS</w:t>
      </w:r>
      <w:r w:rsidRPr="65237654">
        <w:rPr>
          <w:rFonts w:eastAsia="Verdana" w:cs="Verdana"/>
          <w:szCs w:val="21"/>
        </w:rPr>
        <w:t xml:space="preserve"> offer a comprehensive suite of services, ranging from prevention and early intervention programs to crisis accommodation, transitional housing, and supportive housing options. This spectrum of services caters to </w:t>
      </w:r>
      <w:r w:rsidR="46BB1654" w:rsidRPr="65237654">
        <w:rPr>
          <w:rFonts w:eastAsia="Verdana" w:cs="Verdana"/>
          <w:szCs w:val="21"/>
        </w:rPr>
        <w:t xml:space="preserve">all </w:t>
      </w:r>
      <w:r w:rsidRPr="65237654">
        <w:rPr>
          <w:rFonts w:eastAsia="Verdana" w:cs="Verdana"/>
          <w:szCs w:val="21"/>
        </w:rPr>
        <w:t xml:space="preserve">individuals </w:t>
      </w:r>
      <w:r w:rsidR="2B47463C" w:rsidRPr="65237654">
        <w:rPr>
          <w:rFonts w:eastAsia="Verdana" w:cs="Verdana"/>
          <w:szCs w:val="21"/>
        </w:rPr>
        <w:t xml:space="preserve">irrespective of </w:t>
      </w:r>
      <w:r w:rsidR="3E8CBCEE" w:rsidRPr="65237654">
        <w:rPr>
          <w:rFonts w:eastAsia="Verdana" w:cs="Verdana"/>
          <w:szCs w:val="21"/>
        </w:rPr>
        <w:t xml:space="preserve">their needs, </w:t>
      </w:r>
      <w:r w:rsidRPr="65237654">
        <w:rPr>
          <w:rFonts w:eastAsia="Verdana" w:cs="Verdana"/>
          <w:szCs w:val="21"/>
        </w:rPr>
        <w:t xml:space="preserve">addressing both immediate needs and long-term </w:t>
      </w:r>
      <w:r w:rsidR="6DE6F20F" w:rsidRPr="65237654">
        <w:rPr>
          <w:rFonts w:eastAsia="Verdana" w:cs="Verdana"/>
          <w:szCs w:val="21"/>
        </w:rPr>
        <w:t>goals.</w:t>
      </w:r>
    </w:p>
    <w:p w14:paraId="204B74B6" w14:textId="0DF6727F" w:rsidR="00C817FF" w:rsidRPr="003D2A5B" w:rsidRDefault="00C817FF" w:rsidP="007B4546">
      <w:pPr>
        <w:pStyle w:val="Heading2"/>
        <w:ind w:left="851"/>
      </w:pPr>
      <w:bookmarkStart w:id="29" w:name="_Toc161139585"/>
      <w:bookmarkStart w:id="30" w:name="_Toc167957979"/>
      <w:bookmarkEnd w:id="11"/>
      <w:bookmarkEnd w:id="12"/>
      <w:bookmarkEnd w:id="13"/>
      <w:r w:rsidRPr="003D2A5B">
        <w:t>Principles</w:t>
      </w:r>
      <w:bookmarkEnd w:id="29"/>
      <w:bookmarkEnd w:id="30"/>
      <w:r w:rsidRPr="003D2A5B">
        <w:t xml:space="preserve"> </w:t>
      </w:r>
    </w:p>
    <w:p w14:paraId="6E3AADA6" w14:textId="32F8A5D9" w:rsidR="13913314" w:rsidRDefault="13913314" w:rsidP="702F09DE">
      <w:pPr>
        <w:pStyle w:val="Body"/>
      </w:pPr>
      <w:r>
        <w:t xml:space="preserve">The Victorian Government is committed to supporting </w:t>
      </w:r>
      <w:r w:rsidR="00A71665">
        <w:t>SHS</w:t>
      </w:r>
      <w:r>
        <w:t xml:space="preserve"> to achieve high standards of practice and service in the delivery of homelessness services. </w:t>
      </w:r>
      <w:r w:rsidR="00392F60">
        <w:t>SHS</w:t>
      </w:r>
      <w:r w:rsidR="5C73BE10">
        <w:t xml:space="preserve"> are expected to uphold key service delivery principles that ensure Victorians experiencing or at risk of homelessness receive high-quality and effective support.</w:t>
      </w:r>
    </w:p>
    <w:p w14:paraId="3CC49FA6" w14:textId="63169F01" w:rsidR="00A83FC2" w:rsidRDefault="00A83FC2" w:rsidP="00A83FC2">
      <w:pPr>
        <w:pStyle w:val="Body"/>
      </w:pPr>
      <w:r>
        <w:t xml:space="preserve">Every client who </w:t>
      </w:r>
      <w:r w:rsidR="003950BA">
        <w:t>engages with</w:t>
      </w:r>
      <w:r>
        <w:t xml:space="preserve"> a </w:t>
      </w:r>
      <w:r w:rsidR="00392F60">
        <w:t>SHS</w:t>
      </w:r>
      <w:r>
        <w:t xml:space="preserve"> has their own unique circumstances. The client must be given the opportunity to tell their story and be heard without judgement. There are a range of approaches a support worker can </w:t>
      </w:r>
      <w:r w:rsidR="003565C0">
        <w:t xml:space="preserve">take to ensure </w:t>
      </w:r>
      <w:r>
        <w:t>client</w:t>
      </w:r>
      <w:r w:rsidR="003565C0">
        <w:t>s</w:t>
      </w:r>
      <w:r>
        <w:t xml:space="preserve"> feel valued, in control and not retraumatised. </w:t>
      </w:r>
    </w:p>
    <w:p w14:paraId="096697ED" w14:textId="11F0EA8F" w:rsidR="00A83FC2" w:rsidRPr="00231944" w:rsidRDefault="00CF25E4" w:rsidP="001B5B8F">
      <w:pPr>
        <w:pStyle w:val="Heading3"/>
        <w:rPr>
          <w:rStyle w:val="Heading3Char"/>
        </w:rPr>
      </w:pPr>
      <w:r w:rsidRPr="00231944">
        <w:rPr>
          <w:rStyle w:val="Heading3Char"/>
        </w:rPr>
        <w:t xml:space="preserve">Principles </w:t>
      </w:r>
      <w:r w:rsidR="007F4575">
        <w:rPr>
          <w:rStyle w:val="Heading3Char"/>
        </w:rPr>
        <w:t>for</w:t>
      </w:r>
      <w:r w:rsidRPr="00231944">
        <w:rPr>
          <w:rStyle w:val="Heading3Char"/>
        </w:rPr>
        <w:t xml:space="preserve"> the deliver</w:t>
      </w:r>
      <w:r w:rsidR="007F3AA8" w:rsidRPr="00231944">
        <w:rPr>
          <w:rStyle w:val="Heading3Char"/>
        </w:rPr>
        <w:t>y</w:t>
      </w:r>
      <w:r w:rsidRPr="00231944">
        <w:rPr>
          <w:rStyle w:val="Heading3Char"/>
        </w:rPr>
        <w:t xml:space="preserve"> of homelessness </w:t>
      </w:r>
      <w:r w:rsidR="00E100ED" w:rsidRPr="00231944">
        <w:rPr>
          <w:rStyle w:val="Heading3Char"/>
        </w:rPr>
        <w:t>responses</w:t>
      </w:r>
    </w:p>
    <w:p w14:paraId="3E86E2A1" w14:textId="79EA99A9" w:rsidR="006F570C" w:rsidRPr="005D4A9D" w:rsidRDefault="00B872CE" w:rsidP="001B5B8F">
      <w:pPr>
        <w:pStyle w:val="Body"/>
        <w:rPr>
          <w:b/>
          <w:bCs/>
        </w:rPr>
      </w:pPr>
      <w:r w:rsidRPr="005D4A9D">
        <w:rPr>
          <w:b/>
          <w:bCs/>
        </w:rPr>
        <w:t xml:space="preserve">Service delivery </w:t>
      </w:r>
      <w:r w:rsidR="003221DB" w:rsidRPr="005D4A9D">
        <w:rPr>
          <w:b/>
          <w:bCs/>
        </w:rPr>
        <w:t xml:space="preserve">should </w:t>
      </w:r>
      <w:r w:rsidRPr="005D4A9D">
        <w:rPr>
          <w:b/>
          <w:bCs/>
        </w:rPr>
        <w:t>provide</w:t>
      </w:r>
      <w:r w:rsidR="003221DB" w:rsidRPr="005D4A9D">
        <w:rPr>
          <w:b/>
          <w:bCs/>
        </w:rPr>
        <w:t xml:space="preserve">: </w:t>
      </w:r>
    </w:p>
    <w:p w14:paraId="3D4A578A" w14:textId="3C534A61" w:rsidR="5CC6609F" w:rsidRPr="00804889" w:rsidRDefault="5CC6609F" w:rsidP="00ED0BD2">
      <w:pPr>
        <w:pStyle w:val="Heading4"/>
      </w:pPr>
      <w:r w:rsidRPr="00C912B4">
        <w:t xml:space="preserve">A </w:t>
      </w:r>
      <w:r w:rsidRPr="00804889">
        <w:rPr>
          <w:rFonts w:eastAsia="MS Gothic"/>
        </w:rPr>
        <w:t>Person-Centred Approach</w:t>
      </w:r>
    </w:p>
    <w:p w14:paraId="5C85CBBF" w14:textId="301DE8E1" w:rsidR="5CC6609F" w:rsidRDefault="5CC6609F" w:rsidP="6501EB10">
      <w:pPr>
        <w:shd w:val="clear" w:color="auto" w:fill="FFFFFF" w:themeFill="background1"/>
        <w:spacing w:after="0"/>
        <w:rPr>
          <w:b/>
          <w:bCs/>
        </w:rPr>
      </w:pPr>
      <w:r>
        <w:t xml:space="preserve">Use a person-centred approach by focusing on </w:t>
      </w:r>
      <w:r w:rsidR="00CE4A43">
        <w:t>a person or household’s</w:t>
      </w:r>
      <w:r>
        <w:t xml:space="preserve"> individual circumstances and goals in a safe and welcoming space </w:t>
      </w:r>
      <w:r w:rsidR="00CE4A43">
        <w:t>that is</w:t>
      </w:r>
      <w:r>
        <w:t xml:space="preserve"> free of judgement and offer</w:t>
      </w:r>
      <w:r w:rsidR="00CE4A43">
        <w:t>s</w:t>
      </w:r>
      <w:r>
        <w:t xml:space="preserve"> clear information. The support worker engages the person by building a trusting relationship where the person receiving support feels free to ask questions and is encouraged to make their own decisions on what path they want to take.</w:t>
      </w:r>
      <w:r w:rsidR="3E522E61">
        <w:t xml:space="preserve"> Support individuals and families experiencing homelessness to engage with the community and participate fully in society</w:t>
      </w:r>
      <w:r w:rsidR="00B37BEF">
        <w:t>.</w:t>
      </w:r>
    </w:p>
    <w:p w14:paraId="61AB1093" w14:textId="1185A14E" w:rsidR="6501EB10" w:rsidRDefault="6501EB10" w:rsidP="6501EB10">
      <w:pPr>
        <w:shd w:val="clear" w:color="auto" w:fill="FFFFFF" w:themeFill="background1"/>
        <w:spacing w:after="0"/>
        <w:rPr>
          <w:b/>
          <w:bCs/>
        </w:rPr>
      </w:pPr>
    </w:p>
    <w:p w14:paraId="0A7A1A83" w14:textId="6B4E77F5" w:rsidR="5CC6609F" w:rsidRDefault="5CC6609F" w:rsidP="00ED0BD2">
      <w:pPr>
        <w:pStyle w:val="Heading4"/>
        <w:rPr>
          <w:szCs w:val="21"/>
        </w:rPr>
      </w:pPr>
      <w:r w:rsidRPr="6501EB10">
        <w:t xml:space="preserve">A </w:t>
      </w:r>
      <w:r w:rsidRPr="00804889">
        <w:rPr>
          <w:rFonts w:eastAsia="MS Gothic"/>
        </w:rPr>
        <w:t>Trauma Informed Approach</w:t>
      </w:r>
    </w:p>
    <w:p w14:paraId="17380FCC" w14:textId="069B29B8" w:rsidR="5CC6609F" w:rsidRDefault="5CC6609F" w:rsidP="6501EB10">
      <w:pPr>
        <w:shd w:val="clear" w:color="auto" w:fill="FFFFFF" w:themeFill="background1"/>
        <w:spacing w:after="0"/>
      </w:pPr>
      <w:r>
        <w:t>Use trauma-informed practice to support people by recognising that people accessing homelessness services often have experienced trauma.</w:t>
      </w:r>
      <w:r w:rsidR="371B723B">
        <w:t xml:space="preserve"> </w:t>
      </w:r>
      <w:r>
        <w:t xml:space="preserve">Trauma-informed practice is an approach that is holistic, empowering, strengths-focused, collaborative and reflective. </w:t>
      </w:r>
      <w:r>
        <w:lastRenderedPageBreak/>
        <w:t>It promotes physical, emotional, spiritual and cultural safety</w:t>
      </w:r>
      <w:r w:rsidRPr="6501EB10">
        <w:rPr>
          <w:rStyle w:val="FootnoteReference"/>
        </w:rPr>
        <w:footnoteReference w:id="3"/>
      </w:r>
      <w:r>
        <w:t xml:space="preserve">. The DFFH </w:t>
      </w:r>
      <w:r w:rsidR="00E109D4">
        <w:t xml:space="preserve">have published the </w:t>
      </w:r>
      <w:hyperlink r:id="rId23">
        <w:r w:rsidR="00E109D4">
          <w:rPr>
            <w:rStyle w:val="Hyperlink"/>
          </w:rPr>
          <w:t>Framework</w:t>
        </w:r>
      </w:hyperlink>
      <w:r w:rsidR="00F07B00">
        <w:rPr>
          <w:rStyle w:val="Hyperlink"/>
        </w:rPr>
        <w:t xml:space="preserve"> </w:t>
      </w:r>
      <w:r w:rsidR="00F07B00" w:rsidRPr="00F07B00">
        <w:t>for trauma informed practice</w:t>
      </w:r>
      <w:r w:rsidR="00F07B00">
        <w:t>.</w:t>
      </w:r>
    </w:p>
    <w:p w14:paraId="48BDDE57" w14:textId="77777777" w:rsidR="00805B2C" w:rsidRDefault="00805B2C" w:rsidP="6501EB10">
      <w:pPr>
        <w:shd w:val="clear" w:color="auto" w:fill="FFFFFF" w:themeFill="background1"/>
        <w:spacing w:after="0"/>
      </w:pPr>
    </w:p>
    <w:tbl>
      <w:tblPr>
        <w:tblStyle w:val="TableGrid"/>
        <w:tblW w:w="0" w:type="auto"/>
        <w:tblLook w:val="04A0" w:firstRow="1" w:lastRow="0" w:firstColumn="1" w:lastColumn="0" w:noHBand="0" w:noVBand="1"/>
      </w:tblPr>
      <w:tblGrid>
        <w:gridCol w:w="3277"/>
        <w:gridCol w:w="6011"/>
      </w:tblGrid>
      <w:tr w:rsidR="00805B2C" w14:paraId="5D886B0E" w14:textId="77777777" w:rsidTr="00805B2C">
        <w:tc>
          <w:tcPr>
            <w:tcW w:w="4644" w:type="dxa"/>
          </w:tcPr>
          <w:p w14:paraId="11ACB453" w14:textId="04673EE6" w:rsidR="00805B2C" w:rsidRDefault="00000000" w:rsidP="6501EB10">
            <w:pPr>
              <w:spacing w:after="0"/>
            </w:pPr>
            <w:hyperlink r:id="rId24">
              <w:r w:rsidR="00805B2C">
                <w:rPr>
                  <w:rStyle w:val="Hyperlink"/>
                </w:rPr>
                <w:t>Framework</w:t>
              </w:r>
            </w:hyperlink>
          </w:p>
        </w:tc>
        <w:tc>
          <w:tcPr>
            <w:tcW w:w="4644" w:type="dxa"/>
          </w:tcPr>
          <w:p w14:paraId="298E921F" w14:textId="72118B13" w:rsidR="00805B2C" w:rsidRDefault="00BA44BB" w:rsidP="6501EB10">
            <w:pPr>
              <w:spacing w:after="0"/>
            </w:pPr>
            <w:r>
              <w:t>&lt;</w:t>
            </w:r>
            <w:r w:rsidR="00805B2C" w:rsidRPr="00805B2C">
              <w:t>https://www.dffh.vic.gov.au/publications/framework-trauma-informed-practice</w:t>
            </w:r>
            <w:r w:rsidR="00C249BB">
              <w:t>&gt;</w:t>
            </w:r>
          </w:p>
        </w:tc>
      </w:tr>
    </w:tbl>
    <w:p w14:paraId="0E9C6F70" w14:textId="77777777" w:rsidR="00805B2C" w:rsidRDefault="00805B2C" w:rsidP="6501EB10">
      <w:pPr>
        <w:shd w:val="clear" w:color="auto" w:fill="FFFFFF" w:themeFill="background1"/>
        <w:spacing w:after="0"/>
      </w:pPr>
    </w:p>
    <w:p w14:paraId="781AF226" w14:textId="31F5F011" w:rsidR="5CC6609F" w:rsidRDefault="5CC6609F" w:rsidP="00ED0BD2">
      <w:pPr>
        <w:pStyle w:val="Heading4"/>
        <w:rPr>
          <w:b/>
          <w:bCs/>
          <w:szCs w:val="21"/>
        </w:rPr>
      </w:pPr>
      <w:r w:rsidRPr="6501EB10">
        <w:t xml:space="preserve">A </w:t>
      </w:r>
      <w:r w:rsidRPr="00804889">
        <w:rPr>
          <w:rFonts w:eastAsia="MS Gothic"/>
        </w:rPr>
        <w:t>Strengths-based Approach</w:t>
      </w:r>
    </w:p>
    <w:p w14:paraId="54570346" w14:textId="117940EE" w:rsidR="5CC6609F" w:rsidRDefault="5CC6609F" w:rsidP="6501EB10">
      <w:pPr>
        <w:shd w:val="clear" w:color="auto" w:fill="FFFFFF" w:themeFill="background1"/>
        <w:spacing w:after="0"/>
        <w:rPr>
          <w:b/>
          <w:bCs/>
          <w:szCs w:val="21"/>
        </w:rPr>
      </w:pPr>
      <w:r>
        <w:t xml:space="preserve">Use a strengths-based approach that focuses on the individual, their personal strengths, resilience and social networks. </w:t>
      </w:r>
      <w:r w:rsidR="0CC5ED97" w:rsidRPr="6501EB10">
        <w:rPr>
          <w:rFonts w:eastAsia="Verdana" w:cs="Verdana"/>
          <w:szCs w:val="21"/>
        </w:rPr>
        <w:t xml:space="preserve">This approach focuses on identifying and building upon each individual's unique strengths, resilience, and existing social networks. By empowering individuals to define their own goals, </w:t>
      </w:r>
      <w:r w:rsidR="00392F60">
        <w:rPr>
          <w:rFonts w:eastAsia="Verdana" w:cs="Verdana"/>
          <w:szCs w:val="21"/>
        </w:rPr>
        <w:t>SHS</w:t>
      </w:r>
      <w:r w:rsidR="0CC5ED97" w:rsidRPr="6501EB10">
        <w:rPr>
          <w:rFonts w:eastAsia="Verdana" w:cs="Verdana"/>
          <w:szCs w:val="21"/>
        </w:rPr>
        <w:t xml:space="preserve"> foster a sense of ownership and accountability in the support process. This collaborative approach allows individuals to set realistic goals and work alongside case managers to develop a personalised plan for achieving them.</w:t>
      </w:r>
    </w:p>
    <w:p w14:paraId="6B056647" w14:textId="1258E914" w:rsidR="6501EB10" w:rsidRDefault="6501EB10" w:rsidP="6501EB10">
      <w:pPr>
        <w:shd w:val="clear" w:color="auto" w:fill="FFFFFF" w:themeFill="background1"/>
        <w:spacing w:after="0"/>
      </w:pPr>
    </w:p>
    <w:p w14:paraId="3D07CFDA" w14:textId="7370EA89" w:rsidR="6A647225" w:rsidRDefault="6A647225" w:rsidP="00ED0BD2">
      <w:pPr>
        <w:pStyle w:val="Heading4"/>
        <w:rPr>
          <w:b/>
          <w:bCs/>
        </w:rPr>
      </w:pPr>
      <w:r w:rsidRPr="702F09DE">
        <w:t>Equity, Dignity, and Respect</w:t>
      </w:r>
    </w:p>
    <w:p w14:paraId="67B1774B" w14:textId="13307210" w:rsidR="017C4030" w:rsidRDefault="00392F60" w:rsidP="6501EB10">
      <w:r>
        <w:t>SHS</w:t>
      </w:r>
      <w:r w:rsidR="017C4030">
        <w:t xml:space="preserve"> are to provide inclusive and accessible services to all Victorians experiencing or at risk of homelessness. This commitment extends to individuals from all backgrounds, regardless of ethnicity, ability, gender identity, sexual orientation, or circumstance. The </w:t>
      </w:r>
      <w:r>
        <w:t>SHS</w:t>
      </w:r>
      <w:r w:rsidR="017C4030">
        <w:t xml:space="preserve"> ensure services are culturally sensitive and readily available to </w:t>
      </w:r>
      <w:r w:rsidR="46A6B8DE">
        <w:t xml:space="preserve">people </w:t>
      </w:r>
      <w:r w:rsidR="017C4030">
        <w:t>in need.</w:t>
      </w:r>
      <w:r w:rsidR="7BA6ED35">
        <w:t xml:space="preserve"> </w:t>
      </w:r>
      <w:r w:rsidR="017C4030">
        <w:t xml:space="preserve">Furthermore, </w:t>
      </w:r>
      <w:r>
        <w:t>SHS</w:t>
      </w:r>
      <w:r w:rsidR="017C4030">
        <w:t xml:space="preserve"> are to prioritise treating all clients with dignity and respect. This fosters a safe and supportive environment where individuals feel empowered to participate in positive changes to </w:t>
      </w:r>
      <w:r w:rsidR="4C9F4A60">
        <w:t>their</w:t>
      </w:r>
      <w:r w:rsidR="3C5BE3F3">
        <w:t xml:space="preserve"> lives</w:t>
      </w:r>
      <w:r w:rsidR="017C4030">
        <w:t>. The system recogni</w:t>
      </w:r>
      <w:r w:rsidR="3E7F15D3">
        <w:t>s</w:t>
      </w:r>
      <w:r w:rsidR="017C4030">
        <w:t>es and values the unique experiences of each client, fostering a sense of collaboration</w:t>
      </w:r>
      <w:r w:rsidR="005D4A9D">
        <w:t>.</w:t>
      </w:r>
    </w:p>
    <w:p w14:paraId="761FD0FA" w14:textId="4CC234AF" w:rsidR="6501EB10" w:rsidRDefault="6501EB10" w:rsidP="6501EB10">
      <w:pPr>
        <w:shd w:val="clear" w:color="auto" w:fill="FFFFFF" w:themeFill="background1"/>
        <w:spacing w:after="0"/>
        <w:rPr>
          <w:szCs w:val="21"/>
        </w:rPr>
      </w:pPr>
    </w:p>
    <w:p w14:paraId="52732250" w14:textId="44929D10" w:rsidR="6A647225" w:rsidRDefault="6A647225" w:rsidP="00ED0BD2">
      <w:pPr>
        <w:pStyle w:val="Heading4"/>
        <w:rPr>
          <w:b/>
        </w:rPr>
      </w:pPr>
      <w:r w:rsidRPr="702F09DE">
        <w:t>Holistic Support and Service Integration</w:t>
      </w:r>
    </w:p>
    <w:p w14:paraId="0570B9BA" w14:textId="72D7E61A" w:rsidR="203DCC16" w:rsidRDefault="00392F60" w:rsidP="6501EB10">
      <w:pPr>
        <w:shd w:val="clear" w:color="auto" w:fill="FFFFFF" w:themeFill="background1"/>
        <w:spacing w:after="0"/>
        <w:rPr>
          <w:rFonts w:eastAsia="Verdana" w:cs="Verdana"/>
          <w:szCs w:val="21"/>
        </w:rPr>
      </w:pPr>
      <w:r>
        <w:t>SHS</w:t>
      </w:r>
      <w:r w:rsidR="203DCC16" w:rsidRPr="65237654">
        <w:t xml:space="preserve"> recognise the multifaceted needs of individuals experiencing homelessness. This provides a comprehensive range of services that go beyond just housing and accommodation. This includes mental health support, addiction recovery programs, employment as</w:t>
      </w:r>
      <w:r w:rsidR="203DCC16" w:rsidRPr="65237654">
        <w:rPr>
          <w:rFonts w:eastAsia="Verdana" w:cs="Verdana"/>
          <w:szCs w:val="21"/>
        </w:rPr>
        <w:t xml:space="preserve">sistance, and life skills development programs. </w:t>
      </w:r>
      <w:r>
        <w:rPr>
          <w:rFonts w:eastAsia="Verdana" w:cs="Verdana"/>
          <w:szCs w:val="21"/>
        </w:rPr>
        <w:t>SHS</w:t>
      </w:r>
      <w:r w:rsidR="203DCC16" w:rsidRPr="65237654">
        <w:rPr>
          <w:rFonts w:eastAsia="Verdana" w:cs="Verdana"/>
          <w:szCs w:val="21"/>
        </w:rPr>
        <w:t xml:space="preserve"> are to prioritise a collaborative approach, working closely with other service providers. This ensures clients receive a coordinated care plan, eliminating service gaps and fostering seamless transitions between programs. This collaborative model allows clients to access the full spectrum of support services needed to address challenges and achieve their goals.</w:t>
      </w:r>
    </w:p>
    <w:p w14:paraId="098D0A20" w14:textId="48E0C4FB" w:rsidR="6501EB10" w:rsidRDefault="6501EB10" w:rsidP="6501EB10">
      <w:pPr>
        <w:rPr>
          <w:rFonts w:eastAsia="Verdana" w:cs="Verdana"/>
          <w:szCs w:val="21"/>
        </w:rPr>
      </w:pPr>
    </w:p>
    <w:p w14:paraId="5057AF34" w14:textId="399C50FF" w:rsidR="6A647225" w:rsidRDefault="6A647225" w:rsidP="00ED0BD2">
      <w:pPr>
        <w:pStyle w:val="Heading4"/>
        <w:rPr>
          <w:b/>
          <w:bCs/>
          <w:szCs w:val="21"/>
        </w:rPr>
      </w:pPr>
      <w:r w:rsidRPr="6501EB10">
        <w:t>Evidence-Based Practice and Continuous Improvement</w:t>
      </w:r>
    </w:p>
    <w:p w14:paraId="59377435" w14:textId="51FAE672" w:rsidR="001F3D9A" w:rsidRPr="001F3D9A" w:rsidRDefault="4D91D7D7" w:rsidP="6501EB10">
      <w:pPr>
        <w:shd w:val="clear" w:color="auto" w:fill="FFFFFF" w:themeFill="background1"/>
        <w:spacing w:after="0"/>
        <w:rPr>
          <w:rFonts w:eastAsia="Verdana" w:cs="Verdana"/>
          <w:szCs w:val="21"/>
        </w:rPr>
      </w:pPr>
      <w:r>
        <w:t>Utili</w:t>
      </w:r>
      <w:r w:rsidR="0900D1DD">
        <w:t>s</w:t>
      </w:r>
      <w:r>
        <w:t>e evidence-based interventions and best practices to deliver high-quality and effective services.</w:t>
      </w:r>
      <w:r w:rsidR="777EC8E7">
        <w:t xml:space="preserve"> </w:t>
      </w:r>
      <w:r>
        <w:t>Continuously monitor and evaluate service delivery to identify areas for improvement and ensure services are meeting the evolving needs of the co</w:t>
      </w:r>
      <w:r w:rsidRPr="65237654">
        <w:rPr>
          <w:rFonts w:eastAsia="Verdana" w:cs="Verdana"/>
          <w:szCs w:val="21"/>
        </w:rPr>
        <w:t>mmunity.</w:t>
      </w:r>
      <w:r w:rsidR="7604F72E" w:rsidRPr="65237654">
        <w:rPr>
          <w:rFonts w:eastAsia="Verdana" w:cs="Verdana"/>
          <w:szCs w:val="21"/>
        </w:rPr>
        <w:t xml:space="preserve"> </w:t>
      </w:r>
      <w:r w:rsidRPr="65237654">
        <w:rPr>
          <w:rFonts w:eastAsia="Verdana" w:cs="Verdana"/>
          <w:szCs w:val="21"/>
        </w:rPr>
        <w:t xml:space="preserve">Embed a culture of </w:t>
      </w:r>
      <w:r w:rsidR="72D72238" w:rsidRPr="65237654">
        <w:rPr>
          <w:rFonts w:eastAsia="Verdana" w:cs="Verdana"/>
          <w:szCs w:val="21"/>
        </w:rPr>
        <w:t xml:space="preserve">information </w:t>
      </w:r>
      <w:r w:rsidRPr="65237654">
        <w:rPr>
          <w:rFonts w:eastAsia="Verdana" w:cs="Verdana"/>
          <w:szCs w:val="21"/>
        </w:rPr>
        <w:t xml:space="preserve">sharing and collaboration amongst </w:t>
      </w:r>
      <w:r w:rsidR="00392F60">
        <w:rPr>
          <w:rFonts w:eastAsia="Verdana" w:cs="Verdana"/>
          <w:szCs w:val="21"/>
        </w:rPr>
        <w:t>SHS</w:t>
      </w:r>
      <w:r w:rsidRPr="65237654">
        <w:rPr>
          <w:rFonts w:eastAsia="Verdana" w:cs="Verdana"/>
          <w:szCs w:val="21"/>
        </w:rPr>
        <w:t xml:space="preserve"> to share best practices and promote continuous improvement across the homelessness service system.</w:t>
      </w:r>
    </w:p>
    <w:p w14:paraId="4DC50E0D" w14:textId="1EE1F60C" w:rsidR="001F3D9A" w:rsidRPr="001F3D9A" w:rsidRDefault="001F3D9A" w:rsidP="6501EB10">
      <w:pPr>
        <w:shd w:val="clear" w:color="auto" w:fill="FFFFFF" w:themeFill="background1"/>
        <w:spacing w:after="0"/>
        <w:rPr>
          <w:rFonts w:eastAsia="Verdana" w:cs="Verdana"/>
          <w:szCs w:val="21"/>
        </w:rPr>
      </w:pPr>
    </w:p>
    <w:p w14:paraId="6EAE41BF" w14:textId="4012E77B" w:rsidR="001F3D9A" w:rsidRPr="005D4A9D" w:rsidRDefault="001F3D9A" w:rsidP="00ED0BD2">
      <w:pPr>
        <w:pStyle w:val="Heading4"/>
        <w:rPr>
          <w:szCs w:val="21"/>
        </w:rPr>
      </w:pPr>
      <w:r w:rsidRPr="005D4A9D">
        <w:t>Prevent</w:t>
      </w:r>
      <w:r w:rsidR="00AD4F69" w:rsidRPr="005D4A9D">
        <w:rPr>
          <w:szCs w:val="21"/>
        </w:rPr>
        <w:t>ative</w:t>
      </w:r>
      <w:r w:rsidRPr="005D4A9D">
        <w:rPr>
          <w:szCs w:val="21"/>
        </w:rPr>
        <w:t xml:space="preserve"> and early intervention</w:t>
      </w:r>
      <w:r w:rsidR="00AD4F69" w:rsidRPr="005D4A9D">
        <w:rPr>
          <w:szCs w:val="21"/>
        </w:rPr>
        <w:t>s</w:t>
      </w:r>
      <w:r w:rsidRPr="005D4A9D">
        <w:rPr>
          <w:szCs w:val="21"/>
        </w:rPr>
        <w:t xml:space="preserve"> </w:t>
      </w:r>
    </w:p>
    <w:p w14:paraId="15ED1EB8" w14:textId="62759ABF" w:rsidR="53AC5E3B" w:rsidRDefault="53AC5E3B" w:rsidP="19C6FB93">
      <w:pPr>
        <w:shd w:val="clear" w:color="auto" w:fill="FFFFFF" w:themeFill="background1"/>
        <w:spacing w:after="0"/>
        <w:rPr>
          <w:rFonts w:eastAsia="Verdana" w:cs="Verdana"/>
        </w:rPr>
      </w:pPr>
      <w:r w:rsidRPr="19C6FB93">
        <w:rPr>
          <w:rFonts w:eastAsia="Verdana" w:cs="Verdana"/>
        </w:rPr>
        <w:t xml:space="preserve">Reduce the number of Victorians entering homelessness by providing early intervention and support services to </w:t>
      </w:r>
      <w:r w:rsidR="62A9A5D9" w:rsidRPr="19C6FB93">
        <w:rPr>
          <w:rFonts w:eastAsia="Verdana" w:cs="Verdana"/>
        </w:rPr>
        <w:t xml:space="preserve">people </w:t>
      </w:r>
      <w:r w:rsidRPr="19C6FB93">
        <w:rPr>
          <w:rFonts w:eastAsia="Verdana" w:cs="Verdana"/>
        </w:rPr>
        <w:t xml:space="preserve">at risk of losing their current housing. This includes </w:t>
      </w:r>
      <w:r w:rsidRPr="19C6FB93">
        <w:rPr>
          <w:rFonts w:eastAsia="Verdana" w:cs="Verdana"/>
        </w:rPr>
        <w:lastRenderedPageBreak/>
        <w:t>supporting people to maintain their housing by providing ongoing assistance and addressing the underlying causes of homelessness.</w:t>
      </w:r>
      <w:r w:rsidR="5EE8B1B1" w:rsidRPr="19C6FB93">
        <w:rPr>
          <w:rFonts w:eastAsia="Verdana" w:cs="Verdana"/>
        </w:rPr>
        <w:t xml:space="preserve"> It is important to minimise the impacts of homelessness on a person’s life by providing a pathway to safe and secure housing as quickly as possible.</w:t>
      </w:r>
    </w:p>
    <w:p w14:paraId="22204250" w14:textId="18979129" w:rsidR="006F570C" w:rsidRDefault="006F570C" w:rsidP="6501EB10">
      <w:pPr>
        <w:shd w:val="clear" w:color="auto" w:fill="FFFFFF" w:themeFill="background1"/>
        <w:spacing w:after="0"/>
        <w:rPr>
          <w:b/>
          <w:szCs w:val="21"/>
        </w:rPr>
      </w:pPr>
    </w:p>
    <w:p w14:paraId="55F143E8" w14:textId="00BF1E7D" w:rsidR="00F955C7" w:rsidRPr="003D2A5B" w:rsidRDefault="38FF65E3" w:rsidP="007B4546">
      <w:pPr>
        <w:pStyle w:val="Heading2"/>
        <w:ind w:left="851"/>
      </w:pPr>
      <w:bookmarkStart w:id="31" w:name="_Ref166136996"/>
      <w:bookmarkStart w:id="32" w:name="_Toc167957980"/>
      <w:r>
        <w:t>System</w:t>
      </w:r>
      <w:r w:rsidR="0038699B" w:rsidRPr="003D2A5B">
        <w:t xml:space="preserve"> Coordination</w:t>
      </w:r>
      <w:bookmarkEnd w:id="31"/>
      <w:bookmarkEnd w:id="32"/>
    </w:p>
    <w:p w14:paraId="0C25E24F" w14:textId="2AE59449" w:rsidR="006E54AE" w:rsidRPr="00896544" w:rsidRDefault="006E54AE" w:rsidP="005856F9">
      <w:r>
        <w:t xml:space="preserve">Key organisations and networks that lead </w:t>
      </w:r>
      <w:r w:rsidR="4D699AA8">
        <w:t>the</w:t>
      </w:r>
      <w:r>
        <w:t xml:space="preserve"> coordination </w:t>
      </w:r>
      <w:r w:rsidR="75300DBA">
        <w:t>of</w:t>
      </w:r>
      <w:r>
        <w:t xml:space="preserve"> Victoria’s homelessness system ar</w:t>
      </w:r>
      <w:r w:rsidRPr="00896544">
        <w:t>e outlined below.</w:t>
      </w:r>
    </w:p>
    <w:p w14:paraId="3E32BF9B" w14:textId="2544BC1C" w:rsidR="00303755" w:rsidRPr="00896544" w:rsidRDefault="00303755" w:rsidP="003B6D5A">
      <w:pPr>
        <w:pStyle w:val="Heading3"/>
      </w:pPr>
      <w:r w:rsidRPr="00896544">
        <w:t>Council to Homelessness Persons</w:t>
      </w:r>
    </w:p>
    <w:p w14:paraId="3D7250D3" w14:textId="033082FB" w:rsidR="003A5C90" w:rsidRDefault="003A5C90" w:rsidP="003A5C90">
      <w:r w:rsidRPr="00896544">
        <w:t>Council to Homelessness Persons (CHP) is the peak body representing homelessness organisations</w:t>
      </w:r>
      <w:r>
        <w:t xml:space="preserve"> and individuals in Victoria. CHP deliver programs and campaigns that focus on changing perceptions of homelessness and advocating for systemic change to create awareness and drive action towards ending homelessness in Victoria. </w:t>
      </w:r>
    </w:p>
    <w:p w14:paraId="65938EB5" w14:textId="2FB1B975" w:rsidR="003A5C90" w:rsidRPr="00714664" w:rsidRDefault="003A5C90" w:rsidP="003A5C90">
      <w:r>
        <w:t>These initiatives help</w:t>
      </w:r>
      <w:r w:rsidR="001335AF">
        <w:t xml:space="preserve"> inform</w:t>
      </w:r>
      <w:r>
        <w:t xml:space="preserve"> the public and stakeholders about the impact of homelessness, as well as highlight the steps that can be taken to address the root causes and provide support for individuals experiencing homelessness.</w:t>
      </w:r>
    </w:p>
    <w:p w14:paraId="68D6B0B6" w14:textId="77777777" w:rsidR="003A5C90" w:rsidRPr="00133B06" w:rsidRDefault="003A5C90" w:rsidP="003A5C90">
      <w:pPr>
        <w:rPr>
          <w:b/>
          <w:bCs/>
          <w:szCs w:val="21"/>
        </w:rPr>
      </w:pPr>
      <w:r w:rsidRPr="00133B06">
        <w:rPr>
          <w:b/>
          <w:bCs/>
          <w:szCs w:val="21"/>
        </w:rPr>
        <w:t>CHP offer the following services:</w:t>
      </w:r>
    </w:p>
    <w:p w14:paraId="0F4612BB" w14:textId="5CB92A8A" w:rsidR="003A5C90" w:rsidRPr="00133B06" w:rsidRDefault="003A5C90" w:rsidP="00265DA3">
      <w:pPr>
        <w:pStyle w:val="Bullet1"/>
        <w:numPr>
          <w:ilvl w:val="0"/>
          <w:numId w:val="45"/>
        </w:numPr>
      </w:pPr>
      <w:r w:rsidRPr="00133B06">
        <w:t>Homelessness Advocacy Service</w:t>
      </w:r>
      <w:r w:rsidR="005D4A9D">
        <w:t xml:space="preserve"> -</w:t>
      </w:r>
      <w:r w:rsidRPr="00133B06">
        <w:t xml:space="preserve"> offering advice and information for people seeking or receiving assistance from any Victorian community managed homelessness or social housing services.</w:t>
      </w:r>
    </w:p>
    <w:p w14:paraId="0E4956E5" w14:textId="2340C7D2" w:rsidR="003A5C90" w:rsidRPr="00133B06" w:rsidRDefault="003A5C90" w:rsidP="00265DA3">
      <w:pPr>
        <w:pStyle w:val="Bullet1"/>
        <w:numPr>
          <w:ilvl w:val="0"/>
          <w:numId w:val="45"/>
        </w:numPr>
      </w:pPr>
      <w:r w:rsidRPr="00133B06">
        <w:t>Peer Education Support</w:t>
      </w:r>
      <w:r w:rsidR="005D4A9D">
        <w:t xml:space="preserve"> -</w:t>
      </w:r>
      <w:r w:rsidRPr="00133B06">
        <w:t xml:space="preserve"> a volunteer program that provides opportunities for individuals with a lived experience of homelessness to engage and contribute to improving Victora’s homelessness service system to create a more responsive, compassionate and effective system. </w:t>
      </w:r>
    </w:p>
    <w:p w14:paraId="2E974331" w14:textId="03FFDC20" w:rsidR="003A5C90" w:rsidRPr="00133B06" w:rsidRDefault="003A5C90" w:rsidP="00265DA3">
      <w:pPr>
        <w:pStyle w:val="Bullet1"/>
        <w:numPr>
          <w:ilvl w:val="0"/>
          <w:numId w:val="45"/>
        </w:numPr>
      </w:pPr>
      <w:r w:rsidRPr="00133B06">
        <w:t xml:space="preserve">Sector </w:t>
      </w:r>
      <w:r w:rsidR="00FF2588" w:rsidRPr="00133B06">
        <w:t>d</w:t>
      </w:r>
      <w:r w:rsidRPr="00133B06">
        <w:t xml:space="preserve">evelopment and </w:t>
      </w:r>
      <w:r w:rsidR="00FF2588" w:rsidRPr="00133B06">
        <w:t>l</w:t>
      </w:r>
      <w:r w:rsidRPr="00133B06">
        <w:t xml:space="preserve">earning </w:t>
      </w:r>
      <w:r w:rsidR="005D4A9D">
        <w:t xml:space="preserve">- </w:t>
      </w:r>
      <w:r w:rsidRPr="00133B06">
        <w:t xml:space="preserve">to build the capacity of Victoria’s homelessness services, through training and self-directed eLearning courses and online resources. </w:t>
      </w:r>
    </w:p>
    <w:p w14:paraId="7BF98AE2" w14:textId="62C1D43C" w:rsidR="003A5C90" w:rsidRPr="00133B06" w:rsidRDefault="003A5C90" w:rsidP="00265DA3">
      <w:pPr>
        <w:pStyle w:val="Bullet1"/>
        <w:numPr>
          <w:ilvl w:val="0"/>
          <w:numId w:val="45"/>
        </w:numPr>
      </w:pPr>
      <w:r>
        <w:t xml:space="preserve">Policy and advocacy, leadership on preventing and ending homelessness through campaigning and developing evidence-based policies and practices, to drive change and create lasting impact for </w:t>
      </w:r>
      <w:r w:rsidR="1229161C">
        <w:t xml:space="preserve">people </w:t>
      </w:r>
      <w:r>
        <w:t xml:space="preserve">in the community affected by homelessness. </w:t>
      </w:r>
    </w:p>
    <w:p w14:paraId="2F52095F" w14:textId="268F4987" w:rsidR="003A5C90" w:rsidRDefault="003A5C90" w:rsidP="00265DA3">
      <w:pPr>
        <w:pStyle w:val="Bullet1"/>
        <w:numPr>
          <w:ilvl w:val="0"/>
          <w:numId w:val="45"/>
        </w:numPr>
      </w:pPr>
      <w:r w:rsidRPr="00133B06">
        <w:t xml:space="preserve">Parity Magazine </w:t>
      </w:r>
      <w:r w:rsidR="003F62CD" w:rsidRPr="00133B06">
        <w:t>-</w:t>
      </w:r>
      <w:r w:rsidRPr="00133B06">
        <w:t xml:space="preserve"> a national publication which examines homelessness from personal, local and </w:t>
      </w:r>
      <w:r w:rsidRPr="003A5C90">
        <w:t xml:space="preserve">global perspectives. </w:t>
      </w:r>
    </w:p>
    <w:p w14:paraId="5052128C" w14:textId="72ACFDDD" w:rsidR="00B54100" w:rsidRPr="00804889" w:rsidRDefault="00804889" w:rsidP="00B54100">
      <w:pPr>
        <w:pStyle w:val="Heading4"/>
        <w:rPr>
          <w:b/>
          <w:bCs/>
        </w:rPr>
      </w:pPr>
      <w:r>
        <w:rPr>
          <w:b/>
          <w:bCs/>
        </w:rPr>
        <w:br/>
      </w:r>
      <w:r w:rsidR="00B54100" w:rsidRPr="00804889">
        <w:rPr>
          <w:b/>
          <w:bCs/>
        </w:rPr>
        <w:t>Homelessness Advocacy Service (HAS)</w:t>
      </w:r>
    </w:p>
    <w:p w14:paraId="779E7579" w14:textId="07601434" w:rsidR="00B54100" w:rsidRDefault="00B54100" w:rsidP="00B54100">
      <w:pPr>
        <w:pStyle w:val="Body"/>
      </w:pPr>
      <w:r>
        <w:t>The</w:t>
      </w:r>
      <w:r w:rsidR="00964C7B">
        <w:t xml:space="preserve"> </w:t>
      </w:r>
      <w:hyperlink r:id="rId25" w:history="1">
        <w:r w:rsidR="00964C7B">
          <w:rPr>
            <w:rStyle w:val="Hyperlink"/>
          </w:rPr>
          <w:t>Homelessness advocacy service</w:t>
        </w:r>
      </w:hyperlink>
      <w:r w:rsidR="00964C7B">
        <w:t xml:space="preserve"> </w:t>
      </w:r>
      <w:r>
        <w:t xml:space="preserve">is delivered by CHP, the service plays a crucial role in ensuring individuals who are accessing homelessness services in Victoria are supported and empowered to address challenges they may encounter. </w:t>
      </w:r>
    </w:p>
    <w:p w14:paraId="150DA363" w14:textId="1A37388C" w:rsidR="00B54100" w:rsidRDefault="00B54100" w:rsidP="00B54100">
      <w:pPr>
        <w:pStyle w:val="Body"/>
      </w:pPr>
      <w:r>
        <w:t xml:space="preserve">The focus of the HAS is to empower individuals, advocating for their rights and work towards mutually beneficial resolutions for people accessing homelessness services and </w:t>
      </w:r>
      <w:r w:rsidR="00392F60">
        <w:t>SHS</w:t>
      </w:r>
      <w:r>
        <w:t xml:space="preserve">.  </w:t>
      </w:r>
    </w:p>
    <w:p w14:paraId="4741CD54" w14:textId="1907D578" w:rsidR="00B54100" w:rsidRDefault="00392F60" w:rsidP="00B54100">
      <w:pPr>
        <w:pStyle w:val="Body"/>
      </w:pPr>
      <w:r>
        <w:t>SHS</w:t>
      </w:r>
      <w:r w:rsidR="00B54100">
        <w:t xml:space="preserve"> should provide all people accessing their service</w:t>
      </w:r>
      <w:r w:rsidR="00B54100" w:rsidDel="006B28C4">
        <w:t xml:space="preserve"> </w:t>
      </w:r>
      <w:r w:rsidR="00B54100">
        <w:t xml:space="preserve">with information on the HAS, including the contact details for HAS. </w:t>
      </w:r>
    </w:p>
    <w:tbl>
      <w:tblPr>
        <w:tblStyle w:val="TableGrid"/>
        <w:tblW w:w="5000" w:type="pct"/>
        <w:tblLook w:val="04A0" w:firstRow="1" w:lastRow="0" w:firstColumn="1" w:lastColumn="0" w:noHBand="0" w:noVBand="1"/>
      </w:tblPr>
      <w:tblGrid>
        <w:gridCol w:w="3944"/>
        <w:gridCol w:w="5344"/>
      </w:tblGrid>
      <w:tr w:rsidR="00B71507" w14:paraId="1AF6FDEF" w14:textId="77777777" w:rsidTr="001106CF">
        <w:tc>
          <w:tcPr>
            <w:tcW w:w="2123" w:type="pct"/>
          </w:tcPr>
          <w:p w14:paraId="04D28DFC" w14:textId="77777777" w:rsidR="00902D8F" w:rsidRPr="00D352AF" w:rsidRDefault="00000000" w:rsidP="00902D8F">
            <w:pPr>
              <w:pStyle w:val="Body"/>
            </w:pPr>
            <w:hyperlink r:id="rId26" w:history="1">
              <w:r w:rsidR="00902D8F">
                <w:rPr>
                  <w:rStyle w:val="Hyperlink"/>
                </w:rPr>
                <w:t>Homelessness advocacy service</w:t>
              </w:r>
            </w:hyperlink>
          </w:p>
          <w:p w14:paraId="2EF99DF4" w14:textId="6D319EFE" w:rsidR="00B71507" w:rsidRPr="00842A7B" w:rsidRDefault="00B71507" w:rsidP="001106CF">
            <w:pPr>
              <w:pStyle w:val="Body"/>
            </w:pPr>
          </w:p>
        </w:tc>
        <w:tc>
          <w:tcPr>
            <w:tcW w:w="2877" w:type="pct"/>
          </w:tcPr>
          <w:p w14:paraId="392D53DC" w14:textId="63D8D445" w:rsidR="00B71507" w:rsidRPr="00390C36" w:rsidRDefault="00902D8F" w:rsidP="001D0497">
            <w:pPr>
              <w:pStyle w:val="Body"/>
            </w:pPr>
            <w:r>
              <w:t>&lt;https</w:t>
            </w:r>
            <w:r w:rsidR="00B71507" w:rsidRPr="00165D1F">
              <w:t>://chp.org.au/home/homelessness-advocacy-service/</w:t>
            </w:r>
            <w:r w:rsidR="00827539">
              <w:t>&gt;</w:t>
            </w:r>
          </w:p>
        </w:tc>
      </w:tr>
    </w:tbl>
    <w:p w14:paraId="574821F4" w14:textId="77777777" w:rsidR="00B71507" w:rsidRDefault="00B71507" w:rsidP="00B54100">
      <w:pPr>
        <w:pStyle w:val="Body"/>
      </w:pPr>
    </w:p>
    <w:p w14:paraId="6C938443" w14:textId="7485197E" w:rsidR="00AC6311" w:rsidRDefault="00AC6311" w:rsidP="00ED0BD2">
      <w:pPr>
        <w:pStyle w:val="Heading3"/>
        <w:rPr>
          <w:bCs/>
          <w:color w:val="032833"/>
          <w:szCs w:val="26"/>
        </w:rPr>
      </w:pPr>
      <w:r w:rsidRPr="00C912B4">
        <w:t xml:space="preserve">Community Housing </w:t>
      </w:r>
      <w:r w:rsidR="00161D00" w:rsidRPr="00445ED4">
        <w:rPr>
          <w:bCs/>
          <w:color w:val="032833"/>
          <w:szCs w:val="26"/>
        </w:rPr>
        <w:t>Industry Association V</w:t>
      </w:r>
      <w:r w:rsidR="00603FDB">
        <w:rPr>
          <w:bCs/>
          <w:color w:val="032833"/>
          <w:szCs w:val="26"/>
        </w:rPr>
        <w:t>ictoria</w:t>
      </w:r>
    </w:p>
    <w:p w14:paraId="331DAB93" w14:textId="0888B530" w:rsidR="00B53ED0" w:rsidRDefault="00B53ED0" w:rsidP="00AC6311">
      <w:pPr>
        <w:pStyle w:val="Body"/>
      </w:pPr>
      <w:r w:rsidRPr="00B53ED0">
        <w:t>The Community Housing Industry Association Victoria (CHIA</w:t>
      </w:r>
      <w:r w:rsidR="00D9108E">
        <w:t xml:space="preserve"> V</w:t>
      </w:r>
      <w:r w:rsidR="00FD0D46">
        <w:t>ic.</w:t>
      </w:r>
      <w:r w:rsidRPr="00B53ED0">
        <w:t>)</w:t>
      </w:r>
      <w:r>
        <w:t xml:space="preserve"> is the community housing sector’s peak body which works with community housing providers </w:t>
      </w:r>
      <w:r w:rsidR="008379E3">
        <w:t xml:space="preserve">to represent the housing sectors position to the Victorian </w:t>
      </w:r>
      <w:r w:rsidR="003F62CD">
        <w:t>G</w:t>
      </w:r>
      <w:r w:rsidR="008379E3">
        <w:t xml:space="preserve">overnment to </w:t>
      </w:r>
      <w:r w:rsidR="00567A78">
        <w:t>develop</w:t>
      </w:r>
      <w:r w:rsidR="000944E9">
        <w:t xml:space="preserve"> a policy environment </w:t>
      </w:r>
      <w:r w:rsidR="00532004">
        <w:t>which f</w:t>
      </w:r>
      <w:r w:rsidR="00440932">
        <w:t>acilitate</w:t>
      </w:r>
      <w:r w:rsidR="00532004">
        <w:t>s</w:t>
      </w:r>
      <w:r w:rsidR="00440932">
        <w:t xml:space="preserve"> grow</w:t>
      </w:r>
      <w:r w:rsidR="00514A21">
        <w:t>th</w:t>
      </w:r>
      <w:r w:rsidR="00440932">
        <w:t xml:space="preserve"> in community housing. </w:t>
      </w:r>
    </w:p>
    <w:p w14:paraId="3CC0B321" w14:textId="2FFAC654" w:rsidR="004F661B" w:rsidRPr="00C5623B" w:rsidRDefault="00440932" w:rsidP="00AC6311">
      <w:pPr>
        <w:pStyle w:val="Body"/>
        <w:rPr>
          <w:b/>
          <w:bCs/>
        </w:rPr>
      </w:pPr>
      <w:r w:rsidRPr="00C5623B">
        <w:rPr>
          <w:b/>
          <w:bCs/>
        </w:rPr>
        <w:t>CHIA</w:t>
      </w:r>
      <w:r w:rsidR="004F661B" w:rsidRPr="00C5623B">
        <w:rPr>
          <w:b/>
          <w:bCs/>
        </w:rPr>
        <w:t xml:space="preserve"> Victoria</w:t>
      </w:r>
      <w:r w:rsidR="00EE7ABE" w:rsidRPr="00C5623B">
        <w:rPr>
          <w:b/>
          <w:bCs/>
        </w:rPr>
        <w:t>:</w:t>
      </w:r>
    </w:p>
    <w:p w14:paraId="2828E39B" w14:textId="7DEE6564" w:rsidR="00EE7ABE" w:rsidRDefault="00EE7ABE" w:rsidP="00200886">
      <w:pPr>
        <w:pStyle w:val="Bullet1"/>
      </w:pPr>
      <w:r w:rsidRPr="004C50D0">
        <w:rPr>
          <w:b/>
          <w:bCs/>
        </w:rPr>
        <w:t>Facilitates long term housing growth</w:t>
      </w:r>
      <w:r w:rsidR="005020B1">
        <w:t xml:space="preserve"> through</w:t>
      </w:r>
      <w:r w:rsidR="00D77318">
        <w:t xml:space="preserve"> representing its members position to the Victorian Government and other key bodies</w:t>
      </w:r>
      <w:r w:rsidR="00945D87">
        <w:t xml:space="preserve">. </w:t>
      </w:r>
    </w:p>
    <w:p w14:paraId="38BD5B2F" w14:textId="4DBABAEB" w:rsidR="00440932" w:rsidRDefault="00445ED4" w:rsidP="00200886">
      <w:pPr>
        <w:pStyle w:val="Bullet1"/>
      </w:pPr>
      <w:r w:rsidRPr="004C50D0">
        <w:rPr>
          <w:b/>
          <w:bCs/>
        </w:rPr>
        <w:t>O</w:t>
      </w:r>
      <w:r w:rsidR="00440932" w:rsidRPr="004C50D0">
        <w:rPr>
          <w:b/>
          <w:bCs/>
        </w:rPr>
        <w:t>ffers training and other professional development</w:t>
      </w:r>
      <w:r w:rsidR="00440932">
        <w:t xml:space="preserve"> opportunities</w:t>
      </w:r>
      <w:r w:rsidR="00874AB3">
        <w:t xml:space="preserve"> to</w:t>
      </w:r>
      <w:r w:rsidR="00440932">
        <w:t xml:space="preserve"> </w:t>
      </w:r>
      <w:r w:rsidR="00874AB3" w:rsidRPr="00445ED4">
        <w:t>ensure the community housing workforce possesses the requisite skills and knowledge for delivering high-quality services to tenants</w:t>
      </w:r>
      <w:r w:rsidR="00874AB3">
        <w:t>.</w:t>
      </w:r>
    </w:p>
    <w:p w14:paraId="377D5AE6" w14:textId="7DECD4CD" w:rsidR="00405DFC" w:rsidRPr="00896544" w:rsidRDefault="00445ED4" w:rsidP="00200886">
      <w:pPr>
        <w:pStyle w:val="Bullet1"/>
      </w:pPr>
      <w:r w:rsidRPr="004C50D0">
        <w:rPr>
          <w:b/>
          <w:bCs/>
        </w:rPr>
        <w:t>E</w:t>
      </w:r>
      <w:r w:rsidR="004F661B" w:rsidRPr="004C50D0">
        <w:rPr>
          <w:b/>
          <w:bCs/>
        </w:rPr>
        <w:t>ngages with a range of stakeholders</w:t>
      </w:r>
      <w:r w:rsidR="004F661B">
        <w:t xml:space="preserve"> to</w:t>
      </w:r>
      <w:r w:rsidR="00405DFC" w:rsidRPr="00445ED4">
        <w:t xml:space="preserve"> shar</w:t>
      </w:r>
      <w:r w:rsidR="004F661B">
        <w:t>e</w:t>
      </w:r>
      <w:r w:rsidR="00405DFC" w:rsidRPr="00445ED4">
        <w:t xml:space="preserve"> information</w:t>
      </w:r>
      <w:r w:rsidR="004F661B">
        <w:t xml:space="preserve"> and</w:t>
      </w:r>
      <w:r w:rsidR="00405DFC" w:rsidRPr="00445ED4">
        <w:t xml:space="preserve"> develop campaigns</w:t>
      </w:r>
      <w:r w:rsidR="004F661B">
        <w:t xml:space="preserve"> </w:t>
      </w:r>
      <w:r w:rsidR="004F661B" w:rsidRPr="00896544">
        <w:t xml:space="preserve">to increase the profile of community housing. </w:t>
      </w:r>
    </w:p>
    <w:p w14:paraId="55C80F99" w14:textId="2A27F2C8" w:rsidR="009E1F92" w:rsidRPr="00896544" w:rsidRDefault="009E1F92" w:rsidP="00AD7ADF">
      <w:pPr>
        <w:pStyle w:val="Heading3"/>
        <w:spacing w:before="240"/>
      </w:pPr>
      <w:r w:rsidRPr="00896544">
        <w:t>Aboriginal Housing and Homelessness Forum (AHHF)</w:t>
      </w:r>
    </w:p>
    <w:p w14:paraId="770B3B51" w14:textId="01C8B097" w:rsidR="009E1F92" w:rsidRPr="00AD7ADF" w:rsidRDefault="009E1F92" w:rsidP="6501EB10">
      <w:pPr>
        <w:pStyle w:val="Bulletafternumbers1"/>
        <w:numPr>
          <w:ilvl w:val="0"/>
          <w:numId w:val="0"/>
        </w:numPr>
        <w:rPr>
          <w:szCs w:val="21"/>
        </w:rPr>
      </w:pPr>
      <w:r w:rsidRPr="00896544">
        <w:t xml:space="preserve">The AHHF is convened by CEO, Aboriginal Housing Victoria with membership from all </w:t>
      </w:r>
      <w:r w:rsidR="00BF6A4A" w:rsidRPr="00AD7ADF">
        <w:rPr>
          <w:szCs w:val="21"/>
        </w:rPr>
        <w:t xml:space="preserve">18 </w:t>
      </w:r>
      <w:r w:rsidRPr="00AD7ADF">
        <w:rPr>
          <w:szCs w:val="21"/>
        </w:rPr>
        <w:t>Aboriginal Community Controlled Organisations (ACCOs) that deliver housing and/or homelessness services</w:t>
      </w:r>
      <w:r w:rsidR="154720A7" w:rsidRPr="00AD7ADF">
        <w:rPr>
          <w:szCs w:val="21"/>
        </w:rPr>
        <w:t xml:space="preserve">, </w:t>
      </w:r>
      <w:r w:rsidR="154720A7" w:rsidRPr="6501EB10">
        <w:rPr>
          <w:szCs w:val="21"/>
        </w:rPr>
        <w:t>as well as Traditional Owners (TOs)  and Aboriginal Trusts with an interest in housing and homelessness</w:t>
      </w:r>
      <w:r w:rsidRPr="00AD7ADF">
        <w:rPr>
          <w:szCs w:val="21"/>
        </w:rPr>
        <w:t xml:space="preserve"> and Homes Victoria staff from the Aboriginal Housing and Homelessness </w:t>
      </w:r>
      <w:r w:rsidR="59E282CA" w:rsidRPr="00AD7ADF">
        <w:rPr>
          <w:szCs w:val="21"/>
        </w:rPr>
        <w:t>Branch</w:t>
      </w:r>
      <w:r w:rsidR="21B043A8" w:rsidRPr="6501EB10">
        <w:rPr>
          <w:szCs w:val="21"/>
        </w:rPr>
        <w:t xml:space="preserve"> to progress the strategic work of Mana–na woorn-tyeen maar–takoort: Every Aboriginal Person has a Home, the Victorian Aboriginal Housing and Homelessness Framework</w:t>
      </w:r>
      <w:r w:rsidR="3C74DD99" w:rsidRPr="6501EB10">
        <w:rPr>
          <w:szCs w:val="21"/>
        </w:rPr>
        <w:t xml:space="preserve"> (VAHHF)</w:t>
      </w:r>
      <w:r w:rsidR="21B043A8" w:rsidRPr="6501EB10">
        <w:rPr>
          <w:szCs w:val="21"/>
        </w:rPr>
        <w:t>.</w:t>
      </w:r>
    </w:p>
    <w:p w14:paraId="6A596E7D" w14:textId="0DD06282" w:rsidR="00C817FF" w:rsidRPr="00BA03A9" w:rsidRDefault="137EAD66" w:rsidP="00AD7ADF">
      <w:pPr>
        <w:pStyle w:val="Bulletafternumbers1"/>
        <w:numPr>
          <w:ilvl w:val="0"/>
          <w:numId w:val="0"/>
        </w:numPr>
        <w:rPr>
          <w:szCs w:val="21"/>
        </w:rPr>
      </w:pPr>
      <w:r w:rsidRPr="6501EB10">
        <w:rPr>
          <w:szCs w:val="21"/>
        </w:rPr>
        <w:t xml:space="preserve">The purpose of the AHHF is to provide a dedicated space to engage in strategic thinking, planning, action, capacity building, information sharing, collaboration, advocacy and innovation to progress the strategic objectives of </w:t>
      </w:r>
      <w:r w:rsidR="4A512F6E" w:rsidRPr="6501EB10">
        <w:rPr>
          <w:szCs w:val="21"/>
        </w:rPr>
        <w:t>the VAHHF.</w:t>
      </w:r>
      <w:r w:rsidRPr="6501EB10">
        <w:rPr>
          <w:szCs w:val="21"/>
        </w:rPr>
        <w:t xml:space="preserve"> </w:t>
      </w:r>
    </w:p>
    <w:p w14:paraId="54BAA39A" w14:textId="62B1F3F5" w:rsidR="00C817FF" w:rsidRPr="00BA03A9" w:rsidRDefault="137EAD66" w:rsidP="00AD7ADF">
      <w:pPr>
        <w:pStyle w:val="Bulletafternumbers1"/>
        <w:numPr>
          <w:ilvl w:val="0"/>
          <w:numId w:val="0"/>
        </w:numPr>
        <w:rPr>
          <w:szCs w:val="21"/>
        </w:rPr>
      </w:pPr>
      <w:r w:rsidRPr="6501EB10">
        <w:rPr>
          <w:szCs w:val="21"/>
        </w:rPr>
        <w:t xml:space="preserve">The </w:t>
      </w:r>
      <w:r w:rsidR="7CF319D6" w:rsidRPr="6501EB10">
        <w:rPr>
          <w:szCs w:val="21"/>
        </w:rPr>
        <w:t>AHHF respects</w:t>
      </w:r>
      <w:r w:rsidRPr="6501EB10">
        <w:rPr>
          <w:szCs w:val="21"/>
        </w:rPr>
        <w:t xml:space="preserve"> the unique role that ACCOs play in their communities. The AHHF represent the views of the Aboriginal community and present these views to the Implementation Working </w:t>
      </w:r>
      <w:r w:rsidR="201496D4" w:rsidRPr="6501EB10">
        <w:rPr>
          <w:szCs w:val="21"/>
        </w:rPr>
        <w:t>Group.</w:t>
      </w:r>
      <w:r w:rsidRPr="6501EB10">
        <w:rPr>
          <w:szCs w:val="21"/>
        </w:rPr>
        <w:t xml:space="preserve"> The Implementation Working Group is co-chaired by Darren Smith (CEO Aboriginal Housing Victoria) and Simon Newport (CEO Homes Victoria) and has member representation from the Department of Treasury and Finance</w:t>
      </w:r>
      <w:r w:rsidR="4E128F1E" w:rsidRPr="6501EB10">
        <w:rPr>
          <w:szCs w:val="21"/>
        </w:rPr>
        <w:t xml:space="preserve"> (DTF)</w:t>
      </w:r>
      <w:r w:rsidRPr="6501EB10">
        <w:rPr>
          <w:szCs w:val="21"/>
        </w:rPr>
        <w:t xml:space="preserve"> and the Department of Premier and Cabinet</w:t>
      </w:r>
      <w:r w:rsidR="162F5B0D" w:rsidRPr="6501EB10">
        <w:rPr>
          <w:szCs w:val="21"/>
        </w:rPr>
        <w:t xml:space="preserve"> (DPC)</w:t>
      </w:r>
      <w:r w:rsidR="32522318" w:rsidRPr="6501EB10">
        <w:rPr>
          <w:szCs w:val="21"/>
        </w:rPr>
        <w:t>.</w:t>
      </w:r>
    </w:p>
    <w:p w14:paraId="41113D06" w14:textId="7ECD6DD8" w:rsidR="00C817FF" w:rsidRPr="00BA03A9" w:rsidRDefault="694894A6" w:rsidP="00AD7ADF">
      <w:pPr>
        <w:pStyle w:val="Heading3"/>
        <w:spacing w:before="240"/>
      </w:pPr>
      <w:r>
        <w:t>The Blueprint Steering Committee</w:t>
      </w:r>
    </w:p>
    <w:p w14:paraId="517948BA" w14:textId="71D49BFE" w:rsidR="00C817FF" w:rsidRPr="00BA03A9" w:rsidRDefault="694894A6" w:rsidP="6501EB10">
      <w:pPr>
        <w:pStyle w:val="Body"/>
      </w:pPr>
      <w:r>
        <w:t xml:space="preserve">The Blueprint Steering Committee is Co-Chaired by Homes Victoria and the Aboriginal Housing Victoria and was established in April 2023 to implement, develop, drive and oversee the Blueprint’s Implementation plan. </w:t>
      </w:r>
    </w:p>
    <w:p w14:paraId="6E5DD7D4" w14:textId="15C80D0A" w:rsidR="00C817FF" w:rsidRPr="00BA03A9" w:rsidRDefault="694894A6" w:rsidP="6501EB10">
      <w:pPr>
        <w:pStyle w:val="Body"/>
      </w:pPr>
      <w:r>
        <w:t xml:space="preserve">The Steering Committee is a sub-committee of the Victorian Aboriginal Housing and Homelessness Implementation Working Group (VAHHF-IWG). The purpose of the VAHHF-IWG is to drive the implementation of the Victorian Aboriginal Housing and Homelessness Framework (VAHHF) and to oversee the achievement of its goals, objectives and targets. </w:t>
      </w:r>
    </w:p>
    <w:p w14:paraId="2F3AD917" w14:textId="77777777" w:rsidR="004479F9" w:rsidRPr="00BA03A9" w:rsidRDefault="004479F9" w:rsidP="6501EB10">
      <w:pPr>
        <w:pStyle w:val="Body"/>
      </w:pPr>
    </w:p>
    <w:p w14:paraId="43002225" w14:textId="5F05549E" w:rsidR="00C817FF" w:rsidRPr="00BA03A9" w:rsidRDefault="00C817FF" w:rsidP="00AD7ADF">
      <w:pPr>
        <w:pStyle w:val="Heading3"/>
        <w:spacing w:before="240"/>
      </w:pPr>
      <w:r w:rsidRPr="00C3366B">
        <w:lastRenderedPageBreak/>
        <w:t>Local Area Service Networks</w:t>
      </w:r>
    </w:p>
    <w:p w14:paraId="772AD0D0" w14:textId="18DA9909" w:rsidR="00C817FF" w:rsidRDefault="00C817FF" w:rsidP="00C817FF">
      <w:pPr>
        <w:pStyle w:val="Body"/>
      </w:pPr>
      <w:r>
        <w:t>Local Area Service Networks (</w:t>
      </w:r>
      <w:r w:rsidR="2AB654B3">
        <w:t>LASN</w:t>
      </w:r>
      <w:r w:rsidR="61B42001">
        <w:t>s</w:t>
      </w:r>
      <w:r>
        <w:t xml:space="preserve">) </w:t>
      </w:r>
      <w:r w:rsidR="00B73185">
        <w:t>support</w:t>
      </w:r>
      <w:r>
        <w:t xml:space="preserve"> </w:t>
      </w:r>
      <w:r w:rsidR="00A71665">
        <w:t>SHS</w:t>
      </w:r>
      <w:r>
        <w:t xml:space="preserve"> to share information and work strategically as a group in local areas to improve outcomes and opportunities for people experiencing homelessness. </w:t>
      </w:r>
    </w:p>
    <w:p w14:paraId="4099A091" w14:textId="5FA36B07" w:rsidR="00C817FF" w:rsidRDefault="00C817FF" w:rsidP="00C817FF">
      <w:pPr>
        <w:pStyle w:val="Body"/>
      </w:pPr>
      <w:r>
        <w:t xml:space="preserve">The LASN forms a collaborative network of </w:t>
      </w:r>
      <w:r w:rsidR="00571DC4">
        <w:t xml:space="preserve">organisations including </w:t>
      </w:r>
      <w:r w:rsidR="00392F60">
        <w:t>SHS</w:t>
      </w:r>
      <w:r>
        <w:t>, DFFH and Homes Victoria to:</w:t>
      </w:r>
    </w:p>
    <w:p w14:paraId="0F344053" w14:textId="78581058" w:rsidR="00E91269" w:rsidRDefault="00A802AC" w:rsidP="00265DA3">
      <w:pPr>
        <w:pStyle w:val="Bullet1"/>
        <w:numPr>
          <w:ilvl w:val="0"/>
          <w:numId w:val="31"/>
        </w:numPr>
      </w:pPr>
      <w:r>
        <w:t>b</w:t>
      </w:r>
      <w:r w:rsidR="00E91269">
        <w:t>uild collaboration</w:t>
      </w:r>
    </w:p>
    <w:p w14:paraId="60B1AED2" w14:textId="4F846C7A" w:rsidR="00C817FF" w:rsidRDefault="00A802AC" w:rsidP="00265DA3">
      <w:pPr>
        <w:pStyle w:val="Bullet1"/>
        <w:numPr>
          <w:ilvl w:val="0"/>
          <w:numId w:val="31"/>
        </w:numPr>
      </w:pPr>
      <w:r>
        <w:t>s</w:t>
      </w:r>
      <w:r w:rsidR="00C817FF">
        <w:t>hare information to improve and coordinate the homelessness service system responses</w:t>
      </w:r>
      <w:r w:rsidR="00ED4EB3">
        <w:t xml:space="preserve"> in the local area</w:t>
      </w:r>
    </w:p>
    <w:p w14:paraId="1B8C8775" w14:textId="78FF9B5C" w:rsidR="00C817FF" w:rsidRDefault="00A802AC" w:rsidP="00265DA3">
      <w:pPr>
        <w:pStyle w:val="Bullet1"/>
        <w:numPr>
          <w:ilvl w:val="0"/>
          <w:numId w:val="31"/>
        </w:numPr>
      </w:pPr>
      <w:r>
        <w:t>e</w:t>
      </w:r>
      <w:r w:rsidR="00C817FF">
        <w:t>stablish structures to monitor and improve the local model</w:t>
      </w:r>
    </w:p>
    <w:p w14:paraId="79354CD2" w14:textId="69CA75F8" w:rsidR="00C817FF" w:rsidRDefault="00A802AC" w:rsidP="00265DA3">
      <w:pPr>
        <w:pStyle w:val="Bullet1"/>
        <w:numPr>
          <w:ilvl w:val="0"/>
          <w:numId w:val="31"/>
        </w:numPr>
      </w:pPr>
      <w:r>
        <w:t>i</w:t>
      </w:r>
      <w:r w:rsidR="00C817FF">
        <w:t xml:space="preserve">nform the local model by creating opportunities for a client voice </w:t>
      </w:r>
    </w:p>
    <w:p w14:paraId="0CD112C5" w14:textId="42FE77FE" w:rsidR="00C817FF" w:rsidRDefault="00A802AC" w:rsidP="00265DA3">
      <w:pPr>
        <w:pStyle w:val="Bullet1"/>
        <w:numPr>
          <w:ilvl w:val="0"/>
          <w:numId w:val="31"/>
        </w:numPr>
      </w:pPr>
      <w:r>
        <w:t>d</w:t>
      </w:r>
      <w:r w:rsidR="00C817FF">
        <w:t>evelop local models which are responsive to the needs of the local area</w:t>
      </w:r>
      <w:r w:rsidR="00ED4EB3">
        <w:t>, and</w:t>
      </w:r>
    </w:p>
    <w:p w14:paraId="57E4FE20" w14:textId="01CD2C19" w:rsidR="00A627C7" w:rsidRDefault="00A802AC" w:rsidP="00265DA3">
      <w:pPr>
        <w:pStyle w:val="Bullet1"/>
        <w:numPr>
          <w:ilvl w:val="0"/>
          <w:numId w:val="31"/>
        </w:numPr>
      </w:pPr>
      <w:r>
        <w:t>m</w:t>
      </w:r>
      <w:r w:rsidR="00C817FF">
        <w:t>ake evidence-based recommendations on service gaps by utilising local data</w:t>
      </w:r>
      <w:r w:rsidR="00556FC0">
        <w:t>.</w:t>
      </w:r>
    </w:p>
    <w:p w14:paraId="3848447F" w14:textId="77777777" w:rsidR="00307196" w:rsidRDefault="00307196" w:rsidP="00307196">
      <w:pPr>
        <w:pStyle w:val="Bullet1"/>
        <w:ind w:firstLine="0"/>
      </w:pPr>
    </w:p>
    <w:p w14:paraId="19CD2652" w14:textId="7BF73011" w:rsidR="00C817FF" w:rsidRDefault="00C817FF" w:rsidP="00C817FF">
      <w:pPr>
        <w:pStyle w:val="Body"/>
      </w:pPr>
      <w:r w:rsidRPr="0093097E">
        <w:t xml:space="preserve">The membership of the LASN should include a </w:t>
      </w:r>
      <w:r w:rsidR="00FE0F92" w:rsidRPr="0093097E">
        <w:t xml:space="preserve">senior </w:t>
      </w:r>
      <w:r w:rsidRPr="0093097E">
        <w:t xml:space="preserve">representative from each </w:t>
      </w:r>
      <w:r w:rsidR="00A71665">
        <w:t>SHS</w:t>
      </w:r>
      <w:r w:rsidRPr="0093097E">
        <w:t xml:space="preserve"> in the local area, a representative from the local DFFH office, the Homelessness Networker,</w:t>
      </w:r>
      <w:r w:rsidR="0050087A" w:rsidRPr="0093097E">
        <w:t xml:space="preserve"> the Children’s Resource Coordinator</w:t>
      </w:r>
      <w:r w:rsidR="004F5850">
        <w:t xml:space="preserve"> allied services and other community services including mental health, alcohol and other drug workers</w:t>
      </w:r>
      <w:r w:rsidR="003425E5">
        <w:t xml:space="preserve"> </w:t>
      </w:r>
      <w:r w:rsidR="00DF67EE">
        <w:t>and a</w:t>
      </w:r>
      <w:r w:rsidRPr="0093097E">
        <w:t xml:space="preserve"> representative from the local Orange Door service.</w:t>
      </w:r>
    </w:p>
    <w:p w14:paraId="4FAB4253" w14:textId="2EE88B09" w:rsidR="00C817FF" w:rsidRDefault="00C817FF" w:rsidP="00EB39AD">
      <w:pPr>
        <w:pStyle w:val="Body"/>
      </w:pPr>
      <w:r w:rsidRPr="00EB39AD">
        <w:t>Each LASN is responsible for developing the local homelessness model, which will include the development of the prioritisation and resource allocation policy. Having a local model in preference to a state-wide model, provides the opportunity for metropolitan, regional and rural LASNs to build a model which best reflects the geographical area and the resources available within the LASN</w:t>
      </w:r>
      <w:r w:rsidR="003F62CD" w:rsidRPr="6501EB10">
        <w:rPr>
          <w:rFonts w:eastAsia="Times New Roman"/>
          <w:szCs w:val="21"/>
        </w:rPr>
        <w:t>. A</w:t>
      </w:r>
      <w:r w:rsidR="0039742C" w:rsidRPr="6501EB10">
        <w:rPr>
          <w:rFonts w:eastAsia="Times New Roman"/>
          <w:szCs w:val="21"/>
        </w:rPr>
        <w:t>ll local models must align with these guidelines</w:t>
      </w:r>
      <w:r w:rsidRPr="6501EB10">
        <w:rPr>
          <w:rFonts w:eastAsia="Times New Roman"/>
          <w:szCs w:val="21"/>
        </w:rPr>
        <w:t xml:space="preserve"> The local model should be reviewed annually supported by updated local data and the client voice. </w:t>
      </w:r>
    </w:p>
    <w:p w14:paraId="153E19B8" w14:textId="65303C2E" w:rsidR="003B6D5A" w:rsidRDefault="003B6D5A" w:rsidP="00AD7ADF">
      <w:pPr>
        <w:pStyle w:val="Heading3"/>
        <w:spacing w:before="240"/>
      </w:pPr>
      <w:r>
        <w:t>Victorian Indigenous State-wide Homelessness Network</w:t>
      </w:r>
    </w:p>
    <w:p w14:paraId="2132C689" w14:textId="2858BC14" w:rsidR="00A07590" w:rsidRDefault="13B4CDC8" w:rsidP="00A07590">
      <w:r>
        <w:t xml:space="preserve">The </w:t>
      </w:r>
      <w:r w:rsidR="00146007">
        <w:t>Victorian Indigenous Statewide Homelessness Network (</w:t>
      </w:r>
      <w:r>
        <w:t>VISHN</w:t>
      </w:r>
      <w:r w:rsidR="00146007">
        <w:t>)</w:t>
      </w:r>
      <w:r>
        <w:t xml:space="preserve"> aims to address homelessness in Aboriginal communities by creating a platform for inclusive discussions and collaboration for ACCOs. VISHN promote the strength of community and aim to create a just and equitable society where Aboriginal peoples voice is valued. </w:t>
      </w:r>
    </w:p>
    <w:p w14:paraId="0C3A7B30" w14:textId="2671475C" w:rsidR="00A07590" w:rsidRDefault="13B4CDC8" w:rsidP="00A07590">
      <w:r>
        <w:t xml:space="preserve">By providing advocacy, support, and training, the VISHN ensures that Aboriginal communities in Victoria have access to safe and sustainable housing options. Through their work, VISHN is helping to address the systemic issues that contribute to Aboriginal homelessness and housing insecurity in Victoria. </w:t>
      </w:r>
    </w:p>
    <w:p w14:paraId="41F83C2F" w14:textId="4EC3124C" w:rsidR="00A07590" w:rsidRDefault="00A07590" w:rsidP="00A07590">
      <w:r>
        <w:t xml:space="preserve">Ngwala Willumbong Aboriginal Cooperative is funded to deliver the VISHN. The VISHN members are from Aboriginal Community Controlled Organisations which are funded by DFFH to deliver </w:t>
      </w:r>
      <w:r w:rsidR="543E5963">
        <w:t>a range of</w:t>
      </w:r>
      <w:r w:rsidR="4429D4A4">
        <w:t xml:space="preserve"> </w:t>
      </w:r>
      <w:r>
        <w:t xml:space="preserve">homelessness programs. </w:t>
      </w:r>
    </w:p>
    <w:p w14:paraId="507ABFDE" w14:textId="62D1D491" w:rsidR="00054EC1" w:rsidRPr="00434874" w:rsidRDefault="00054EC1" w:rsidP="00434874">
      <w:pPr>
        <w:sectPr w:rsidR="00054EC1" w:rsidRPr="00434874" w:rsidSect="00F20DB9">
          <w:headerReference w:type="even" r:id="rId27"/>
          <w:headerReference w:type="default" r:id="rId28"/>
          <w:footerReference w:type="even" r:id="rId29"/>
          <w:footerReference w:type="default" r:id="rId30"/>
          <w:footerReference w:type="first" r:id="rId31"/>
          <w:pgSz w:w="11906" w:h="16838" w:code="9"/>
          <w:pgMar w:top="1418" w:right="1304" w:bottom="851" w:left="1304" w:header="680" w:footer="567" w:gutter="0"/>
          <w:cols w:space="340"/>
          <w:docGrid w:linePitch="360"/>
        </w:sectPr>
      </w:pPr>
    </w:p>
    <w:p w14:paraId="1E55982E" w14:textId="6F08D212" w:rsidR="00412355" w:rsidRPr="003D2A5B" w:rsidRDefault="00412355" w:rsidP="00142AF1">
      <w:pPr>
        <w:pStyle w:val="Heading1"/>
      </w:pPr>
      <w:bookmarkStart w:id="33" w:name="_Toc161139587"/>
      <w:bookmarkStart w:id="34" w:name="_Toc167378388"/>
      <w:bookmarkStart w:id="35" w:name="_Toc167957981"/>
      <w:bookmarkStart w:id="36" w:name="_Toc103094791"/>
      <w:bookmarkStart w:id="37" w:name="_Toc107575928"/>
      <w:bookmarkStart w:id="38" w:name="_Toc95992783"/>
      <w:r w:rsidRPr="003D2A5B">
        <w:lastRenderedPageBreak/>
        <w:t xml:space="preserve">Legislative </w:t>
      </w:r>
      <w:bookmarkEnd w:id="33"/>
      <w:r w:rsidR="65470F4F">
        <w:t>requirements</w:t>
      </w:r>
      <w:bookmarkEnd w:id="34"/>
      <w:bookmarkEnd w:id="35"/>
    </w:p>
    <w:p w14:paraId="7C8EA682" w14:textId="73DE3C47" w:rsidR="11BA0C2D" w:rsidRDefault="00392F60" w:rsidP="004F3EF6">
      <w:pPr>
        <w:pStyle w:val="Body"/>
      </w:pPr>
      <w:r>
        <w:t>SHS</w:t>
      </w:r>
      <w:r w:rsidR="11BA0C2D">
        <w:t xml:space="preserve"> must comply with legislative requirements relevant to service del</w:t>
      </w:r>
      <w:r w:rsidR="0236A9C8">
        <w:t>ivery</w:t>
      </w:r>
      <w:r w:rsidR="11BA0C2D">
        <w:t xml:space="preserve">. Key requirements are outlined below.  </w:t>
      </w:r>
    </w:p>
    <w:p w14:paraId="6C46F9B3" w14:textId="683927CB" w:rsidR="00F0723B" w:rsidRPr="003D2A5B" w:rsidRDefault="00F0723B" w:rsidP="007B4546">
      <w:pPr>
        <w:pStyle w:val="Heading2"/>
        <w:ind w:left="851"/>
      </w:pPr>
      <w:bookmarkStart w:id="39" w:name="_Toc161139588"/>
      <w:bookmarkStart w:id="40" w:name="_Toc167957982"/>
      <w:r w:rsidRPr="003D2A5B">
        <w:t>Information and Privacy</w:t>
      </w:r>
      <w:bookmarkEnd w:id="39"/>
      <w:bookmarkEnd w:id="40"/>
    </w:p>
    <w:p w14:paraId="2259EAE2" w14:textId="4240785A" w:rsidR="690B8BA4" w:rsidRDefault="00392F60" w:rsidP="6501EB10">
      <w:pPr>
        <w:pStyle w:val="Body"/>
      </w:pPr>
      <w:r>
        <w:t>SHS</w:t>
      </w:r>
      <w:r w:rsidR="690B8BA4">
        <w:t xml:space="preserve"> are prescribed as Information Sharing Entities</w:t>
      </w:r>
      <w:r w:rsidR="74C0AD2B">
        <w:t xml:space="preserve"> (ISE)</w:t>
      </w:r>
      <w:r w:rsidR="690B8BA4">
        <w:t xml:space="preserve"> under the Information Sharing Schemes</w:t>
      </w:r>
      <w:r w:rsidR="74C0AD2B">
        <w:t xml:space="preserve"> (schemes)</w:t>
      </w:r>
      <w:r w:rsidR="2000F4EE">
        <w:t xml:space="preserve">. </w:t>
      </w:r>
      <w:r w:rsidR="22767851">
        <w:t>The Family Violence Information Sharing Scheme (FVISS) and the Child Information Sharing Scheme (CISS) work together to improve information sharing between organizations. This allows them to share a wider range of information in more ways than before.</w:t>
      </w:r>
    </w:p>
    <w:p w14:paraId="2BE04DCF" w14:textId="3E34C1A0" w:rsidR="22767851" w:rsidRDefault="22767851" w:rsidP="6501EB10">
      <w:pPr>
        <w:pStyle w:val="Body"/>
      </w:pPr>
      <w:r>
        <w:t>These information sharing schemes are designed to complement each other. This means they work together to achieve the same goal: enabling services to share information effectively. This information sharing helps services respond to the complex needs and risks faced by children and families.</w:t>
      </w:r>
    </w:p>
    <w:p w14:paraId="071E61B4" w14:textId="7C007951" w:rsidR="00FD6474" w:rsidRPr="00FD6474" w:rsidRDefault="00FD6474" w:rsidP="00FD6474">
      <w:pPr>
        <w:pStyle w:val="pf0"/>
        <w:rPr>
          <w:rFonts w:ascii="Verdana" w:eastAsia="Times" w:hAnsi="Verdana"/>
          <w:kern w:val="2"/>
          <w:sz w:val="21"/>
          <w:szCs w:val="21"/>
          <w:lang w:eastAsia="en-US"/>
          <w14:ligatures w14:val="standardContextual"/>
        </w:rPr>
      </w:pPr>
      <w:r w:rsidRPr="00FD6474">
        <w:rPr>
          <w:rFonts w:ascii="Verdana" w:eastAsia="Times" w:hAnsi="Verdana"/>
          <w:kern w:val="2"/>
          <w:sz w:val="21"/>
          <w:szCs w:val="21"/>
          <w:lang w:eastAsia="en-US"/>
          <w14:ligatures w14:val="standardContextual"/>
        </w:rPr>
        <w:t xml:space="preserve">The information sharing schemes do not impact on these other permissions to share, including Health Records Act and the Privacy and Data Protection Act. </w:t>
      </w:r>
    </w:p>
    <w:p w14:paraId="769AC247" w14:textId="1B914C5A" w:rsidR="007C2D48" w:rsidRPr="007C2D48" w:rsidRDefault="08E893D9" w:rsidP="007C2D48">
      <w:pPr>
        <w:pStyle w:val="Body"/>
      </w:pPr>
      <w:r>
        <w:t xml:space="preserve">The </w:t>
      </w:r>
      <w:hyperlink r:id="rId32">
        <w:r w:rsidR="4DB2FA4F" w:rsidRPr="6501EB10">
          <w:rPr>
            <w:rStyle w:val="Hyperlink"/>
          </w:rPr>
          <w:t>Health Records Act 2001 (Vic)</w:t>
        </w:r>
      </w:hyperlink>
      <w:r>
        <w:rPr>
          <w:rStyle w:val="Hyperlink"/>
        </w:rPr>
        <w:t xml:space="preserve"> </w:t>
      </w:r>
      <w:r w:rsidRPr="00B77D04">
        <w:t>and the</w:t>
      </w:r>
      <w:r>
        <w:t xml:space="preserve"> </w:t>
      </w:r>
      <w:hyperlink r:id="rId33">
        <w:r w:rsidR="4DB2FA4F" w:rsidRPr="6501EB10">
          <w:rPr>
            <w:rStyle w:val="Hyperlink"/>
          </w:rPr>
          <w:t>Privacy and Data Protection Act 2014 (Vic)</w:t>
        </w:r>
      </w:hyperlink>
      <w:r w:rsidR="4750A528">
        <w:rPr>
          <w:rStyle w:val="Hyperlink"/>
        </w:rPr>
        <w:t xml:space="preserve"> </w:t>
      </w:r>
      <w:r>
        <w:t>regulate the information handling of personal and health information. It includes standards for information collection, storage, access, transmission, disclosure, use and disposal.</w:t>
      </w:r>
    </w:p>
    <w:p w14:paraId="78882E61" w14:textId="32F26681" w:rsidR="2C3ADEE6" w:rsidRDefault="00392F60" w:rsidP="6501EB10">
      <w:pPr>
        <w:pStyle w:val="Body"/>
        <w:rPr>
          <w:szCs w:val="21"/>
        </w:rPr>
      </w:pPr>
      <w:r>
        <w:rPr>
          <w:szCs w:val="21"/>
        </w:rPr>
        <w:t>SHS</w:t>
      </w:r>
      <w:r w:rsidR="2C3ADEE6" w:rsidRPr="65237654">
        <w:rPr>
          <w:szCs w:val="21"/>
        </w:rPr>
        <w:t xml:space="preserve"> should share information as appropriate in </w:t>
      </w:r>
      <w:r w:rsidR="00165F5D">
        <w:rPr>
          <w:szCs w:val="21"/>
        </w:rPr>
        <w:t>line with</w:t>
      </w:r>
      <w:r w:rsidR="2C3ADEE6" w:rsidRPr="65237654">
        <w:rPr>
          <w:szCs w:val="21"/>
        </w:rPr>
        <w:t xml:space="preserve"> the following legislation:</w:t>
      </w:r>
    </w:p>
    <w:tbl>
      <w:tblPr>
        <w:tblStyle w:val="TableGrid"/>
        <w:tblW w:w="5000" w:type="pct"/>
        <w:tblLook w:val="04A0" w:firstRow="1" w:lastRow="0" w:firstColumn="1" w:lastColumn="0" w:noHBand="0" w:noVBand="1"/>
      </w:tblPr>
      <w:tblGrid>
        <w:gridCol w:w="3944"/>
        <w:gridCol w:w="5344"/>
      </w:tblGrid>
      <w:tr w:rsidR="0008382B" w14:paraId="3B67D6B4" w14:textId="77777777" w:rsidTr="41AAEB63">
        <w:tc>
          <w:tcPr>
            <w:tcW w:w="2123" w:type="pct"/>
          </w:tcPr>
          <w:p w14:paraId="17DF6032" w14:textId="772B0E2C" w:rsidR="0008382B" w:rsidRPr="00993A8D" w:rsidRDefault="00000000" w:rsidP="0008382B">
            <w:pPr>
              <w:pStyle w:val="Body"/>
              <w:rPr>
                <w:szCs w:val="21"/>
              </w:rPr>
            </w:pPr>
            <w:hyperlink w:history="1">
              <w:hyperlink r:id="rId34" w:history="1">
                <w:r w:rsidR="000F3AAF" w:rsidRPr="00993A8D">
                  <w:rPr>
                    <w:rStyle w:val="Hyperlink"/>
                    <w:szCs w:val="21"/>
                  </w:rPr>
                  <w:t>Child Wellbeing and Safety (Information Sharing) Regulations 2018</w:t>
                </w:r>
              </w:hyperlink>
            </w:hyperlink>
          </w:p>
        </w:tc>
        <w:tc>
          <w:tcPr>
            <w:tcW w:w="2877" w:type="pct"/>
          </w:tcPr>
          <w:p w14:paraId="6F7A2199" w14:textId="094EFB6C" w:rsidR="0008382B" w:rsidRDefault="00993A8D" w:rsidP="0008382B">
            <w:pPr>
              <w:pStyle w:val="Tabletext0"/>
            </w:pPr>
            <w:r>
              <w:t>&lt;</w:t>
            </w:r>
            <w:r w:rsidRPr="00993A8D">
              <w:t>https://www.legislation.vic.gov.au/in-force/statutory-rules/child-wellbeing-and-safety-information-sharing-regulations-2018/004</w:t>
            </w:r>
            <w:r w:rsidRPr="00390C36">
              <w:t>&gt;</w:t>
            </w:r>
          </w:p>
        </w:tc>
      </w:tr>
      <w:tr w:rsidR="000F3AAF" w14:paraId="50036B8D" w14:textId="77777777" w:rsidTr="41AAEB63">
        <w:tc>
          <w:tcPr>
            <w:tcW w:w="2123" w:type="pct"/>
          </w:tcPr>
          <w:p w14:paraId="16B8A3A6" w14:textId="681000E3" w:rsidR="000F3AAF" w:rsidRPr="00993A8D" w:rsidRDefault="00000000" w:rsidP="000F3AAF">
            <w:pPr>
              <w:pStyle w:val="Body"/>
              <w:rPr>
                <w:szCs w:val="21"/>
              </w:rPr>
            </w:pPr>
            <w:hyperlink r:id="rId35" w:history="1">
              <w:r w:rsidR="00993A8D" w:rsidRPr="00993A8D">
                <w:rPr>
                  <w:rStyle w:val="Hyperlink"/>
                  <w:szCs w:val="21"/>
                </w:rPr>
                <w:t xml:space="preserve">Family Violence Protection (Information Sharing Regulations) 2018 </w:t>
              </w:r>
            </w:hyperlink>
          </w:p>
        </w:tc>
        <w:tc>
          <w:tcPr>
            <w:tcW w:w="2877" w:type="pct"/>
          </w:tcPr>
          <w:p w14:paraId="446ACB3B" w14:textId="0719AD93" w:rsidR="000F3AAF" w:rsidRDefault="000F3AAF" w:rsidP="000F3AAF">
            <w:pPr>
              <w:pStyle w:val="Tabletext0"/>
            </w:pPr>
            <w:r>
              <w:t>&lt;</w:t>
            </w:r>
            <w:r w:rsidR="00345C02" w:rsidRPr="00345C02">
              <w:t>https://www.legislation.vic.gov.au/in-force/statutory-rules/family-violence-protection-information-sharing-and-risk-management/005</w:t>
            </w:r>
            <w:r w:rsidR="00345C02" w:rsidRPr="00390C36">
              <w:t>&gt;</w:t>
            </w:r>
          </w:p>
        </w:tc>
      </w:tr>
      <w:tr w:rsidR="00F0723B" w14:paraId="32D03426" w14:textId="77777777" w:rsidTr="41AAEB63">
        <w:tc>
          <w:tcPr>
            <w:tcW w:w="2123" w:type="pct"/>
          </w:tcPr>
          <w:p w14:paraId="2D5F1F28" w14:textId="77777777" w:rsidR="00F0723B" w:rsidRPr="00842A7B" w:rsidRDefault="00000000" w:rsidP="00627443">
            <w:pPr>
              <w:pStyle w:val="Body"/>
            </w:pPr>
            <w:hyperlink r:id="rId36" w:history="1">
              <w:r w:rsidR="00F0723B" w:rsidRPr="00BF0F4D">
                <w:rPr>
                  <w:rStyle w:val="Hyperlink"/>
                </w:rPr>
                <w:t>Health Records Act 2001 (Vic)</w:t>
              </w:r>
            </w:hyperlink>
          </w:p>
        </w:tc>
        <w:tc>
          <w:tcPr>
            <w:tcW w:w="2877" w:type="pct"/>
          </w:tcPr>
          <w:p w14:paraId="353AFB87" w14:textId="074D0B19" w:rsidR="00F0723B" w:rsidRPr="00390C36" w:rsidRDefault="00902D8F" w:rsidP="00627443">
            <w:pPr>
              <w:pStyle w:val="Tabletext0"/>
            </w:pPr>
            <w:r>
              <w:t>&lt;https</w:t>
            </w:r>
            <w:r w:rsidR="00F0723B" w:rsidRPr="00390C36">
              <w:t>://www.legislation.vic.gov.au/in-force/acts/health-records-act-2001&gt;</w:t>
            </w:r>
          </w:p>
        </w:tc>
      </w:tr>
      <w:tr w:rsidR="00F0723B" w14:paraId="5FF35482" w14:textId="77777777" w:rsidTr="41AAEB63">
        <w:tc>
          <w:tcPr>
            <w:tcW w:w="2123" w:type="pct"/>
          </w:tcPr>
          <w:p w14:paraId="786D61EE" w14:textId="77777777" w:rsidR="00F0723B" w:rsidRDefault="00000000" w:rsidP="00627443">
            <w:pPr>
              <w:pStyle w:val="Body"/>
            </w:pPr>
            <w:hyperlink r:id="rId37" w:history="1">
              <w:r w:rsidR="00F0723B" w:rsidRPr="00D70654">
                <w:rPr>
                  <w:rStyle w:val="Hyperlink"/>
                </w:rPr>
                <w:t>Privacy and Data Protection Act 2014 (Vic)</w:t>
              </w:r>
            </w:hyperlink>
          </w:p>
        </w:tc>
        <w:tc>
          <w:tcPr>
            <w:tcW w:w="2877" w:type="pct"/>
          </w:tcPr>
          <w:p w14:paraId="1752D648" w14:textId="35089113" w:rsidR="00F0723B" w:rsidRPr="00390C36" w:rsidRDefault="00902D8F" w:rsidP="00627443">
            <w:pPr>
              <w:pStyle w:val="Tabletext0"/>
            </w:pPr>
            <w:r>
              <w:t>&lt;https</w:t>
            </w:r>
            <w:r w:rsidR="00F0723B" w:rsidRPr="00390C36">
              <w:t>://www.legislation.vic.gov.au/in-force/acts/privacy-and-data-protection-act-2014&gt;</w:t>
            </w:r>
          </w:p>
        </w:tc>
      </w:tr>
    </w:tbl>
    <w:p w14:paraId="1626827F" w14:textId="6F7E5330" w:rsidR="00F0723B" w:rsidRPr="003D2A5B" w:rsidRDefault="7D86B9E1" w:rsidP="007B4546">
      <w:pPr>
        <w:pStyle w:val="Heading2"/>
        <w:ind w:left="851"/>
      </w:pPr>
      <w:bookmarkStart w:id="41" w:name="_Toc161139589"/>
      <w:bookmarkStart w:id="42" w:name="_Toc167957983"/>
      <w:r>
        <w:t xml:space="preserve">Tenancy </w:t>
      </w:r>
      <w:r w:rsidR="46A7BCDB" w:rsidRPr="003D2A5B">
        <w:t>Laws</w:t>
      </w:r>
      <w:bookmarkEnd w:id="41"/>
      <w:bookmarkEnd w:id="42"/>
      <w:r w:rsidR="46A7BCDB" w:rsidRPr="003D2A5B">
        <w:t xml:space="preserve"> </w:t>
      </w:r>
    </w:p>
    <w:p w14:paraId="75AB1F42" w14:textId="1367FC42" w:rsidR="00384341" w:rsidRPr="004328A8" w:rsidRDefault="00384341" w:rsidP="00384341">
      <w:pPr>
        <w:pStyle w:val="Body"/>
      </w:pPr>
      <w:r>
        <w:t xml:space="preserve">The </w:t>
      </w:r>
      <w:hyperlink r:id="rId38">
        <w:r w:rsidR="008358D5" w:rsidRPr="41AAEB63">
          <w:rPr>
            <w:rStyle w:val="Hyperlink"/>
            <w:i/>
            <w:iCs/>
          </w:rPr>
          <w:t>Residential Tenancies Act 1997</w:t>
        </w:r>
      </w:hyperlink>
      <w:r w:rsidR="008358D5" w:rsidRPr="41AAEB63">
        <w:rPr>
          <w:i/>
          <w:iCs/>
        </w:rPr>
        <w:t xml:space="preserve"> </w:t>
      </w:r>
      <w:r w:rsidR="008358D5">
        <w:t xml:space="preserve">(Vic) (RTA) </w:t>
      </w:r>
      <w:r>
        <w:t xml:space="preserve">is the primary legislation for rental tenancies in Victoria, it clearly delineates the rights and responsibilities of both renters and residents, caravan </w:t>
      </w:r>
      <w:r w:rsidR="00396D6B">
        <w:t>and</w:t>
      </w:r>
      <w:r>
        <w:t xml:space="preserve"> residential parks, rooming houses, owners of rental premises and rental providers.   </w:t>
      </w:r>
    </w:p>
    <w:p w14:paraId="257EF872" w14:textId="0CBB2242" w:rsidR="00D262CC" w:rsidRPr="00D262CC" w:rsidRDefault="338BD4D6" w:rsidP="008358D5">
      <w:pPr>
        <w:pStyle w:val="Body"/>
      </w:pPr>
      <w:r>
        <w:t xml:space="preserve">The </w:t>
      </w:r>
      <w:r w:rsidR="00396D6B">
        <w:t>RTA</w:t>
      </w:r>
      <w:r>
        <w:t xml:space="preserve"> has a number of Regulations attached that further define rights and responsibilitie</w:t>
      </w:r>
      <w:r w:rsidR="00F815E5">
        <w:t>s. T</w:t>
      </w:r>
      <w:r w:rsidR="000513D1">
        <w:t>ogether</w:t>
      </w:r>
      <w:r w:rsidR="04117FF4">
        <w:t>,</w:t>
      </w:r>
      <w:r w:rsidR="000513D1">
        <w:t xml:space="preserve"> these are often referred to as “Tenancy Law” in Victoria</w:t>
      </w:r>
      <w:r>
        <w:t>.</w:t>
      </w:r>
      <w:r w:rsidR="00AD1A36">
        <w:t xml:space="preserve"> </w:t>
      </w:r>
      <w:r w:rsidR="00F815E5">
        <w:br/>
      </w:r>
    </w:p>
    <w:tbl>
      <w:tblPr>
        <w:tblStyle w:val="TableGrid"/>
        <w:tblW w:w="9016" w:type="dxa"/>
        <w:tblLook w:val="04A0" w:firstRow="1" w:lastRow="0" w:firstColumn="1" w:lastColumn="0" w:noHBand="0" w:noVBand="1"/>
      </w:tblPr>
      <w:tblGrid>
        <w:gridCol w:w="3660"/>
        <w:gridCol w:w="5356"/>
      </w:tblGrid>
      <w:tr w:rsidR="008358D5" w14:paraId="6E96944B" w14:textId="77777777" w:rsidTr="723662E5">
        <w:tc>
          <w:tcPr>
            <w:tcW w:w="3660" w:type="dxa"/>
          </w:tcPr>
          <w:p w14:paraId="729465FE" w14:textId="7BCEC9C0" w:rsidR="008358D5" w:rsidRPr="008358D5" w:rsidRDefault="00000000">
            <w:pPr>
              <w:spacing w:after="160" w:line="259" w:lineRule="auto"/>
            </w:pPr>
            <w:hyperlink r:id="rId39">
              <w:r w:rsidR="008358D5" w:rsidRPr="6501EB10">
                <w:rPr>
                  <w:rStyle w:val="Hyperlink"/>
                </w:rPr>
                <w:t>Residential Tenancies Act 1997</w:t>
              </w:r>
            </w:hyperlink>
          </w:p>
        </w:tc>
        <w:tc>
          <w:tcPr>
            <w:tcW w:w="5356" w:type="dxa"/>
          </w:tcPr>
          <w:p w14:paraId="4219B08B" w14:textId="2F425C09" w:rsidR="008358D5" w:rsidRPr="00C31FD8" w:rsidRDefault="00902D8F" w:rsidP="00C31FD8">
            <w:pPr>
              <w:pStyle w:val="Body"/>
            </w:pPr>
            <w:r>
              <w:t>&lt;https</w:t>
            </w:r>
            <w:r w:rsidR="008358D5">
              <w:t>://www.legislation.vic.gov.au/in-force/acts/residential-tenancies-act-1997</w:t>
            </w:r>
            <w:r w:rsidR="74089534">
              <w:t xml:space="preserve">/&gt; </w:t>
            </w:r>
          </w:p>
        </w:tc>
      </w:tr>
      <w:tr w:rsidR="007B6B2C" w14:paraId="6F4B7165" w14:textId="77777777" w:rsidTr="723662E5">
        <w:tc>
          <w:tcPr>
            <w:tcW w:w="3660" w:type="dxa"/>
          </w:tcPr>
          <w:p w14:paraId="0E412F21" w14:textId="77777777" w:rsidR="007B6B2C" w:rsidRDefault="00000000">
            <w:pPr>
              <w:spacing w:after="160" w:line="259" w:lineRule="auto"/>
            </w:pPr>
            <w:hyperlink r:id="rId40" w:history="1">
              <w:r w:rsidR="007B6B2C">
                <w:rPr>
                  <w:rStyle w:val="Hyperlink"/>
                  <w:rFonts w:eastAsia="MS Gothic"/>
                </w:rPr>
                <w:t>Residential Tenancies Regulations 2021</w:t>
              </w:r>
            </w:hyperlink>
          </w:p>
        </w:tc>
        <w:tc>
          <w:tcPr>
            <w:tcW w:w="5356" w:type="dxa"/>
          </w:tcPr>
          <w:p w14:paraId="75B9ADBF" w14:textId="66178DCA" w:rsidR="007B6B2C" w:rsidRDefault="00902D8F">
            <w:r>
              <w:t>&lt;https</w:t>
            </w:r>
            <w:r w:rsidR="007B6B2C" w:rsidRPr="000531F6">
              <w:t>://www.legislation.vic.gov.au/as-made/statutory-rules/residential-tenancies-regulations-202</w:t>
            </w:r>
            <w:r>
              <w:t>1</w:t>
            </w:r>
            <w:r w:rsidR="00FA4F20" w:rsidRPr="00FA4F20">
              <w:t>-0</w:t>
            </w:r>
            <w:r>
              <w:t>&gt;</w:t>
            </w:r>
          </w:p>
        </w:tc>
      </w:tr>
      <w:tr w:rsidR="007B6B2C" w14:paraId="22FCC4D9" w14:textId="77777777" w:rsidTr="723662E5">
        <w:tc>
          <w:tcPr>
            <w:tcW w:w="3660" w:type="dxa"/>
          </w:tcPr>
          <w:p w14:paraId="3C4A1705" w14:textId="77777777" w:rsidR="007B6B2C" w:rsidRDefault="00000000">
            <w:hyperlink r:id="rId41" w:history="1">
              <w:r w:rsidR="007B6B2C" w:rsidRPr="000531F6">
                <w:rPr>
                  <w:rStyle w:val="Hyperlink"/>
                  <w:rFonts w:eastAsia="MS Gothic"/>
                </w:rPr>
                <w:t>Residential Tenancies Amendment Regulations 2021</w:t>
              </w:r>
            </w:hyperlink>
          </w:p>
        </w:tc>
        <w:tc>
          <w:tcPr>
            <w:tcW w:w="5356" w:type="dxa"/>
          </w:tcPr>
          <w:p w14:paraId="0161E0E1" w14:textId="6F74C576" w:rsidR="007B6B2C" w:rsidRDefault="00902D8F">
            <w:r>
              <w:t>&lt;https</w:t>
            </w:r>
            <w:r w:rsidR="007B6B2C">
              <w:t>://www.legislation.vic.gov.au/as-made/statutory-rules/residential-tenancies-amendment-regulations-202</w:t>
            </w:r>
            <w:r>
              <w:t>1&gt;</w:t>
            </w:r>
          </w:p>
        </w:tc>
      </w:tr>
      <w:tr w:rsidR="007B6B2C" w14:paraId="7CA8E383" w14:textId="77777777" w:rsidTr="723662E5">
        <w:tc>
          <w:tcPr>
            <w:tcW w:w="3660" w:type="dxa"/>
          </w:tcPr>
          <w:p w14:paraId="561879A5" w14:textId="77777777" w:rsidR="007B6B2C" w:rsidRDefault="00000000">
            <w:hyperlink r:id="rId42" w:history="1">
              <w:r w:rsidR="007B6B2C" w:rsidRPr="000531F6">
                <w:rPr>
                  <w:rStyle w:val="Hyperlink"/>
                  <w:rFonts w:eastAsia="MS Gothic"/>
                </w:rPr>
                <w:t>Residential Tenancies (Residential Tenancies Amendment Act 2018) Transitional Regulations 2021</w:t>
              </w:r>
            </w:hyperlink>
          </w:p>
        </w:tc>
        <w:tc>
          <w:tcPr>
            <w:tcW w:w="5356" w:type="dxa"/>
          </w:tcPr>
          <w:p w14:paraId="03FF98DB" w14:textId="33EA7FE9" w:rsidR="007B6B2C" w:rsidRDefault="00902D8F">
            <w:r>
              <w:t>&lt;https</w:t>
            </w:r>
            <w:r w:rsidR="007B6B2C" w:rsidRPr="000531F6">
              <w:t>://www.legislation.vic.gov.au/as-made/statutory-rules/residential-tenancies-residential-tenancies-amendment-act-2018-</w:t>
            </w:r>
            <w:r w:rsidRPr="00390C36">
              <w:t>&gt;</w:t>
            </w:r>
            <w:r w:rsidR="007B6B2C">
              <w:t xml:space="preserve"> </w:t>
            </w:r>
          </w:p>
          <w:p w14:paraId="7F97C68C" w14:textId="77777777" w:rsidR="007B6B2C" w:rsidRDefault="007B6B2C"/>
        </w:tc>
      </w:tr>
      <w:tr w:rsidR="007B6B2C" w14:paraId="0DF863BF" w14:textId="77777777" w:rsidTr="723662E5">
        <w:tc>
          <w:tcPr>
            <w:tcW w:w="3660" w:type="dxa"/>
          </w:tcPr>
          <w:p w14:paraId="762D2620" w14:textId="77777777" w:rsidR="007B6B2C" w:rsidRDefault="00000000">
            <w:hyperlink r:id="rId43" w:history="1">
              <w:r w:rsidR="007B6B2C">
                <w:rPr>
                  <w:rStyle w:val="Hyperlink"/>
                  <w:rFonts w:eastAsia="MS Gothic"/>
                </w:rPr>
                <w:t>Residential Tenancies (Caravan Parks and Movable Dwellings Registration and Standards) Regulations 2020</w:t>
              </w:r>
            </w:hyperlink>
          </w:p>
        </w:tc>
        <w:tc>
          <w:tcPr>
            <w:tcW w:w="5356" w:type="dxa"/>
          </w:tcPr>
          <w:p w14:paraId="3D1C9E79" w14:textId="320B846A" w:rsidR="007B6B2C" w:rsidRDefault="00902D8F">
            <w:r>
              <w:t>&lt;https</w:t>
            </w:r>
            <w:r w:rsidR="007B6B2C" w:rsidRPr="000531F6">
              <w:t>://www.legislation.vic.gov.au/in-force/statutory-rules/residential-tenancies-caravan-parks-and-movable-dwellings-registration-and-0/004</w:t>
            </w:r>
            <w:r w:rsidRPr="00390C36">
              <w:t>&gt;</w:t>
            </w:r>
          </w:p>
        </w:tc>
      </w:tr>
      <w:tr w:rsidR="007B6B2C" w14:paraId="2952A9DC" w14:textId="77777777" w:rsidTr="723662E5">
        <w:tc>
          <w:tcPr>
            <w:tcW w:w="3660" w:type="dxa"/>
          </w:tcPr>
          <w:p w14:paraId="0D175D6C" w14:textId="77777777" w:rsidR="007B6B2C" w:rsidRDefault="00000000">
            <w:hyperlink r:id="rId44" w:history="1">
              <w:r w:rsidR="007B6B2C" w:rsidRPr="00A201CE">
                <w:rPr>
                  <w:rStyle w:val="Hyperlink"/>
                  <w:rFonts w:eastAsia="MS Gothic"/>
                </w:rPr>
                <w:t>Residential Tenancies (Rooming House Standards) Regulations 2021</w:t>
              </w:r>
            </w:hyperlink>
          </w:p>
        </w:tc>
        <w:tc>
          <w:tcPr>
            <w:tcW w:w="5356" w:type="dxa"/>
          </w:tcPr>
          <w:p w14:paraId="5467B334" w14:textId="0080D18B" w:rsidR="007B6B2C" w:rsidRDefault="00902D8F">
            <w:r>
              <w:t>&lt;https</w:t>
            </w:r>
            <w:r w:rsidR="007B6B2C" w:rsidRPr="00A201CE">
              <w:t>://www.legislation.vic.gov.au/in-force/statutory-rules/residential-tenancies-rooming-house-standards-regulations-2023/00</w:t>
            </w:r>
            <w:r>
              <w:t>1&gt;</w:t>
            </w:r>
          </w:p>
        </w:tc>
      </w:tr>
      <w:tr w:rsidR="007B6B2C" w14:paraId="37A1D92F" w14:textId="77777777" w:rsidTr="723662E5">
        <w:tc>
          <w:tcPr>
            <w:tcW w:w="3660" w:type="dxa"/>
          </w:tcPr>
          <w:p w14:paraId="634B19D6" w14:textId="77777777" w:rsidR="007B6B2C" w:rsidRDefault="00000000">
            <w:hyperlink r:id="rId45" w:history="1">
              <w:r w:rsidR="007B6B2C" w:rsidRPr="00A201CE">
                <w:rPr>
                  <w:rStyle w:val="Hyperlink"/>
                  <w:rFonts w:eastAsia="MS Gothic"/>
                </w:rPr>
                <w:t>Residential Tenancies (Specialist Disability Accommodation) Regulations 2019</w:t>
              </w:r>
            </w:hyperlink>
          </w:p>
        </w:tc>
        <w:tc>
          <w:tcPr>
            <w:tcW w:w="5356" w:type="dxa"/>
          </w:tcPr>
          <w:p w14:paraId="532B1A6E" w14:textId="432D8320" w:rsidR="007B6B2C" w:rsidRDefault="00902D8F">
            <w:r>
              <w:t>&lt;https</w:t>
            </w:r>
            <w:r w:rsidR="007B6B2C" w:rsidRPr="001302A7">
              <w:t>://www.legislation.vic.gov.au/in-force/statutory-rules/residential-tenancies-specialist-disability-accommodation-regulations-2019/00</w:t>
            </w:r>
            <w:r>
              <w:t>1&gt;</w:t>
            </w:r>
          </w:p>
        </w:tc>
      </w:tr>
    </w:tbl>
    <w:p w14:paraId="542EFF63" w14:textId="36E774D6" w:rsidR="00F0723B" w:rsidRPr="004328A8" w:rsidRDefault="00F0723B"/>
    <w:p w14:paraId="0280322C" w14:textId="6B5D2631" w:rsidR="00DF1392" w:rsidRDefault="002855EB" w:rsidP="00F0723B">
      <w:pPr>
        <w:pStyle w:val="Body"/>
      </w:pPr>
      <w:r w:rsidRPr="471F2E07">
        <w:rPr>
          <w:b/>
        </w:rPr>
        <w:t>2021 Victorian rental laws changes</w:t>
      </w:r>
    </w:p>
    <w:p w14:paraId="413903BA" w14:textId="77777777" w:rsidR="0024474C" w:rsidRDefault="002855EB" w:rsidP="00F0723B">
      <w:pPr>
        <w:pStyle w:val="Body"/>
      </w:pPr>
      <w:r>
        <w:t>N</w:t>
      </w:r>
      <w:r w:rsidR="003B0463">
        <w:t>ew rental law</w:t>
      </w:r>
      <w:r w:rsidR="002F6A15">
        <w:t>s were introduced in 2021. The changes expanded the rights and responsibilities of tenants and rental providers</w:t>
      </w:r>
      <w:r w:rsidR="00E933F7">
        <w:t xml:space="preserve"> to make renting in Victoria fairer and safer. </w:t>
      </w:r>
      <w:r w:rsidR="0024474C" w:rsidRPr="0024474C">
        <w:t>The changes apply to all types of tenancies including private rentals, caravan and residential parks, and rooming houses.</w:t>
      </w:r>
    </w:p>
    <w:p w14:paraId="0B31F883" w14:textId="6EDD775C" w:rsidR="003B0463" w:rsidRDefault="00000000" w:rsidP="00F0723B">
      <w:pPr>
        <w:pStyle w:val="Body"/>
      </w:pPr>
      <w:hyperlink r:id="rId46" w:history="1">
        <w:r w:rsidR="00E933F7" w:rsidRPr="00014DCC">
          <w:rPr>
            <w:rStyle w:val="Hyperlink"/>
          </w:rPr>
          <w:t>Consumer Affairs Victoria (CAV)</w:t>
        </w:r>
      </w:hyperlink>
      <w:r w:rsidR="00E933F7">
        <w:rPr>
          <w:rStyle w:val="Hyperlink"/>
        </w:rPr>
        <w:t xml:space="preserve"> </w:t>
      </w:r>
      <w:r w:rsidR="00496502">
        <w:rPr>
          <w:rStyle w:val="Hyperlink"/>
        </w:rPr>
        <w:t>outlines</w:t>
      </w:r>
      <w:r w:rsidR="00E933F7">
        <w:rPr>
          <w:rStyle w:val="Hyperlink"/>
        </w:rPr>
        <w:t xml:space="preserve"> these changes. </w:t>
      </w:r>
    </w:p>
    <w:tbl>
      <w:tblPr>
        <w:tblStyle w:val="TableGrid"/>
        <w:tblW w:w="0" w:type="auto"/>
        <w:tblLook w:val="04A0" w:firstRow="1" w:lastRow="0" w:firstColumn="1" w:lastColumn="0" w:noHBand="0" w:noVBand="1"/>
      </w:tblPr>
      <w:tblGrid>
        <w:gridCol w:w="2856"/>
        <w:gridCol w:w="6432"/>
      </w:tblGrid>
      <w:tr w:rsidR="00DF1392" w14:paraId="13B115C2" w14:textId="77777777" w:rsidTr="471F2E07">
        <w:tc>
          <w:tcPr>
            <w:tcW w:w="3681" w:type="dxa"/>
          </w:tcPr>
          <w:p w14:paraId="570BC7BC" w14:textId="77777777" w:rsidR="00DF1392" w:rsidRDefault="00000000" w:rsidP="001106CF">
            <w:hyperlink r:id="rId47" w:history="1">
              <w:r w:rsidR="00DF1392" w:rsidRPr="00014DCC">
                <w:rPr>
                  <w:rStyle w:val="Hyperlink"/>
                </w:rPr>
                <w:t>Consumer Affairs Victoria (CAV)</w:t>
              </w:r>
            </w:hyperlink>
          </w:p>
        </w:tc>
        <w:tc>
          <w:tcPr>
            <w:tcW w:w="5335" w:type="dxa"/>
          </w:tcPr>
          <w:p w14:paraId="79FA558E" w14:textId="00B55F84" w:rsidR="00DF1392" w:rsidRDefault="00902D8F" w:rsidP="001106CF">
            <w:r>
              <w:t>&lt;https</w:t>
            </w:r>
            <w:r w:rsidR="1676B799">
              <w:t>://www.consumer.vic.gov.au/housing/renting/2021-victorian-rental-laws-changes</w:t>
            </w:r>
            <w:r>
              <w:t>&gt;</w:t>
            </w:r>
          </w:p>
        </w:tc>
      </w:tr>
    </w:tbl>
    <w:p w14:paraId="3DF1BD6F" w14:textId="77777777" w:rsidR="00DF1392" w:rsidRDefault="00DF1392" w:rsidP="00F0723B">
      <w:pPr>
        <w:pStyle w:val="Body"/>
      </w:pPr>
    </w:p>
    <w:p w14:paraId="03A34A29" w14:textId="31DDFFE1" w:rsidR="00412355" w:rsidRDefault="55183173" w:rsidP="007B4546">
      <w:pPr>
        <w:pStyle w:val="Heading2"/>
        <w:ind w:left="851"/>
      </w:pPr>
      <w:bookmarkStart w:id="43" w:name="_Toc161139590"/>
      <w:bookmarkStart w:id="44" w:name="_Toc167957984"/>
      <w:r>
        <w:t xml:space="preserve">Housing </w:t>
      </w:r>
      <w:r w:rsidR="1BEF5CED">
        <w:t>Legislation</w:t>
      </w:r>
      <w:bookmarkEnd w:id="43"/>
      <w:bookmarkEnd w:id="44"/>
    </w:p>
    <w:p w14:paraId="68348053" w14:textId="28282913" w:rsidR="005600FE" w:rsidRPr="005600FE" w:rsidRDefault="64001B81" w:rsidP="005600FE">
      <w:pPr>
        <w:pStyle w:val="Body"/>
      </w:pPr>
      <w:r>
        <w:t xml:space="preserve">Registered </w:t>
      </w:r>
      <w:r w:rsidR="2BB3C7C0">
        <w:t>housing agencies, including</w:t>
      </w:r>
      <w:r w:rsidR="005600FE" w:rsidRPr="004C50C7">
        <w:t xml:space="preserve"> community housing providers or housing associations must</w:t>
      </w:r>
      <w:r w:rsidR="005600FE">
        <w:t xml:space="preserve"> </w:t>
      </w:r>
      <w:r w:rsidR="005600FE" w:rsidRPr="004C50C7">
        <w:t xml:space="preserve">comply with the performance standards and other legislative requirements under the </w:t>
      </w:r>
      <w:hyperlink r:id="rId48">
        <w:r w:rsidRPr="6501EB10">
          <w:rPr>
            <w:rStyle w:val="Hyperlink"/>
          </w:rPr>
          <w:t>Housing Act 1983</w:t>
        </w:r>
      </w:hyperlink>
      <w:r w:rsidR="005600FE">
        <w:t xml:space="preserve"> </w:t>
      </w:r>
      <w:r w:rsidR="005600FE" w:rsidRPr="702F09DE">
        <w:t>(Vic)</w:t>
      </w:r>
      <w:r w:rsidR="005600FE">
        <w:t>.</w:t>
      </w:r>
    </w:p>
    <w:tbl>
      <w:tblPr>
        <w:tblStyle w:val="TableGrid"/>
        <w:tblW w:w="0" w:type="auto"/>
        <w:tblLook w:val="04A0" w:firstRow="1" w:lastRow="0" w:firstColumn="1" w:lastColumn="0" w:noHBand="0" w:noVBand="1"/>
      </w:tblPr>
      <w:tblGrid>
        <w:gridCol w:w="3681"/>
        <w:gridCol w:w="5335"/>
      </w:tblGrid>
      <w:tr w:rsidR="00123884" w14:paraId="65E72DAD" w14:textId="77777777" w:rsidTr="001106CF">
        <w:tc>
          <w:tcPr>
            <w:tcW w:w="3681" w:type="dxa"/>
          </w:tcPr>
          <w:p w14:paraId="3514A72E" w14:textId="16980377" w:rsidR="00123884" w:rsidRDefault="00000000" w:rsidP="001106CF">
            <w:hyperlink r:id="rId49" w:history="1">
              <w:r w:rsidR="00123884" w:rsidRPr="0048195A">
                <w:rPr>
                  <w:rStyle w:val="Hyperlink"/>
                </w:rPr>
                <w:t>Housing Act 1983</w:t>
              </w:r>
            </w:hyperlink>
          </w:p>
        </w:tc>
        <w:tc>
          <w:tcPr>
            <w:tcW w:w="5335" w:type="dxa"/>
          </w:tcPr>
          <w:p w14:paraId="745E6F77" w14:textId="20968623" w:rsidR="00123884" w:rsidRDefault="00902D8F" w:rsidP="00C31FD8">
            <w:pPr>
              <w:pStyle w:val="Body"/>
            </w:pPr>
            <w:r>
              <w:t>&lt;https</w:t>
            </w:r>
            <w:r w:rsidR="00123884" w:rsidRPr="00D37AAF">
              <w:t>://www.legislation.vic.gov.au/in-force/acts/housing-act-1983/080</w:t>
            </w:r>
            <w:r w:rsidRPr="00390C36">
              <w:t>&gt;</w:t>
            </w:r>
          </w:p>
        </w:tc>
      </w:tr>
    </w:tbl>
    <w:p w14:paraId="0C975482" w14:textId="44507F3C" w:rsidR="00123884" w:rsidRDefault="00123884" w:rsidP="6501EB10">
      <w:pPr>
        <w:pStyle w:val="Body"/>
        <w:spacing w:after="0"/>
      </w:pPr>
    </w:p>
    <w:p w14:paraId="2C55F410" w14:textId="63AA02E9" w:rsidR="001E56E5" w:rsidRDefault="00D76B21" w:rsidP="00412355">
      <w:pPr>
        <w:pStyle w:val="Body"/>
      </w:pPr>
      <w:r>
        <w:lastRenderedPageBreak/>
        <w:t>The Housing Registrar provides regulatory oversight of the registered housing agencies</w:t>
      </w:r>
      <w:r w:rsidR="0043212C">
        <w:t xml:space="preserve"> by monitoring and enforcing compliance with the </w:t>
      </w:r>
      <w:hyperlink r:id="rId50">
        <w:r w:rsidR="3D7D032E" w:rsidRPr="6501EB10">
          <w:rPr>
            <w:rStyle w:val="Hyperlink"/>
          </w:rPr>
          <w:t>Housing Act 1983</w:t>
        </w:r>
      </w:hyperlink>
      <w:r w:rsidR="0043212C">
        <w:t xml:space="preserve"> and</w:t>
      </w:r>
      <w:r w:rsidR="00412355" w:rsidRPr="004C50C7">
        <w:t xml:space="preserve"> </w:t>
      </w:r>
      <w:hyperlink r:id="rId51">
        <w:r w:rsidR="005600FE">
          <w:rPr>
            <w:rStyle w:val="Hyperlink"/>
          </w:rPr>
          <w:t>Performance Standards</w:t>
        </w:r>
      </w:hyperlink>
      <w:r w:rsidR="5F8D7D70">
        <w:t xml:space="preserve"> </w:t>
      </w:r>
    </w:p>
    <w:tbl>
      <w:tblPr>
        <w:tblStyle w:val="TableGrid"/>
        <w:tblW w:w="0" w:type="auto"/>
        <w:tblLook w:val="04A0" w:firstRow="1" w:lastRow="0" w:firstColumn="1" w:lastColumn="0" w:noHBand="0" w:noVBand="1"/>
      </w:tblPr>
      <w:tblGrid>
        <w:gridCol w:w="3681"/>
        <w:gridCol w:w="5335"/>
      </w:tblGrid>
      <w:tr w:rsidR="00580672" w14:paraId="4CCA9681" w14:textId="77777777" w:rsidTr="001106CF">
        <w:tc>
          <w:tcPr>
            <w:tcW w:w="3681" w:type="dxa"/>
          </w:tcPr>
          <w:p w14:paraId="1C845FBA" w14:textId="7C4D827D" w:rsidR="00580672" w:rsidRDefault="00000000" w:rsidP="001106CF">
            <w:hyperlink r:id="rId52">
              <w:r w:rsidR="005600FE">
                <w:rPr>
                  <w:rStyle w:val="Hyperlink"/>
                </w:rPr>
                <w:t>Performance Standards</w:t>
              </w:r>
            </w:hyperlink>
          </w:p>
        </w:tc>
        <w:tc>
          <w:tcPr>
            <w:tcW w:w="5335" w:type="dxa"/>
          </w:tcPr>
          <w:p w14:paraId="7FB7E49F" w14:textId="7E7862B6" w:rsidR="00580672" w:rsidRDefault="00902D8F" w:rsidP="00902D8F">
            <w:pPr>
              <w:pStyle w:val="Body"/>
            </w:pPr>
            <w:r>
              <w:t>&lt;</w:t>
            </w:r>
            <w:r w:rsidRPr="00902D8F">
              <w:t>https://www.vic.gov.au/our-compliance-process</w:t>
            </w:r>
            <w:r w:rsidRPr="00390C36">
              <w:t>&gt;</w:t>
            </w:r>
          </w:p>
        </w:tc>
      </w:tr>
    </w:tbl>
    <w:p w14:paraId="6B0DEEF8" w14:textId="77D48BCA" w:rsidR="00AF5DC1" w:rsidRPr="003D2A5B" w:rsidRDefault="00AF5DC1" w:rsidP="007B4546">
      <w:pPr>
        <w:pStyle w:val="Heading2"/>
        <w:ind w:left="851"/>
      </w:pPr>
      <w:bookmarkStart w:id="45" w:name="_Toc161139591"/>
      <w:bookmarkStart w:id="46" w:name="_Toc167957985"/>
      <w:r w:rsidRPr="003D2A5B">
        <w:t>Family Violence</w:t>
      </w:r>
      <w:bookmarkEnd w:id="45"/>
      <w:bookmarkEnd w:id="46"/>
    </w:p>
    <w:p w14:paraId="676B02E7" w14:textId="3F9A3468" w:rsidR="00E05EA2" w:rsidRPr="007F13D5" w:rsidRDefault="00392F60">
      <w:pPr>
        <w:pStyle w:val="Body"/>
      </w:pPr>
      <w:r>
        <w:t>SHS</w:t>
      </w:r>
      <w:r w:rsidR="00E05EA2">
        <w:t xml:space="preserve"> are prescribed under the</w:t>
      </w:r>
      <w:r w:rsidR="006F42BA">
        <w:t xml:space="preserve"> </w:t>
      </w:r>
      <w:r w:rsidR="002B1C54" w:rsidRPr="000D0567">
        <w:rPr>
          <w:rStyle w:val="normaltextrun"/>
        </w:rPr>
        <w:t>Family Violence Multi</w:t>
      </w:r>
      <w:r w:rsidR="002B1C54">
        <w:rPr>
          <w:rStyle w:val="normaltextrun"/>
        </w:rPr>
        <w:t>-</w:t>
      </w:r>
      <w:r w:rsidR="002B1C54" w:rsidRPr="000D0567">
        <w:rPr>
          <w:rStyle w:val="normaltextrun"/>
        </w:rPr>
        <w:t xml:space="preserve">Agency Risk Assessment and Management </w:t>
      </w:r>
      <w:r w:rsidR="002B1C54">
        <w:rPr>
          <w:rStyle w:val="normaltextrun"/>
        </w:rPr>
        <w:t>(</w:t>
      </w:r>
      <w:r w:rsidR="002B1C54" w:rsidRPr="003232F0">
        <w:rPr>
          <w:rStyle w:val="normaltextrun"/>
        </w:rPr>
        <w:t>MARAM</w:t>
      </w:r>
      <w:r w:rsidR="006A504C">
        <w:rPr>
          <w:rStyle w:val="normaltextrun"/>
        </w:rPr>
        <w:t>)</w:t>
      </w:r>
      <w:r w:rsidR="002B1C54">
        <w:rPr>
          <w:rStyle w:val="normaltextrun"/>
        </w:rPr>
        <w:t xml:space="preserve"> </w:t>
      </w:r>
      <w:r w:rsidR="00E05EA2">
        <w:t xml:space="preserve">and Information Sharing Schemes and must comply with Part 11 of the </w:t>
      </w:r>
      <w:hyperlink r:id="rId53">
        <w:r w:rsidR="00E05EA2" w:rsidRPr="15093D37">
          <w:rPr>
            <w:rStyle w:val="Hyperlink"/>
          </w:rPr>
          <w:t>Family Violence Protection Act 2008</w:t>
        </w:r>
      </w:hyperlink>
      <w:r w:rsidR="00E05EA2">
        <w:t xml:space="preserve"> (Vic). </w:t>
      </w:r>
    </w:p>
    <w:p w14:paraId="0F5B3D73" w14:textId="6643087F" w:rsidR="00E05EA2" w:rsidRPr="006B7914" w:rsidRDefault="00E05EA2">
      <w:pPr>
        <w:spacing w:after="80" w:line="259" w:lineRule="auto"/>
        <w:rPr>
          <w:rFonts w:eastAsia="Arial" w:cs="Arial"/>
          <w:color w:val="000000"/>
          <w:szCs w:val="21"/>
        </w:rPr>
      </w:pPr>
      <w:r w:rsidRPr="006B7914">
        <w:rPr>
          <w:rFonts w:eastAsia="Arial" w:cs="Arial"/>
          <w:color w:val="000000"/>
          <w:szCs w:val="21"/>
        </w:rPr>
        <w:t>Part 11 of the Family Violence Protection Act 2008</w:t>
      </w:r>
      <w:r>
        <w:rPr>
          <w:rFonts w:eastAsia="Arial" w:cs="Arial"/>
          <w:color w:val="000000"/>
          <w:szCs w:val="21"/>
        </w:rPr>
        <w:t xml:space="preserve"> </w:t>
      </w:r>
      <w:r w:rsidRPr="006B7914">
        <w:rPr>
          <w:rFonts w:eastAsia="Arial" w:cs="Arial"/>
          <w:color w:val="000000"/>
          <w:szCs w:val="21"/>
        </w:rPr>
        <w:t xml:space="preserve">requires that organisations prescribed under MARAM align their policies, procedures, practice guidance, and tools with the </w:t>
      </w:r>
      <w:r>
        <w:rPr>
          <w:rFonts w:eastAsia="Arial" w:cs="Arial"/>
          <w:color w:val="000000"/>
          <w:szCs w:val="21"/>
        </w:rPr>
        <w:t>authorised F</w:t>
      </w:r>
      <w:r w:rsidRPr="006B7914">
        <w:rPr>
          <w:rFonts w:eastAsia="Arial" w:cs="Arial"/>
          <w:color w:val="000000"/>
          <w:szCs w:val="21"/>
        </w:rPr>
        <w:t>ramework. It also requires an understanding of the legal and operational aspects of information sharing legislation to support effective risk assessment and management as relevant to their service.</w:t>
      </w:r>
    </w:p>
    <w:p w14:paraId="3A511CF9" w14:textId="77777777" w:rsidR="00E05EA2" w:rsidRDefault="00E05EA2" w:rsidP="00E05EA2">
      <w:pPr>
        <w:pStyle w:val="Body"/>
      </w:pPr>
      <w:bookmarkStart w:id="47" w:name="_Toc161139592"/>
      <w:r w:rsidRPr="007F13D5">
        <w:t xml:space="preserve">More information on the MARAM </w:t>
      </w:r>
      <w:r>
        <w:t xml:space="preserve">Framework </w:t>
      </w:r>
      <w:r w:rsidRPr="007F13D5">
        <w:t xml:space="preserve">can be found in </w:t>
      </w:r>
      <w:r w:rsidRPr="00214836">
        <w:t xml:space="preserve">section </w:t>
      </w:r>
      <w:r>
        <w:t>5</w:t>
      </w:r>
      <w:r w:rsidRPr="000126E8">
        <w:t>.2.</w:t>
      </w:r>
      <w:r>
        <w:t xml:space="preserve"> </w:t>
      </w:r>
    </w:p>
    <w:tbl>
      <w:tblPr>
        <w:tblStyle w:val="TableGrid"/>
        <w:tblW w:w="0" w:type="auto"/>
        <w:tblLook w:val="04A0" w:firstRow="1" w:lastRow="0" w:firstColumn="1" w:lastColumn="0" w:noHBand="0" w:noVBand="1"/>
      </w:tblPr>
      <w:tblGrid>
        <w:gridCol w:w="3681"/>
        <w:gridCol w:w="5335"/>
      </w:tblGrid>
      <w:tr w:rsidR="00D10737" w14:paraId="78E6EF3E" w14:textId="77777777" w:rsidTr="001106CF">
        <w:tc>
          <w:tcPr>
            <w:tcW w:w="3681" w:type="dxa"/>
          </w:tcPr>
          <w:p w14:paraId="28853113" w14:textId="20F9E8E9" w:rsidR="00D10737" w:rsidRDefault="00000000" w:rsidP="001106CF">
            <w:hyperlink r:id="rId54" w:history="1">
              <w:r w:rsidR="00D10737" w:rsidRPr="004B77AB">
                <w:rPr>
                  <w:rStyle w:val="Hyperlink"/>
                </w:rPr>
                <w:t>Family Violence Protection Act 2008</w:t>
              </w:r>
            </w:hyperlink>
          </w:p>
        </w:tc>
        <w:tc>
          <w:tcPr>
            <w:tcW w:w="5335" w:type="dxa"/>
          </w:tcPr>
          <w:p w14:paraId="18B87ED8" w14:textId="3B5EDB12" w:rsidR="00D10737" w:rsidRDefault="00902D8F" w:rsidP="00C31FD8">
            <w:pPr>
              <w:pStyle w:val="Body"/>
            </w:pPr>
            <w:r w:rsidRPr="00902D8F">
              <w:t>&lt;https</w:t>
            </w:r>
            <w:r w:rsidR="00D10737" w:rsidRPr="00902D8F">
              <w:t>://www.legislation.vic.gov.au/in-force/acts/family-violence-protection-act-2008</w:t>
            </w:r>
            <w:r w:rsidRPr="00390C36">
              <w:t>&gt;</w:t>
            </w:r>
            <w:r w:rsidR="00D10737">
              <w:t xml:space="preserve"> </w:t>
            </w:r>
          </w:p>
        </w:tc>
      </w:tr>
    </w:tbl>
    <w:p w14:paraId="3E06F1E3" w14:textId="74C29328" w:rsidR="00BF3788" w:rsidRPr="003D2A5B" w:rsidRDefault="00BF3788" w:rsidP="007B4546">
      <w:pPr>
        <w:pStyle w:val="Heading2"/>
        <w:ind w:left="851"/>
      </w:pPr>
      <w:bookmarkStart w:id="48" w:name="_Toc167957986"/>
      <w:r w:rsidRPr="003D2A5B">
        <w:t>Public health</w:t>
      </w:r>
      <w:bookmarkEnd w:id="48"/>
      <w:r w:rsidRPr="003D2A5B">
        <w:t xml:space="preserve"> </w:t>
      </w:r>
      <w:bookmarkEnd w:id="47"/>
    </w:p>
    <w:p w14:paraId="0FBEA02E" w14:textId="49266E6C" w:rsidR="00BF3788" w:rsidRDefault="00BF3788" w:rsidP="00BF3788">
      <w:pPr>
        <w:pStyle w:val="Body"/>
        <w:rPr>
          <w:rStyle w:val="Hyperlink"/>
        </w:rPr>
      </w:pPr>
      <w:r>
        <w:t xml:space="preserve">The Victorian Government introduced a </w:t>
      </w:r>
      <w:hyperlink r:id="rId55">
        <w:r w:rsidR="00902D8F">
          <w:rPr>
            <w:rStyle w:val="Hyperlink"/>
          </w:rPr>
          <w:t>management framework</w:t>
        </w:r>
      </w:hyperlink>
      <w:r>
        <w:t xml:space="preserve"> specific to pandemics in the </w:t>
      </w:r>
      <w:hyperlink r:id="rId56">
        <w:r w:rsidR="00664F44">
          <w:rPr>
            <w:rStyle w:val="Hyperlink"/>
          </w:rPr>
          <w:t xml:space="preserve">Public Health and Wellbeing Act 2008 </w:t>
        </w:r>
      </w:hyperlink>
      <w:r w:rsidR="00664F44">
        <w:t xml:space="preserve"> </w:t>
      </w:r>
      <w:r>
        <w:t xml:space="preserve"> The Minister for Health can make pandemic orders to protect public health if the Premier </w:t>
      </w:r>
      <w:r w:rsidR="331DF28D">
        <w:t>of Victoria</w:t>
      </w:r>
      <w:r w:rsidR="4E1E4F94">
        <w:t xml:space="preserve"> </w:t>
      </w:r>
      <w:r>
        <w:t xml:space="preserve">has declared a pandemic. All </w:t>
      </w:r>
      <w:r w:rsidR="00392F60">
        <w:t>SHS</w:t>
      </w:r>
      <w:r>
        <w:t xml:space="preserve"> must comply with measures contained within these pandemic orders.</w:t>
      </w:r>
      <w:r w:rsidR="376C0A79">
        <w:t xml:space="preserve"> </w:t>
      </w:r>
      <w:r w:rsidRPr="00567D29">
        <w:t xml:space="preserve">Further information can be found at the Department of Health’s </w:t>
      </w:r>
      <w:hyperlink r:id="rId57">
        <w:r w:rsidRPr="00567D29">
          <w:rPr>
            <w:rStyle w:val="Hyperlink"/>
          </w:rPr>
          <w:t>Pandemic Order Register</w:t>
        </w:r>
      </w:hyperlink>
      <w:r w:rsidR="00A7252A">
        <w:rPr>
          <w:rStyle w:val="Hyperlink"/>
        </w:rPr>
        <w:t>.</w:t>
      </w:r>
      <w:r w:rsidRPr="00567D29">
        <w:t xml:space="preserve"> </w:t>
      </w:r>
    </w:p>
    <w:tbl>
      <w:tblPr>
        <w:tblStyle w:val="TableGrid"/>
        <w:tblW w:w="9016" w:type="dxa"/>
        <w:tblLook w:val="04A0" w:firstRow="1" w:lastRow="0" w:firstColumn="1" w:lastColumn="0" w:noHBand="0" w:noVBand="1"/>
      </w:tblPr>
      <w:tblGrid>
        <w:gridCol w:w="3681"/>
        <w:gridCol w:w="5335"/>
      </w:tblGrid>
      <w:tr w:rsidR="00447D9B" w14:paraId="04B97CCE" w14:textId="77777777" w:rsidTr="00635EEF">
        <w:tc>
          <w:tcPr>
            <w:tcW w:w="3681" w:type="dxa"/>
          </w:tcPr>
          <w:p w14:paraId="25303E73" w14:textId="22F6D8DF" w:rsidR="00447D9B" w:rsidRDefault="00000000" w:rsidP="001106CF">
            <w:hyperlink r:id="rId58">
              <w:r w:rsidR="00902D8F">
                <w:rPr>
                  <w:rStyle w:val="Hyperlink"/>
                </w:rPr>
                <w:t>Management Framework</w:t>
              </w:r>
            </w:hyperlink>
          </w:p>
        </w:tc>
        <w:tc>
          <w:tcPr>
            <w:tcW w:w="5335" w:type="dxa"/>
          </w:tcPr>
          <w:p w14:paraId="79D1E7E0" w14:textId="13460F84" w:rsidR="00447D9B" w:rsidRDefault="00902D8F" w:rsidP="00447D9B">
            <w:pPr>
              <w:pStyle w:val="Body"/>
            </w:pPr>
            <w:r>
              <w:t>&lt;https</w:t>
            </w:r>
            <w:r w:rsidR="00B170E5" w:rsidRPr="00B170E5">
              <w:t>://www.health.vic.gov.au/covid-19/victorias-pandemic-management-framework</w:t>
            </w:r>
            <w:r w:rsidRPr="00390C36">
              <w:t>&gt;</w:t>
            </w:r>
          </w:p>
        </w:tc>
      </w:tr>
      <w:tr w:rsidR="00664F44" w14:paraId="66A73DAF" w14:textId="77777777" w:rsidTr="00635EEF">
        <w:tc>
          <w:tcPr>
            <w:tcW w:w="3681" w:type="dxa"/>
          </w:tcPr>
          <w:p w14:paraId="66B50DE1" w14:textId="17C60702" w:rsidR="00664F44" w:rsidRDefault="00000000" w:rsidP="001106CF">
            <w:hyperlink r:id="rId59">
              <w:r w:rsidR="00AB44AA" w:rsidRPr="00567D29">
                <w:rPr>
                  <w:rStyle w:val="Hyperlink"/>
                </w:rPr>
                <w:t>Pandemic Order Register</w:t>
              </w:r>
            </w:hyperlink>
          </w:p>
        </w:tc>
        <w:tc>
          <w:tcPr>
            <w:tcW w:w="5335" w:type="dxa"/>
          </w:tcPr>
          <w:p w14:paraId="4AE24CC0" w14:textId="01CDFA92" w:rsidR="00664F44" w:rsidRPr="00B170E5" w:rsidRDefault="00902D8F" w:rsidP="00447D9B">
            <w:pPr>
              <w:pStyle w:val="Body"/>
            </w:pPr>
            <w:r>
              <w:t>&lt;https</w:t>
            </w:r>
            <w:r w:rsidR="00A7252A" w:rsidRPr="00A7252A">
              <w:t>://www.health.vic.gov.au/covid-19/pandemic-order-register</w:t>
            </w:r>
            <w:r w:rsidRPr="00390C36">
              <w:t>&gt;</w:t>
            </w:r>
          </w:p>
        </w:tc>
      </w:tr>
      <w:tr w:rsidR="00B170E5" w14:paraId="61BDD9D8" w14:textId="77777777" w:rsidTr="00635EEF">
        <w:tc>
          <w:tcPr>
            <w:tcW w:w="3681" w:type="dxa"/>
          </w:tcPr>
          <w:p w14:paraId="49B03A50" w14:textId="7CAC94C4" w:rsidR="00B170E5" w:rsidRDefault="00000000" w:rsidP="001106CF">
            <w:hyperlink r:id="rId60">
              <w:r w:rsidR="00664F44">
                <w:rPr>
                  <w:rStyle w:val="Hyperlink"/>
                </w:rPr>
                <w:t xml:space="preserve">Public Health and Wellbeing Act 2008 </w:t>
              </w:r>
            </w:hyperlink>
            <w:r w:rsidR="00B170E5">
              <w:t xml:space="preserve"> </w:t>
            </w:r>
          </w:p>
        </w:tc>
        <w:tc>
          <w:tcPr>
            <w:tcW w:w="5335" w:type="dxa"/>
          </w:tcPr>
          <w:p w14:paraId="08B9FA24" w14:textId="56126EAE" w:rsidR="00B170E5" w:rsidRPr="00B170E5" w:rsidRDefault="00902D8F" w:rsidP="00447D9B">
            <w:pPr>
              <w:pStyle w:val="Body"/>
            </w:pPr>
            <w:r>
              <w:t>&lt;https</w:t>
            </w:r>
            <w:r w:rsidR="00664F44" w:rsidRPr="00664F44">
              <w:t>://www.legislation.vic.gov.au/in-force/acts/public-health-and-wellbeing-act-2008/063</w:t>
            </w:r>
            <w:r w:rsidRPr="00390C36">
              <w:t>&gt;</w:t>
            </w:r>
          </w:p>
        </w:tc>
      </w:tr>
    </w:tbl>
    <w:p w14:paraId="2B11E477" w14:textId="77777777" w:rsidR="006F152F" w:rsidRDefault="006F152F" w:rsidP="007B4546">
      <w:pPr>
        <w:pStyle w:val="Heading2"/>
        <w:ind w:left="851"/>
      </w:pPr>
      <w:bookmarkStart w:id="49" w:name="_Toc167957987"/>
      <w:bookmarkStart w:id="50" w:name="_Toc161139593"/>
      <w:r>
        <w:t>Human Rights</w:t>
      </w:r>
      <w:bookmarkEnd w:id="49"/>
    </w:p>
    <w:p w14:paraId="6876804C" w14:textId="055F8303" w:rsidR="006F152F" w:rsidRDefault="006F152F" w:rsidP="006F152F">
      <w:pPr>
        <w:spacing w:before="240" w:after="240"/>
      </w:pPr>
      <w:r>
        <w:t>SHS</w:t>
      </w:r>
      <w:r w:rsidRPr="65237654">
        <w:t xml:space="preserve"> operate in accordance with the principles enshrined in the </w:t>
      </w:r>
      <w:hyperlink r:id="rId61">
        <w:r w:rsidRPr="3F9516C4">
          <w:rPr>
            <w:rStyle w:val="Hyperlink"/>
          </w:rPr>
          <w:t>Charter of Human Rights and Responsibilities Act 2006</w:t>
        </w:r>
      </w:hyperlink>
      <w:r>
        <w:t xml:space="preserve"> (Charter)</w:t>
      </w:r>
      <w:r w:rsidRPr="65237654">
        <w:t xml:space="preserve">. The Charter serves to protect and promote the human rights of all Victorians, without discrimination. By adhering to the Charter, </w:t>
      </w:r>
      <w:r>
        <w:t>SHS</w:t>
      </w:r>
      <w:r w:rsidRPr="65237654">
        <w:t xml:space="preserve"> ensure that individuals experiencing or at risk of homelessness receive services that respect their fundamental rights and </w:t>
      </w:r>
      <w:r w:rsidR="00ED4EB3" w:rsidRPr="65237654">
        <w:t>dignity.</w:t>
      </w:r>
    </w:p>
    <w:tbl>
      <w:tblPr>
        <w:tblStyle w:val="TableGrid"/>
        <w:tblW w:w="0" w:type="auto"/>
        <w:tblLook w:val="04A0" w:firstRow="1" w:lastRow="0" w:firstColumn="1" w:lastColumn="0" w:noHBand="0" w:noVBand="1"/>
      </w:tblPr>
      <w:tblGrid>
        <w:gridCol w:w="3681"/>
        <w:gridCol w:w="5335"/>
      </w:tblGrid>
      <w:tr w:rsidR="006F152F" w14:paraId="5CB24373" w14:textId="77777777">
        <w:tc>
          <w:tcPr>
            <w:tcW w:w="3681" w:type="dxa"/>
          </w:tcPr>
          <w:p w14:paraId="2524BFFF" w14:textId="77777777" w:rsidR="006F152F" w:rsidRDefault="00000000">
            <w:hyperlink r:id="rId62" w:history="1">
              <w:r w:rsidR="006F152F" w:rsidRPr="003F7E12">
                <w:rPr>
                  <w:rStyle w:val="Hyperlink"/>
                </w:rPr>
                <w:t>Charter of Human Rights and Responsibilities Act 2006</w:t>
              </w:r>
            </w:hyperlink>
          </w:p>
        </w:tc>
        <w:tc>
          <w:tcPr>
            <w:tcW w:w="5335" w:type="dxa"/>
          </w:tcPr>
          <w:p w14:paraId="0DE6720E" w14:textId="77777777" w:rsidR="006F152F" w:rsidRDefault="006F152F">
            <w:pPr>
              <w:pStyle w:val="Body"/>
            </w:pPr>
            <w:r w:rsidRPr="00902D8F">
              <w:t>&lt;https://www.legislation.vic.gov.au/in-force/acts/charter-human-rights-and-responsibilities-act-2006/015</w:t>
            </w:r>
            <w:r w:rsidRPr="00390C36">
              <w:t>&gt;</w:t>
            </w:r>
          </w:p>
        </w:tc>
      </w:tr>
    </w:tbl>
    <w:p w14:paraId="5DC8B1AF" w14:textId="2253D839" w:rsidR="004A5B96" w:rsidRDefault="008175E8" w:rsidP="007B4546">
      <w:pPr>
        <w:pStyle w:val="Heading2"/>
        <w:ind w:left="851"/>
      </w:pPr>
      <w:bookmarkStart w:id="51" w:name="_Toc167957988"/>
      <w:r>
        <w:t>Disability Discrimination</w:t>
      </w:r>
      <w:bookmarkEnd w:id="51"/>
      <w:r w:rsidR="00D53924">
        <w:t xml:space="preserve"> </w:t>
      </w:r>
    </w:p>
    <w:p w14:paraId="1A4E94EA" w14:textId="1FF3A27A" w:rsidR="008175E8" w:rsidRDefault="000A00D7" w:rsidP="008175E8">
      <w:pPr>
        <w:pStyle w:val="Body"/>
      </w:pPr>
      <w:r>
        <w:t xml:space="preserve">SHS must comply with </w:t>
      </w:r>
      <w:r w:rsidR="005C72BD">
        <w:t>t</w:t>
      </w:r>
      <w:r w:rsidR="006D7715">
        <w:t xml:space="preserve">he </w:t>
      </w:r>
      <w:hyperlink r:id="rId63">
        <w:r w:rsidR="006D7715" w:rsidRPr="471F2E07">
          <w:rPr>
            <w:rStyle w:val="Hyperlink"/>
          </w:rPr>
          <w:t>Disability Discrimination Act 1992</w:t>
        </w:r>
      </w:hyperlink>
      <w:r w:rsidR="004C4E28">
        <w:t xml:space="preserve"> </w:t>
      </w:r>
      <w:r>
        <w:t>that aims to improve access to services and to prevent discrimination toward people with a disability.</w:t>
      </w:r>
    </w:p>
    <w:tbl>
      <w:tblPr>
        <w:tblStyle w:val="TableGrid"/>
        <w:tblW w:w="0" w:type="auto"/>
        <w:tblLook w:val="04A0" w:firstRow="1" w:lastRow="0" w:firstColumn="1" w:lastColumn="0" w:noHBand="0" w:noVBand="1"/>
      </w:tblPr>
      <w:tblGrid>
        <w:gridCol w:w="3339"/>
        <w:gridCol w:w="5949"/>
      </w:tblGrid>
      <w:tr w:rsidR="003477D8" w14:paraId="44838C0B" w14:textId="77777777" w:rsidTr="00DA530D">
        <w:tc>
          <w:tcPr>
            <w:tcW w:w="3339" w:type="dxa"/>
          </w:tcPr>
          <w:p w14:paraId="3FC1809C" w14:textId="2099A462" w:rsidR="003477D8" w:rsidRDefault="00000000" w:rsidP="008175E8">
            <w:pPr>
              <w:pStyle w:val="Body"/>
            </w:pPr>
            <w:hyperlink r:id="rId64" w:history="1">
              <w:r w:rsidR="00DA530D" w:rsidRPr="00DA530D">
                <w:rPr>
                  <w:rStyle w:val="Hyperlink"/>
                </w:rPr>
                <w:t>Disability Discrimination Act 1992</w:t>
              </w:r>
            </w:hyperlink>
          </w:p>
        </w:tc>
        <w:tc>
          <w:tcPr>
            <w:tcW w:w="5949" w:type="dxa"/>
          </w:tcPr>
          <w:p w14:paraId="7D6FC91E" w14:textId="0C47625B" w:rsidR="003477D8" w:rsidRDefault="00DA530D" w:rsidP="008175E8">
            <w:pPr>
              <w:pStyle w:val="Body"/>
            </w:pPr>
            <w:r>
              <w:t>&lt;</w:t>
            </w:r>
            <w:r w:rsidRPr="00DA530D">
              <w:t>https://www.legislation.gov.au/C2004A04426/2018-04-12/text</w:t>
            </w:r>
            <w:r w:rsidRPr="00390C36">
              <w:t>&gt;</w:t>
            </w:r>
          </w:p>
        </w:tc>
      </w:tr>
    </w:tbl>
    <w:p w14:paraId="155A57E4" w14:textId="6901C1A6" w:rsidR="00B32F67" w:rsidRDefault="00B32F67" w:rsidP="007B4546">
      <w:pPr>
        <w:pStyle w:val="Heading2"/>
        <w:ind w:left="851"/>
      </w:pPr>
      <w:bookmarkStart w:id="52" w:name="_Toc167957989"/>
      <w:bookmarkStart w:id="53" w:name="_Toc167378389"/>
      <w:r>
        <w:t>Equal Opportunity</w:t>
      </w:r>
      <w:bookmarkEnd w:id="52"/>
    </w:p>
    <w:p w14:paraId="5136603F" w14:textId="6755947A" w:rsidR="00B32F67" w:rsidRDefault="00B62CDA" w:rsidP="00B32F67">
      <w:pPr>
        <w:pStyle w:val="Body"/>
      </w:pPr>
      <w:r w:rsidRPr="00B62CDA">
        <w:rPr>
          <w:i/>
          <w:iCs/>
        </w:rPr>
        <w:t>The Equal Opportunity Act 2010</w:t>
      </w:r>
      <w:r w:rsidRPr="00B62CDA">
        <w:t xml:space="preserve"> aims to make public life free from discrimination, sexual harassment and victimisation.</w:t>
      </w:r>
      <w:r w:rsidR="002E0EE8">
        <w:t xml:space="preserve"> </w:t>
      </w:r>
      <w:r w:rsidR="003B4105" w:rsidRPr="003B4105">
        <w:t xml:space="preserve">Under the </w:t>
      </w:r>
      <w:r w:rsidR="003B4105" w:rsidRPr="003B4105">
        <w:rPr>
          <w:i/>
          <w:iCs/>
        </w:rPr>
        <w:t>Equal Opportunity Act</w:t>
      </w:r>
      <w:r w:rsidR="003B4105" w:rsidRPr="003B4105">
        <w:t xml:space="preserve"> it is unlawful to discriminate against a person because of a protected personal characteristic.</w:t>
      </w:r>
      <w:r w:rsidR="00B35E26">
        <w:t xml:space="preserve"> It covers discrimination in employment, education, accommodation, clubs, sport, goods and services, land sales and transfers, and local government, as well as sexual harassment</w:t>
      </w:r>
      <w:r w:rsidR="0013013B">
        <w:t>.</w:t>
      </w:r>
    </w:p>
    <w:tbl>
      <w:tblPr>
        <w:tblStyle w:val="TableGrid"/>
        <w:tblW w:w="0" w:type="auto"/>
        <w:tblLook w:val="04A0" w:firstRow="1" w:lastRow="0" w:firstColumn="1" w:lastColumn="0" w:noHBand="0" w:noVBand="1"/>
      </w:tblPr>
      <w:tblGrid>
        <w:gridCol w:w="3339"/>
        <w:gridCol w:w="5949"/>
      </w:tblGrid>
      <w:tr w:rsidR="00352680" w14:paraId="3F80CC56" w14:textId="77777777">
        <w:tc>
          <w:tcPr>
            <w:tcW w:w="3339" w:type="dxa"/>
          </w:tcPr>
          <w:p w14:paraId="701F3E5B" w14:textId="77777777" w:rsidR="00352680" w:rsidRDefault="00000000">
            <w:pPr>
              <w:pStyle w:val="Body"/>
            </w:pPr>
            <w:hyperlink r:id="rId65" w:history="1">
              <w:r w:rsidR="00352680" w:rsidRPr="00C53635">
                <w:rPr>
                  <w:rStyle w:val="Hyperlink"/>
                </w:rPr>
                <w:t>Equal Opportunity Act 2010</w:t>
              </w:r>
            </w:hyperlink>
            <w:r w:rsidR="00352680" w:rsidRPr="00C53635">
              <w:t>-</w:t>
            </w:r>
          </w:p>
        </w:tc>
        <w:tc>
          <w:tcPr>
            <w:tcW w:w="5949" w:type="dxa"/>
          </w:tcPr>
          <w:p w14:paraId="79A81028" w14:textId="77777777" w:rsidR="00352680" w:rsidRDefault="00352680">
            <w:pPr>
              <w:pStyle w:val="Body"/>
            </w:pPr>
            <w:r>
              <w:t>&lt;</w:t>
            </w:r>
            <w:r w:rsidRPr="008F050D">
              <w:t>https://www.legislation.vic.gov.au/in-force/acts/equal-opportunity-act-2010/030</w:t>
            </w:r>
            <w:r w:rsidRPr="00390C36">
              <w:t>&gt;</w:t>
            </w:r>
          </w:p>
        </w:tc>
      </w:tr>
    </w:tbl>
    <w:p w14:paraId="383F5150" w14:textId="77777777" w:rsidR="00352680" w:rsidRPr="00B32F67" w:rsidRDefault="00352680" w:rsidP="00B32F67">
      <w:pPr>
        <w:pStyle w:val="Body"/>
      </w:pPr>
    </w:p>
    <w:p w14:paraId="5F9919A9" w14:textId="7755710B" w:rsidR="00EC647B" w:rsidRPr="003D2A5B" w:rsidRDefault="000700FF" w:rsidP="003D2A5B">
      <w:pPr>
        <w:pStyle w:val="Heading1"/>
      </w:pPr>
      <w:bookmarkStart w:id="54" w:name="_Toc167957990"/>
      <w:r w:rsidRPr="003D2A5B">
        <w:t>Policy requirements</w:t>
      </w:r>
      <w:bookmarkEnd w:id="50"/>
      <w:bookmarkEnd w:id="53"/>
      <w:bookmarkEnd w:id="54"/>
    </w:p>
    <w:p w14:paraId="6D310EC1" w14:textId="2E9FC46E" w:rsidR="00957FF7" w:rsidRDefault="00392F60" w:rsidP="00957FF7">
      <w:pPr>
        <w:pStyle w:val="Body"/>
      </w:pPr>
      <w:bookmarkStart w:id="55" w:name="_Toc161139595"/>
      <w:bookmarkStart w:id="56" w:name="_Ref166137163"/>
      <w:bookmarkStart w:id="57" w:name="_Toc103094796"/>
      <w:bookmarkStart w:id="58" w:name="_Toc107575936"/>
      <w:r>
        <w:t>SHS</w:t>
      </w:r>
      <w:r w:rsidR="00013A0F">
        <w:t xml:space="preserve"> </w:t>
      </w:r>
      <w:r w:rsidR="00841971">
        <w:t xml:space="preserve">are supported and guided by policy and frameworks. Key </w:t>
      </w:r>
      <w:r w:rsidR="00FB5BBB">
        <w:t xml:space="preserve">resources for </w:t>
      </w:r>
      <w:r>
        <w:t>SHS</w:t>
      </w:r>
      <w:r w:rsidR="00FB5BBB">
        <w:t xml:space="preserve"> to follow are outlined below. </w:t>
      </w:r>
    </w:p>
    <w:p w14:paraId="601271CA" w14:textId="2AB3B150" w:rsidR="00134C2B" w:rsidRPr="003D2A5B" w:rsidRDefault="00134C2B" w:rsidP="007B4546">
      <w:pPr>
        <w:pStyle w:val="Heading2"/>
        <w:ind w:left="851"/>
      </w:pPr>
      <w:bookmarkStart w:id="59" w:name="_Toc167957991"/>
      <w:r w:rsidRPr="003D2A5B">
        <w:t xml:space="preserve">Aboriginal </w:t>
      </w:r>
      <w:r w:rsidR="009926E7" w:rsidRPr="003D2A5B">
        <w:t xml:space="preserve">Housing </w:t>
      </w:r>
      <w:r w:rsidR="00340C51">
        <w:t>and</w:t>
      </w:r>
      <w:r w:rsidR="009926E7" w:rsidRPr="003D2A5B">
        <w:t xml:space="preserve"> Homelessness</w:t>
      </w:r>
      <w:bookmarkEnd w:id="55"/>
      <w:bookmarkEnd w:id="56"/>
      <w:bookmarkEnd w:id="59"/>
    </w:p>
    <w:p w14:paraId="1B9B6895" w14:textId="0A9BEB84" w:rsidR="15281ED1" w:rsidRDefault="15281ED1" w:rsidP="6501EB10">
      <w:pPr>
        <w:pStyle w:val="Body"/>
      </w:pPr>
      <w:r w:rsidRPr="6501EB10">
        <w:t xml:space="preserve">The Victorian homelessness service system must </w:t>
      </w:r>
      <w:r w:rsidR="008301DC" w:rsidRPr="6501EB10">
        <w:t>provid</w:t>
      </w:r>
      <w:r w:rsidR="008301DC">
        <w:t>e</w:t>
      </w:r>
      <w:r w:rsidR="008301DC" w:rsidRPr="6501EB10">
        <w:t xml:space="preserve"> </w:t>
      </w:r>
      <w:r w:rsidRPr="6501EB10">
        <w:t>culturally safe and appropriate services to Aboriginal Victorians experiencing or at risk of homelessness. This commitment aligns with the principles of self-determination, ensuring Aboriginal people have control over the services they access.</w:t>
      </w:r>
      <w:r>
        <w:t xml:space="preserve"> </w:t>
      </w:r>
    </w:p>
    <w:p w14:paraId="63D657F3" w14:textId="4CDF7A40" w:rsidR="64F97522" w:rsidRDefault="64F97522" w:rsidP="6501EB10">
      <w:pPr>
        <w:spacing w:before="240" w:after="240"/>
      </w:pPr>
      <w:r w:rsidRPr="65237654">
        <w:t xml:space="preserve">Aboriginal Victorians have the right to choose the services they access. </w:t>
      </w:r>
      <w:r w:rsidR="00392F60">
        <w:t>SHS</w:t>
      </w:r>
      <w:r w:rsidRPr="65237654">
        <w:t xml:space="preserve"> should avoid referring </w:t>
      </w:r>
      <w:r w:rsidR="310170A0" w:rsidRPr="65237654">
        <w:t>Aboriginal</w:t>
      </w:r>
      <w:r w:rsidRPr="65237654">
        <w:t xml:space="preserve"> </w:t>
      </w:r>
      <w:r w:rsidR="5812DD44" w:rsidRPr="65237654">
        <w:t xml:space="preserve">people to </w:t>
      </w:r>
      <w:r w:rsidRPr="65237654">
        <w:t>Aboriginal-specific services based on</w:t>
      </w:r>
      <w:r w:rsidR="3097470D" w:rsidRPr="65237654">
        <w:t xml:space="preserve"> their identity</w:t>
      </w:r>
      <w:r w:rsidR="000F6C27">
        <w:t xml:space="preserve"> All people </w:t>
      </w:r>
      <w:r w:rsidR="009E7F1D">
        <w:t xml:space="preserve">must be offered </w:t>
      </w:r>
      <w:r w:rsidR="000F6C27">
        <w:t xml:space="preserve">options </w:t>
      </w:r>
      <w:r w:rsidR="009E7F1D">
        <w:t xml:space="preserve">and </w:t>
      </w:r>
      <w:r w:rsidR="003348F1">
        <w:t>provided the</w:t>
      </w:r>
      <w:r w:rsidR="003E3F8B">
        <w:t xml:space="preserve"> service which they</w:t>
      </w:r>
      <w:r w:rsidR="00AF776A">
        <w:t xml:space="preserve"> choose</w:t>
      </w:r>
      <w:r w:rsidR="009E7F1D">
        <w:t xml:space="preserve">. </w:t>
      </w:r>
    </w:p>
    <w:p w14:paraId="283A9086" w14:textId="332736AE" w:rsidR="64F97522" w:rsidRDefault="00392F60" w:rsidP="6501EB10">
      <w:pPr>
        <w:spacing w:before="240" w:after="240"/>
      </w:pPr>
      <w:r>
        <w:t>SHS</w:t>
      </w:r>
      <w:r w:rsidR="64F97522" w:rsidRPr="65237654">
        <w:t xml:space="preserve"> </w:t>
      </w:r>
      <w:r w:rsidR="4DF96C49" w:rsidRPr="65237654">
        <w:t xml:space="preserve">are </w:t>
      </w:r>
      <w:r w:rsidR="0A461273" w:rsidRPr="65237654">
        <w:t xml:space="preserve">required to </w:t>
      </w:r>
      <w:r w:rsidR="4DF96C49" w:rsidRPr="65237654">
        <w:t xml:space="preserve">recognise the </w:t>
      </w:r>
      <w:r w:rsidR="64F97522" w:rsidRPr="65237654">
        <w:t xml:space="preserve">importance of cultural competency. By partnering </w:t>
      </w:r>
      <w:r w:rsidR="118F6157" w:rsidRPr="65237654">
        <w:t xml:space="preserve">and working closely with </w:t>
      </w:r>
      <w:r w:rsidR="64F97522" w:rsidRPr="65237654">
        <w:t>local Aboriginal Community Controlled Organi</w:t>
      </w:r>
      <w:r w:rsidR="1F325EE9" w:rsidRPr="65237654">
        <w:t>s</w:t>
      </w:r>
      <w:r w:rsidR="64F97522" w:rsidRPr="65237654">
        <w:t xml:space="preserve">ations (ACCOs), </w:t>
      </w:r>
      <w:r>
        <w:t>SHS</w:t>
      </w:r>
      <w:r w:rsidR="64F97522" w:rsidRPr="65237654">
        <w:t xml:space="preserve"> can connect clients with culturally </w:t>
      </w:r>
      <w:r w:rsidR="7401E5FB" w:rsidRPr="65237654">
        <w:t xml:space="preserve">specific </w:t>
      </w:r>
      <w:r w:rsidR="64F97522" w:rsidRPr="65237654">
        <w:t xml:space="preserve">services if that's their preference. </w:t>
      </w:r>
      <w:r>
        <w:t>SHS</w:t>
      </w:r>
      <w:r w:rsidR="64F97522" w:rsidRPr="65237654">
        <w:t xml:space="preserve"> </w:t>
      </w:r>
      <w:r w:rsidR="0B2D6409" w:rsidRPr="65237654">
        <w:t xml:space="preserve">are to </w:t>
      </w:r>
      <w:r w:rsidR="64F97522" w:rsidRPr="65237654">
        <w:t>empower clients by providing information about all available services, including ACCOs, while respecting their right to choose the best fit for their needs.</w:t>
      </w:r>
    </w:p>
    <w:p w14:paraId="4C8CD46F" w14:textId="16828554" w:rsidR="3F02F0A6" w:rsidRDefault="00392F60" w:rsidP="3A8E8F06">
      <w:pPr>
        <w:pStyle w:val="Body"/>
      </w:pPr>
      <w:r>
        <w:t>SHS</w:t>
      </w:r>
      <w:r w:rsidR="00B8349D">
        <w:t xml:space="preserve"> need to</w:t>
      </w:r>
      <w:r w:rsidR="00D14B26">
        <w:t xml:space="preserve"> refer </w:t>
      </w:r>
      <w:r w:rsidR="008D7E01">
        <w:t xml:space="preserve">to </w:t>
      </w:r>
      <w:r w:rsidR="00074652">
        <w:t>relevant</w:t>
      </w:r>
      <w:r w:rsidR="3F02F0A6">
        <w:t xml:space="preserve"> policy documents</w:t>
      </w:r>
      <w:r w:rsidR="26B05F9B">
        <w:t xml:space="preserve"> including those below</w:t>
      </w:r>
      <w:r w:rsidR="3F02F0A6">
        <w:t xml:space="preserve"> to </w:t>
      </w:r>
      <w:r w:rsidR="6FB87257">
        <w:t xml:space="preserve">ensure services are delivered in a culturally safe </w:t>
      </w:r>
      <w:r w:rsidR="38690FF5">
        <w:t xml:space="preserve">and appropriate </w:t>
      </w:r>
      <w:r w:rsidR="518593BB">
        <w:t>way.</w:t>
      </w:r>
    </w:p>
    <w:p w14:paraId="6229EBD1" w14:textId="3499591D" w:rsidR="00134C2B" w:rsidRPr="009968B4" w:rsidRDefault="00134C2B" w:rsidP="00ED0BD2">
      <w:pPr>
        <w:pStyle w:val="Heading3"/>
      </w:pPr>
      <w:r w:rsidRPr="009968B4">
        <w:t>Mana-na worn-tyeen maar-takoort</w:t>
      </w:r>
      <w:r w:rsidR="00B83C19" w:rsidRPr="009968B4">
        <w:t xml:space="preserve">: </w:t>
      </w:r>
      <w:r w:rsidR="00AA405C" w:rsidRPr="009968B4">
        <w:t>Every Aboriginal Person has a home</w:t>
      </w:r>
    </w:p>
    <w:p w14:paraId="37F6496A" w14:textId="04F3E20E" w:rsidR="00636EC4" w:rsidRDefault="00636EC4" w:rsidP="00EC0193">
      <w:r>
        <w:lastRenderedPageBreak/>
        <w:t xml:space="preserve">Mana-na woorn-tyeen maar-takoort, also known as the </w:t>
      </w:r>
      <w:r w:rsidR="001B30D4">
        <w:t xml:space="preserve"> </w:t>
      </w:r>
      <w:hyperlink r:id="rId66">
        <w:r w:rsidR="211EEA60" w:rsidRPr="471F2E07">
          <w:rPr>
            <w:rStyle w:val="Hyperlink"/>
          </w:rPr>
          <w:t xml:space="preserve">Victorian Aboriginal Housing and Homelessness Framework </w:t>
        </w:r>
      </w:hyperlink>
      <w:r w:rsidR="001B30D4">
        <w:t xml:space="preserve"> </w:t>
      </w:r>
      <w:r>
        <w:t>(VAHHF) was officially launched on 26 February 2020</w:t>
      </w:r>
      <w:r w:rsidR="019F330F">
        <w:t>.</w:t>
      </w:r>
      <w:r>
        <w:t xml:space="preserve"> The VAHHF lays the foundation for Aboriginal housing and homelessness reform in Victoria. </w:t>
      </w:r>
      <w:r w:rsidR="6A9AA524">
        <w:t>The VAHHF</w:t>
      </w:r>
      <w:r>
        <w:t xml:space="preserve"> was developed to reflect the objectives and priorities of the Victorian Aboriginal community and respond to community needs across the housing and homelessness systems. It provides a 20-year agenda designed to respond to the unique housing </w:t>
      </w:r>
      <w:r w:rsidR="3D58C0E3">
        <w:t xml:space="preserve">and homelessness </w:t>
      </w:r>
      <w:r>
        <w:t xml:space="preserve">challenges faced by the </w:t>
      </w:r>
      <w:r w:rsidR="42D2CE02">
        <w:t xml:space="preserve">Victorian </w:t>
      </w:r>
      <w:r>
        <w:t>Aboriginal community.</w:t>
      </w:r>
    </w:p>
    <w:tbl>
      <w:tblPr>
        <w:tblStyle w:val="TableGrid"/>
        <w:tblW w:w="0" w:type="auto"/>
        <w:tblLook w:val="04A0" w:firstRow="1" w:lastRow="0" w:firstColumn="1" w:lastColumn="0" w:noHBand="0" w:noVBand="1"/>
      </w:tblPr>
      <w:tblGrid>
        <w:gridCol w:w="3681"/>
        <w:gridCol w:w="5335"/>
      </w:tblGrid>
      <w:tr w:rsidR="6501EB10" w14:paraId="0D9CAACE" w14:textId="77777777" w:rsidTr="6501EB10">
        <w:trPr>
          <w:trHeight w:val="300"/>
        </w:trPr>
        <w:tc>
          <w:tcPr>
            <w:tcW w:w="3681" w:type="dxa"/>
          </w:tcPr>
          <w:p w14:paraId="54FF4C5F" w14:textId="45B6921A" w:rsidR="6501EB10" w:rsidRDefault="00000000">
            <w:hyperlink r:id="rId67" w:history="1">
              <w:r w:rsidR="6501EB10" w:rsidRPr="6501EB10">
                <w:rPr>
                  <w:rStyle w:val="Hyperlink"/>
                </w:rPr>
                <w:t>Victorian Aboriginal Housing and Homelessness Framework</w:t>
              </w:r>
            </w:hyperlink>
          </w:p>
        </w:tc>
        <w:tc>
          <w:tcPr>
            <w:tcW w:w="5335" w:type="dxa"/>
          </w:tcPr>
          <w:p w14:paraId="2BB2561E" w14:textId="5CA7DF7A" w:rsidR="6501EB10" w:rsidRDefault="6501EB10" w:rsidP="6501EB10">
            <w:pPr>
              <w:pStyle w:val="Body"/>
            </w:pPr>
            <w:r>
              <w:t>&lt;https://vahhf.org.au/&gt;</w:t>
            </w:r>
          </w:p>
        </w:tc>
      </w:tr>
    </w:tbl>
    <w:p w14:paraId="25206DE6" w14:textId="5897A96D" w:rsidR="00AA7BC6" w:rsidRPr="00B07F86" w:rsidRDefault="000C3587" w:rsidP="00B07F86">
      <w:pPr>
        <w:pStyle w:val="Heading3"/>
        <w:spacing w:before="240"/>
      </w:pPr>
      <w:r w:rsidRPr="471F2E07">
        <w:t xml:space="preserve">An </w:t>
      </w:r>
      <w:r w:rsidR="00D17934" w:rsidRPr="00B07F86">
        <w:t xml:space="preserve">Aboriginal Cultural Safety Framework for </w:t>
      </w:r>
      <w:r w:rsidRPr="00B07F86">
        <w:t xml:space="preserve">the </w:t>
      </w:r>
      <w:r w:rsidR="00AA7BC6" w:rsidRPr="00B07F86">
        <w:t>S</w:t>
      </w:r>
      <w:r w:rsidRPr="00B07F86">
        <w:t xml:space="preserve">pecialist </w:t>
      </w:r>
      <w:r w:rsidR="00AA7BC6" w:rsidRPr="00B07F86">
        <w:t>Homelessness Sector</w:t>
      </w:r>
    </w:p>
    <w:p w14:paraId="09DF5704" w14:textId="0269801D" w:rsidR="00AE4077" w:rsidRDefault="00D17934" w:rsidP="00AA7BC6">
      <w:pPr>
        <w:pStyle w:val="Body"/>
      </w:pPr>
      <w:r>
        <w:t>The VAHHF informed the development of the</w:t>
      </w:r>
      <w:r w:rsidR="005A0F6F">
        <w:t xml:space="preserve"> </w:t>
      </w:r>
      <w:hyperlink r:id="rId68">
        <w:r w:rsidR="00B32ECF" w:rsidRPr="3F9516C4">
          <w:rPr>
            <w:rStyle w:val="Hyperlink"/>
          </w:rPr>
          <w:t>Aboriginal Homelessness: An Aboriginal Cultural Safety Framework for the Specialist Homelessness Sector</w:t>
        </w:r>
      </w:hyperlink>
      <w:r>
        <w:t xml:space="preserve"> </w:t>
      </w:r>
      <w:r w:rsidR="3309E7F2">
        <w:t>was</w:t>
      </w:r>
      <w:r w:rsidR="3309E7F2" w:rsidRPr="65237654">
        <w:t xml:space="preserve"> designed</w:t>
      </w:r>
      <w:r w:rsidR="00BD6231">
        <w:t xml:space="preserve"> to assist </w:t>
      </w:r>
      <w:r w:rsidR="00392F60">
        <w:t>SHS</w:t>
      </w:r>
      <w:r w:rsidR="00BD6231">
        <w:t xml:space="preserve"> to </w:t>
      </w:r>
      <w:r w:rsidR="3309E7F2" w:rsidRPr="65237654">
        <w:t xml:space="preserve">reflect on their practices and adopt strategies and actions that will improve the way they engage with and address the homelessness needs of </w:t>
      </w:r>
      <w:r w:rsidR="00BD6231">
        <w:t xml:space="preserve">Aboriginal </w:t>
      </w:r>
      <w:r w:rsidR="3309E7F2" w:rsidRPr="65237654">
        <w:t>Victorians. It was designed as a tool to guide organisations as they work through the steps toward becoming culturally safe organisations.</w:t>
      </w:r>
    </w:p>
    <w:p w14:paraId="61C668F8" w14:textId="6D28DBAB" w:rsidR="00AE4077" w:rsidRDefault="00AE4077" w:rsidP="00AA7BC6">
      <w:pPr>
        <w:pStyle w:val="Body"/>
      </w:pPr>
    </w:p>
    <w:tbl>
      <w:tblPr>
        <w:tblStyle w:val="TableGrid"/>
        <w:tblW w:w="0" w:type="auto"/>
        <w:tblLayout w:type="fixed"/>
        <w:tblLook w:val="04A0" w:firstRow="1" w:lastRow="0" w:firstColumn="1" w:lastColumn="0" w:noHBand="0" w:noVBand="1"/>
      </w:tblPr>
      <w:tblGrid>
        <w:gridCol w:w="3681"/>
        <w:gridCol w:w="5607"/>
      </w:tblGrid>
      <w:tr w:rsidR="00AE4077" w14:paraId="16EC4E06" w14:textId="77777777" w:rsidTr="00902D8F">
        <w:tc>
          <w:tcPr>
            <w:tcW w:w="3681" w:type="dxa"/>
          </w:tcPr>
          <w:p w14:paraId="31B4486B" w14:textId="0CF46046" w:rsidR="00AE4077" w:rsidRDefault="00000000" w:rsidP="001106CF">
            <w:hyperlink r:id="rId69" w:history="1">
              <w:r w:rsidR="00AE4077" w:rsidRPr="002F4E17">
                <w:rPr>
                  <w:rStyle w:val="Hyperlink"/>
                </w:rPr>
                <w:t>Aboriginal Homelessness: An Aboriginal Cultural Safety Framework for the Specialist Homelessness Sector</w:t>
              </w:r>
            </w:hyperlink>
          </w:p>
        </w:tc>
        <w:tc>
          <w:tcPr>
            <w:tcW w:w="5607" w:type="dxa"/>
          </w:tcPr>
          <w:p w14:paraId="6C4B1187" w14:textId="629CB36C" w:rsidR="00AE4077" w:rsidRPr="00902D8F" w:rsidRDefault="00902D8F" w:rsidP="001106CF">
            <w:pPr>
              <w:pStyle w:val="Body"/>
              <w:rPr>
                <w:color w:val="032833" w:themeColor="text1"/>
              </w:rPr>
            </w:pPr>
            <w:r w:rsidRPr="00902D8F">
              <w:rPr>
                <w:color w:val="032833" w:themeColor="text1"/>
              </w:rPr>
              <w:t>&lt;</w:t>
            </w:r>
            <w:r w:rsidRPr="00902D8F">
              <w:rPr>
                <w:rFonts w:eastAsia="Times New Roman"/>
                <w:color w:val="032833" w:themeColor="text1"/>
              </w:rPr>
              <w:t>https://chp.org.au/publication/an-aboriginal-cultural-safety-framework-for-the-specialist-homelessness-sector/</w:t>
            </w:r>
            <w:r w:rsidRPr="00902D8F">
              <w:rPr>
                <w:color w:val="032833" w:themeColor="text1"/>
              </w:rPr>
              <w:t>&gt;</w:t>
            </w:r>
          </w:p>
        </w:tc>
      </w:tr>
    </w:tbl>
    <w:p w14:paraId="282E5B84" w14:textId="34920B40" w:rsidR="00B32ECF" w:rsidRDefault="00BD6231" w:rsidP="00AA7BC6">
      <w:pPr>
        <w:pStyle w:val="Body"/>
      </w:pPr>
      <w:r>
        <w:t xml:space="preserve"> </w:t>
      </w:r>
    </w:p>
    <w:p w14:paraId="7764F261" w14:textId="6F517480" w:rsidR="000E48A4" w:rsidRDefault="000E48A4" w:rsidP="00ED0BD2">
      <w:pPr>
        <w:pStyle w:val="Heading3"/>
      </w:pPr>
      <w:r w:rsidRPr="00EC0193">
        <w:t>Blueprint for an Aboriginal specific homelessness system in Victoria (the Blueprint)</w:t>
      </w:r>
    </w:p>
    <w:p w14:paraId="7824F42E" w14:textId="0E12E51E" w:rsidR="0C34C7BB" w:rsidRDefault="0C34C7BB" w:rsidP="6501EB10">
      <w:pPr>
        <w:pStyle w:val="Body"/>
      </w:pPr>
      <w:r>
        <w:t xml:space="preserve">Developed by the Aboriginal community, the </w:t>
      </w:r>
      <w:hyperlink r:id="rId70">
        <w:r w:rsidRPr="6501EB10">
          <w:rPr>
            <w:rStyle w:val="Hyperlink"/>
          </w:rPr>
          <w:t>Blueprint for an Aboriginal-specific homelessness system</w:t>
        </w:r>
      </w:hyperlink>
      <w:r w:rsidRPr="6501EB10">
        <w:rPr>
          <w:b/>
          <w:bCs/>
        </w:rPr>
        <w:t xml:space="preserve"> </w:t>
      </w:r>
      <w:r>
        <w:t>(the Blueprint) offers a clear vision for improved services. It outlines a path for building a system that respects Aboriginal self-determination, community leadership, and cultural needs. This system will address the unique experiences of Aboriginal Victorians experiencing homelessness.</w:t>
      </w:r>
    </w:p>
    <w:p w14:paraId="5D9437B5" w14:textId="7F5144F1" w:rsidR="6501EB10" w:rsidRDefault="6501EB10" w:rsidP="6501EB10">
      <w:pPr>
        <w:pStyle w:val="Body"/>
        <w:spacing w:after="0"/>
      </w:pPr>
    </w:p>
    <w:p w14:paraId="1458B608" w14:textId="6716E124" w:rsidR="6A074424" w:rsidRDefault="6A074424" w:rsidP="6501EB10">
      <w:pPr>
        <w:rPr>
          <w:szCs w:val="21"/>
          <w:lang w:val="en-US"/>
        </w:rPr>
      </w:pPr>
      <w:r w:rsidRPr="6501EB10">
        <w:rPr>
          <w:szCs w:val="21"/>
        </w:rPr>
        <w:t xml:space="preserve">Aboriginal Victorians experiencing homelessness face a complex set of challenges. Housing availability is insufficient and often geographically mismatched with demand. The current system lacks cultural competency and suffers from fragmentation, with services operating in isolation. Clients often struggle to navigate a system that lacks intensive, culturally appropriate case management. Additionally, the focus on crisis response overshadows preventative measures and support for </w:t>
      </w:r>
      <w:r w:rsidR="00AA7147">
        <w:rPr>
          <w:szCs w:val="21"/>
        </w:rPr>
        <w:t xml:space="preserve">people </w:t>
      </w:r>
      <w:r w:rsidRPr="6501EB10">
        <w:rPr>
          <w:szCs w:val="21"/>
        </w:rPr>
        <w:t>at high risk. Furthermore, the system doesn't fully embrace self-determination, limiting client choice and empowerment. Finally, accessing the system itself presents a hurdle, with clients often unsure of entry points and facing barriers.</w:t>
      </w:r>
    </w:p>
    <w:p w14:paraId="0F53CD5D" w14:textId="316BBE65" w:rsidR="6A074424" w:rsidRDefault="6A074424" w:rsidP="6501EB10">
      <w:pPr>
        <w:pStyle w:val="Body"/>
        <w:spacing w:after="0"/>
      </w:pPr>
      <w:r w:rsidRPr="6501EB10">
        <w:t>The Blueprint aligns with the vision and principles outlined in the VAHHF. Recognising the current system's limitations, the Blueprint aims to address fragmentation and provide more comprehensive support for Aboriginal Victorians experiencing homelessness.</w:t>
      </w:r>
    </w:p>
    <w:p w14:paraId="4393C7D2" w14:textId="28D01D15" w:rsidR="6501EB10" w:rsidRDefault="6501EB10" w:rsidP="6501EB10">
      <w:pPr>
        <w:pStyle w:val="Body"/>
        <w:spacing w:after="0"/>
      </w:pPr>
    </w:p>
    <w:tbl>
      <w:tblPr>
        <w:tblStyle w:val="TableGrid"/>
        <w:tblW w:w="0" w:type="auto"/>
        <w:tblLook w:val="04A0" w:firstRow="1" w:lastRow="0" w:firstColumn="1" w:lastColumn="0" w:noHBand="0" w:noVBand="1"/>
      </w:tblPr>
      <w:tblGrid>
        <w:gridCol w:w="3681"/>
        <w:gridCol w:w="5335"/>
      </w:tblGrid>
      <w:tr w:rsidR="004F6735" w14:paraId="3B70C5E6" w14:textId="77777777" w:rsidTr="001106CF">
        <w:tc>
          <w:tcPr>
            <w:tcW w:w="3681" w:type="dxa"/>
          </w:tcPr>
          <w:p w14:paraId="0BCBBFD2" w14:textId="0ED354A7" w:rsidR="004F6735" w:rsidRDefault="00000000" w:rsidP="001106CF">
            <w:hyperlink r:id="rId71" w:history="1">
              <w:r w:rsidR="004F6735" w:rsidRPr="004A384E">
                <w:rPr>
                  <w:rStyle w:val="Hyperlink"/>
                </w:rPr>
                <w:t>Blueprint for an Aboriginal-specific homelessness system</w:t>
              </w:r>
            </w:hyperlink>
          </w:p>
        </w:tc>
        <w:tc>
          <w:tcPr>
            <w:tcW w:w="5335" w:type="dxa"/>
          </w:tcPr>
          <w:p w14:paraId="228AA1E0" w14:textId="5005CC1E" w:rsidR="004F6735" w:rsidRDefault="00902D8F" w:rsidP="001106CF">
            <w:pPr>
              <w:pStyle w:val="Body"/>
            </w:pPr>
            <w:r>
              <w:t>&lt;https</w:t>
            </w:r>
            <w:r w:rsidR="00715975" w:rsidRPr="00715975">
              <w:t>://vahhf.org.au/wp-content/uploads/2023/09/Blueprint.pdf</w:t>
            </w:r>
            <w:r w:rsidRPr="00390C36">
              <w:t>&gt;</w:t>
            </w:r>
          </w:p>
        </w:tc>
      </w:tr>
    </w:tbl>
    <w:p w14:paraId="3539482F" w14:textId="6B2AF7B6" w:rsidR="00F362D1" w:rsidRPr="003D2A5B" w:rsidRDefault="00F362D1" w:rsidP="007B4546">
      <w:pPr>
        <w:pStyle w:val="Heading2"/>
        <w:ind w:left="851"/>
      </w:pPr>
      <w:bookmarkStart w:id="60" w:name="_Toc159922604"/>
      <w:bookmarkStart w:id="61" w:name="_Toc159922605"/>
      <w:bookmarkStart w:id="62" w:name="_Toc159922606"/>
      <w:bookmarkStart w:id="63" w:name="_Toc159922607"/>
      <w:bookmarkStart w:id="64" w:name="_Toc159922608"/>
      <w:bookmarkStart w:id="65" w:name="_Toc159922609"/>
      <w:bookmarkStart w:id="66" w:name="_Toc159922610"/>
      <w:bookmarkStart w:id="67" w:name="_Toc159922611"/>
      <w:bookmarkStart w:id="68" w:name="_Toc161139596"/>
      <w:bookmarkStart w:id="69" w:name="_Toc167957992"/>
      <w:bookmarkEnd w:id="60"/>
      <w:bookmarkEnd w:id="61"/>
      <w:bookmarkEnd w:id="62"/>
      <w:bookmarkEnd w:id="63"/>
      <w:bookmarkEnd w:id="64"/>
      <w:bookmarkEnd w:id="65"/>
      <w:bookmarkEnd w:id="66"/>
      <w:bookmarkEnd w:id="67"/>
      <w:r>
        <w:t>Family Violence Multi Agency Risk Assessment and</w:t>
      </w:r>
      <w:r w:rsidR="00A4366C">
        <w:t xml:space="preserve"> </w:t>
      </w:r>
      <w:r>
        <w:t>Management Framework</w:t>
      </w:r>
      <w:bookmarkEnd w:id="57"/>
      <w:bookmarkEnd w:id="58"/>
      <w:bookmarkEnd w:id="68"/>
      <w:bookmarkEnd w:id="69"/>
    </w:p>
    <w:p w14:paraId="7192FE26" w14:textId="154072F7" w:rsidR="00F362D1" w:rsidRDefault="4517A1F9" w:rsidP="6501EB10">
      <w:pPr>
        <w:pStyle w:val="Body"/>
        <w:spacing w:line="240" w:lineRule="auto"/>
        <w:rPr>
          <w:rStyle w:val="normaltextrun"/>
        </w:rPr>
      </w:pPr>
      <w:r w:rsidRPr="6501EB10">
        <w:rPr>
          <w:rStyle w:val="normaltextrun"/>
        </w:rPr>
        <w:t>The</w:t>
      </w:r>
      <w:r w:rsidR="532248F7" w:rsidRPr="6501EB10">
        <w:rPr>
          <w:rStyle w:val="normaltextrun"/>
        </w:rPr>
        <w:t xml:space="preserve"> </w:t>
      </w:r>
      <w:r w:rsidR="00F362D1" w:rsidRPr="000D0567">
        <w:rPr>
          <w:rStyle w:val="normaltextrun"/>
        </w:rPr>
        <w:t xml:space="preserve">Family Violence Multi Agency Risk Assessment and Management </w:t>
      </w:r>
      <w:r w:rsidR="30A42641" w:rsidRPr="6501EB10">
        <w:rPr>
          <w:rStyle w:val="normaltextrun"/>
        </w:rPr>
        <w:t>(MARAM)</w:t>
      </w:r>
      <w:r w:rsidR="0055736D">
        <w:rPr>
          <w:rStyle w:val="normaltextrun"/>
        </w:rPr>
        <w:t xml:space="preserve"> </w:t>
      </w:r>
      <w:r w:rsidR="00F362D1" w:rsidRPr="000D0567">
        <w:rPr>
          <w:rStyle w:val="normaltextrun"/>
        </w:rPr>
        <w:t xml:space="preserve">Framework </w:t>
      </w:r>
      <w:r w:rsidR="00F362D1">
        <w:rPr>
          <w:rStyle w:val="normaltextrun"/>
        </w:rPr>
        <w:t>has been designed to</w:t>
      </w:r>
      <w:r w:rsidR="00F362D1" w:rsidRPr="003232F0">
        <w:rPr>
          <w:rStyle w:val="normaltextrun"/>
        </w:rPr>
        <w:t xml:space="preserve"> increase the safety and wellbeing of Victorians by supporting services to identify, assess and manage family violence risk. MARAM was developed in response to the findings of the 2016 Royal Commission into Family Violence and established in law under Part 11 of the </w:t>
      </w:r>
      <w:r w:rsidR="00F362D1" w:rsidRPr="00840A44">
        <w:rPr>
          <w:rStyle w:val="normaltextrun"/>
          <w:i/>
        </w:rPr>
        <w:t>Family Violence Protection Act 2008</w:t>
      </w:r>
      <w:r w:rsidR="00F362D1" w:rsidRPr="003232F0">
        <w:rPr>
          <w:rStyle w:val="normaltextrun"/>
        </w:rPr>
        <w:t xml:space="preserve">. </w:t>
      </w:r>
      <w:r w:rsidR="34C9FD1A" w:rsidRPr="6501EB10">
        <w:rPr>
          <w:rStyle w:val="normaltextrun"/>
        </w:rPr>
        <w:t>A comprehensive overview of the MARAM</w:t>
      </w:r>
      <w:r w:rsidR="77F06F21" w:rsidRPr="6501EB10">
        <w:rPr>
          <w:rStyle w:val="normaltextrun"/>
        </w:rPr>
        <w:t xml:space="preserve"> Framework</w:t>
      </w:r>
      <w:r w:rsidR="34C9FD1A" w:rsidRPr="6501EB10">
        <w:rPr>
          <w:rStyle w:val="normaltextrun"/>
        </w:rPr>
        <w:t xml:space="preserve"> can be found at </w:t>
      </w:r>
      <w:r w:rsidR="34C9FD1A" w:rsidRPr="6501EB10">
        <w:rPr>
          <w:rStyle w:val="normaltextrun"/>
          <w:b/>
          <w:bCs/>
        </w:rPr>
        <w:t>Appendix 1</w:t>
      </w:r>
      <w:r w:rsidR="62AEEC02">
        <w:t xml:space="preserve"> and on the </w:t>
      </w:r>
      <w:hyperlink r:id="rId72">
        <w:r w:rsidR="62AEEC02" w:rsidRPr="6501EB10">
          <w:rPr>
            <w:rStyle w:val="Hyperlink"/>
          </w:rPr>
          <w:t>MARAM Framework</w:t>
        </w:r>
      </w:hyperlink>
      <w:r w:rsidR="62AEEC02">
        <w:t xml:space="preserve"> website.</w:t>
      </w:r>
    </w:p>
    <w:p w14:paraId="0409D349" w14:textId="6EC826D1" w:rsidR="00794B91" w:rsidRPr="003232F0" w:rsidRDefault="00392F60" w:rsidP="6501EB10">
      <w:pPr>
        <w:spacing w:before="100" w:after="200" w:line="240" w:lineRule="auto"/>
        <w:rPr>
          <w:rStyle w:val="normaltextrun"/>
        </w:rPr>
      </w:pPr>
      <w:r>
        <w:rPr>
          <w:rStyle w:val="normaltextrun"/>
          <w:rFonts w:eastAsia="Times"/>
          <w:szCs w:val="21"/>
        </w:rPr>
        <w:t>SHS</w:t>
      </w:r>
      <w:r w:rsidR="7AA89F64" w:rsidRPr="65237654">
        <w:rPr>
          <w:rStyle w:val="normaltextrun"/>
          <w:rFonts w:eastAsia="Times"/>
          <w:szCs w:val="21"/>
        </w:rPr>
        <w:t xml:space="preserve"> are prescribed under MARAM and the Information Sharing Schemes. This means that </w:t>
      </w:r>
      <w:r>
        <w:rPr>
          <w:rStyle w:val="normaltextrun"/>
          <w:rFonts w:eastAsia="Times"/>
          <w:szCs w:val="21"/>
        </w:rPr>
        <w:t>SHS</w:t>
      </w:r>
      <w:r w:rsidR="7AA89F64" w:rsidRPr="65237654">
        <w:rPr>
          <w:rStyle w:val="normaltextrun"/>
          <w:rFonts w:eastAsia="Times"/>
          <w:szCs w:val="21"/>
        </w:rPr>
        <w:t xml:space="preserve"> have a legal obligation to align their policies, procedures, practice guidance and tools to MARAM. </w:t>
      </w:r>
      <w:r w:rsidR="00794B91" w:rsidRPr="65237654">
        <w:rPr>
          <w:rStyle w:val="normaltextrun"/>
          <w:rFonts w:eastAsia="Times"/>
          <w:szCs w:val="21"/>
        </w:rPr>
        <w:t xml:space="preserve">Resources are available to support prescribed organisations to understand their responsibilities for aligning to the </w:t>
      </w:r>
      <w:r w:rsidR="3EA9207D" w:rsidRPr="65237654">
        <w:rPr>
          <w:rStyle w:val="normaltextrun"/>
          <w:rFonts w:eastAsia="Times"/>
          <w:szCs w:val="21"/>
        </w:rPr>
        <w:t xml:space="preserve">MARAM </w:t>
      </w:r>
      <w:r w:rsidR="00794B91" w:rsidRPr="65237654">
        <w:rPr>
          <w:rStyle w:val="normaltextrun"/>
          <w:rFonts w:eastAsia="Times"/>
          <w:szCs w:val="21"/>
        </w:rPr>
        <w:t xml:space="preserve">Framework as well as put MARAM into practice for direct service delivery staff. </w:t>
      </w:r>
    </w:p>
    <w:tbl>
      <w:tblPr>
        <w:tblStyle w:val="TableGrid"/>
        <w:tblW w:w="0" w:type="auto"/>
        <w:tblLook w:val="04A0" w:firstRow="1" w:lastRow="0" w:firstColumn="1" w:lastColumn="0" w:noHBand="0" w:noVBand="1"/>
      </w:tblPr>
      <w:tblGrid>
        <w:gridCol w:w="4673"/>
        <w:gridCol w:w="4536"/>
      </w:tblGrid>
      <w:tr w:rsidR="0092190C" w14:paraId="069A4A21" w14:textId="77777777" w:rsidTr="0050531A">
        <w:tc>
          <w:tcPr>
            <w:tcW w:w="4673" w:type="dxa"/>
          </w:tcPr>
          <w:p w14:paraId="2E41E232" w14:textId="2831B892" w:rsidR="0092190C" w:rsidRDefault="00000000" w:rsidP="001106CF">
            <w:hyperlink r:id="rId73">
              <w:r w:rsidR="0092190C" w:rsidRPr="5B354298">
                <w:rPr>
                  <w:rStyle w:val="Hyperlink"/>
                </w:rPr>
                <w:t>MARAM Framework</w:t>
              </w:r>
            </w:hyperlink>
          </w:p>
        </w:tc>
        <w:tc>
          <w:tcPr>
            <w:tcW w:w="4536" w:type="dxa"/>
          </w:tcPr>
          <w:p w14:paraId="308F5AC7" w14:textId="09747856" w:rsidR="0092190C" w:rsidRDefault="00902D8F" w:rsidP="001106CF">
            <w:pPr>
              <w:pStyle w:val="Body"/>
            </w:pPr>
            <w:r>
              <w:t>&lt;https</w:t>
            </w:r>
            <w:r w:rsidR="00C73A3C" w:rsidRPr="00C73A3C">
              <w:t>://www.vic.gov.au/report-on-implementation-of-the-family-violence-risk-assessment-and-management-framework-2018-19/maram-framework</w:t>
            </w:r>
            <w:r w:rsidRPr="00390C36">
              <w:t>&gt;</w:t>
            </w:r>
          </w:p>
        </w:tc>
      </w:tr>
    </w:tbl>
    <w:p w14:paraId="7CA61A6D" w14:textId="05D51C02" w:rsidR="00261CEF" w:rsidRPr="00261CEF" w:rsidRDefault="1388EBC2" w:rsidP="0050531A">
      <w:r w:rsidRPr="65237654">
        <w:rPr>
          <w:rFonts w:eastAsia="Times"/>
          <w:szCs w:val="21"/>
        </w:rPr>
        <w:t>The MARAM Framework is structured around four conceptual pillar</w:t>
      </w:r>
      <w:r w:rsidR="0086004E">
        <w:rPr>
          <w:rFonts w:eastAsia="Times"/>
          <w:szCs w:val="21"/>
        </w:rPr>
        <w:t>s. L</w:t>
      </w:r>
      <w:r w:rsidRPr="65237654">
        <w:rPr>
          <w:rFonts w:eastAsia="Times"/>
          <w:szCs w:val="21"/>
        </w:rPr>
        <w:t xml:space="preserve">eaders of </w:t>
      </w:r>
      <w:r w:rsidR="00392F60">
        <w:rPr>
          <w:rFonts w:eastAsia="Times"/>
          <w:szCs w:val="21"/>
        </w:rPr>
        <w:t>SHS</w:t>
      </w:r>
      <w:r w:rsidRPr="65237654">
        <w:rPr>
          <w:rFonts w:eastAsia="Times"/>
          <w:szCs w:val="21"/>
        </w:rPr>
        <w:t xml:space="preserve"> must align</w:t>
      </w:r>
      <w:r w:rsidR="0086004E">
        <w:rPr>
          <w:rFonts w:eastAsia="Times"/>
          <w:szCs w:val="21"/>
        </w:rPr>
        <w:t xml:space="preserve"> their practice to these</w:t>
      </w:r>
      <w:r w:rsidRPr="65237654">
        <w:rPr>
          <w:rFonts w:eastAsia="Times"/>
          <w:szCs w:val="21"/>
        </w:rPr>
        <w:t xml:space="preserve"> policies, procedures, practice guidelines and tools. Each pillar has its own objective and requirement for alignment.</w:t>
      </w:r>
      <w:r w:rsidR="00BD101B">
        <w:rPr>
          <w:rFonts w:eastAsia="Times"/>
          <w:szCs w:val="21"/>
        </w:rPr>
        <w:t xml:space="preserve"> Please refer to </w:t>
      </w:r>
      <w:r w:rsidR="00BD101B" w:rsidRPr="00572309">
        <w:rPr>
          <w:rFonts w:eastAsia="Times"/>
          <w:b/>
          <w:bCs/>
          <w:szCs w:val="21"/>
        </w:rPr>
        <w:t xml:space="preserve">Appendix </w:t>
      </w:r>
      <w:r w:rsidR="00572309" w:rsidRPr="00572309">
        <w:rPr>
          <w:rFonts w:eastAsia="Times"/>
          <w:b/>
          <w:bCs/>
          <w:szCs w:val="21"/>
        </w:rPr>
        <w:t>1</w:t>
      </w:r>
      <w:r w:rsidR="00BD101B" w:rsidRPr="00572309">
        <w:rPr>
          <w:rFonts w:eastAsia="Times"/>
          <w:b/>
          <w:bCs/>
          <w:szCs w:val="21"/>
        </w:rPr>
        <w:t xml:space="preserve"> </w:t>
      </w:r>
      <w:r w:rsidR="00BD101B">
        <w:rPr>
          <w:rFonts w:eastAsia="Times"/>
          <w:szCs w:val="21"/>
        </w:rPr>
        <w:t xml:space="preserve">for </w:t>
      </w:r>
      <w:r w:rsidR="00572309">
        <w:rPr>
          <w:rFonts w:eastAsia="Times"/>
          <w:szCs w:val="21"/>
        </w:rPr>
        <w:t>detail</w:t>
      </w:r>
      <w:r w:rsidR="00BD101B">
        <w:rPr>
          <w:rFonts w:eastAsia="Times"/>
          <w:szCs w:val="21"/>
        </w:rPr>
        <w:t xml:space="preserve">. </w:t>
      </w:r>
    </w:p>
    <w:p w14:paraId="29882FF5" w14:textId="77777777" w:rsidR="00F362D1" w:rsidRDefault="00F362D1" w:rsidP="00F362D1">
      <w:pPr>
        <w:pStyle w:val="Heading5"/>
      </w:pPr>
      <w:r>
        <w:t>Useful resources</w:t>
      </w:r>
      <w:r w:rsidRPr="007A2147">
        <w:t xml:space="preserve">: </w:t>
      </w:r>
    </w:p>
    <w:tbl>
      <w:tblPr>
        <w:tblStyle w:val="TableGrid"/>
        <w:tblW w:w="0" w:type="auto"/>
        <w:tblLook w:val="04A0" w:firstRow="1" w:lastRow="0" w:firstColumn="1" w:lastColumn="0" w:noHBand="0" w:noVBand="1"/>
      </w:tblPr>
      <w:tblGrid>
        <w:gridCol w:w="4644"/>
        <w:gridCol w:w="4644"/>
      </w:tblGrid>
      <w:tr w:rsidR="00F362D1" w14:paraId="6AFAE733" w14:textId="77777777" w:rsidTr="00627443">
        <w:tc>
          <w:tcPr>
            <w:tcW w:w="4644" w:type="dxa"/>
          </w:tcPr>
          <w:p w14:paraId="20A7967D" w14:textId="77777777" w:rsidR="00F362D1" w:rsidRPr="00C42A43" w:rsidRDefault="00000000" w:rsidP="00627443">
            <w:pPr>
              <w:rPr>
                <w:rStyle w:val="Hyperlink"/>
                <w:szCs w:val="21"/>
              </w:rPr>
            </w:pPr>
            <w:hyperlink r:id="rId74" w:history="1">
              <w:r w:rsidR="00F362D1" w:rsidRPr="00C42A43">
                <w:rPr>
                  <w:rStyle w:val="Hyperlink"/>
                  <w:szCs w:val="21"/>
                </w:rPr>
                <w:t>Frequently asked questions about information sharing and MARAM</w:t>
              </w:r>
            </w:hyperlink>
          </w:p>
        </w:tc>
        <w:tc>
          <w:tcPr>
            <w:tcW w:w="4644" w:type="dxa"/>
          </w:tcPr>
          <w:p w14:paraId="584505C3" w14:textId="26D670F0" w:rsidR="00F362D1" w:rsidRDefault="00902D8F" w:rsidP="00627443">
            <w:pPr>
              <w:pStyle w:val="Tabletext0"/>
            </w:pPr>
            <w:r>
              <w:t>&lt;https</w:t>
            </w:r>
            <w:r w:rsidR="00F362D1" w:rsidRPr="00C351C6">
              <w:t>://www.vic.gov.au/frequently-asked-questions-about-information-sharing-and-maram</w:t>
            </w:r>
            <w:r w:rsidR="00F362D1">
              <w:t>&gt;</w:t>
            </w:r>
          </w:p>
        </w:tc>
      </w:tr>
      <w:tr w:rsidR="00BC00AC" w14:paraId="4DF914A6" w14:textId="77777777" w:rsidTr="00627443">
        <w:tc>
          <w:tcPr>
            <w:tcW w:w="4644" w:type="dxa"/>
          </w:tcPr>
          <w:p w14:paraId="07DF536F" w14:textId="160C3A5D" w:rsidR="00BC00AC" w:rsidRDefault="00000000" w:rsidP="00BC00AC">
            <w:hyperlink r:id="rId75" w:history="1">
              <w:r w:rsidR="00BC00AC" w:rsidRPr="00384C49">
                <w:rPr>
                  <w:rStyle w:val="Hyperlink"/>
                  <w:szCs w:val="21"/>
                </w:rPr>
                <w:t>Information sharing guides, templates and tools</w:t>
              </w:r>
            </w:hyperlink>
          </w:p>
        </w:tc>
        <w:tc>
          <w:tcPr>
            <w:tcW w:w="4644" w:type="dxa"/>
          </w:tcPr>
          <w:p w14:paraId="1D909035" w14:textId="1534D0E3" w:rsidR="00BC00AC" w:rsidRDefault="00902D8F" w:rsidP="00BC00AC">
            <w:pPr>
              <w:pStyle w:val="Tabletext0"/>
            </w:pPr>
            <w:r>
              <w:rPr>
                <w:rStyle w:val="normaltextrun"/>
              </w:rPr>
              <w:t>&lt;</w:t>
            </w:r>
            <w:r>
              <w:t>https</w:t>
            </w:r>
            <w:r w:rsidR="00BC00AC" w:rsidRPr="003E28D9">
              <w:t>://www.vic.gov.au/guides-templates-tools-for-information-sharing</w:t>
            </w:r>
            <w:r w:rsidR="00BC00AC">
              <w:t>&gt;</w:t>
            </w:r>
          </w:p>
        </w:tc>
      </w:tr>
      <w:tr w:rsidR="00BC00AC" w14:paraId="5A633766" w14:textId="77777777" w:rsidTr="00627443">
        <w:tc>
          <w:tcPr>
            <w:tcW w:w="4644" w:type="dxa"/>
          </w:tcPr>
          <w:p w14:paraId="368475CE" w14:textId="77777777" w:rsidR="00BC00AC" w:rsidRPr="00C42A43" w:rsidRDefault="00000000" w:rsidP="00BC00AC">
            <w:pPr>
              <w:rPr>
                <w:rStyle w:val="Hyperlink"/>
                <w:szCs w:val="21"/>
              </w:rPr>
            </w:pPr>
            <w:hyperlink r:id="rId76" w:history="1">
              <w:r w:rsidR="00BC00AC" w:rsidRPr="00C42A43">
                <w:rPr>
                  <w:rStyle w:val="Hyperlink"/>
                  <w:szCs w:val="21"/>
                </w:rPr>
                <w:t>The MARAM Framework</w:t>
              </w:r>
            </w:hyperlink>
          </w:p>
        </w:tc>
        <w:tc>
          <w:tcPr>
            <w:tcW w:w="4644" w:type="dxa"/>
          </w:tcPr>
          <w:p w14:paraId="12A8376E" w14:textId="419F3497" w:rsidR="00BC00AC" w:rsidRDefault="00902D8F" w:rsidP="00BC00AC">
            <w:pPr>
              <w:pStyle w:val="Tabletext0"/>
            </w:pPr>
            <w:r>
              <w:t>&lt;https</w:t>
            </w:r>
            <w:r w:rsidR="00BC00AC" w:rsidRPr="00852BF6">
              <w:t>://www.vic.gov.au/report-on-implementation-of-the-family-violence-risk-assessment-and-management-framework-2018-19/maram-framework</w:t>
            </w:r>
            <w:r w:rsidR="00BC00AC">
              <w:t>&gt;</w:t>
            </w:r>
          </w:p>
        </w:tc>
      </w:tr>
      <w:tr w:rsidR="00BC00AC" w14:paraId="0826C2DF" w14:textId="77777777" w:rsidTr="00627443">
        <w:tc>
          <w:tcPr>
            <w:tcW w:w="4644" w:type="dxa"/>
          </w:tcPr>
          <w:p w14:paraId="2B5125FD" w14:textId="77777777" w:rsidR="00BC00AC" w:rsidRPr="00C42A43" w:rsidRDefault="00000000" w:rsidP="00BC00AC">
            <w:pPr>
              <w:rPr>
                <w:rStyle w:val="Hyperlink"/>
                <w:szCs w:val="21"/>
              </w:rPr>
            </w:pPr>
            <w:hyperlink r:id="rId77" w:history="1">
              <w:r w:rsidR="00BC00AC" w:rsidRPr="00C42A43">
                <w:rPr>
                  <w:rStyle w:val="Hyperlink"/>
                  <w:szCs w:val="21"/>
                </w:rPr>
                <w:t>MARAM framework: summary for organisational leaders</w:t>
              </w:r>
            </w:hyperlink>
          </w:p>
        </w:tc>
        <w:tc>
          <w:tcPr>
            <w:tcW w:w="4644" w:type="dxa"/>
          </w:tcPr>
          <w:p w14:paraId="632B1DE5" w14:textId="14FB1651" w:rsidR="00BC00AC" w:rsidRDefault="00902D8F" w:rsidP="00BC00AC">
            <w:pPr>
              <w:pStyle w:val="Tabletext0"/>
            </w:pPr>
            <w:r>
              <w:rPr>
                <w:rStyle w:val="normaltextrun"/>
              </w:rPr>
              <w:t>&lt;</w:t>
            </w:r>
            <w:r>
              <w:t>https</w:t>
            </w:r>
            <w:r w:rsidR="00BC00AC" w:rsidRPr="003E28D9">
              <w:t>://www.vic.gov.au/maram-framework-summary-organisational-leaders</w:t>
            </w:r>
            <w:r w:rsidR="00BC00AC">
              <w:t>&gt;</w:t>
            </w:r>
          </w:p>
        </w:tc>
      </w:tr>
      <w:tr w:rsidR="00BC00AC" w14:paraId="0B3307E8" w14:textId="77777777" w:rsidTr="00627443">
        <w:tc>
          <w:tcPr>
            <w:tcW w:w="4644" w:type="dxa"/>
          </w:tcPr>
          <w:p w14:paraId="520E8EF9" w14:textId="77777777" w:rsidR="00BC00AC" w:rsidRPr="00C42A43" w:rsidRDefault="00000000" w:rsidP="00BC00AC">
            <w:pPr>
              <w:rPr>
                <w:rStyle w:val="Hyperlink"/>
                <w:szCs w:val="21"/>
              </w:rPr>
            </w:pPr>
            <w:hyperlink r:id="rId78" w:history="1">
              <w:r w:rsidR="00BC00AC" w:rsidRPr="00C42A43">
                <w:rPr>
                  <w:rStyle w:val="Hyperlink"/>
                  <w:szCs w:val="21"/>
                </w:rPr>
                <w:t>MARAM practice guides and resources</w:t>
              </w:r>
            </w:hyperlink>
          </w:p>
        </w:tc>
        <w:tc>
          <w:tcPr>
            <w:tcW w:w="4644" w:type="dxa"/>
          </w:tcPr>
          <w:p w14:paraId="138FB582" w14:textId="64E598E4" w:rsidR="00BC00AC" w:rsidRDefault="00902D8F" w:rsidP="00BC00AC">
            <w:pPr>
              <w:pStyle w:val="Tabletext0"/>
            </w:pPr>
            <w:r>
              <w:t>&lt;https</w:t>
            </w:r>
            <w:r w:rsidR="00BC00AC" w:rsidRPr="003E28D9">
              <w:t>://www.vic.gov.au/maram-practice-guides-and-resources</w:t>
            </w:r>
            <w:r w:rsidR="00BC00AC">
              <w:t>&gt;</w:t>
            </w:r>
          </w:p>
        </w:tc>
      </w:tr>
      <w:tr w:rsidR="00BC00AC" w14:paraId="6A4122B6" w14:textId="77777777" w:rsidTr="00627443">
        <w:tc>
          <w:tcPr>
            <w:tcW w:w="4644" w:type="dxa"/>
          </w:tcPr>
          <w:p w14:paraId="50CB28D6" w14:textId="77777777" w:rsidR="00BC00AC" w:rsidRPr="00C42A43" w:rsidRDefault="00000000" w:rsidP="00BC00AC">
            <w:pPr>
              <w:rPr>
                <w:rStyle w:val="Hyperlink"/>
                <w:szCs w:val="21"/>
              </w:rPr>
            </w:pPr>
            <w:hyperlink r:id="rId79" w:history="1">
              <w:r w:rsidR="00BC00AC" w:rsidRPr="00C42A43">
                <w:rPr>
                  <w:rStyle w:val="Hyperlink"/>
                  <w:szCs w:val="21"/>
                </w:rPr>
                <w:t>Training for the information sharing and MARAM reforms</w:t>
              </w:r>
            </w:hyperlink>
          </w:p>
        </w:tc>
        <w:tc>
          <w:tcPr>
            <w:tcW w:w="4644" w:type="dxa"/>
          </w:tcPr>
          <w:p w14:paraId="1CEA796E" w14:textId="1993E3AC" w:rsidR="00BC00AC" w:rsidRDefault="00902D8F" w:rsidP="00BC00AC">
            <w:pPr>
              <w:pStyle w:val="Tabletext0"/>
              <w:rPr>
                <w:rStyle w:val="normaltextrun"/>
              </w:rPr>
            </w:pPr>
            <w:r>
              <w:rPr>
                <w:rStyle w:val="normaltextrun"/>
              </w:rPr>
              <w:t>&lt;</w:t>
            </w:r>
            <w:r>
              <w:t>https</w:t>
            </w:r>
            <w:r w:rsidR="00BC00AC" w:rsidRPr="003E28D9">
              <w:t>://www.vic.gov.au/training-for-information-sharing-and-maram</w:t>
            </w:r>
            <w:r w:rsidR="00BC00AC">
              <w:t>&gt;</w:t>
            </w:r>
          </w:p>
        </w:tc>
      </w:tr>
    </w:tbl>
    <w:p w14:paraId="25D35FF1" w14:textId="77777777" w:rsidR="00521AEB" w:rsidRDefault="00521AEB" w:rsidP="00521AEB">
      <w:pPr>
        <w:pStyle w:val="Body"/>
      </w:pPr>
    </w:p>
    <w:p w14:paraId="0F3CD537" w14:textId="77491C41" w:rsidR="00B855F6" w:rsidRPr="0084021A" w:rsidRDefault="00B855F6" w:rsidP="007B4546">
      <w:pPr>
        <w:pStyle w:val="Heading2"/>
        <w:ind w:left="851"/>
      </w:pPr>
      <w:bookmarkStart w:id="70" w:name="_Toc103094797"/>
      <w:bookmarkStart w:id="71" w:name="_Toc107575937"/>
      <w:bookmarkStart w:id="72" w:name="_Toc161139597"/>
      <w:bookmarkStart w:id="73" w:name="_Toc167957993"/>
      <w:r w:rsidRPr="0084021A">
        <w:lastRenderedPageBreak/>
        <w:t>Responsible gambling</w:t>
      </w:r>
      <w:bookmarkEnd w:id="70"/>
      <w:bookmarkEnd w:id="71"/>
      <w:bookmarkEnd w:id="72"/>
      <w:bookmarkEnd w:id="73"/>
    </w:p>
    <w:p w14:paraId="2C942F10" w14:textId="1CD71E05" w:rsidR="4F4651DD" w:rsidRDefault="4F4651DD" w:rsidP="6501EB10">
      <w:pPr>
        <w:spacing w:before="240" w:after="240"/>
        <w:rPr>
          <w:b/>
          <w:bCs/>
        </w:rPr>
      </w:pPr>
      <w:r w:rsidRPr="65237654">
        <w:t>The Victorian Resp</w:t>
      </w:r>
      <w:r w:rsidRPr="65237654">
        <w:rPr>
          <w:szCs w:val="21"/>
        </w:rPr>
        <w:t xml:space="preserve">onsible Gambling Foundation (VRGF) offers resources and support services for individuals struggling with gambling problems. </w:t>
      </w:r>
      <w:r w:rsidR="00392F60">
        <w:rPr>
          <w:szCs w:val="21"/>
        </w:rPr>
        <w:t>SHS</w:t>
      </w:r>
      <w:r w:rsidRPr="65237654">
        <w:rPr>
          <w:szCs w:val="21"/>
        </w:rPr>
        <w:t xml:space="preserve"> play a vital role in identifying and assisting clients who may be affected by gambling.</w:t>
      </w:r>
    </w:p>
    <w:p w14:paraId="0DAB4F6B" w14:textId="7E094371" w:rsidR="4F4651DD" w:rsidRDefault="4F4651DD" w:rsidP="00265DA3">
      <w:pPr>
        <w:pStyle w:val="ListParagraph"/>
        <w:numPr>
          <w:ilvl w:val="0"/>
          <w:numId w:val="14"/>
        </w:numPr>
        <w:spacing w:after="0"/>
      </w:pPr>
      <w:r w:rsidRPr="6501EB10">
        <w:rPr>
          <w:b/>
          <w:bCs/>
        </w:rPr>
        <w:t>Be aware of the signs:</w:t>
      </w:r>
      <w:r w:rsidRPr="6501EB10">
        <w:t xml:space="preserve"> Problem gambling can sometimes be hidden, but symptoms like financial difficulties, changes in mood or behaviour, and social isolation may be indicators.</w:t>
      </w:r>
    </w:p>
    <w:p w14:paraId="74C76382" w14:textId="14FA23C1" w:rsidR="4F4651DD" w:rsidRDefault="4F4651DD" w:rsidP="00265DA3">
      <w:pPr>
        <w:pStyle w:val="ListParagraph"/>
        <w:numPr>
          <w:ilvl w:val="0"/>
          <w:numId w:val="14"/>
        </w:numPr>
        <w:spacing w:after="0"/>
      </w:pPr>
      <w:r w:rsidRPr="6501EB10">
        <w:rPr>
          <w:b/>
          <w:bCs/>
        </w:rPr>
        <w:t>Ask open-ended questions:</w:t>
      </w:r>
      <w:r w:rsidRPr="6501EB10">
        <w:t xml:space="preserve"> During client intake or discussions about financial challenges, explore potential gambling habits.</w:t>
      </w:r>
    </w:p>
    <w:p w14:paraId="37DB6A18" w14:textId="47051950" w:rsidR="4F4651DD" w:rsidRDefault="4F4651DD" w:rsidP="00265DA3">
      <w:pPr>
        <w:pStyle w:val="ListParagraph"/>
        <w:numPr>
          <w:ilvl w:val="0"/>
          <w:numId w:val="14"/>
        </w:numPr>
        <w:spacing w:after="0"/>
        <w:rPr>
          <w:szCs w:val="21"/>
        </w:rPr>
      </w:pPr>
      <w:r w:rsidRPr="65237654">
        <w:rPr>
          <w:b/>
          <w:bCs/>
        </w:rPr>
        <w:t>Provide support and referrals:</w:t>
      </w:r>
      <w:r w:rsidRPr="65237654">
        <w:t xml:space="preserve"> If you suspect a gambling concern, encourage the client to seek help and provide appropriate referrals. The VRGF website</w:t>
      </w:r>
      <w:r w:rsidR="0DCEBF96" w:rsidRPr="65237654">
        <w:t xml:space="preserve"> </w:t>
      </w:r>
      <w:r w:rsidR="0DCEBF96">
        <w:t>&lt;https://responsiblegambling.vic.gov.au&gt;</w:t>
      </w:r>
      <w:r w:rsidRPr="65237654">
        <w:t xml:space="preserve"> offers a confidential self-assessment tool and information on support services. </w:t>
      </w:r>
      <w:r w:rsidR="00392F60">
        <w:t>SHS</w:t>
      </w:r>
      <w:r w:rsidR="58252686" w:rsidRPr="65237654">
        <w:t xml:space="preserve"> </w:t>
      </w:r>
      <w:r w:rsidRPr="65237654">
        <w:t>can also refer clients directly to the VRGF for further assistance.</w:t>
      </w:r>
    </w:p>
    <w:p w14:paraId="6F4CCD31" w14:textId="285191E2" w:rsidR="4F4651DD" w:rsidRDefault="4F4651DD" w:rsidP="6501EB10">
      <w:pPr>
        <w:spacing w:before="240" w:after="240"/>
      </w:pPr>
      <w:r w:rsidRPr="6501EB10">
        <w:t>The VRGF works alongside the Department of Justice and Community Safety and the Department of Families, Fairness and Housing (DFFH) to ensure a holistic approach for individuals with co-occurring gambling problems and homelessness. This collaboration allows for comprehensive screening and referrals to appropriate services across mental health, alcohol and other drugs, and family violence support.</w:t>
      </w:r>
    </w:p>
    <w:tbl>
      <w:tblPr>
        <w:tblStyle w:val="TableGrid"/>
        <w:tblW w:w="0" w:type="auto"/>
        <w:tblLook w:val="04A0" w:firstRow="1" w:lastRow="0" w:firstColumn="1" w:lastColumn="0" w:noHBand="0" w:noVBand="1"/>
      </w:tblPr>
      <w:tblGrid>
        <w:gridCol w:w="3681"/>
        <w:gridCol w:w="5335"/>
      </w:tblGrid>
      <w:tr w:rsidR="00C73A3C" w14:paraId="48FE42AA" w14:textId="77777777" w:rsidTr="001106CF">
        <w:tc>
          <w:tcPr>
            <w:tcW w:w="3681" w:type="dxa"/>
          </w:tcPr>
          <w:p w14:paraId="1E88FEAB" w14:textId="671F0830" w:rsidR="00C73A3C" w:rsidRDefault="00000000" w:rsidP="001106CF">
            <w:hyperlink r:id="rId80">
              <w:r w:rsidR="00C73A3C" w:rsidRPr="198A0B34">
                <w:rPr>
                  <w:rStyle w:val="Hyperlink"/>
                </w:rPr>
                <w:t>Victorian Responsible Gambling Foundation</w:t>
              </w:r>
            </w:hyperlink>
          </w:p>
        </w:tc>
        <w:tc>
          <w:tcPr>
            <w:tcW w:w="5335" w:type="dxa"/>
          </w:tcPr>
          <w:p w14:paraId="089EA3CA" w14:textId="54394220" w:rsidR="00C73A3C" w:rsidRDefault="00723EEE" w:rsidP="001106CF">
            <w:pPr>
              <w:pStyle w:val="Body"/>
            </w:pPr>
            <w:r>
              <w:t>&lt;</w:t>
            </w:r>
            <w:r w:rsidR="00902D8F">
              <w:t>https</w:t>
            </w:r>
            <w:r w:rsidR="00F433F6" w:rsidRPr="00F433F6">
              <w:t>://responsiblegambling.vic.gov.au</w:t>
            </w:r>
            <w:r>
              <w:t>&gt;</w:t>
            </w:r>
          </w:p>
        </w:tc>
      </w:tr>
    </w:tbl>
    <w:p w14:paraId="480DE2ED" w14:textId="7D1C05D1" w:rsidR="00521AEB" w:rsidRDefault="00521AEB" w:rsidP="00521AEB">
      <w:pPr>
        <w:pStyle w:val="Body"/>
        <w:rPr>
          <w:u w:val="dotted"/>
        </w:rPr>
      </w:pPr>
    </w:p>
    <w:p w14:paraId="41B8BCE5" w14:textId="77777777" w:rsidR="00511E19" w:rsidRDefault="00511E19" w:rsidP="007B4546">
      <w:pPr>
        <w:pStyle w:val="Heading2"/>
        <w:ind w:left="851"/>
      </w:pPr>
      <w:bookmarkStart w:id="74" w:name="_Toc167957994"/>
      <w:r>
        <w:t>Other service delivery policy</w:t>
      </w:r>
      <w:bookmarkEnd w:id="74"/>
    </w:p>
    <w:p w14:paraId="00D677B7" w14:textId="517742B1" w:rsidR="00F016CB" w:rsidRPr="00C46BB5" w:rsidRDefault="00392F60" w:rsidP="00C46BB5">
      <w:pPr>
        <w:spacing w:before="240" w:after="240"/>
      </w:pPr>
      <w:r>
        <w:t>SHS</w:t>
      </w:r>
      <w:r w:rsidR="00F016CB" w:rsidRPr="00C46BB5">
        <w:t xml:space="preserve"> </w:t>
      </w:r>
      <w:r w:rsidR="00C46BB5">
        <w:t>should also refer to:</w:t>
      </w:r>
      <w:r w:rsidR="006A00B7" w:rsidRPr="00C46BB5">
        <w:t xml:space="preserve"> </w:t>
      </w:r>
    </w:p>
    <w:tbl>
      <w:tblPr>
        <w:tblStyle w:val="TableGrid"/>
        <w:tblW w:w="0" w:type="auto"/>
        <w:tblLook w:val="04A0" w:firstRow="1" w:lastRow="0" w:firstColumn="1" w:lastColumn="0" w:noHBand="0" w:noVBand="1"/>
      </w:tblPr>
      <w:tblGrid>
        <w:gridCol w:w="3803"/>
        <w:gridCol w:w="5485"/>
      </w:tblGrid>
      <w:tr w:rsidR="15CB70C7" w14:paraId="29577E52" w14:textId="77777777" w:rsidTr="15CB70C7">
        <w:trPr>
          <w:trHeight w:val="300"/>
        </w:trPr>
        <w:tc>
          <w:tcPr>
            <w:tcW w:w="3803" w:type="dxa"/>
          </w:tcPr>
          <w:p w14:paraId="26BE297B" w14:textId="07308755" w:rsidR="4E6DA9E4" w:rsidRDefault="4E6DA9E4" w:rsidP="15CB70C7">
            <w:pPr>
              <w:spacing w:line="276" w:lineRule="auto"/>
              <w:rPr>
                <w:rFonts w:cs="Arial"/>
                <w:lang w:eastAsia="en-AU"/>
              </w:rPr>
            </w:pPr>
            <w:r w:rsidRPr="15CB70C7">
              <w:rPr>
                <w:rFonts w:cs="Arial"/>
                <w:lang w:eastAsia="en-AU"/>
              </w:rPr>
              <w:t>Community services quality governance framework</w:t>
            </w:r>
          </w:p>
        </w:tc>
        <w:tc>
          <w:tcPr>
            <w:tcW w:w="5485" w:type="dxa"/>
          </w:tcPr>
          <w:p w14:paraId="5F702727" w14:textId="2CA99B54" w:rsidR="4E6DA9E4" w:rsidRDefault="4E6DA9E4" w:rsidP="15CB70C7">
            <w:pPr>
              <w:spacing w:line="276" w:lineRule="auto"/>
              <w:rPr>
                <w:rFonts w:cs="Arial"/>
                <w:lang w:eastAsia="en-AU"/>
              </w:rPr>
            </w:pPr>
            <w:r w:rsidRPr="15CB70C7">
              <w:rPr>
                <w:rFonts w:cs="Arial"/>
                <w:lang w:eastAsia="en-AU"/>
              </w:rPr>
              <w:t>[link to be included when published]</w:t>
            </w:r>
          </w:p>
        </w:tc>
      </w:tr>
      <w:tr w:rsidR="0094056C" w14:paraId="0FCC1FD4" w14:textId="77777777" w:rsidTr="006B0844">
        <w:tc>
          <w:tcPr>
            <w:tcW w:w="3803" w:type="dxa"/>
          </w:tcPr>
          <w:p w14:paraId="261B6EDE" w14:textId="11840F90" w:rsidR="0094056C" w:rsidRPr="007E4BCC" w:rsidRDefault="00000000" w:rsidP="007E4BCC">
            <w:pPr>
              <w:spacing w:after="0" w:line="276" w:lineRule="auto"/>
              <w:textAlignment w:val="baseline"/>
              <w:rPr>
                <w:rFonts w:cs="Arial"/>
                <w:kern w:val="0"/>
                <w:lang w:eastAsia="en-AU"/>
                <w14:ligatures w14:val="none"/>
              </w:rPr>
            </w:pPr>
            <w:hyperlink r:id="rId81" w:history="1">
              <w:r w:rsidR="007E4BCC" w:rsidRPr="15CB70C7">
                <w:rPr>
                  <w:rStyle w:val="Hyperlink"/>
                  <w:rFonts w:cs="Arial"/>
                  <w:kern w:val="0"/>
                  <w:lang w:eastAsia="en-AU"/>
                  <w14:ligatures w14:val="none"/>
                </w:rPr>
                <w:t>Social Service Regulation Framework</w:t>
              </w:r>
            </w:hyperlink>
          </w:p>
        </w:tc>
        <w:tc>
          <w:tcPr>
            <w:tcW w:w="5485" w:type="dxa"/>
          </w:tcPr>
          <w:p w14:paraId="05790BF3" w14:textId="7E120002" w:rsidR="0094056C" w:rsidRPr="007E4BCC" w:rsidRDefault="007E4BCC" w:rsidP="007E4BCC">
            <w:pPr>
              <w:spacing w:after="0" w:line="276" w:lineRule="auto"/>
              <w:textAlignment w:val="baseline"/>
              <w:rPr>
                <w:rFonts w:cs="Arial"/>
                <w:kern w:val="0"/>
                <w:szCs w:val="21"/>
                <w:lang w:eastAsia="en-AU"/>
                <w14:ligatures w14:val="none"/>
              </w:rPr>
            </w:pPr>
            <w:r w:rsidRPr="007E4BCC">
              <w:rPr>
                <w:rFonts w:cs="Arial"/>
                <w:kern w:val="0"/>
                <w:szCs w:val="21"/>
                <w:lang w:eastAsia="en-AU"/>
                <w14:ligatures w14:val="none"/>
              </w:rPr>
              <w:t>&lt;https://www.dffh.vic.gov.au/social-services-regulation-reform&gt;</w:t>
            </w:r>
          </w:p>
        </w:tc>
      </w:tr>
      <w:tr w:rsidR="0094056C" w14:paraId="61EC6BAE" w14:textId="77777777" w:rsidTr="006B0844">
        <w:tc>
          <w:tcPr>
            <w:tcW w:w="3803" w:type="dxa"/>
          </w:tcPr>
          <w:p w14:paraId="24EDC47C" w14:textId="3C2A9D70" w:rsidR="0094056C" w:rsidRPr="007E4BCC" w:rsidRDefault="00000000" w:rsidP="007E4BCC">
            <w:pPr>
              <w:spacing w:after="0" w:line="276" w:lineRule="auto"/>
              <w:textAlignment w:val="baseline"/>
              <w:rPr>
                <w:rFonts w:cs="Arial"/>
                <w:kern w:val="0"/>
                <w:szCs w:val="21"/>
                <w:lang w:eastAsia="en-AU"/>
                <w14:ligatures w14:val="none"/>
              </w:rPr>
            </w:pPr>
            <w:hyperlink r:id="rId82" w:history="1">
              <w:r w:rsidR="00CC6498" w:rsidRPr="007E4BCC">
                <w:rPr>
                  <w:rStyle w:val="Hyperlink"/>
                  <w:rFonts w:cs="Arial"/>
                  <w:kern w:val="0"/>
                  <w:szCs w:val="21"/>
                  <w:lang w:eastAsia="en-AU"/>
                  <w14:ligatures w14:val="none"/>
                </w:rPr>
                <w:t>Service Agreement requirements</w:t>
              </w:r>
            </w:hyperlink>
          </w:p>
        </w:tc>
        <w:tc>
          <w:tcPr>
            <w:tcW w:w="5485" w:type="dxa"/>
          </w:tcPr>
          <w:p w14:paraId="509792ED" w14:textId="0879B23A" w:rsidR="0094056C" w:rsidRPr="007E4BCC" w:rsidRDefault="008F3E92" w:rsidP="007E4BCC">
            <w:pPr>
              <w:spacing w:after="0" w:line="276" w:lineRule="auto"/>
              <w:textAlignment w:val="baseline"/>
              <w:rPr>
                <w:rFonts w:cs="Arial"/>
                <w:kern w:val="0"/>
                <w:szCs w:val="21"/>
                <w:lang w:eastAsia="en-AU"/>
                <w14:ligatures w14:val="none"/>
              </w:rPr>
            </w:pPr>
            <w:r w:rsidRPr="007E4BCC">
              <w:rPr>
                <w:rFonts w:cs="Arial"/>
                <w:kern w:val="0"/>
                <w:szCs w:val="21"/>
                <w:lang w:eastAsia="en-AU"/>
                <w14:ligatures w14:val="none"/>
              </w:rPr>
              <w:t>&lt;</w:t>
            </w:r>
            <w:r w:rsidR="0094056C" w:rsidRPr="007E4BCC">
              <w:rPr>
                <w:rFonts w:cs="Arial"/>
                <w:kern w:val="0"/>
                <w:szCs w:val="21"/>
                <w:lang w:eastAsia="en-AU"/>
                <w14:ligatures w14:val="none"/>
              </w:rPr>
              <w:t>https://fac.dffh.vic.gov.au/service-agreement-requirements</w:t>
            </w:r>
            <w:r w:rsidRPr="007E4BCC">
              <w:rPr>
                <w:rFonts w:cs="Arial"/>
                <w:kern w:val="0"/>
                <w:szCs w:val="21"/>
                <w:lang w:eastAsia="en-AU"/>
                <w14:ligatures w14:val="none"/>
              </w:rPr>
              <w:t>&gt;</w:t>
            </w:r>
          </w:p>
        </w:tc>
      </w:tr>
      <w:tr w:rsidR="0094056C" w14:paraId="1A19C1F3" w14:textId="77777777" w:rsidTr="006B0844">
        <w:tc>
          <w:tcPr>
            <w:tcW w:w="3803" w:type="dxa"/>
          </w:tcPr>
          <w:p w14:paraId="7190CA15" w14:textId="7A6FBF40" w:rsidR="0094056C" w:rsidRPr="007E4BCC" w:rsidRDefault="00000000" w:rsidP="007E4BCC">
            <w:pPr>
              <w:spacing w:after="0" w:line="276" w:lineRule="auto"/>
              <w:textAlignment w:val="baseline"/>
              <w:rPr>
                <w:rFonts w:cs="Arial"/>
                <w:kern w:val="0"/>
                <w:szCs w:val="21"/>
                <w:lang w:eastAsia="en-AU"/>
                <w14:ligatures w14:val="none"/>
              </w:rPr>
            </w:pPr>
            <w:hyperlink r:id="rId83" w:history="1">
              <w:r w:rsidR="00CC6498" w:rsidRPr="007E4BCC">
                <w:rPr>
                  <w:rStyle w:val="Hyperlink"/>
                  <w:rFonts w:cs="Arial"/>
                  <w:kern w:val="0"/>
                  <w:szCs w:val="21"/>
                  <w:lang w:eastAsia="en-AU"/>
                  <w14:ligatures w14:val="none"/>
                </w:rPr>
                <w:t>Client Voice Framework</w:t>
              </w:r>
            </w:hyperlink>
          </w:p>
        </w:tc>
        <w:tc>
          <w:tcPr>
            <w:tcW w:w="5485" w:type="dxa"/>
          </w:tcPr>
          <w:p w14:paraId="5AA57F84" w14:textId="2D0605E8" w:rsidR="0094056C" w:rsidRPr="007E4BCC" w:rsidRDefault="008F3E92" w:rsidP="007E4BCC">
            <w:pPr>
              <w:spacing w:after="0" w:line="276" w:lineRule="auto"/>
              <w:textAlignment w:val="baseline"/>
              <w:rPr>
                <w:rFonts w:cs="Arial"/>
                <w:kern w:val="0"/>
                <w:szCs w:val="21"/>
                <w:lang w:eastAsia="en-AU"/>
                <w14:ligatures w14:val="none"/>
              </w:rPr>
            </w:pPr>
            <w:r w:rsidRPr="007E4BCC">
              <w:rPr>
                <w:rFonts w:cs="Arial"/>
                <w:kern w:val="0"/>
                <w:szCs w:val="21"/>
                <w:lang w:eastAsia="en-AU"/>
                <w14:ligatures w14:val="none"/>
              </w:rPr>
              <w:t>&lt;</w:t>
            </w:r>
            <w:r w:rsidR="00CC6498" w:rsidRPr="007E4BCC">
              <w:rPr>
                <w:rFonts w:cs="Arial"/>
                <w:kern w:val="0"/>
                <w:szCs w:val="21"/>
                <w:lang w:eastAsia="en-AU"/>
                <w14:ligatures w14:val="none"/>
              </w:rPr>
              <w:t>https://www.dffh.vic.gov.au/publications/client-voice-framework-community-services</w:t>
            </w:r>
            <w:r w:rsidRPr="007E4BCC">
              <w:rPr>
                <w:rFonts w:cs="Arial"/>
                <w:kern w:val="0"/>
                <w:szCs w:val="21"/>
                <w:lang w:eastAsia="en-AU"/>
                <w14:ligatures w14:val="none"/>
              </w:rPr>
              <w:t>&gt;</w:t>
            </w:r>
          </w:p>
        </w:tc>
      </w:tr>
    </w:tbl>
    <w:p w14:paraId="5BC3CE30" w14:textId="2694A202" w:rsidR="00B471F9" w:rsidRPr="0084021A" w:rsidRDefault="00F0057F" w:rsidP="0084021A">
      <w:pPr>
        <w:pStyle w:val="Heading1"/>
      </w:pPr>
      <w:bookmarkStart w:id="75" w:name="_Toc103094792"/>
      <w:bookmarkStart w:id="76" w:name="_Toc107575932"/>
      <w:bookmarkStart w:id="77" w:name="_Toc161139598"/>
      <w:bookmarkStart w:id="78" w:name="_Toc167378390"/>
      <w:bookmarkStart w:id="79" w:name="_Toc167957995"/>
      <w:bookmarkStart w:id="80" w:name="_Toc31377512"/>
      <w:bookmarkStart w:id="81" w:name="_Toc33608667"/>
      <w:bookmarkStart w:id="82" w:name="_Toc77319598"/>
      <w:bookmarkStart w:id="83" w:name="_Hlk90279107"/>
      <w:bookmarkEnd w:id="36"/>
      <w:bookmarkEnd w:id="37"/>
      <w:bookmarkEnd w:id="38"/>
      <w:r w:rsidRPr="006A00B7">
        <w:t>Service</w:t>
      </w:r>
      <w:r w:rsidRPr="0084021A">
        <w:t xml:space="preserve"> </w:t>
      </w:r>
      <w:r w:rsidR="3D96F0D6">
        <w:t>Delivery Requirements</w:t>
      </w:r>
      <w:bookmarkEnd w:id="75"/>
      <w:bookmarkEnd w:id="76"/>
      <w:bookmarkEnd w:id="77"/>
      <w:bookmarkEnd w:id="78"/>
      <w:bookmarkEnd w:id="79"/>
    </w:p>
    <w:p w14:paraId="427C023F" w14:textId="0C6E079C" w:rsidR="00AF545B" w:rsidRPr="0084021A" w:rsidRDefault="00AF545B" w:rsidP="007B4546">
      <w:pPr>
        <w:pStyle w:val="Heading2"/>
        <w:ind w:left="851"/>
      </w:pPr>
      <w:bookmarkStart w:id="84" w:name="_Toc77319600"/>
      <w:bookmarkStart w:id="85" w:name="_Toc90988974"/>
      <w:bookmarkStart w:id="86" w:name="_Toc103094794"/>
      <w:bookmarkStart w:id="87" w:name="_Toc107575934"/>
      <w:bookmarkStart w:id="88" w:name="_Toc161139599"/>
      <w:bookmarkStart w:id="89" w:name="_Toc167957996"/>
      <w:bookmarkStart w:id="90" w:name="_Toc31887484"/>
      <w:r w:rsidRPr="0084021A">
        <w:t>Eligibility</w:t>
      </w:r>
      <w:bookmarkEnd w:id="84"/>
      <w:bookmarkEnd w:id="85"/>
      <w:bookmarkEnd w:id="86"/>
      <w:bookmarkEnd w:id="87"/>
      <w:bookmarkEnd w:id="88"/>
      <w:bookmarkEnd w:id="89"/>
    </w:p>
    <w:p w14:paraId="22CE29B4" w14:textId="152DBDEC" w:rsidR="006E40C7" w:rsidRPr="0084021A" w:rsidRDefault="00392F60" w:rsidP="007A1F40">
      <w:pPr>
        <w:pStyle w:val="Body"/>
      </w:pPr>
      <w:r>
        <w:t>SHS</w:t>
      </w:r>
      <w:r w:rsidR="00F81D73">
        <w:t xml:space="preserve"> </w:t>
      </w:r>
      <w:r w:rsidR="3F719CA2">
        <w:t xml:space="preserve">are designed to be accessible to anyone experiencing homelessness or at-risk of homelessness. This includes individuals and families facing a variety of circumstances. </w:t>
      </w:r>
      <w:r w:rsidR="01BFB23D">
        <w:t xml:space="preserve">Many </w:t>
      </w:r>
      <w:r>
        <w:t>SHS</w:t>
      </w:r>
      <w:r w:rsidR="01BFB23D">
        <w:t xml:space="preserve"> have expertise working with specific cohorts within the homeless population. These cohorts may include:</w:t>
      </w:r>
    </w:p>
    <w:p w14:paraId="1E0C977C" w14:textId="76B3B9F3" w:rsidR="006E40C7" w:rsidRPr="009975CD" w:rsidRDefault="00F81D73" w:rsidP="00265DA3">
      <w:pPr>
        <w:pStyle w:val="ListParagraph"/>
        <w:numPr>
          <w:ilvl w:val="0"/>
          <w:numId w:val="26"/>
        </w:numPr>
        <w:rPr>
          <w:lang w:val="en-US"/>
        </w:rPr>
      </w:pPr>
      <w:r>
        <w:rPr>
          <w:lang w:val="en-US"/>
        </w:rPr>
        <w:t>w</w:t>
      </w:r>
      <w:r w:rsidR="01BFB23D" w:rsidRPr="009975CD">
        <w:rPr>
          <w:lang w:val="en-US"/>
        </w:rPr>
        <w:t>omen and children</w:t>
      </w:r>
    </w:p>
    <w:p w14:paraId="6038FCF3" w14:textId="67F19C2E" w:rsidR="006E40C7" w:rsidRPr="009975CD" w:rsidRDefault="00F81D73" w:rsidP="00265DA3">
      <w:pPr>
        <w:pStyle w:val="ListParagraph"/>
        <w:numPr>
          <w:ilvl w:val="0"/>
          <w:numId w:val="26"/>
        </w:numPr>
        <w:rPr>
          <w:lang w:val="en-US"/>
        </w:rPr>
      </w:pPr>
      <w:r>
        <w:rPr>
          <w:lang w:val="en-US"/>
        </w:rPr>
        <w:lastRenderedPageBreak/>
        <w:t>v</w:t>
      </w:r>
      <w:r w:rsidR="01BFB23D" w:rsidRPr="009975CD">
        <w:rPr>
          <w:lang w:val="en-US"/>
        </w:rPr>
        <w:t>ictim survivors of family violence</w:t>
      </w:r>
    </w:p>
    <w:p w14:paraId="27098059" w14:textId="3B01891F" w:rsidR="006E40C7" w:rsidRPr="009975CD" w:rsidRDefault="00F81D73" w:rsidP="00265DA3">
      <w:pPr>
        <w:pStyle w:val="ListParagraph"/>
        <w:numPr>
          <w:ilvl w:val="0"/>
          <w:numId w:val="26"/>
        </w:numPr>
        <w:rPr>
          <w:lang w:val="en-US"/>
        </w:rPr>
      </w:pPr>
      <w:r>
        <w:rPr>
          <w:lang w:val="en-US"/>
        </w:rPr>
        <w:t>y</w:t>
      </w:r>
      <w:r w:rsidR="01BFB23D" w:rsidRPr="009975CD">
        <w:rPr>
          <w:lang w:val="en-US"/>
        </w:rPr>
        <w:t>oung people</w:t>
      </w:r>
    </w:p>
    <w:p w14:paraId="597F950C" w14:textId="734FB584" w:rsidR="006E40C7" w:rsidRPr="009975CD" w:rsidRDefault="01BFB23D" w:rsidP="00265DA3">
      <w:pPr>
        <w:pStyle w:val="ListParagraph"/>
        <w:numPr>
          <w:ilvl w:val="0"/>
          <w:numId w:val="26"/>
        </w:numPr>
        <w:rPr>
          <w:lang w:val="en-US"/>
        </w:rPr>
      </w:pPr>
      <w:r w:rsidRPr="009975CD">
        <w:rPr>
          <w:lang w:val="en-US"/>
        </w:rPr>
        <w:t xml:space="preserve">Aboriginal </w:t>
      </w:r>
    </w:p>
    <w:p w14:paraId="54863567" w14:textId="44F64021" w:rsidR="006E40C7" w:rsidRPr="009975CD" w:rsidRDefault="00F81D73" w:rsidP="00265DA3">
      <w:pPr>
        <w:pStyle w:val="ListParagraph"/>
        <w:numPr>
          <w:ilvl w:val="0"/>
          <w:numId w:val="26"/>
        </w:numPr>
        <w:rPr>
          <w:lang w:val="en-US"/>
        </w:rPr>
      </w:pPr>
      <w:r>
        <w:rPr>
          <w:lang w:val="en-US"/>
        </w:rPr>
        <w:t>f</w:t>
      </w:r>
      <w:r w:rsidR="01BFB23D" w:rsidRPr="009975CD">
        <w:rPr>
          <w:lang w:val="en-US"/>
        </w:rPr>
        <w:t>amilies with children</w:t>
      </w:r>
    </w:p>
    <w:p w14:paraId="35AE10A4" w14:textId="360711F9" w:rsidR="006E40C7" w:rsidRPr="009975CD" w:rsidRDefault="00F81D73" w:rsidP="00265DA3">
      <w:pPr>
        <w:pStyle w:val="ListParagraph"/>
        <w:numPr>
          <w:ilvl w:val="0"/>
          <w:numId w:val="26"/>
        </w:numPr>
        <w:rPr>
          <w:lang w:val="en-US"/>
        </w:rPr>
      </w:pPr>
      <w:r>
        <w:rPr>
          <w:lang w:val="en-US"/>
        </w:rPr>
        <w:t>p</w:t>
      </w:r>
      <w:r w:rsidR="01BFB23D" w:rsidRPr="009975CD">
        <w:rPr>
          <w:lang w:val="en-US"/>
        </w:rPr>
        <w:t>eople sleeping rough</w:t>
      </w:r>
    </w:p>
    <w:p w14:paraId="3A7F56B7" w14:textId="48494B15" w:rsidR="006E40C7" w:rsidRPr="009975CD" w:rsidRDefault="00F81D73" w:rsidP="00265DA3">
      <w:pPr>
        <w:pStyle w:val="ListParagraph"/>
        <w:numPr>
          <w:ilvl w:val="0"/>
          <w:numId w:val="26"/>
        </w:numPr>
        <w:rPr>
          <w:lang w:val="en-US"/>
        </w:rPr>
      </w:pPr>
      <w:r>
        <w:rPr>
          <w:lang w:val="en-US"/>
        </w:rPr>
        <w:t>p</w:t>
      </w:r>
      <w:r w:rsidR="01BFB23D" w:rsidRPr="009975CD">
        <w:rPr>
          <w:lang w:val="en-US"/>
        </w:rPr>
        <w:t>eople recently released from institutions</w:t>
      </w:r>
    </w:p>
    <w:p w14:paraId="403542F8" w14:textId="3ED2455D" w:rsidR="006E40C7" w:rsidRPr="009975CD" w:rsidRDefault="00F81D73" w:rsidP="00265DA3">
      <w:pPr>
        <w:pStyle w:val="ListParagraph"/>
        <w:numPr>
          <w:ilvl w:val="0"/>
          <w:numId w:val="26"/>
        </w:numPr>
        <w:rPr>
          <w:lang w:val="en-US"/>
        </w:rPr>
      </w:pPr>
      <w:r>
        <w:rPr>
          <w:lang w:val="en-US"/>
        </w:rPr>
        <w:t>o</w:t>
      </w:r>
      <w:r w:rsidR="01BFB23D" w:rsidRPr="009975CD">
        <w:rPr>
          <w:lang w:val="en-US"/>
        </w:rPr>
        <w:t>lder adults</w:t>
      </w:r>
    </w:p>
    <w:p w14:paraId="55880742" w14:textId="23BBC75F" w:rsidR="006E40C7" w:rsidRPr="009975CD" w:rsidRDefault="00F81D73" w:rsidP="00265DA3">
      <w:pPr>
        <w:pStyle w:val="ListParagraph"/>
        <w:numPr>
          <w:ilvl w:val="0"/>
          <w:numId w:val="26"/>
        </w:numPr>
        <w:rPr>
          <w:lang w:val="en-US"/>
        </w:rPr>
      </w:pPr>
      <w:r>
        <w:rPr>
          <w:lang w:val="en-US"/>
        </w:rPr>
        <w:t>m</w:t>
      </w:r>
      <w:r w:rsidR="01BFB23D" w:rsidRPr="009975CD">
        <w:rPr>
          <w:lang w:val="en-US"/>
        </w:rPr>
        <w:t>embers of the LGBTIQA+ community</w:t>
      </w:r>
    </w:p>
    <w:p w14:paraId="24F6CA6C" w14:textId="166CDECD" w:rsidR="006E40C7" w:rsidRPr="009975CD" w:rsidRDefault="00F81D73" w:rsidP="00265DA3">
      <w:pPr>
        <w:pStyle w:val="ListParagraph"/>
        <w:numPr>
          <w:ilvl w:val="0"/>
          <w:numId w:val="26"/>
        </w:numPr>
        <w:rPr>
          <w:lang w:val="en-US"/>
        </w:rPr>
      </w:pPr>
      <w:r>
        <w:rPr>
          <w:lang w:val="en-US"/>
        </w:rPr>
        <w:t>r</w:t>
      </w:r>
      <w:r w:rsidR="01BFB23D" w:rsidRPr="009975CD">
        <w:rPr>
          <w:lang w:val="en-US"/>
        </w:rPr>
        <w:t>efugees and asylum seekers</w:t>
      </w:r>
      <w:r w:rsidR="00801654">
        <w:rPr>
          <w:lang w:val="en-US"/>
        </w:rPr>
        <w:t>.</w:t>
      </w:r>
    </w:p>
    <w:p w14:paraId="6095F370" w14:textId="0FFFFEC5" w:rsidR="006E40C7" w:rsidRPr="0084021A" w:rsidRDefault="3A114BA8" w:rsidP="6D24A0B6">
      <w:r>
        <w:t xml:space="preserve">While some agencies may have a specific service focus, all </w:t>
      </w:r>
      <w:r w:rsidR="00392F60">
        <w:t>SHS</w:t>
      </w:r>
      <w:r w:rsidR="005E356D">
        <w:t xml:space="preserve"> </w:t>
      </w:r>
      <w:r>
        <w:t>are expected to provide clear information on available homelessness services in the area, including referral pathways to those services best suited to an individual's needs, even if they are not eligible for the referring agency's programs.</w:t>
      </w:r>
    </w:p>
    <w:p w14:paraId="40CC7C2D" w14:textId="5825EBF5" w:rsidR="006E40C7" w:rsidRPr="0084021A" w:rsidRDefault="29048E4C" w:rsidP="6D24A0B6">
      <w:pPr>
        <w:rPr>
          <w:szCs w:val="21"/>
        </w:rPr>
      </w:pPr>
      <w:r w:rsidRPr="6D24A0B6">
        <w:rPr>
          <w:szCs w:val="21"/>
        </w:rPr>
        <w:t>Please note that some individual homelessness programs have their own eligibility criteria</w:t>
      </w:r>
      <w:r w:rsidR="007345E4">
        <w:rPr>
          <w:szCs w:val="21"/>
        </w:rPr>
        <w:t>.</w:t>
      </w:r>
      <w:r w:rsidRPr="6D24A0B6">
        <w:rPr>
          <w:szCs w:val="21"/>
        </w:rPr>
        <w:t xml:space="preserve"> Please see individual program guidelines for </w:t>
      </w:r>
      <w:r w:rsidR="005E356D">
        <w:rPr>
          <w:szCs w:val="21"/>
        </w:rPr>
        <w:t>further</w:t>
      </w:r>
      <w:r w:rsidR="005E356D" w:rsidRPr="6D24A0B6">
        <w:rPr>
          <w:szCs w:val="21"/>
        </w:rPr>
        <w:t xml:space="preserve"> </w:t>
      </w:r>
      <w:r w:rsidRPr="6D24A0B6">
        <w:rPr>
          <w:szCs w:val="21"/>
        </w:rPr>
        <w:t xml:space="preserve">information. </w:t>
      </w:r>
    </w:p>
    <w:p w14:paraId="3BB9C0A7" w14:textId="41D572A2" w:rsidR="006E40C7" w:rsidRPr="0084021A" w:rsidRDefault="00C0381B" w:rsidP="00ED0BD2">
      <w:pPr>
        <w:pStyle w:val="Heading3"/>
      </w:pPr>
      <w:r w:rsidRPr="00A13F50">
        <w:t>Children</w:t>
      </w:r>
      <w:r w:rsidR="1CF10757" w:rsidRPr="6D24A0B6">
        <w:t xml:space="preserve"> aged 15 years and under</w:t>
      </w:r>
    </w:p>
    <w:p w14:paraId="698F0C37" w14:textId="77777777" w:rsidR="005B4C60" w:rsidRPr="005B4C60" w:rsidRDefault="005B4C60" w:rsidP="00FE354C">
      <w:pPr>
        <w:pStyle w:val="NormalWeb"/>
        <w:shd w:val="clear" w:color="auto" w:fill="FFFFFF"/>
        <w:spacing w:before="0" w:beforeAutospacing="0" w:after="240" w:afterAutospacing="0"/>
        <w:rPr>
          <w:rFonts w:ascii="Verdana" w:hAnsi="Verdana" w:cs="Calibri"/>
          <w:color w:val="242424"/>
          <w:kern w:val="0"/>
          <w:sz w:val="21"/>
          <w:szCs w:val="21"/>
          <w14:ligatures w14:val="none"/>
        </w:rPr>
      </w:pPr>
      <w:r w:rsidRPr="005B4C60">
        <w:rPr>
          <w:rFonts w:ascii="Verdana" w:hAnsi="Verdana" w:cs="Calibri"/>
          <w:color w:val="242424"/>
          <w:sz w:val="21"/>
          <w:szCs w:val="21"/>
        </w:rPr>
        <w:t>When a child aged 15 years and under presents without an accompanying adult at an HSP requesting accommodation, support workers should:</w:t>
      </w:r>
    </w:p>
    <w:p w14:paraId="2FD49550" w14:textId="4C2A8EF3" w:rsidR="005B4C60" w:rsidRPr="005B4C60" w:rsidRDefault="005B4C60" w:rsidP="00FE354C">
      <w:pPr>
        <w:pStyle w:val="NormalWeb"/>
        <w:shd w:val="clear" w:color="auto" w:fill="FFFFFF"/>
        <w:spacing w:before="0" w:beforeAutospacing="0" w:after="0" w:afterAutospacing="0"/>
        <w:ind w:left="360" w:hanging="360"/>
        <w:rPr>
          <w:rFonts w:ascii="Verdana" w:hAnsi="Verdana" w:cs="Calibri"/>
          <w:color w:val="242424"/>
          <w:sz w:val="21"/>
          <w:szCs w:val="21"/>
        </w:rPr>
      </w:pPr>
      <w:r w:rsidRPr="005B4C60">
        <w:rPr>
          <w:rFonts w:ascii="Verdana" w:hAnsi="Verdana" w:cs="Calibri"/>
          <w:color w:val="242424"/>
          <w:sz w:val="21"/>
          <w:szCs w:val="21"/>
          <w:bdr w:val="none" w:sz="0" w:space="0" w:color="auto" w:frame="1"/>
        </w:rPr>
        <w:t>1.</w:t>
      </w:r>
      <w:r w:rsidRPr="005B4C60">
        <w:rPr>
          <w:rFonts w:ascii="Verdana" w:hAnsi="Verdana"/>
          <w:color w:val="242424"/>
          <w:sz w:val="21"/>
          <w:szCs w:val="21"/>
          <w:bdr w:val="none" w:sz="0" w:space="0" w:color="auto" w:frame="1"/>
        </w:rPr>
        <w:t>  </w:t>
      </w:r>
      <w:r w:rsidRPr="005B4C60">
        <w:rPr>
          <w:rFonts w:ascii="Verdana" w:hAnsi="Verdana" w:cs="Calibri"/>
          <w:color w:val="242424"/>
          <w:sz w:val="21"/>
          <w:szCs w:val="21"/>
        </w:rPr>
        <w:t>Undertake an </w:t>
      </w:r>
      <w:r w:rsidRPr="005B4C60">
        <w:rPr>
          <w:rFonts w:ascii="Verdana" w:hAnsi="Verdana" w:cs="Calibri"/>
          <w:b/>
          <w:bCs/>
          <w:color w:val="242424"/>
          <w:sz w:val="21"/>
          <w:szCs w:val="21"/>
        </w:rPr>
        <w:t>initial assessment</w:t>
      </w:r>
      <w:r w:rsidRPr="005B4C60">
        <w:rPr>
          <w:rFonts w:ascii="Verdana" w:hAnsi="Verdana" w:cs="Calibri"/>
          <w:color w:val="242424"/>
          <w:sz w:val="21"/>
          <w:szCs w:val="21"/>
        </w:rPr>
        <w:t> to determine the immediate needs of the child.</w:t>
      </w:r>
    </w:p>
    <w:p w14:paraId="0970F728" w14:textId="720199A6" w:rsidR="005B4C60" w:rsidRPr="005B4C60" w:rsidRDefault="005B4C60" w:rsidP="00C66995">
      <w:pPr>
        <w:pStyle w:val="NormalWeb"/>
        <w:shd w:val="clear" w:color="auto" w:fill="FFFFFF"/>
        <w:spacing w:before="0" w:beforeAutospacing="0" w:after="0" w:afterAutospacing="0"/>
        <w:ind w:left="360"/>
        <w:rPr>
          <w:rFonts w:ascii="Verdana" w:hAnsi="Verdana" w:cs="Calibri"/>
          <w:color w:val="242424"/>
          <w:sz w:val="21"/>
          <w:szCs w:val="21"/>
        </w:rPr>
      </w:pPr>
      <w:r w:rsidRPr="005B4C60">
        <w:rPr>
          <w:rFonts w:ascii="Verdana" w:hAnsi="Verdana" w:cs="Calibri"/>
          <w:color w:val="242424"/>
          <w:sz w:val="21"/>
          <w:szCs w:val="21"/>
        </w:rPr>
        <w:t>If a young person requires accommodation, attempts to contact a parent or carer should be made when considered safe to do so and in the best interests of the young person.</w:t>
      </w:r>
      <w:r w:rsidR="00C66995">
        <w:rPr>
          <w:rFonts w:ascii="Verdana" w:hAnsi="Verdana" w:cs="Calibri"/>
          <w:color w:val="242424"/>
          <w:sz w:val="21"/>
          <w:szCs w:val="21"/>
        </w:rPr>
        <w:br/>
      </w:r>
    </w:p>
    <w:p w14:paraId="4DC66BE2" w14:textId="62F768BD" w:rsidR="005B4C60" w:rsidRPr="005B4C60" w:rsidRDefault="005B4C60" w:rsidP="00FE354C">
      <w:pPr>
        <w:pStyle w:val="NormalWeb"/>
        <w:shd w:val="clear" w:color="auto" w:fill="FFFFFF"/>
        <w:spacing w:before="0" w:beforeAutospacing="0" w:after="0" w:afterAutospacing="0"/>
        <w:ind w:left="360" w:hanging="360"/>
        <w:rPr>
          <w:rFonts w:ascii="Verdana" w:hAnsi="Verdana" w:cs="Calibri"/>
          <w:color w:val="242424"/>
          <w:sz w:val="21"/>
          <w:szCs w:val="21"/>
        </w:rPr>
      </w:pPr>
      <w:r w:rsidRPr="005B4C60">
        <w:rPr>
          <w:rFonts w:ascii="Verdana" w:hAnsi="Verdana" w:cs="Calibri"/>
          <w:color w:val="242424"/>
          <w:sz w:val="21"/>
          <w:szCs w:val="21"/>
          <w:bdr w:val="none" w:sz="0" w:space="0" w:color="auto" w:frame="1"/>
        </w:rPr>
        <w:t>2.</w:t>
      </w:r>
      <w:r w:rsidRPr="005B4C60">
        <w:rPr>
          <w:rFonts w:ascii="Verdana" w:hAnsi="Verdana"/>
          <w:color w:val="242424"/>
          <w:sz w:val="21"/>
          <w:szCs w:val="21"/>
          <w:bdr w:val="none" w:sz="0" w:space="0" w:color="auto" w:frame="1"/>
        </w:rPr>
        <w:t>  </w:t>
      </w:r>
      <w:r w:rsidRPr="005B4C60">
        <w:rPr>
          <w:rFonts w:ascii="Verdana" w:hAnsi="Verdana" w:cs="Calibri"/>
          <w:color w:val="242424"/>
          <w:sz w:val="21"/>
          <w:szCs w:val="21"/>
        </w:rPr>
        <w:t>Gather further information to determine whether a </w:t>
      </w:r>
      <w:r w:rsidRPr="005B4C60">
        <w:rPr>
          <w:rFonts w:ascii="Verdana" w:hAnsi="Verdana" w:cs="Calibri"/>
          <w:b/>
          <w:bCs/>
          <w:color w:val="242424"/>
          <w:sz w:val="21"/>
          <w:szCs w:val="21"/>
        </w:rPr>
        <w:t>report to Child Protection</w:t>
      </w:r>
      <w:r w:rsidRPr="005B4C60">
        <w:rPr>
          <w:rFonts w:ascii="Verdana" w:hAnsi="Verdana" w:cs="Calibri"/>
          <w:color w:val="242424"/>
          <w:sz w:val="21"/>
          <w:szCs w:val="21"/>
        </w:rPr>
        <w:t> or referral to an appropriate support service can or should be made to assist the child and</w:t>
      </w:r>
      <w:r w:rsidR="00C66995">
        <w:rPr>
          <w:rFonts w:ascii="Verdana" w:hAnsi="Verdana" w:cs="Calibri"/>
          <w:color w:val="242424"/>
          <w:sz w:val="21"/>
          <w:szCs w:val="21"/>
        </w:rPr>
        <w:t>/</w:t>
      </w:r>
      <w:r w:rsidRPr="005B4C60">
        <w:rPr>
          <w:rFonts w:ascii="Verdana" w:hAnsi="Verdana" w:cs="Calibri"/>
          <w:color w:val="242424"/>
          <w:sz w:val="21"/>
          <w:szCs w:val="21"/>
        </w:rPr>
        <w:t xml:space="preserve"> or the family:</w:t>
      </w:r>
    </w:p>
    <w:p w14:paraId="50259956" w14:textId="6B597C03" w:rsidR="005B4C60" w:rsidRPr="005B4C60" w:rsidRDefault="005B4C60" w:rsidP="00FE354C">
      <w:pPr>
        <w:pStyle w:val="NormalWeb"/>
        <w:shd w:val="clear" w:color="auto" w:fill="FFFFFF"/>
        <w:spacing w:before="0" w:beforeAutospacing="0" w:after="0" w:afterAutospacing="0"/>
        <w:ind w:left="1080" w:hanging="360"/>
        <w:rPr>
          <w:rFonts w:ascii="Verdana" w:hAnsi="Verdana" w:cs="Calibri"/>
          <w:color w:val="242424"/>
          <w:sz w:val="21"/>
          <w:szCs w:val="21"/>
        </w:rPr>
      </w:pPr>
      <w:r w:rsidRPr="005B4C60">
        <w:rPr>
          <w:rFonts w:ascii="Verdana" w:hAnsi="Verdana" w:cs="Calibri"/>
          <w:color w:val="242424"/>
          <w:sz w:val="21"/>
          <w:szCs w:val="21"/>
          <w:bdr w:val="none" w:sz="0" w:space="0" w:color="auto" w:frame="1"/>
        </w:rPr>
        <w:t>a.</w:t>
      </w:r>
      <w:r w:rsidRPr="005B4C60">
        <w:rPr>
          <w:rFonts w:ascii="Verdana" w:hAnsi="Verdana"/>
          <w:color w:val="242424"/>
          <w:sz w:val="21"/>
          <w:szCs w:val="21"/>
          <w:bdr w:val="none" w:sz="0" w:space="0" w:color="auto" w:frame="1"/>
        </w:rPr>
        <w:t>  </w:t>
      </w:r>
      <w:r w:rsidRPr="005B4C60">
        <w:rPr>
          <w:rFonts w:ascii="Verdana" w:hAnsi="Verdana" w:cs="Calibri"/>
          <w:color w:val="242424"/>
          <w:sz w:val="21"/>
          <w:szCs w:val="21"/>
        </w:rPr>
        <w:t>A </w:t>
      </w:r>
      <w:r w:rsidRPr="005B4C60">
        <w:rPr>
          <w:rFonts w:ascii="Verdana" w:hAnsi="Verdana" w:cs="Calibri"/>
          <w:b/>
          <w:bCs/>
          <w:color w:val="242424"/>
          <w:sz w:val="21"/>
          <w:szCs w:val="21"/>
        </w:rPr>
        <w:t>referral</w:t>
      </w:r>
      <w:r w:rsidRPr="005B4C60">
        <w:rPr>
          <w:rFonts w:ascii="Verdana" w:hAnsi="Verdana" w:cs="Calibri"/>
          <w:color w:val="242424"/>
          <w:sz w:val="21"/>
          <w:szCs w:val="21"/>
        </w:rPr>
        <w:t> can be made to The Orange Door which provides help for people experiencing family violence, or families who need assistance with the care and wellbeing of children and young people.</w:t>
      </w:r>
    </w:p>
    <w:p w14:paraId="4D786915" w14:textId="0A521C6A" w:rsidR="005B4C60" w:rsidRPr="005B4C60" w:rsidRDefault="005B4C60" w:rsidP="00FE354C">
      <w:pPr>
        <w:pStyle w:val="NormalWeb"/>
        <w:shd w:val="clear" w:color="auto" w:fill="FFFFFF"/>
        <w:spacing w:before="0" w:beforeAutospacing="0" w:after="0" w:afterAutospacing="0"/>
        <w:ind w:left="1080" w:hanging="360"/>
        <w:rPr>
          <w:rFonts w:ascii="Verdana" w:hAnsi="Verdana" w:cs="Calibri"/>
          <w:color w:val="242424"/>
          <w:sz w:val="21"/>
          <w:szCs w:val="21"/>
        </w:rPr>
      </w:pPr>
      <w:r w:rsidRPr="005B4C60">
        <w:rPr>
          <w:rFonts w:ascii="Verdana" w:hAnsi="Verdana" w:cs="Calibri"/>
          <w:color w:val="242424"/>
          <w:sz w:val="21"/>
          <w:szCs w:val="21"/>
          <w:bdr w:val="none" w:sz="0" w:space="0" w:color="auto" w:frame="1"/>
        </w:rPr>
        <w:t>b.</w:t>
      </w:r>
      <w:r w:rsidRPr="005B4C60">
        <w:rPr>
          <w:rFonts w:ascii="Verdana" w:hAnsi="Verdana"/>
          <w:color w:val="242424"/>
          <w:sz w:val="21"/>
          <w:szCs w:val="21"/>
          <w:bdr w:val="none" w:sz="0" w:space="0" w:color="auto" w:frame="1"/>
        </w:rPr>
        <w:t> </w:t>
      </w:r>
      <w:r w:rsidR="00C66995" w:rsidRPr="005B4C60">
        <w:rPr>
          <w:rFonts w:ascii="Verdana" w:hAnsi="Verdana" w:cs="Calibri"/>
          <w:color w:val="242424"/>
          <w:sz w:val="21"/>
          <w:szCs w:val="21"/>
        </w:rPr>
        <w:t xml:space="preserve"> </w:t>
      </w:r>
      <w:r w:rsidRPr="005B4C60">
        <w:rPr>
          <w:rFonts w:ascii="Verdana" w:hAnsi="Verdana" w:cs="Calibri"/>
          <w:color w:val="242424"/>
          <w:sz w:val="21"/>
          <w:szCs w:val="21"/>
        </w:rPr>
        <w:t>You can make a </w:t>
      </w:r>
      <w:r w:rsidRPr="005B4C60">
        <w:rPr>
          <w:rFonts w:ascii="Verdana" w:hAnsi="Verdana" w:cs="Calibri"/>
          <w:b/>
          <w:bCs/>
          <w:color w:val="242424"/>
          <w:sz w:val="21"/>
          <w:szCs w:val="21"/>
        </w:rPr>
        <w:t>report</w:t>
      </w:r>
      <w:r w:rsidRPr="005B4C60">
        <w:rPr>
          <w:rFonts w:ascii="Verdana" w:hAnsi="Verdana" w:cs="Calibri"/>
          <w:color w:val="242424"/>
          <w:sz w:val="21"/>
          <w:szCs w:val="21"/>
        </w:rPr>
        <w:t> to Child Protection if you have formed a reasonable belief that a child has suffered or is likely to suffer significant harm as a result of abuse or neglect and their parent has not or is unlikely to protect them from harm of that type.  </w:t>
      </w:r>
    </w:p>
    <w:p w14:paraId="1F64399A" w14:textId="77777777" w:rsidR="005B4C60" w:rsidRPr="005B4C60" w:rsidRDefault="005B4C60" w:rsidP="00FE354C">
      <w:pPr>
        <w:pStyle w:val="NormalWeb"/>
        <w:shd w:val="clear" w:color="auto" w:fill="FFFFFF"/>
        <w:spacing w:before="0" w:beforeAutospacing="0" w:after="0" w:afterAutospacing="0"/>
        <w:rPr>
          <w:rFonts w:ascii="Verdana" w:hAnsi="Verdana" w:cs="Calibri"/>
          <w:color w:val="242424"/>
          <w:sz w:val="21"/>
          <w:szCs w:val="21"/>
        </w:rPr>
      </w:pPr>
      <w:r w:rsidRPr="005B4C60">
        <w:rPr>
          <w:rFonts w:ascii="Verdana" w:hAnsi="Verdana" w:cs="Calibri"/>
          <w:color w:val="242424"/>
          <w:sz w:val="21"/>
          <w:szCs w:val="21"/>
        </w:rPr>
        <w:t> </w:t>
      </w:r>
    </w:p>
    <w:tbl>
      <w:tblPr>
        <w:tblW w:w="0" w:type="auto"/>
        <w:tblInd w:w="-10" w:type="dxa"/>
        <w:shd w:val="clear" w:color="auto" w:fill="FFFFFF"/>
        <w:tblCellMar>
          <w:left w:w="0" w:type="dxa"/>
          <w:right w:w="0" w:type="dxa"/>
        </w:tblCellMar>
        <w:tblLook w:val="04A0" w:firstRow="1" w:lastRow="0" w:firstColumn="1" w:lastColumn="0" w:noHBand="0" w:noVBand="1"/>
      </w:tblPr>
      <w:tblGrid>
        <w:gridCol w:w="4536"/>
        <w:gridCol w:w="4752"/>
      </w:tblGrid>
      <w:tr w:rsidR="005B4C60" w:rsidRPr="005B4C60" w14:paraId="7A154B74" w14:textId="77777777" w:rsidTr="43882384">
        <w:trPr>
          <w:trHeight w:val="450"/>
        </w:trPr>
        <w:tc>
          <w:tcPr>
            <w:tcW w:w="453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17A6C42" w14:textId="53907294" w:rsidR="005B4C60" w:rsidRPr="005B4C60" w:rsidRDefault="00000000">
            <w:pPr>
              <w:pStyle w:val="NormalWeb"/>
              <w:spacing w:before="0" w:beforeAutospacing="0" w:after="0" w:afterAutospacing="0"/>
              <w:rPr>
                <w:rFonts w:ascii="Verdana" w:hAnsi="Verdana" w:cs="Calibri"/>
                <w:color w:val="242424"/>
                <w:sz w:val="21"/>
                <w:szCs w:val="21"/>
              </w:rPr>
            </w:pPr>
            <w:hyperlink r:id="rId84">
              <w:r w:rsidR="005B4C60" w:rsidRPr="43882384">
                <w:rPr>
                  <w:rStyle w:val="Hyperlink"/>
                  <w:sz w:val="21"/>
                  <w:szCs w:val="21"/>
                </w:rPr>
                <w:t>Make a report to Child Protection -contacts</w:t>
              </w:r>
            </w:hyperlink>
          </w:p>
        </w:tc>
        <w:tc>
          <w:tcPr>
            <w:tcW w:w="4752"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3EF9ADF" w14:textId="258316F9" w:rsidR="005B4C60" w:rsidRPr="005B4C60" w:rsidRDefault="54CFA289">
            <w:pPr>
              <w:pStyle w:val="NormalWeb"/>
              <w:spacing w:before="0" w:beforeAutospacing="0" w:after="0" w:afterAutospacing="0"/>
              <w:rPr>
                <w:rFonts w:ascii="Verdana" w:hAnsi="Verdana" w:cs="Calibri"/>
                <w:color w:val="242424"/>
                <w:sz w:val="21"/>
                <w:szCs w:val="21"/>
              </w:rPr>
            </w:pPr>
            <w:r w:rsidRPr="43882384">
              <w:rPr>
                <w:rFonts w:ascii="Verdana" w:hAnsi="Verdana" w:cs="Calibri"/>
                <w:color w:val="242424"/>
                <w:sz w:val="21"/>
                <w:szCs w:val="21"/>
              </w:rPr>
              <w:t>&lt;</w:t>
            </w:r>
            <w:r w:rsidR="00EF5CF0" w:rsidRPr="00EF5CF0">
              <w:rPr>
                <w:rFonts w:ascii="Verdana" w:hAnsi="Verdana" w:cs="Calibri"/>
                <w:color w:val="242424"/>
                <w:sz w:val="21"/>
                <w:szCs w:val="21"/>
              </w:rPr>
              <w:t>https://services.dffh.vic.gov.au/child-protection-contacts</w:t>
            </w:r>
            <w:r w:rsidR="3EDD513A" w:rsidRPr="43882384">
              <w:rPr>
                <w:rFonts w:ascii="Verdana" w:hAnsi="Verdana" w:cs="Calibri"/>
                <w:color w:val="242424"/>
                <w:sz w:val="21"/>
                <w:szCs w:val="21"/>
              </w:rPr>
              <w:t>&gt;</w:t>
            </w:r>
          </w:p>
        </w:tc>
      </w:tr>
      <w:tr w:rsidR="005B4C60" w:rsidRPr="005B4C60" w14:paraId="00E7EA1B" w14:textId="77777777" w:rsidTr="43882384">
        <w:tc>
          <w:tcPr>
            <w:tcW w:w="453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DFCA2C5" w14:textId="69302B2E" w:rsidR="005B4C60" w:rsidRPr="005B4C60" w:rsidRDefault="00000000">
            <w:pPr>
              <w:pStyle w:val="NormalWeb"/>
              <w:spacing w:before="0" w:beforeAutospacing="0" w:after="0" w:afterAutospacing="0"/>
              <w:rPr>
                <w:rFonts w:ascii="Verdana" w:hAnsi="Verdana" w:cs="Calibri"/>
                <w:color w:val="242424"/>
                <w:sz w:val="21"/>
                <w:szCs w:val="21"/>
              </w:rPr>
            </w:pPr>
            <w:hyperlink r:id="rId85" w:history="1">
              <w:r w:rsidR="005B4C60" w:rsidRPr="009F5556">
                <w:rPr>
                  <w:rStyle w:val="Hyperlink"/>
                  <w:rFonts w:cs="Calibri"/>
                  <w:sz w:val="21"/>
                  <w:szCs w:val="21"/>
                </w:rPr>
                <w:t>Make a referral to The Orange Door</w:t>
              </w:r>
            </w:hyperlink>
          </w:p>
        </w:tc>
        <w:tc>
          <w:tcPr>
            <w:tcW w:w="47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34CEA2" w14:textId="05969D37" w:rsidR="005B4C60" w:rsidRPr="005B4C60" w:rsidRDefault="398D22CC">
            <w:pPr>
              <w:pStyle w:val="NormalWeb"/>
              <w:spacing w:before="0" w:beforeAutospacing="0" w:after="0" w:afterAutospacing="0"/>
              <w:rPr>
                <w:rFonts w:ascii="Verdana" w:hAnsi="Verdana" w:cs="Calibri"/>
                <w:color w:val="242424"/>
                <w:sz w:val="21"/>
                <w:szCs w:val="21"/>
              </w:rPr>
            </w:pPr>
            <w:r w:rsidRPr="43882384">
              <w:rPr>
                <w:rFonts w:ascii="Verdana" w:hAnsi="Verdana" w:cs="Calibri"/>
                <w:color w:val="242424"/>
                <w:sz w:val="21"/>
                <w:szCs w:val="21"/>
              </w:rPr>
              <w:t>&lt;</w:t>
            </w:r>
            <w:r w:rsidR="009F5556" w:rsidRPr="009F5556">
              <w:rPr>
                <w:rFonts w:ascii="Verdana" w:hAnsi="Verdana" w:cs="Calibri"/>
                <w:color w:val="242424"/>
                <w:sz w:val="21"/>
                <w:szCs w:val="21"/>
              </w:rPr>
              <w:t>https://www.vic.gov.au/about-the-orange-door</w:t>
            </w:r>
            <w:r w:rsidR="7A550421" w:rsidRPr="43882384">
              <w:rPr>
                <w:rFonts w:ascii="Verdana" w:hAnsi="Verdana" w:cs="Calibri"/>
                <w:color w:val="242424"/>
                <w:sz w:val="21"/>
                <w:szCs w:val="21"/>
              </w:rPr>
              <w:t>&gt;</w:t>
            </w:r>
          </w:p>
        </w:tc>
      </w:tr>
      <w:tr w:rsidR="005B4C60" w:rsidRPr="005B4C60" w14:paraId="20C06280" w14:textId="77777777" w:rsidTr="43882384">
        <w:tc>
          <w:tcPr>
            <w:tcW w:w="453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C0CCBB3" w14:textId="24DE224D" w:rsidR="005B4C60" w:rsidRPr="005B4C60" w:rsidRDefault="00000000">
            <w:pPr>
              <w:pStyle w:val="NormalWeb"/>
              <w:spacing w:before="0" w:beforeAutospacing="0" w:after="0" w:afterAutospacing="0"/>
              <w:rPr>
                <w:rFonts w:ascii="Verdana" w:hAnsi="Verdana" w:cs="Calibri"/>
                <w:color w:val="242424"/>
                <w:sz w:val="21"/>
                <w:szCs w:val="21"/>
              </w:rPr>
            </w:pPr>
            <w:hyperlink r:id="rId86" w:history="1">
              <w:r w:rsidR="005B4C60" w:rsidRPr="009F5556">
                <w:rPr>
                  <w:rStyle w:val="Hyperlink"/>
                  <w:rFonts w:cs="Calibri"/>
                  <w:sz w:val="21"/>
                  <w:szCs w:val="21"/>
                </w:rPr>
                <w:t>Statewide, after-hours services</w:t>
              </w:r>
            </w:hyperlink>
          </w:p>
        </w:tc>
        <w:tc>
          <w:tcPr>
            <w:tcW w:w="47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93DBE76" w14:textId="706C187D" w:rsidR="005B4C60" w:rsidRPr="005B4C60" w:rsidRDefault="756F4AE7">
            <w:pPr>
              <w:pStyle w:val="NormalWeb"/>
              <w:spacing w:before="0" w:beforeAutospacing="0" w:after="0" w:afterAutospacing="0"/>
              <w:rPr>
                <w:rFonts w:ascii="Verdana" w:hAnsi="Verdana" w:cs="Calibri"/>
                <w:color w:val="242424"/>
                <w:sz w:val="21"/>
                <w:szCs w:val="21"/>
              </w:rPr>
            </w:pPr>
            <w:r w:rsidRPr="43882384">
              <w:rPr>
                <w:rFonts w:ascii="Verdana" w:hAnsi="Verdana" w:cs="Calibri"/>
                <w:color w:val="242424"/>
                <w:sz w:val="21"/>
                <w:szCs w:val="21"/>
              </w:rPr>
              <w:t>&lt;</w:t>
            </w:r>
            <w:r w:rsidR="009F5556" w:rsidRPr="009F5556">
              <w:rPr>
                <w:rFonts w:ascii="Verdana" w:hAnsi="Verdana" w:cs="Calibri"/>
                <w:color w:val="242424"/>
                <w:sz w:val="21"/>
                <w:szCs w:val="21"/>
              </w:rPr>
              <w:t>https://www.vic.gov.au/statewide-after-hours-services</w:t>
            </w:r>
            <w:r w:rsidR="005B4C60" w:rsidRPr="005B4C60">
              <w:rPr>
                <w:rFonts w:ascii="Verdana" w:hAnsi="Verdana" w:cs="Calibri"/>
                <w:color w:val="242424"/>
                <w:sz w:val="21"/>
                <w:szCs w:val="21"/>
              </w:rPr>
              <w:t> </w:t>
            </w:r>
            <w:r w:rsidR="68A1F197" w:rsidRPr="43882384">
              <w:rPr>
                <w:rFonts w:ascii="Verdana" w:hAnsi="Verdana" w:cs="Calibri"/>
                <w:color w:val="242424"/>
                <w:sz w:val="21"/>
                <w:szCs w:val="21"/>
              </w:rPr>
              <w:t>&gt;</w:t>
            </w:r>
          </w:p>
        </w:tc>
      </w:tr>
    </w:tbl>
    <w:p w14:paraId="0F8F93BB" w14:textId="40832F9D" w:rsidR="005B4C60" w:rsidRPr="005B4C60" w:rsidRDefault="005B4C60" w:rsidP="43882384">
      <w:pPr>
        <w:pStyle w:val="NormalWeb"/>
        <w:shd w:val="clear" w:color="auto" w:fill="FFFFFF" w:themeFill="background1"/>
        <w:spacing w:before="0" w:beforeAutospacing="0" w:after="0" w:afterAutospacing="0"/>
        <w:rPr>
          <w:rFonts w:ascii="Verdana" w:hAnsi="Verdana" w:cs="Calibri"/>
          <w:color w:val="242424"/>
          <w:sz w:val="21"/>
          <w:szCs w:val="21"/>
        </w:rPr>
      </w:pPr>
    </w:p>
    <w:p w14:paraId="6ACDEF92" w14:textId="56DA7324" w:rsidR="35D22B20" w:rsidRDefault="35D22B20" w:rsidP="43882384">
      <w:pPr>
        <w:pStyle w:val="NormalWeb"/>
        <w:shd w:val="clear" w:color="auto" w:fill="FFFFFF" w:themeFill="background1"/>
        <w:spacing w:before="0" w:beforeAutospacing="0" w:after="0" w:afterAutospacing="0"/>
        <w:rPr>
          <w:rFonts w:ascii="Verdana" w:hAnsi="Verdana" w:cs="Calibri"/>
          <w:color w:val="242424"/>
          <w:sz w:val="21"/>
          <w:szCs w:val="21"/>
        </w:rPr>
      </w:pPr>
      <w:r w:rsidRPr="43882384">
        <w:rPr>
          <w:rFonts w:ascii="Verdana" w:hAnsi="Verdana" w:cs="Calibri"/>
          <w:b/>
          <w:bCs/>
          <w:color w:val="242424"/>
          <w:sz w:val="21"/>
          <w:szCs w:val="21"/>
        </w:rPr>
        <w:t xml:space="preserve">Children aged 12-17 </w:t>
      </w:r>
      <w:r>
        <w:br/>
      </w:r>
      <w:r w:rsidR="68A1F197" w:rsidRPr="43882384">
        <w:rPr>
          <w:rFonts w:ascii="Verdana" w:hAnsi="Verdana" w:cs="Calibri"/>
          <w:color w:val="242424"/>
          <w:sz w:val="21"/>
          <w:szCs w:val="21"/>
        </w:rPr>
        <w:t xml:space="preserve">The DFFH Child Protection Manual also provides further guidance around working with unaccompanied children aged 12-17 who are experiencing or at risk of homelessness. </w:t>
      </w:r>
    </w:p>
    <w:tbl>
      <w:tblPr>
        <w:tblStyle w:val="TableGrid"/>
        <w:tblW w:w="0" w:type="auto"/>
        <w:tblLayout w:type="fixed"/>
        <w:tblLook w:val="06A0" w:firstRow="1" w:lastRow="0" w:firstColumn="1" w:lastColumn="0" w:noHBand="1" w:noVBand="1"/>
      </w:tblPr>
      <w:tblGrid>
        <w:gridCol w:w="4642"/>
        <w:gridCol w:w="4642"/>
      </w:tblGrid>
      <w:tr w:rsidR="43882384" w14:paraId="46D50875" w14:textId="77777777" w:rsidTr="43882384">
        <w:trPr>
          <w:trHeight w:val="300"/>
        </w:trPr>
        <w:tc>
          <w:tcPr>
            <w:tcW w:w="4642" w:type="dxa"/>
          </w:tcPr>
          <w:p w14:paraId="24B158AC" w14:textId="73B0DF3E" w:rsidR="68A1F197" w:rsidRDefault="00000000" w:rsidP="43882384">
            <w:pPr>
              <w:pStyle w:val="NormalWeb"/>
              <w:rPr>
                <w:rFonts w:ascii="Verdana" w:hAnsi="Verdana" w:cs="Calibri"/>
                <w:color w:val="242424"/>
                <w:sz w:val="21"/>
                <w:szCs w:val="21"/>
              </w:rPr>
            </w:pPr>
            <w:hyperlink r:id="rId87">
              <w:r w:rsidR="68A1F197" w:rsidRPr="43882384">
                <w:rPr>
                  <w:rStyle w:val="Hyperlink"/>
                  <w:sz w:val="21"/>
                  <w:szCs w:val="21"/>
                </w:rPr>
                <w:t>Child Protection Manual advice for working with children aged 12-17</w:t>
              </w:r>
            </w:hyperlink>
          </w:p>
        </w:tc>
        <w:tc>
          <w:tcPr>
            <w:tcW w:w="4642" w:type="dxa"/>
          </w:tcPr>
          <w:p w14:paraId="3CBC3DF8" w14:textId="5C5E4283" w:rsidR="68A1F197" w:rsidRDefault="68A1F197" w:rsidP="43882384">
            <w:pPr>
              <w:pStyle w:val="NormalWeb"/>
              <w:rPr>
                <w:rFonts w:ascii="Verdana" w:hAnsi="Verdana" w:cs="Calibri"/>
                <w:color w:val="242424"/>
                <w:sz w:val="21"/>
                <w:szCs w:val="21"/>
              </w:rPr>
            </w:pPr>
            <w:r w:rsidRPr="43882384">
              <w:rPr>
                <w:rFonts w:ascii="Verdana" w:hAnsi="Verdana" w:cs="Calibri"/>
                <w:color w:val="242424"/>
                <w:sz w:val="21"/>
                <w:szCs w:val="21"/>
              </w:rPr>
              <w:t>&lt;https://www.cpmanual.vic.gov.au/advice-and-protocols/advice/children-specific-circumstances/unaccompanied-homeless-children-advice&gt;</w:t>
            </w:r>
          </w:p>
        </w:tc>
      </w:tr>
    </w:tbl>
    <w:p w14:paraId="0D1AC47D" w14:textId="73B6C447" w:rsidR="43882384" w:rsidRDefault="43882384" w:rsidP="43882384">
      <w:pPr>
        <w:pStyle w:val="NormalWeb"/>
        <w:shd w:val="clear" w:color="auto" w:fill="FFFFFF" w:themeFill="background1"/>
        <w:spacing w:before="0" w:beforeAutospacing="0" w:after="0" w:afterAutospacing="0"/>
        <w:rPr>
          <w:rFonts w:ascii="Verdana" w:hAnsi="Verdana" w:cs="Calibri"/>
          <w:color w:val="242424"/>
          <w:sz w:val="21"/>
          <w:szCs w:val="21"/>
        </w:rPr>
      </w:pPr>
    </w:p>
    <w:p w14:paraId="499ED707" w14:textId="23DB7E70" w:rsidR="006E40C7" w:rsidRPr="0084021A" w:rsidRDefault="06AB12C9" w:rsidP="6D24A0B6">
      <w:pPr>
        <w:pStyle w:val="Heading3"/>
      </w:pPr>
      <w:r>
        <w:t>People with no income</w:t>
      </w:r>
    </w:p>
    <w:p w14:paraId="2F5F112D" w14:textId="6A460B14" w:rsidR="006E40C7" w:rsidRPr="0084021A" w:rsidRDefault="06AB12C9" w:rsidP="6D24A0B6">
      <w:pPr>
        <w:pStyle w:val="Body"/>
      </w:pPr>
      <w:r>
        <w:t xml:space="preserve">A person with no income, as may be the case for people seeking asylum, and new migrants awaiting residency status, does not preclude people experiencing homelessness from accessing transitional and crisis accommodation. Homelessness or at risk of homelessness is the criterion for entry. </w:t>
      </w:r>
    </w:p>
    <w:bookmarkEnd w:id="90"/>
    <w:p w14:paraId="59C95795" w14:textId="456F14C8" w:rsidR="006E40C7" w:rsidRPr="0084021A" w:rsidRDefault="06AB12C9" w:rsidP="6D24A0B6">
      <w:pPr>
        <w:pStyle w:val="Body"/>
      </w:pPr>
      <w:r>
        <w:t>When presenting for housing assistance, clients without income must be assessed for eligibility based on their immediate need for housing and other types of appropriate assistance, regardless of their financial status.</w:t>
      </w:r>
    </w:p>
    <w:p w14:paraId="6028D747" w14:textId="59FB5652" w:rsidR="41ACE6E4" w:rsidRDefault="41ACE6E4" w:rsidP="41ACE6E4">
      <w:pPr>
        <w:pStyle w:val="Body"/>
      </w:pPr>
    </w:p>
    <w:p w14:paraId="77BE5D05" w14:textId="09D19DBF" w:rsidR="70ACD5CB" w:rsidRDefault="00690B41" w:rsidP="6501EB10">
      <w:pPr>
        <w:pStyle w:val="Heading3"/>
      </w:pPr>
      <w:r>
        <w:t>Pets</w:t>
      </w:r>
    </w:p>
    <w:p w14:paraId="1E6E1456" w14:textId="4D622832" w:rsidR="00092B27" w:rsidRDefault="006F16B3" w:rsidP="6501EB10">
      <w:pPr>
        <w:pStyle w:val="Body"/>
        <w:rPr>
          <w:rStyle w:val="Hyperlink"/>
        </w:rPr>
      </w:pPr>
      <w:r>
        <w:t xml:space="preserve">People experiencing homelessness who own a pet should </w:t>
      </w:r>
      <w:r w:rsidR="527E43C3">
        <w:t>not</w:t>
      </w:r>
      <w:r>
        <w:t xml:space="preserve"> </w:t>
      </w:r>
      <w:r w:rsidR="00FB7F94">
        <w:t>be</w:t>
      </w:r>
      <w:r w:rsidR="00B90781">
        <w:t xml:space="preserve"> discriminated against </w:t>
      </w:r>
      <w:r w:rsidR="00AD0A63">
        <w:t>on this basis</w:t>
      </w:r>
      <w:r w:rsidR="00B90781">
        <w:t xml:space="preserve">. </w:t>
      </w:r>
      <w:r w:rsidR="00392F60">
        <w:t>SHS</w:t>
      </w:r>
      <w:r w:rsidR="00D17CC5">
        <w:t xml:space="preserve"> who provide tenancy management of properties which fall under the </w:t>
      </w:r>
      <w:hyperlink r:id="rId88">
        <w:r w:rsidR="00D17CC5" w:rsidRPr="0088095B">
          <w:rPr>
            <w:i/>
            <w:iCs/>
          </w:rPr>
          <w:t>Residential Tenancies Act 1997</w:t>
        </w:r>
      </w:hyperlink>
      <w:r w:rsidR="00D17CC5" w:rsidRPr="00AD0A63">
        <w:t xml:space="preserve"> should refer to </w:t>
      </w:r>
      <w:r w:rsidR="00092B27">
        <w:rPr>
          <w:rStyle w:val="Hyperlink"/>
        </w:rPr>
        <w:t xml:space="preserve">Division 5B for guidance on rental premises and pets. </w:t>
      </w:r>
    </w:p>
    <w:p w14:paraId="08FCC8B7" w14:textId="5CAE48E9" w:rsidR="00FB7F94" w:rsidRPr="00BB510F" w:rsidRDefault="00092B27" w:rsidP="6501EB10">
      <w:pPr>
        <w:pStyle w:val="Body"/>
      </w:pPr>
      <w:r w:rsidRPr="00BB510F">
        <w:t>Properties</w:t>
      </w:r>
      <w:r w:rsidR="00C53B73" w:rsidRPr="00BB510F">
        <w:t xml:space="preserve"> not covered by the </w:t>
      </w:r>
      <w:hyperlink r:id="rId89">
        <w:r w:rsidR="00CF17A4" w:rsidRPr="0088095B">
          <w:rPr>
            <w:i/>
            <w:iCs/>
          </w:rPr>
          <w:t>Residential Tenancies Act 1997</w:t>
        </w:r>
      </w:hyperlink>
      <w:r w:rsidR="00CF17A4" w:rsidRPr="00BB510F">
        <w:t xml:space="preserve"> will not always have the necessary safety requirements in place to house a pet. </w:t>
      </w:r>
      <w:r w:rsidR="4C3573FC" w:rsidRPr="00BB510F">
        <w:t xml:space="preserve">Accommodating pets is at the discretion of </w:t>
      </w:r>
      <w:r w:rsidR="00392F60">
        <w:t>SHS</w:t>
      </w:r>
      <w:r w:rsidR="4C3573FC" w:rsidRPr="00BB510F">
        <w:t xml:space="preserve">, however </w:t>
      </w:r>
      <w:r w:rsidR="00392F60">
        <w:t>SHS</w:t>
      </w:r>
      <w:r w:rsidR="00CF17A4" w:rsidRPr="00BB510F">
        <w:t xml:space="preserve"> should assist a person to find alternative housing for their pet</w:t>
      </w:r>
      <w:r w:rsidR="00C53B73" w:rsidRPr="00BB510F">
        <w:t xml:space="preserve"> and/or</w:t>
      </w:r>
      <w:r w:rsidR="00CF17A4" w:rsidRPr="00BB510F">
        <w:t xml:space="preserve"> consider providing financial assistance </w:t>
      </w:r>
      <w:r w:rsidR="00C53B73" w:rsidRPr="00BB510F">
        <w:t xml:space="preserve">for short term placements for the pet. </w:t>
      </w:r>
    </w:p>
    <w:p w14:paraId="1374556D" w14:textId="02CAB72E" w:rsidR="6501EB10" w:rsidRDefault="6501EB10" w:rsidP="6501EB10">
      <w:pPr>
        <w:pStyle w:val="Body"/>
      </w:pPr>
    </w:p>
    <w:tbl>
      <w:tblPr>
        <w:tblStyle w:val="TableGrid"/>
        <w:tblW w:w="9016" w:type="dxa"/>
        <w:tblLook w:val="04A0" w:firstRow="1" w:lastRow="0" w:firstColumn="1" w:lastColumn="0" w:noHBand="0" w:noVBand="1"/>
      </w:tblPr>
      <w:tblGrid>
        <w:gridCol w:w="3660"/>
        <w:gridCol w:w="5356"/>
      </w:tblGrid>
      <w:tr w:rsidR="00D272A1" w:rsidRPr="00C31FD8" w14:paraId="5412D0B3" w14:textId="77777777">
        <w:tc>
          <w:tcPr>
            <w:tcW w:w="3660" w:type="dxa"/>
          </w:tcPr>
          <w:p w14:paraId="70B07CA4" w14:textId="77777777" w:rsidR="00D272A1" w:rsidRPr="008358D5" w:rsidRDefault="00000000">
            <w:pPr>
              <w:spacing w:after="160" w:line="259" w:lineRule="auto"/>
            </w:pPr>
            <w:hyperlink r:id="rId90">
              <w:r w:rsidR="00D272A1" w:rsidRPr="6501EB10">
                <w:rPr>
                  <w:rStyle w:val="Hyperlink"/>
                </w:rPr>
                <w:t>Residential Tenancies Act 1997</w:t>
              </w:r>
            </w:hyperlink>
          </w:p>
        </w:tc>
        <w:tc>
          <w:tcPr>
            <w:tcW w:w="5356" w:type="dxa"/>
          </w:tcPr>
          <w:p w14:paraId="3DAA9494" w14:textId="77777777" w:rsidR="00D272A1" w:rsidRPr="00C31FD8" w:rsidRDefault="00D272A1">
            <w:pPr>
              <w:pStyle w:val="Body"/>
            </w:pPr>
            <w:r>
              <w:t xml:space="preserve">&lt;https://www.legislation.vic.gov.au/in-force/acts/residential-tenancies-act-1997/&gt; </w:t>
            </w:r>
          </w:p>
        </w:tc>
      </w:tr>
    </w:tbl>
    <w:p w14:paraId="6E720423" w14:textId="77777777" w:rsidR="00D272A1" w:rsidRDefault="00D272A1" w:rsidP="6501EB10">
      <w:pPr>
        <w:pStyle w:val="Body"/>
      </w:pPr>
    </w:p>
    <w:p w14:paraId="666F1C40" w14:textId="4B072356" w:rsidR="006E40C7" w:rsidRPr="0084021A" w:rsidRDefault="006E40C7" w:rsidP="007B4546">
      <w:pPr>
        <w:pStyle w:val="Heading2"/>
        <w:ind w:left="851"/>
      </w:pPr>
      <w:bookmarkStart w:id="91" w:name="_Toc103094795"/>
      <w:bookmarkStart w:id="92" w:name="_Toc107575935"/>
      <w:bookmarkStart w:id="93" w:name="_Toc161139600"/>
      <w:bookmarkStart w:id="94" w:name="_Toc167957997"/>
      <w:bookmarkStart w:id="95" w:name="_Hlk90369878"/>
      <w:r w:rsidRPr="0084021A">
        <w:t>Access to services</w:t>
      </w:r>
      <w:bookmarkEnd w:id="91"/>
      <w:bookmarkEnd w:id="92"/>
      <w:bookmarkEnd w:id="93"/>
      <w:bookmarkEnd w:id="94"/>
    </w:p>
    <w:p w14:paraId="785CEBD9" w14:textId="1A4B2E4A" w:rsidR="138A12E0" w:rsidRPr="00F878D0" w:rsidRDefault="00392F60" w:rsidP="6D24A0B6">
      <w:pPr>
        <w:pStyle w:val="Body"/>
      </w:pPr>
      <w:bookmarkStart w:id="96" w:name="_Toc77319603"/>
      <w:r>
        <w:t>SHS</w:t>
      </w:r>
      <w:r w:rsidR="138A12E0" w:rsidRPr="00F878D0">
        <w:t xml:space="preserve"> </w:t>
      </w:r>
      <w:r w:rsidR="5CE5F4B6" w:rsidRPr="00F878D0">
        <w:t xml:space="preserve">are required to </w:t>
      </w:r>
      <w:r w:rsidR="138A12E0" w:rsidRPr="00F878D0">
        <w:t xml:space="preserve">make accessing services as easy as possible for </w:t>
      </w:r>
      <w:r w:rsidR="00AA7147">
        <w:t>people</w:t>
      </w:r>
      <w:r w:rsidR="138A12E0" w:rsidRPr="00F878D0">
        <w:t xml:space="preserve"> in need. This means offering multiple ways to connect, including in-person visits, phone consultations, and outreach programs for </w:t>
      </w:r>
      <w:r w:rsidR="002C0650">
        <w:t>people</w:t>
      </w:r>
      <w:r w:rsidR="002C0650" w:rsidRPr="00F878D0">
        <w:t xml:space="preserve"> </w:t>
      </w:r>
      <w:r w:rsidR="138A12E0" w:rsidRPr="00F878D0">
        <w:t>in remote areas or experiencing rough sleeping.</w:t>
      </w:r>
      <w:r w:rsidR="004F2E7F" w:rsidRPr="00F878D0">
        <w:t xml:space="preserve"> </w:t>
      </w:r>
    </w:p>
    <w:p w14:paraId="724B8E24" w14:textId="180B634B" w:rsidR="0088353D" w:rsidRDefault="00412520" w:rsidP="001944AF">
      <w:pPr>
        <w:pStyle w:val="Heading3"/>
      </w:pPr>
      <w:r>
        <w:t>Clear points of entry</w:t>
      </w:r>
    </w:p>
    <w:p w14:paraId="54D07E9D" w14:textId="5B7D0AF4" w:rsidR="138A12E0" w:rsidRPr="00F878D0" w:rsidRDefault="008C7F78" w:rsidP="6D24A0B6">
      <w:pPr>
        <w:shd w:val="clear" w:color="auto" w:fill="FFFFFF" w:themeFill="background1"/>
        <w:spacing w:before="240" w:after="240"/>
        <w:rPr>
          <w:rFonts w:eastAsia="Times"/>
        </w:rPr>
      </w:pPr>
      <w:r w:rsidRPr="00F878D0">
        <w:t>There should be clear entry points into the homelessness system</w:t>
      </w:r>
      <w:r w:rsidR="00E733E2" w:rsidRPr="00F878D0">
        <w:t>,</w:t>
      </w:r>
      <w:r w:rsidR="002C2D10" w:rsidRPr="3F9516C4">
        <w:rPr>
          <w:rFonts w:eastAsia="Times"/>
        </w:rPr>
        <w:t xml:space="preserve"> backed up by formal service coordination. </w:t>
      </w:r>
      <w:r w:rsidR="00392F60">
        <w:rPr>
          <w:rFonts w:eastAsia="Times"/>
        </w:rPr>
        <w:t>SHS</w:t>
      </w:r>
      <w:r w:rsidR="00BB71FF" w:rsidRPr="3F9516C4">
        <w:rPr>
          <w:rFonts w:eastAsia="Times"/>
        </w:rPr>
        <w:t xml:space="preserve"> across all DFFH local areas should </w:t>
      </w:r>
      <w:r w:rsidR="00DC6F48" w:rsidRPr="3F9516C4">
        <w:rPr>
          <w:rFonts w:eastAsia="Times"/>
        </w:rPr>
        <w:t>support</w:t>
      </w:r>
      <w:r w:rsidR="00BB71FF" w:rsidRPr="3F9516C4">
        <w:rPr>
          <w:rFonts w:eastAsia="Times"/>
        </w:rPr>
        <w:t xml:space="preserve"> people who seek a service. </w:t>
      </w:r>
      <w:r w:rsidR="00392F60">
        <w:rPr>
          <w:rFonts w:eastAsia="Times"/>
        </w:rPr>
        <w:t>SHS</w:t>
      </w:r>
      <w:r w:rsidR="138A12E0" w:rsidRPr="3F9516C4">
        <w:rPr>
          <w:rFonts w:eastAsia="Times"/>
        </w:rPr>
        <w:t xml:space="preserve"> are obligated to provide a level of assistance that directly addresses each client's needs, regardless of their previous address, location seeking help from, or immigration status. This includes new migrants and asylum seekers.</w:t>
      </w:r>
    </w:p>
    <w:p w14:paraId="48294AFC" w14:textId="6CF62102" w:rsidR="2BCB6953" w:rsidRDefault="00392F60" w:rsidP="00ED0BD2">
      <w:pPr>
        <w:pStyle w:val="Heading3"/>
      </w:pPr>
      <w:r>
        <w:t>SHS</w:t>
      </w:r>
      <w:r w:rsidR="5F5718E5">
        <w:t xml:space="preserve"> </w:t>
      </w:r>
      <w:r w:rsidR="2BCB6953">
        <w:t>Operating Hours</w:t>
      </w:r>
    </w:p>
    <w:p w14:paraId="3CB2C5D6" w14:textId="4A154AC7" w:rsidR="2BCB6953" w:rsidRDefault="00392F60" w:rsidP="6D24A0B6">
      <w:pPr>
        <w:pStyle w:val="Body"/>
      </w:pPr>
      <w:r>
        <w:t>SHS</w:t>
      </w:r>
      <w:r w:rsidR="2BCB6953">
        <w:t xml:space="preserve"> are required to be available to deliver services during standard business hours, which are Monday to Friday, 9.00am to 5.00pm, throughout the year. This includes outreach services for regional and remote locations. Where public holidays differ between </w:t>
      </w:r>
      <w:r w:rsidR="007F2854">
        <w:t xml:space="preserve">DFFH </w:t>
      </w:r>
      <w:r w:rsidR="2BCB6953">
        <w:t xml:space="preserve">Areas/Divisions, i.e. local racing carnivals, the local public holiday replaces the metropolitan equivalent day.  </w:t>
      </w:r>
    </w:p>
    <w:p w14:paraId="45674AED" w14:textId="6822D822" w:rsidR="2BCB6953" w:rsidRDefault="2BCB6953" w:rsidP="6D24A0B6">
      <w:pPr>
        <w:shd w:val="clear" w:color="auto" w:fill="FFFFFF" w:themeFill="background1"/>
        <w:spacing w:after="173"/>
      </w:pPr>
      <w:r>
        <w:lastRenderedPageBreak/>
        <w:t xml:space="preserve">To ensure people can still get help outside of these hours, </w:t>
      </w:r>
      <w:r w:rsidR="00392F60">
        <w:t>SHS</w:t>
      </w:r>
      <w:r>
        <w:t xml:space="preserve"> must have a phone answering message that clearly states regular business hours and prov</w:t>
      </w:r>
      <w:r w:rsidRPr="3F9516C4">
        <w:rPr>
          <w:rFonts w:eastAsia="Times"/>
        </w:rPr>
        <w:t xml:space="preserve">ides alternative contact options for urgent matters. This should include the information on the </w:t>
      </w:r>
      <w:r>
        <w:rPr>
          <w:rFonts w:eastAsia="Times"/>
        </w:rPr>
        <w:t xml:space="preserve">Statewide </w:t>
      </w:r>
      <w:r w:rsidR="00CD2D0B">
        <w:rPr>
          <w:rFonts w:eastAsia="Times"/>
        </w:rPr>
        <w:t>h</w:t>
      </w:r>
      <w:r w:rsidR="00614074">
        <w:rPr>
          <w:rFonts w:eastAsia="Times"/>
        </w:rPr>
        <w:t xml:space="preserve">omelessness </w:t>
      </w:r>
      <w:r w:rsidR="00CD2D0B">
        <w:rPr>
          <w:rFonts w:eastAsia="Times"/>
        </w:rPr>
        <w:t>contact number</w:t>
      </w:r>
      <w:r w:rsidR="000756C5">
        <w:rPr>
          <w:rFonts w:eastAsia="Times"/>
        </w:rPr>
        <w:t xml:space="preserve"> </w:t>
      </w:r>
      <w:r w:rsidRPr="3F9516C4">
        <w:rPr>
          <w:rFonts w:eastAsia="Times"/>
        </w:rPr>
        <w:t xml:space="preserve">(1800 825 955) which is a free call and </w:t>
      </w:r>
      <w:r>
        <w:t>available 24/7</w:t>
      </w:r>
      <w:r w:rsidR="00A05946">
        <w:t>, as well as</w:t>
      </w:r>
      <w:r w:rsidR="00153D0C">
        <w:t xml:space="preserve"> other </w:t>
      </w:r>
      <w:r w:rsidR="009E1024">
        <w:t>relevant emergency services contact details</w:t>
      </w:r>
      <w:r w:rsidR="00153D0C">
        <w:t>.</w:t>
      </w:r>
      <w:r w:rsidR="009E1024">
        <w:t xml:space="preserve"> </w:t>
      </w:r>
    </w:p>
    <w:p w14:paraId="68C4DDD5" w14:textId="35F473C6" w:rsidR="2BCB6953" w:rsidRDefault="2BCB6953" w:rsidP="6D24A0B6">
      <w:pPr>
        <w:pStyle w:val="Body"/>
      </w:pPr>
      <w:r>
        <w:t xml:space="preserve">In very rare cases, if an </w:t>
      </w:r>
      <w:r w:rsidR="00392F60">
        <w:t>SHS</w:t>
      </w:r>
      <w:r>
        <w:t xml:space="preserve"> needs to close during normal business hours, the service manager must contact their local DFFH Area to discuss and negotiate a change to the standard hours. This may involve working with another </w:t>
      </w:r>
      <w:r w:rsidR="00392F60">
        <w:t>SHS</w:t>
      </w:r>
      <w:r>
        <w:t xml:space="preserve"> to cover urgent requests. However, closures cannot exceed one business day.</w:t>
      </w:r>
    </w:p>
    <w:p w14:paraId="1BA89ED5" w14:textId="2DB42A46" w:rsidR="008304D0" w:rsidRPr="008304D0" w:rsidRDefault="008304D0" w:rsidP="6D24A0B6">
      <w:pPr>
        <w:pStyle w:val="Body"/>
        <w:rPr>
          <w:b/>
          <w:bCs/>
        </w:rPr>
      </w:pPr>
      <w:r w:rsidRPr="008304D0">
        <w:rPr>
          <w:b/>
          <w:bCs/>
        </w:rPr>
        <w:t xml:space="preserve">Aboriginal Community Controlled </w:t>
      </w:r>
      <w:r w:rsidR="00392F60">
        <w:rPr>
          <w:b/>
          <w:bCs/>
        </w:rPr>
        <w:t>SHS</w:t>
      </w:r>
    </w:p>
    <w:p w14:paraId="20AC8186" w14:textId="3AE61EB6" w:rsidR="37CF108A" w:rsidRDefault="2BCB6953" w:rsidP="6D24A0B6">
      <w:pPr>
        <w:pStyle w:val="Body"/>
      </w:pPr>
      <w:r>
        <w:t xml:space="preserve">Please note that some Aboriginal Community Controlled </w:t>
      </w:r>
      <w:r w:rsidR="00392F60">
        <w:t>SHS</w:t>
      </w:r>
      <w:r>
        <w:t xml:space="preserve"> are funded to deliver services during a standard business day between the hours of 9.00am – 5.00pm Monday to Friday, </w:t>
      </w:r>
      <w:r w:rsidR="009E1D02" w:rsidRPr="001874B9">
        <w:rPr>
          <w:highlight w:val="yellow"/>
        </w:rPr>
        <w:t>[insert number of]</w:t>
      </w:r>
      <w:r>
        <w:t xml:space="preserve"> weeks of the year.</w:t>
      </w:r>
      <w:r w:rsidR="00645395">
        <w:t xml:space="preserve"> </w:t>
      </w:r>
      <w:r w:rsidR="00CE23BE">
        <w:t>To ensure people</w:t>
      </w:r>
      <w:r w:rsidR="00CD2D0B">
        <w:t xml:space="preserve"> seeking assistance</w:t>
      </w:r>
      <w:r w:rsidR="00CE23BE">
        <w:t xml:space="preserve"> are provided with a response during these periods, Aboriginal Community Controlled </w:t>
      </w:r>
      <w:r w:rsidR="00392F60">
        <w:t>SHS</w:t>
      </w:r>
      <w:r w:rsidR="00CE23BE">
        <w:t xml:space="preserve"> are required to </w:t>
      </w:r>
      <w:r w:rsidR="004C101F">
        <w:t>have a recorded message with an alternative contact</w:t>
      </w:r>
      <w:r w:rsidR="00384EB2">
        <w:t xml:space="preserve"> number</w:t>
      </w:r>
      <w:r w:rsidR="004C101F">
        <w:t xml:space="preserve"> </w:t>
      </w:r>
      <w:r w:rsidR="00BA1A21">
        <w:t>for assistance</w:t>
      </w:r>
      <w:r w:rsidR="00250F6D">
        <w:t xml:space="preserve"> when</w:t>
      </w:r>
      <w:r w:rsidR="00384EB2">
        <w:t xml:space="preserve"> the office is</w:t>
      </w:r>
      <w:r w:rsidR="00250F6D">
        <w:t xml:space="preserve"> </w:t>
      </w:r>
      <w:r w:rsidR="00062CCF">
        <w:t>closed during regular business hours</w:t>
      </w:r>
      <w:r w:rsidR="00BA1A21">
        <w:t xml:space="preserve"> and the Statewide After Hours Service</w:t>
      </w:r>
      <w:r w:rsidR="00CD2D0B">
        <w:t xml:space="preserve"> contact number</w:t>
      </w:r>
      <w:r w:rsidR="00062CCF">
        <w:t xml:space="preserve"> for people seeking assistance outside of business hours</w:t>
      </w:r>
      <w:r w:rsidR="00BA1A21">
        <w:t xml:space="preserve">. </w:t>
      </w:r>
    </w:p>
    <w:p w14:paraId="25A0639F" w14:textId="108DA567" w:rsidR="2BCB6953" w:rsidRPr="00E618DB" w:rsidRDefault="2BCB6953" w:rsidP="00902D8F">
      <w:pPr>
        <w:pStyle w:val="Heading4"/>
        <w:rPr>
          <w:b/>
          <w:bCs/>
        </w:rPr>
      </w:pPr>
      <w:r w:rsidRPr="00E618DB">
        <w:rPr>
          <w:b/>
          <w:bCs/>
        </w:rPr>
        <w:t>Out of standard business hours services</w:t>
      </w:r>
    </w:p>
    <w:p w14:paraId="5C1F3D13" w14:textId="4FEA2BFB" w:rsidR="2BCB6953" w:rsidRDefault="2BCB6953" w:rsidP="6D24A0B6">
      <w:pPr>
        <w:pStyle w:val="Body"/>
      </w:pPr>
      <w:r>
        <w:t xml:space="preserve">People </w:t>
      </w:r>
      <w:r w:rsidR="00D96453">
        <w:t>requiring assistance outside of regular business hours</w:t>
      </w:r>
      <w:r>
        <w:t xml:space="preserve"> can </w:t>
      </w:r>
      <w:r w:rsidR="00207F10">
        <w:t xml:space="preserve">call </w:t>
      </w:r>
      <w:r>
        <w:t xml:space="preserve">the Statewide </w:t>
      </w:r>
      <w:r w:rsidRPr="6D24A0B6">
        <w:rPr>
          <w:szCs w:val="21"/>
        </w:rPr>
        <w:t>After Hours Service (1800 825 955)</w:t>
      </w:r>
      <w:r w:rsidR="007D10AA">
        <w:t>.</w:t>
      </w:r>
      <w:r>
        <w:t xml:space="preserve"> </w:t>
      </w:r>
    </w:p>
    <w:p w14:paraId="7A86D309" w14:textId="4EDCBCE8" w:rsidR="003934A6" w:rsidRPr="007B334D" w:rsidRDefault="2BCB6953" w:rsidP="0084021A">
      <w:pPr>
        <w:pStyle w:val="Body"/>
      </w:pPr>
      <w:r>
        <w:t>A number of homelessness programs are funded to be delivered outside of the standard business hours. These include some services open on weekends and public holidays and some programs that run a 24-hour support model every day of the year.</w:t>
      </w:r>
      <w:r w:rsidR="3F633698">
        <w:t xml:space="preserve"> </w:t>
      </w:r>
    </w:p>
    <w:p w14:paraId="5C88E053" w14:textId="77777777" w:rsidR="00D000B8" w:rsidRDefault="00D000B8" w:rsidP="00D000B8">
      <w:pPr>
        <w:pStyle w:val="Heading3"/>
      </w:pPr>
      <w:r>
        <w:t>Referrals across DFFH local areas</w:t>
      </w:r>
    </w:p>
    <w:p w14:paraId="0A12BFA6" w14:textId="77777777" w:rsidR="00D000B8" w:rsidRDefault="00D000B8" w:rsidP="00D000B8">
      <w:pPr>
        <w:pStyle w:val="Body"/>
      </w:pPr>
      <w:r>
        <w:t>People seeking homelessness assistance can seek assistance from any Homelessness Entry Point or other homelessness service. There are no geographical boundaries for people seeking homelessness assistance.</w:t>
      </w:r>
    </w:p>
    <w:p w14:paraId="0C4F0193" w14:textId="77777777" w:rsidR="00D000B8" w:rsidRDefault="00D000B8" w:rsidP="00D000B8">
      <w:pPr>
        <w:pStyle w:val="Body"/>
      </w:pPr>
      <w:r w:rsidRPr="65237654">
        <w:t xml:space="preserve">All </w:t>
      </w:r>
      <w:r>
        <w:t>SHS</w:t>
      </w:r>
      <w:r w:rsidRPr="65237654">
        <w:t xml:space="preserve"> share the responsibility of assisting individuals at their first point of contact with the homelessness service system.</w:t>
      </w:r>
      <w:r>
        <w:t xml:space="preserve"> Irrespective of the Entry Point a person reaches out to, the person should be assisted at their first point of contact to address their immediate needs. Please refer to </w:t>
      </w:r>
      <w:r w:rsidRPr="00572309">
        <w:rPr>
          <w:b/>
          <w:bCs/>
        </w:rPr>
        <w:t>Appendix 2</w:t>
      </w:r>
      <w:r>
        <w:t xml:space="preserve"> for detailed information on making referrals across DFFH local areas. </w:t>
      </w:r>
    </w:p>
    <w:p w14:paraId="18AFE691" w14:textId="305D1514" w:rsidR="6F84C515" w:rsidRPr="0098242D" w:rsidRDefault="0011349D" w:rsidP="00ED0BD2">
      <w:pPr>
        <w:pStyle w:val="Heading3"/>
      </w:pPr>
      <w:r>
        <w:t>Inclusive</w:t>
      </w:r>
      <w:r w:rsidR="6F84C515" w:rsidRPr="00FF1692">
        <w:t xml:space="preserve"> Service Delivery</w:t>
      </w:r>
    </w:p>
    <w:p w14:paraId="4DE77B2E" w14:textId="73156F75" w:rsidR="4ED737AE" w:rsidRPr="0098242D" w:rsidRDefault="00392F60" w:rsidP="0098242D">
      <w:pPr>
        <w:shd w:val="clear" w:color="auto" w:fill="FFFFFF" w:themeFill="background1"/>
        <w:spacing w:before="240" w:after="240"/>
        <w:rPr>
          <w:rFonts w:eastAsia="Times"/>
        </w:rPr>
      </w:pPr>
      <w:r>
        <w:rPr>
          <w:rFonts w:eastAsia="Times"/>
        </w:rPr>
        <w:t>SHS</w:t>
      </w:r>
      <w:r w:rsidR="6F84C515" w:rsidRPr="3F9516C4">
        <w:rPr>
          <w:rFonts w:eastAsia="Times"/>
        </w:rPr>
        <w:t xml:space="preserve"> must ensure their services are accessible, appropriate, and responsive to the needs of diverse communities. This means presenting information in a way that is:</w:t>
      </w:r>
    </w:p>
    <w:p w14:paraId="0A8E2E84" w14:textId="528B5416" w:rsidR="6F84C515" w:rsidRPr="0098242D" w:rsidRDefault="000115F5" w:rsidP="00265DA3">
      <w:pPr>
        <w:pStyle w:val="ListParagraph"/>
        <w:numPr>
          <w:ilvl w:val="0"/>
          <w:numId w:val="12"/>
        </w:numPr>
        <w:shd w:val="clear" w:color="auto" w:fill="FFFFFF" w:themeFill="background1"/>
        <w:spacing w:after="0"/>
      </w:pPr>
      <w:r>
        <w:rPr>
          <w:rFonts w:eastAsia="Times"/>
          <w:b/>
          <w:bCs/>
          <w:szCs w:val="21"/>
        </w:rPr>
        <w:t>l</w:t>
      </w:r>
      <w:r w:rsidR="6F84C515" w:rsidRPr="0098242D">
        <w:rPr>
          <w:rFonts w:eastAsia="Times"/>
          <w:b/>
          <w:bCs/>
          <w:szCs w:val="21"/>
        </w:rPr>
        <w:t>inguistically diverse:</w:t>
      </w:r>
      <w:r w:rsidR="6F84C515" w:rsidRPr="0098242D">
        <w:rPr>
          <w:rFonts w:eastAsia="Times"/>
          <w:szCs w:val="21"/>
        </w:rPr>
        <w:t xml:space="preserve"> </w:t>
      </w:r>
      <w:r w:rsidR="00D75353">
        <w:rPr>
          <w:rFonts w:eastAsia="Times"/>
          <w:szCs w:val="21"/>
        </w:rPr>
        <w:t>c</w:t>
      </w:r>
      <w:r w:rsidR="6F84C515" w:rsidRPr="0098242D">
        <w:rPr>
          <w:rFonts w:eastAsia="Times"/>
          <w:szCs w:val="21"/>
        </w:rPr>
        <w:t>ater to clients with various language backgrounds</w:t>
      </w:r>
    </w:p>
    <w:p w14:paraId="0B77A7D7" w14:textId="2F4704AE" w:rsidR="6F84C515" w:rsidRPr="0098242D" w:rsidRDefault="000115F5" w:rsidP="00265DA3">
      <w:pPr>
        <w:pStyle w:val="ListParagraph"/>
        <w:numPr>
          <w:ilvl w:val="0"/>
          <w:numId w:val="12"/>
        </w:numPr>
        <w:shd w:val="clear" w:color="auto" w:fill="FFFFFF" w:themeFill="background1"/>
        <w:spacing w:after="0"/>
      </w:pPr>
      <w:r>
        <w:rPr>
          <w:rFonts w:eastAsia="Times"/>
          <w:b/>
          <w:bCs/>
          <w:szCs w:val="21"/>
        </w:rPr>
        <w:t>c</w:t>
      </w:r>
      <w:r w:rsidR="6F84C515" w:rsidRPr="0098242D">
        <w:rPr>
          <w:rFonts w:eastAsia="Times"/>
          <w:b/>
          <w:bCs/>
          <w:szCs w:val="21"/>
        </w:rPr>
        <w:t>ulturally sensitive:</w:t>
      </w:r>
      <w:r w:rsidR="6F84C515" w:rsidRPr="0098242D">
        <w:rPr>
          <w:rFonts w:eastAsia="Times"/>
          <w:szCs w:val="21"/>
        </w:rPr>
        <w:t xml:space="preserve"> </w:t>
      </w:r>
      <w:r w:rsidR="00D75353">
        <w:rPr>
          <w:rFonts w:eastAsia="Times"/>
          <w:szCs w:val="21"/>
        </w:rPr>
        <w:t>r</w:t>
      </w:r>
      <w:r w:rsidR="6F84C515" w:rsidRPr="0098242D">
        <w:rPr>
          <w:rFonts w:eastAsia="Times"/>
          <w:szCs w:val="21"/>
        </w:rPr>
        <w:t>espect and acknowledge different cultural practices and beliefs</w:t>
      </w:r>
    </w:p>
    <w:p w14:paraId="4942D07A" w14:textId="4625B7C5" w:rsidR="6F84C515" w:rsidRPr="0098242D" w:rsidRDefault="000115F5" w:rsidP="00265DA3">
      <w:pPr>
        <w:pStyle w:val="ListParagraph"/>
        <w:numPr>
          <w:ilvl w:val="0"/>
          <w:numId w:val="12"/>
        </w:numPr>
        <w:shd w:val="clear" w:color="auto" w:fill="FFFFFF" w:themeFill="background1"/>
        <w:spacing w:after="0"/>
      </w:pPr>
      <w:r>
        <w:rPr>
          <w:rFonts w:eastAsia="Times"/>
          <w:b/>
          <w:bCs/>
          <w:szCs w:val="21"/>
        </w:rPr>
        <w:t>e</w:t>
      </w:r>
      <w:r w:rsidR="6F84C515" w:rsidRPr="0098242D">
        <w:rPr>
          <w:rFonts w:eastAsia="Times"/>
          <w:b/>
          <w:bCs/>
          <w:szCs w:val="21"/>
        </w:rPr>
        <w:t>asy to understand:</w:t>
      </w:r>
      <w:r w:rsidR="6F84C515" w:rsidRPr="0098242D">
        <w:rPr>
          <w:rFonts w:eastAsia="Times"/>
          <w:szCs w:val="21"/>
        </w:rPr>
        <w:t xml:space="preserve"> </w:t>
      </w:r>
      <w:r w:rsidR="00D75353">
        <w:rPr>
          <w:rFonts w:eastAsia="Times"/>
          <w:szCs w:val="21"/>
        </w:rPr>
        <w:t>u</w:t>
      </w:r>
      <w:r w:rsidR="6F84C515" w:rsidRPr="0098242D">
        <w:rPr>
          <w:rFonts w:eastAsia="Times"/>
          <w:szCs w:val="21"/>
        </w:rPr>
        <w:t>se clear and simple language for all clients</w:t>
      </w:r>
    </w:p>
    <w:p w14:paraId="04F8CF64" w14:textId="77777777" w:rsidR="00DE5932" w:rsidRPr="001874B9" w:rsidRDefault="000115F5" w:rsidP="00265DA3">
      <w:pPr>
        <w:pStyle w:val="ListParagraph"/>
        <w:numPr>
          <w:ilvl w:val="0"/>
          <w:numId w:val="12"/>
        </w:numPr>
        <w:shd w:val="clear" w:color="auto" w:fill="FFFFFF" w:themeFill="background1"/>
        <w:spacing w:after="0"/>
      </w:pPr>
      <w:r>
        <w:rPr>
          <w:rFonts w:eastAsia="Times"/>
          <w:b/>
          <w:bCs/>
          <w:szCs w:val="21"/>
        </w:rPr>
        <w:t>w</w:t>
      </w:r>
      <w:r w:rsidR="6F84C515" w:rsidRPr="0098242D">
        <w:rPr>
          <w:rFonts w:eastAsia="Times"/>
          <w:b/>
          <w:bCs/>
          <w:szCs w:val="21"/>
        </w:rPr>
        <w:t>elcoming:</w:t>
      </w:r>
      <w:r w:rsidR="6F84C515" w:rsidRPr="0098242D">
        <w:rPr>
          <w:rFonts w:eastAsia="Times"/>
          <w:szCs w:val="21"/>
        </w:rPr>
        <w:t xml:space="preserve"> </w:t>
      </w:r>
      <w:r w:rsidR="00D75353">
        <w:rPr>
          <w:rFonts w:eastAsia="Times"/>
          <w:szCs w:val="21"/>
        </w:rPr>
        <w:t>c</w:t>
      </w:r>
      <w:r w:rsidR="6F84C515" w:rsidRPr="0098242D">
        <w:rPr>
          <w:rFonts w:eastAsia="Times"/>
          <w:szCs w:val="21"/>
        </w:rPr>
        <w:t>reate a comfortable and inclusive environment for everyone</w:t>
      </w:r>
    </w:p>
    <w:p w14:paraId="0889FDF5" w14:textId="13D3689F" w:rsidR="6F84C515" w:rsidRPr="0098242D" w:rsidRDefault="00772E49" w:rsidP="00265DA3">
      <w:pPr>
        <w:pStyle w:val="ListParagraph"/>
        <w:numPr>
          <w:ilvl w:val="0"/>
          <w:numId w:val="12"/>
        </w:numPr>
        <w:shd w:val="clear" w:color="auto" w:fill="FFFFFF" w:themeFill="background1"/>
        <w:spacing w:after="0"/>
      </w:pPr>
      <w:r>
        <w:rPr>
          <w:rFonts w:eastAsia="Times"/>
          <w:b/>
          <w:bCs/>
          <w:szCs w:val="21"/>
        </w:rPr>
        <w:t xml:space="preserve">safe </w:t>
      </w:r>
      <w:r w:rsidR="004B3689">
        <w:rPr>
          <w:rFonts w:eastAsia="Times"/>
          <w:b/>
          <w:bCs/>
          <w:szCs w:val="21"/>
        </w:rPr>
        <w:t>for</w:t>
      </w:r>
      <w:r w:rsidR="00181436">
        <w:rPr>
          <w:rFonts w:eastAsia="Times"/>
          <w:b/>
          <w:bCs/>
          <w:szCs w:val="21"/>
        </w:rPr>
        <w:t xml:space="preserve"> LGBTIQA+</w:t>
      </w:r>
      <w:r w:rsidR="00446299">
        <w:rPr>
          <w:rFonts w:eastAsia="Times"/>
          <w:b/>
          <w:bCs/>
          <w:szCs w:val="21"/>
        </w:rPr>
        <w:t xml:space="preserve"> clients:</w:t>
      </w:r>
      <w:r w:rsidR="00446299">
        <w:rPr>
          <w:rFonts w:eastAsia="Times"/>
          <w:szCs w:val="21"/>
        </w:rPr>
        <w:t xml:space="preserve"> </w:t>
      </w:r>
      <w:r w:rsidR="001E0604">
        <w:rPr>
          <w:rFonts w:eastAsia="Times"/>
          <w:szCs w:val="21"/>
        </w:rPr>
        <w:t xml:space="preserve">create </w:t>
      </w:r>
      <w:r w:rsidR="00E932DD">
        <w:rPr>
          <w:rFonts w:eastAsia="Times"/>
          <w:szCs w:val="21"/>
        </w:rPr>
        <w:t xml:space="preserve">visibly </w:t>
      </w:r>
      <w:r w:rsidR="001E0604">
        <w:rPr>
          <w:rFonts w:eastAsia="Times"/>
          <w:szCs w:val="21"/>
        </w:rPr>
        <w:t xml:space="preserve">safe and inclusive </w:t>
      </w:r>
      <w:r w:rsidR="0045793D">
        <w:rPr>
          <w:rFonts w:eastAsia="Times"/>
          <w:szCs w:val="21"/>
        </w:rPr>
        <w:t xml:space="preserve">services </w:t>
      </w:r>
      <w:r w:rsidR="00ED5570">
        <w:rPr>
          <w:rFonts w:eastAsia="Times"/>
          <w:szCs w:val="21"/>
        </w:rPr>
        <w:t xml:space="preserve">and spaces </w:t>
      </w:r>
      <w:r w:rsidR="0045793D">
        <w:rPr>
          <w:rFonts w:eastAsia="Times"/>
          <w:szCs w:val="21"/>
        </w:rPr>
        <w:t xml:space="preserve">for </w:t>
      </w:r>
      <w:r w:rsidR="00E932DD">
        <w:rPr>
          <w:rFonts w:eastAsia="Times"/>
          <w:szCs w:val="21"/>
        </w:rPr>
        <w:t>people who identify as LGBTIQA+.</w:t>
      </w:r>
    </w:p>
    <w:p w14:paraId="0F12D4A8" w14:textId="7A598167" w:rsidR="6F84C515" w:rsidRPr="0098242D" w:rsidRDefault="6F84C515" w:rsidP="0098242D">
      <w:pPr>
        <w:shd w:val="clear" w:color="auto" w:fill="FFFFFF" w:themeFill="background1"/>
        <w:spacing w:before="240" w:after="240"/>
      </w:pPr>
      <w:r w:rsidRPr="3F9516C4">
        <w:rPr>
          <w:rFonts w:eastAsia="Times"/>
        </w:rPr>
        <w:lastRenderedPageBreak/>
        <w:t xml:space="preserve">This commitment extends to specific groups like Aboriginal </w:t>
      </w:r>
      <w:r w:rsidR="000F02C9">
        <w:rPr>
          <w:rFonts w:eastAsia="Times"/>
        </w:rPr>
        <w:t xml:space="preserve">clients, </w:t>
      </w:r>
      <w:r w:rsidR="00FB2AE6">
        <w:rPr>
          <w:rFonts w:eastAsia="Times"/>
        </w:rPr>
        <w:t>culturally and linguistically diverse</w:t>
      </w:r>
      <w:r w:rsidRPr="3F9516C4">
        <w:rPr>
          <w:rFonts w:eastAsia="Times"/>
        </w:rPr>
        <w:t xml:space="preserve"> populations, and the LGTBIQA+ community. </w:t>
      </w:r>
      <w:r w:rsidR="00392F60">
        <w:rPr>
          <w:rFonts w:eastAsia="Times"/>
        </w:rPr>
        <w:t>SHS</w:t>
      </w:r>
      <w:r w:rsidRPr="3F9516C4">
        <w:rPr>
          <w:rFonts w:eastAsia="Times"/>
        </w:rPr>
        <w:t xml:space="preserve"> are strongly encouraged to develop partnerships and protocols with culturally</w:t>
      </w:r>
      <w:r w:rsidR="000F02C9">
        <w:rPr>
          <w:rFonts w:eastAsia="Times"/>
        </w:rPr>
        <w:t>-</w:t>
      </w:r>
      <w:r w:rsidRPr="3F9516C4">
        <w:rPr>
          <w:rFonts w:eastAsia="Times"/>
        </w:rPr>
        <w:t>specific support services to enhance their understanding and service delivery.</w:t>
      </w:r>
    </w:p>
    <w:p w14:paraId="2A77747B" w14:textId="0CE70A95" w:rsidR="6F84C515" w:rsidRDefault="6F84C515" w:rsidP="0098242D">
      <w:pPr>
        <w:shd w:val="clear" w:color="auto" w:fill="FFFFFF" w:themeFill="background1"/>
        <w:spacing w:before="240" w:after="240"/>
        <w:rPr>
          <w:rFonts w:eastAsia="Times"/>
        </w:rPr>
      </w:pPr>
      <w:r w:rsidRPr="471F2E07">
        <w:rPr>
          <w:rFonts w:eastAsia="Times"/>
        </w:rPr>
        <w:t xml:space="preserve">Furthermore, </w:t>
      </w:r>
      <w:r w:rsidR="00392F60" w:rsidRPr="471F2E07">
        <w:rPr>
          <w:rFonts w:eastAsia="Times"/>
        </w:rPr>
        <w:t>SHS</w:t>
      </w:r>
      <w:r w:rsidRPr="471F2E07">
        <w:rPr>
          <w:rFonts w:eastAsia="Times"/>
        </w:rPr>
        <w:t xml:space="preserve"> are expected to provide </w:t>
      </w:r>
      <w:r w:rsidR="0715867C" w:rsidRPr="471F2E07">
        <w:rPr>
          <w:rFonts w:eastAsia="Times"/>
        </w:rPr>
        <w:t>access to tr</w:t>
      </w:r>
      <w:r w:rsidRPr="471F2E07">
        <w:rPr>
          <w:rFonts w:eastAsia="Times"/>
        </w:rPr>
        <w:t>aining</w:t>
      </w:r>
      <w:r w:rsidR="52EB49C3" w:rsidRPr="471F2E07">
        <w:rPr>
          <w:rFonts w:eastAsia="Times"/>
        </w:rPr>
        <w:t xml:space="preserve"> to build the skills in delivery </w:t>
      </w:r>
      <w:r w:rsidR="00ED2746" w:rsidRPr="471F2E07">
        <w:rPr>
          <w:rFonts w:eastAsia="Times"/>
        </w:rPr>
        <w:t xml:space="preserve">of </w:t>
      </w:r>
      <w:r w:rsidR="52EB49C3" w:rsidRPr="471F2E07">
        <w:rPr>
          <w:rFonts w:eastAsia="Times"/>
        </w:rPr>
        <w:t>appropriate services</w:t>
      </w:r>
      <w:r w:rsidRPr="471F2E07">
        <w:rPr>
          <w:rFonts w:eastAsia="Times"/>
        </w:rPr>
        <w:t xml:space="preserve"> for all staff. This training equips employees with the knowledge and skills to deliver culturally sensitive practices effectively.</w:t>
      </w:r>
    </w:p>
    <w:p w14:paraId="1360F756" w14:textId="77777777" w:rsidR="00305C46" w:rsidRDefault="00305C46" w:rsidP="00305C46">
      <w:pPr>
        <w:pStyle w:val="Heading3"/>
      </w:pPr>
      <w:r>
        <w:t>Disability inclusion</w:t>
      </w:r>
    </w:p>
    <w:p w14:paraId="09FD5757" w14:textId="56037635" w:rsidR="00305C46" w:rsidRDefault="00305C46" w:rsidP="00305C46">
      <w:pPr>
        <w:pStyle w:val="Body"/>
      </w:pPr>
      <w:r>
        <w:t xml:space="preserve">The DFFH </w:t>
      </w:r>
      <w:hyperlink r:id="rId91">
        <w:r w:rsidRPr="3F9516C4">
          <w:rPr>
            <w:rStyle w:val="Hyperlink"/>
          </w:rPr>
          <w:t>Disability Action Plan</w:t>
        </w:r>
      </w:hyperlink>
      <w:r>
        <w:t xml:space="preserve"> 2024-2025 aims to advance disability inclusion and address the barriers people with a disability face in accessing services and facilities. </w:t>
      </w:r>
      <w:r w:rsidR="00392F60">
        <w:t>SHS</w:t>
      </w:r>
      <w:r>
        <w:t xml:space="preserve"> should refer to this plan to improve access for people with a disability into homelessness services. </w:t>
      </w:r>
    </w:p>
    <w:tbl>
      <w:tblPr>
        <w:tblStyle w:val="TableGrid"/>
        <w:tblW w:w="0" w:type="auto"/>
        <w:tblLook w:val="04A0" w:firstRow="1" w:lastRow="0" w:firstColumn="1" w:lastColumn="0" w:noHBand="0" w:noVBand="1"/>
      </w:tblPr>
      <w:tblGrid>
        <w:gridCol w:w="3465"/>
        <w:gridCol w:w="5823"/>
      </w:tblGrid>
      <w:tr w:rsidR="00305C46" w14:paraId="61FB1366" w14:textId="77777777">
        <w:tc>
          <w:tcPr>
            <w:tcW w:w="3681" w:type="dxa"/>
          </w:tcPr>
          <w:p w14:paraId="570C67D1" w14:textId="77777777" w:rsidR="00305C46" w:rsidRDefault="00000000">
            <w:hyperlink r:id="rId92" w:history="1">
              <w:r w:rsidR="00305C46" w:rsidRPr="00902D8F">
                <w:rPr>
                  <w:rStyle w:val="Hyperlink"/>
                </w:rPr>
                <w:t>Disability Action Plan</w:t>
              </w:r>
            </w:hyperlink>
          </w:p>
        </w:tc>
        <w:tc>
          <w:tcPr>
            <w:tcW w:w="5335" w:type="dxa"/>
          </w:tcPr>
          <w:p w14:paraId="11F79425" w14:textId="77777777" w:rsidR="00305C46" w:rsidRDefault="00305C46">
            <w:pPr>
              <w:pStyle w:val="Body"/>
            </w:pPr>
            <w:r>
              <w:t>&lt;</w:t>
            </w:r>
            <w:r w:rsidRPr="00902D8F">
              <w:t>https://www.dffh.vic.gov.au/publications/disability-action-plan</w:t>
            </w:r>
            <w:r>
              <w:t>&gt;</w:t>
            </w:r>
          </w:p>
        </w:tc>
      </w:tr>
    </w:tbl>
    <w:p w14:paraId="51D92B5A" w14:textId="2CE87D9A" w:rsidR="00305C46" w:rsidRPr="00305C46" w:rsidRDefault="00392F60" w:rsidP="00305C46">
      <w:pPr>
        <w:shd w:val="clear" w:color="auto" w:fill="FFFFFF" w:themeFill="background1"/>
        <w:spacing w:before="240" w:after="240"/>
        <w:rPr>
          <w:rFonts w:eastAsia="Times"/>
        </w:rPr>
      </w:pPr>
      <w:r>
        <w:t>SHS</w:t>
      </w:r>
      <w:r w:rsidR="00305C46">
        <w:t xml:space="preserve"> are expected to provide access to training for all employees, so all staff understand the principles which underpin culturally sensitive practice. </w:t>
      </w:r>
    </w:p>
    <w:p w14:paraId="2AE916FA" w14:textId="35D54587" w:rsidR="00A333EB" w:rsidRDefault="00AB1F0B" w:rsidP="00C01CF0">
      <w:pPr>
        <w:pStyle w:val="Heading3"/>
      </w:pPr>
      <w:r>
        <w:t>Language</w:t>
      </w:r>
      <w:r w:rsidR="00B735D8">
        <w:t xml:space="preserve"> and communication</w:t>
      </w:r>
      <w:r>
        <w:t xml:space="preserve"> </w:t>
      </w:r>
      <w:r w:rsidR="005A435F">
        <w:t>support s</w:t>
      </w:r>
      <w:r>
        <w:t xml:space="preserve">ervices </w:t>
      </w:r>
    </w:p>
    <w:p w14:paraId="034DBF00" w14:textId="7419E722" w:rsidR="00A333EB" w:rsidRDefault="00392F60" w:rsidP="00A333EB">
      <w:pPr>
        <w:pStyle w:val="Body"/>
      </w:pPr>
      <w:r>
        <w:t>SHS</w:t>
      </w:r>
      <w:r w:rsidR="00A333EB">
        <w:t xml:space="preserve"> are required to </w:t>
      </w:r>
      <w:r w:rsidR="00305C46">
        <w:t>adhere to</w:t>
      </w:r>
      <w:r w:rsidR="00A333EB">
        <w:t xml:space="preserve"> the</w:t>
      </w:r>
      <w:r w:rsidR="00AB1F0B">
        <w:t xml:space="preserve"> DFFH</w:t>
      </w:r>
      <w:r w:rsidR="00A333EB">
        <w:t xml:space="preserve"> Language services policy and are encouraged to develop local language services policies and procedures consistent with this policy and legislative requirements. Carers of clients, where appropriate, may also require the language services.</w:t>
      </w:r>
    </w:p>
    <w:p w14:paraId="62E319D4" w14:textId="672D4D8A" w:rsidR="00A333EB" w:rsidRDefault="009715F2" w:rsidP="00A333EB">
      <w:pPr>
        <w:pStyle w:val="Body"/>
      </w:pPr>
      <w:r>
        <w:t xml:space="preserve">No client can be turned away </w:t>
      </w:r>
      <w:r w:rsidR="00B735D8">
        <w:t xml:space="preserve">for needing support from an interpreter or translator. </w:t>
      </w:r>
    </w:p>
    <w:tbl>
      <w:tblPr>
        <w:tblStyle w:val="TableGrid"/>
        <w:tblW w:w="0" w:type="auto"/>
        <w:tblLook w:val="04A0" w:firstRow="1" w:lastRow="0" w:firstColumn="1" w:lastColumn="0" w:noHBand="0" w:noVBand="1"/>
      </w:tblPr>
      <w:tblGrid>
        <w:gridCol w:w="3433"/>
        <w:gridCol w:w="5855"/>
      </w:tblGrid>
      <w:tr w:rsidR="0062223A" w14:paraId="0D1D4042" w14:textId="77777777" w:rsidTr="0062223A">
        <w:tc>
          <w:tcPr>
            <w:tcW w:w="4644" w:type="dxa"/>
          </w:tcPr>
          <w:p w14:paraId="52307E53" w14:textId="02797213" w:rsidR="0062223A" w:rsidRPr="0062223A" w:rsidRDefault="00000000" w:rsidP="00902D8F">
            <w:pPr>
              <w:pStyle w:val="Body"/>
              <w:rPr>
                <w:color w:val="008A5E"/>
                <w:u w:val="dotted"/>
              </w:rPr>
            </w:pPr>
            <w:hyperlink r:id="rId93" w:history="1">
              <w:r w:rsidR="0062223A" w:rsidRPr="001D517B">
                <w:rPr>
                  <w:rStyle w:val="Hyperlink"/>
                </w:rPr>
                <w:t>Language services policy and guidelines</w:t>
              </w:r>
            </w:hyperlink>
          </w:p>
        </w:tc>
        <w:tc>
          <w:tcPr>
            <w:tcW w:w="4644" w:type="dxa"/>
          </w:tcPr>
          <w:p w14:paraId="296B1BFB" w14:textId="140D8B19" w:rsidR="0062223A" w:rsidRDefault="0062223A" w:rsidP="00902D8F">
            <w:pPr>
              <w:pStyle w:val="Body"/>
            </w:pPr>
            <w:r>
              <w:t>&lt;</w:t>
            </w:r>
            <w:r w:rsidRPr="00166151">
              <w:t>https://www.dffh.vic.gov.au/publications/language-services-policy</w:t>
            </w:r>
            <w:r>
              <w:t>&gt;</w:t>
            </w:r>
          </w:p>
        </w:tc>
      </w:tr>
    </w:tbl>
    <w:p w14:paraId="4C5FFD8F" w14:textId="77777777" w:rsidR="00E4051C" w:rsidRDefault="00E4051C" w:rsidP="00ED0BD2">
      <w:pPr>
        <w:pStyle w:val="Heading3"/>
      </w:pPr>
    </w:p>
    <w:p w14:paraId="7C9EDA10" w14:textId="3C455F26" w:rsidR="00902D8F" w:rsidRDefault="00902D8F" w:rsidP="00902D8F">
      <w:pPr>
        <w:pStyle w:val="Heading3"/>
      </w:pPr>
      <w:r>
        <w:t xml:space="preserve">Incident reporting </w:t>
      </w:r>
      <w:bookmarkStart w:id="97" w:name="_Toc159922618"/>
      <w:bookmarkStart w:id="98" w:name="_Toc159922619"/>
      <w:bookmarkEnd w:id="95"/>
      <w:bookmarkEnd w:id="96"/>
      <w:bookmarkEnd w:id="97"/>
      <w:bookmarkEnd w:id="98"/>
    </w:p>
    <w:p w14:paraId="67240FBE" w14:textId="663439EB" w:rsidR="00416BCD" w:rsidRDefault="009027D2" w:rsidP="001D6D87">
      <w:pPr>
        <w:pStyle w:val="Body"/>
      </w:pPr>
      <w:r>
        <w:t xml:space="preserve">All incidents which cause harm to a client during service delivery </w:t>
      </w:r>
      <w:r w:rsidR="00754325">
        <w:t>must b</w:t>
      </w:r>
      <w:r>
        <w:t xml:space="preserve">e reported by all </w:t>
      </w:r>
      <w:r w:rsidR="60E4E7C5">
        <w:t xml:space="preserve">DFFH </w:t>
      </w:r>
      <w:r w:rsidR="009E25E7">
        <w:t>funded organisations</w:t>
      </w:r>
      <w:r w:rsidR="00545F5D">
        <w:t>.</w:t>
      </w:r>
    </w:p>
    <w:p w14:paraId="62613726" w14:textId="0BB8DC13" w:rsidR="00FD678E" w:rsidRDefault="00FD678E" w:rsidP="001D6D87">
      <w:pPr>
        <w:pStyle w:val="Body"/>
      </w:pPr>
      <w:r>
        <w:t xml:space="preserve">The </w:t>
      </w:r>
      <w:hyperlink r:id="rId94" w:anchor="/introduction">
        <w:r w:rsidR="0077746C" w:rsidRPr="6501EB10">
          <w:rPr>
            <w:rStyle w:val="Hyperlink"/>
          </w:rPr>
          <w:t>Client Management System</w:t>
        </w:r>
      </w:hyperlink>
      <w:r w:rsidR="00963FAE" w:rsidDel="00963FAE">
        <w:t xml:space="preserve"> </w:t>
      </w:r>
      <w:r>
        <w:t>(CIMS) is a reporting system that focuses on the safety and wellbeing of our clients by outlining the approach and key actions service providers are required to undertake to manage client incidents.</w:t>
      </w:r>
    </w:p>
    <w:p w14:paraId="4D1E27EC" w14:textId="3D159F26" w:rsidR="00717AD7" w:rsidRDefault="00392F60" w:rsidP="001D6D87">
      <w:pPr>
        <w:pStyle w:val="Body"/>
      </w:pPr>
      <w:r>
        <w:t>SHS</w:t>
      </w:r>
      <w:r w:rsidR="006E09D4">
        <w:t xml:space="preserve"> currently required to report incidents through the CIMS, and who are in scope of the Social Services Regulator, will be able to use CIMS as the framework to submit incident reports under s48 (1) of the </w:t>
      </w:r>
      <w:r w:rsidR="006E09D4" w:rsidRPr="0088095B">
        <w:rPr>
          <w:i/>
          <w:iCs/>
        </w:rPr>
        <w:t>Social Services Regulation Act 202</w:t>
      </w:r>
      <w:r w:rsidR="00245FE8" w:rsidRPr="0088095B">
        <w:rPr>
          <w:i/>
          <w:iCs/>
        </w:rPr>
        <w:t>1.</w:t>
      </w:r>
      <w:r w:rsidR="00245FE8">
        <w:t xml:space="preserve"> </w:t>
      </w:r>
    </w:p>
    <w:tbl>
      <w:tblPr>
        <w:tblStyle w:val="TableGrid"/>
        <w:tblW w:w="0" w:type="auto"/>
        <w:tblLook w:val="04A0" w:firstRow="1" w:lastRow="0" w:firstColumn="1" w:lastColumn="0" w:noHBand="0" w:noVBand="1"/>
      </w:tblPr>
      <w:tblGrid>
        <w:gridCol w:w="3681"/>
        <w:gridCol w:w="5335"/>
      </w:tblGrid>
      <w:tr w:rsidR="00963FAE" w14:paraId="2D26D77E" w14:textId="77777777" w:rsidTr="471F2E07">
        <w:tc>
          <w:tcPr>
            <w:tcW w:w="3681" w:type="dxa"/>
          </w:tcPr>
          <w:p w14:paraId="4BACBDAD" w14:textId="770BF943" w:rsidR="00963FAE" w:rsidRDefault="00000000" w:rsidP="001106CF">
            <w:pPr>
              <w:rPr>
                <w:rStyle w:val="Hyperlink"/>
              </w:rPr>
            </w:pPr>
            <w:hyperlink r:id="rId95" w:anchor="/introduction">
              <w:r w:rsidR="17A10ECF" w:rsidRPr="6501EB10">
                <w:rPr>
                  <w:rStyle w:val="Hyperlink"/>
                </w:rPr>
                <w:t>Client Management System</w:t>
              </w:r>
            </w:hyperlink>
          </w:p>
        </w:tc>
        <w:tc>
          <w:tcPr>
            <w:tcW w:w="5335" w:type="dxa"/>
          </w:tcPr>
          <w:p w14:paraId="3CF564BF" w14:textId="379A02F3" w:rsidR="00963FAE" w:rsidRDefault="00902D8F" w:rsidP="001106CF">
            <w:pPr>
              <w:pStyle w:val="Body"/>
            </w:pPr>
            <w:r>
              <w:t>&lt;https</w:t>
            </w:r>
            <w:r w:rsidR="05C952BE">
              <w:t>://</w:t>
            </w:r>
            <w:r w:rsidR="1C89FE0E">
              <w:t>cims</w:t>
            </w:r>
            <w:r w:rsidR="05C952BE">
              <w:t>.vic.gov.au</w:t>
            </w:r>
            <w:r w:rsidR="1C89FE0E">
              <w:t>/#/introduction</w:t>
            </w:r>
            <w:r w:rsidR="08658147">
              <w:t>&gt;</w:t>
            </w:r>
          </w:p>
        </w:tc>
      </w:tr>
      <w:tr w:rsidR="00442B79" w14:paraId="1D1A8930" w14:textId="77777777" w:rsidTr="471F2E07">
        <w:tc>
          <w:tcPr>
            <w:tcW w:w="3681" w:type="dxa"/>
          </w:tcPr>
          <w:p w14:paraId="69165E5E" w14:textId="40D2C6F5" w:rsidR="00442B79" w:rsidRDefault="00000000" w:rsidP="00105232">
            <w:hyperlink r:id="rId96" w:history="1">
              <w:r w:rsidR="006C2C1C" w:rsidRPr="003501F6">
                <w:rPr>
                  <w:rStyle w:val="Hyperlink"/>
                  <w:rFonts w:eastAsia="MS Mincho"/>
                </w:rPr>
                <w:t>Changes to CIMS</w:t>
              </w:r>
            </w:hyperlink>
          </w:p>
        </w:tc>
        <w:tc>
          <w:tcPr>
            <w:tcW w:w="5335" w:type="dxa"/>
          </w:tcPr>
          <w:p w14:paraId="1A2F213B" w14:textId="0F26CCCF" w:rsidR="00442B79" w:rsidRDefault="1BC25871" w:rsidP="00105232">
            <w:pPr>
              <w:pStyle w:val="Body"/>
            </w:pPr>
            <w:r>
              <w:t>&lt;https://fac.dffh.vic.gov.au/news/changes-cims&gt;</w:t>
            </w:r>
          </w:p>
        </w:tc>
      </w:tr>
    </w:tbl>
    <w:p w14:paraId="3B0FFE90" w14:textId="77777777" w:rsidR="00963FAE" w:rsidRDefault="00963FAE" w:rsidP="001D6D87">
      <w:pPr>
        <w:pStyle w:val="Body"/>
        <w:rPr>
          <w:rStyle w:val="Hyperlink"/>
        </w:rPr>
      </w:pPr>
    </w:p>
    <w:p w14:paraId="7DF88B5F" w14:textId="644DE859" w:rsidR="004C380A" w:rsidRDefault="4CF466D1" w:rsidP="007B4546">
      <w:pPr>
        <w:pStyle w:val="Heading2"/>
        <w:ind w:left="851"/>
      </w:pPr>
      <w:bookmarkStart w:id="99" w:name="_Toc161139604"/>
      <w:bookmarkStart w:id="100" w:name="_Toc167957998"/>
      <w:r>
        <w:lastRenderedPageBreak/>
        <w:t>Complaints and feedback</w:t>
      </w:r>
      <w:bookmarkEnd w:id="99"/>
      <w:bookmarkEnd w:id="100"/>
      <w:r w:rsidR="6D2213B7">
        <w:t xml:space="preserve"> </w:t>
      </w:r>
    </w:p>
    <w:p w14:paraId="3DEA629C" w14:textId="7F6F41BC" w:rsidR="0067426A" w:rsidRPr="00DC0984" w:rsidRDefault="006C06B7" w:rsidP="0067426A">
      <w:pPr>
        <w:pStyle w:val="Body"/>
        <w:rPr>
          <w:iCs/>
        </w:rPr>
      </w:pPr>
      <w:r w:rsidRPr="00114EFE">
        <w:rPr>
          <w:b/>
          <w:szCs w:val="21"/>
        </w:rPr>
        <w:t>[</w:t>
      </w:r>
      <w:r w:rsidR="00DC0984" w:rsidRPr="00114EFE">
        <w:rPr>
          <w:b/>
          <w:szCs w:val="21"/>
        </w:rPr>
        <w:t>REVIEWERS PLEASE NOTE</w:t>
      </w:r>
      <w:r w:rsidR="0067426A" w:rsidRPr="00114EFE">
        <w:rPr>
          <w:i/>
          <w:szCs w:val="21"/>
        </w:rPr>
        <w:t>:</w:t>
      </w:r>
      <w:r w:rsidR="00DC0984">
        <w:rPr>
          <w:i/>
        </w:rPr>
        <w:t xml:space="preserve"> </w:t>
      </w:r>
      <w:r w:rsidR="00DC0984" w:rsidRPr="00DC0984">
        <w:rPr>
          <w:iCs/>
        </w:rPr>
        <w:t>this</w:t>
      </w:r>
      <w:r w:rsidR="0067426A" w:rsidRPr="00DC0984">
        <w:rPr>
          <w:iCs/>
        </w:rPr>
        <w:t xml:space="preserve"> section will be updated to reflect the Social Services </w:t>
      </w:r>
      <w:r w:rsidR="00A55A6F" w:rsidRPr="00DC0984">
        <w:rPr>
          <w:iCs/>
        </w:rPr>
        <w:t>Standards</w:t>
      </w:r>
      <w:r w:rsidR="0067426A" w:rsidRPr="00DC0984">
        <w:rPr>
          <w:iCs/>
        </w:rPr>
        <w:t xml:space="preserve"> </w:t>
      </w:r>
      <w:r w:rsidR="00114EFE">
        <w:rPr>
          <w:iCs/>
        </w:rPr>
        <w:t xml:space="preserve">after their introduction </w:t>
      </w:r>
      <w:r w:rsidR="00755EA0">
        <w:rPr>
          <w:iCs/>
        </w:rPr>
        <w:t>i</w:t>
      </w:r>
      <w:r w:rsidR="0067426A" w:rsidRPr="00DC0984">
        <w:rPr>
          <w:iCs/>
        </w:rPr>
        <w:t xml:space="preserve">n July </w:t>
      </w:r>
      <w:r w:rsidR="00114EFE">
        <w:rPr>
          <w:iCs/>
        </w:rPr>
        <w:t>2024]</w:t>
      </w:r>
    </w:p>
    <w:p w14:paraId="0968C274" w14:textId="2EADE7BB" w:rsidR="00D13225" w:rsidRPr="00216EAB" w:rsidRDefault="00A55A6F" w:rsidP="00331486">
      <w:pPr>
        <w:rPr>
          <w:rFonts w:eastAsia="Times"/>
        </w:rPr>
      </w:pPr>
      <w:r w:rsidRPr="00216EAB">
        <w:rPr>
          <w:rFonts w:eastAsia="Times"/>
        </w:rPr>
        <w:t>The S</w:t>
      </w:r>
      <w:r w:rsidR="00D13225" w:rsidRPr="00216EAB">
        <w:rPr>
          <w:rFonts w:eastAsia="Times"/>
        </w:rPr>
        <w:t xml:space="preserve">ocial Services Standards </w:t>
      </w:r>
      <w:r w:rsidRPr="00216EAB">
        <w:rPr>
          <w:rFonts w:eastAsia="Times"/>
        </w:rPr>
        <w:t>have measures in place to</w:t>
      </w:r>
      <w:r w:rsidR="0040795C">
        <w:rPr>
          <w:rFonts w:eastAsia="Times"/>
        </w:rPr>
        <w:t xml:space="preserve"> guide</w:t>
      </w:r>
      <w:r w:rsidRPr="00216EAB">
        <w:rPr>
          <w:rFonts w:eastAsia="Times"/>
        </w:rPr>
        <w:t xml:space="preserve"> </w:t>
      </w:r>
      <w:r w:rsidR="0040795C">
        <w:rPr>
          <w:rFonts w:eastAsia="Times"/>
        </w:rPr>
        <w:t>management of grievance processes.</w:t>
      </w:r>
    </w:p>
    <w:p w14:paraId="503F2D37" w14:textId="00E6CE2C" w:rsidR="00820595" w:rsidRDefault="00F270D1" w:rsidP="000E77B3">
      <w:pPr>
        <w:pStyle w:val="Heading3"/>
      </w:pPr>
      <w:r>
        <w:t>Cooperation</w:t>
      </w:r>
      <w:r w:rsidR="009B108D">
        <w:t xml:space="preserve"> between </w:t>
      </w:r>
      <w:r w:rsidR="00392F60">
        <w:t>SHS</w:t>
      </w:r>
    </w:p>
    <w:p w14:paraId="36BEE4C7" w14:textId="3747CBE6" w:rsidR="009B108D" w:rsidRPr="009B108D" w:rsidRDefault="00392F60" w:rsidP="00D45672">
      <w:pPr>
        <w:pStyle w:val="Body"/>
      </w:pPr>
      <w:r>
        <w:t>SHS</w:t>
      </w:r>
      <w:r w:rsidR="009B108D">
        <w:t xml:space="preserve"> are at the </w:t>
      </w:r>
      <w:r w:rsidR="0089450B">
        <w:t>f</w:t>
      </w:r>
      <w:r w:rsidR="005155FD">
        <w:t>ront end</w:t>
      </w:r>
      <w:r w:rsidR="0089450B">
        <w:t xml:space="preserve"> </w:t>
      </w:r>
      <w:r w:rsidR="009B108D">
        <w:t xml:space="preserve">of </w:t>
      </w:r>
      <w:r w:rsidR="0089450B">
        <w:t xml:space="preserve">service </w:t>
      </w:r>
      <w:r w:rsidR="009B108D">
        <w:t xml:space="preserve">delivery, with effective operation of the services system relying on each </w:t>
      </w:r>
      <w:r>
        <w:t>SHS</w:t>
      </w:r>
      <w:r w:rsidR="009B108D">
        <w:t xml:space="preserve"> to apply their unique</w:t>
      </w:r>
      <w:r w:rsidR="00E46D4C">
        <w:t xml:space="preserve"> insight and expertise. </w:t>
      </w:r>
      <w:r>
        <w:t>SHS</w:t>
      </w:r>
      <w:r w:rsidR="00E46D4C">
        <w:t xml:space="preserve"> are expected to be active players in the local community services industry. This includes sh</w:t>
      </w:r>
      <w:r w:rsidR="0089450B">
        <w:t>a</w:t>
      </w:r>
      <w:r w:rsidR="00E46D4C">
        <w:t xml:space="preserve">ring knowledge with each other, operating cooperatively and participating in sector capability building and reform initiatives. </w:t>
      </w:r>
    </w:p>
    <w:p w14:paraId="3F7D6A20" w14:textId="4665F39A" w:rsidR="00540ADF" w:rsidRDefault="76E35E3D" w:rsidP="000E77B3">
      <w:pPr>
        <w:pStyle w:val="Heading3"/>
      </w:pPr>
      <w:r>
        <w:t>Complaints and feedback</w:t>
      </w:r>
      <w:r w:rsidR="00540ADF">
        <w:t xml:space="preserve"> process for people accessing homelessness resources</w:t>
      </w:r>
    </w:p>
    <w:p w14:paraId="38373393" w14:textId="2CB863D0" w:rsidR="6501EB10" w:rsidRPr="007E7CD8" w:rsidRDefault="00392F60" w:rsidP="6501EB10">
      <w:pPr>
        <w:pStyle w:val="Body"/>
      </w:pPr>
      <w:r>
        <w:t>SHS</w:t>
      </w:r>
      <w:r w:rsidR="00B0503E">
        <w:t xml:space="preserve"> must</w:t>
      </w:r>
      <w:r w:rsidR="5E804622">
        <w:t xml:space="preserve"> provide information to people accessing their resources on how they can make a complaint. </w:t>
      </w:r>
      <w:r w:rsidR="5A820EB5">
        <w:t xml:space="preserve">This should include avenues for people to escalate concerns. </w:t>
      </w:r>
      <w:r w:rsidR="5E804622">
        <w:t>SHS must</w:t>
      </w:r>
      <w:r w:rsidR="00B0503E">
        <w:t xml:space="preserve"> record and respond to feedback</w:t>
      </w:r>
      <w:r w:rsidR="00703E4D">
        <w:t xml:space="preserve"> including compliments and complaints.</w:t>
      </w:r>
      <w:r w:rsidR="04088CDE">
        <w:t xml:space="preserve"> </w:t>
      </w:r>
      <w:r>
        <w:t>SHS</w:t>
      </w:r>
      <w:r w:rsidR="00703E4D">
        <w:t xml:space="preserve"> should base their complaints policy on the principles of</w:t>
      </w:r>
      <w:r w:rsidR="00C71945">
        <w:t>:</w:t>
      </w:r>
    </w:p>
    <w:p w14:paraId="70CBCEF7" w14:textId="1399F415" w:rsidR="00C71945" w:rsidRPr="007E7CD8" w:rsidRDefault="00C71945" w:rsidP="00265DA3">
      <w:pPr>
        <w:pStyle w:val="Body"/>
        <w:numPr>
          <w:ilvl w:val="0"/>
          <w:numId w:val="24"/>
        </w:numPr>
        <w:spacing w:after="0" w:line="240" w:lineRule="auto"/>
      </w:pPr>
      <w:r w:rsidRPr="007E7CD8">
        <w:t>visibility</w:t>
      </w:r>
    </w:p>
    <w:p w14:paraId="27247484" w14:textId="1CA8B8FD" w:rsidR="00C71945" w:rsidRPr="007E7CD8" w:rsidRDefault="00C71945" w:rsidP="00265DA3">
      <w:pPr>
        <w:pStyle w:val="Body"/>
        <w:numPr>
          <w:ilvl w:val="0"/>
          <w:numId w:val="24"/>
        </w:numPr>
        <w:spacing w:after="0" w:line="240" w:lineRule="auto"/>
      </w:pPr>
      <w:r w:rsidRPr="007E7CD8">
        <w:t>responsiveness</w:t>
      </w:r>
    </w:p>
    <w:p w14:paraId="6A794D0C" w14:textId="6091DDF8" w:rsidR="00C71945" w:rsidRPr="007E7CD8" w:rsidRDefault="00C71945" w:rsidP="00265DA3">
      <w:pPr>
        <w:pStyle w:val="Body"/>
        <w:numPr>
          <w:ilvl w:val="0"/>
          <w:numId w:val="24"/>
        </w:numPr>
        <w:spacing w:after="0" w:line="240" w:lineRule="auto"/>
      </w:pPr>
      <w:r w:rsidRPr="007E7CD8">
        <w:t>assessment</w:t>
      </w:r>
    </w:p>
    <w:p w14:paraId="5A526DA6" w14:textId="02357B71" w:rsidR="00C71945" w:rsidRPr="007E7CD8" w:rsidRDefault="00C71945" w:rsidP="00265DA3">
      <w:pPr>
        <w:pStyle w:val="Body"/>
        <w:numPr>
          <w:ilvl w:val="0"/>
          <w:numId w:val="24"/>
        </w:numPr>
        <w:spacing w:after="0" w:line="240" w:lineRule="auto"/>
      </w:pPr>
      <w:r w:rsidRPr="007E7CD8">
        <w:t>feedback</w:t>
      </w:r>
    </w:p>
    <w:p w14:paraId="7F14214A" w14:textId="53CE75EB" w:rsidR="00C71945" w:rsidRPr="007E7CD8" w:rsidRDefault="00C71945" w:rsidP="00265DA3">
      <w:pPr>
        <w:pStyle w:val="Body"/>
        <w:numPr>
          <w:ilvl w:val="0"/>
          <w:numId w:val="24"/>
        </w:numPr>
        <w:spacing w:after="0" w:line="240" w:lineRule="auto"/>
      </w:pPr>
      <w:r w:rsidRPr="007E7CD8">
        <w:t>improvement focus</w:t>
      </w:r>
    </w:p>
    <w:p w14:paraId="59F30DF3" w14:textId="7229A0A9" w:rsidR="00C71945" w:rsidRDefault="00C71945" w:rsidP="00265DA3">
      <w:pPr>
        <w:pStyle w:val="Body"/>
        <w:numPr>
          <w:ilvl w:val="0"/>
          <w:numId w:val="24"/>
        </w:numPr>
        <w:spacing w:after="0" w:line="240" w:lineRule="auto"/>
      </w:pPr>
      <w:r>
        <w:t>service excellence</w:t>
      </w:r>
      <w:r w:rsidR="00BE7ECE">
        <w:t>.</w:t>
      </w:r>
    </w:p>
    <w:p w14:paraId="5415BB15" w14:textId="77777777" w:rsidR="00B91EA0" w:rsidRDefault="00B91EA0" w:rsidP="00DB4A3C">
      <w:pPr>
        <w:pStyle w:val="Body"/>
        <w:spacing w:after="0" w:line="240" w:lineRule="auto"/>
        <w:ind w:left="397"/>
      </w:pPr>
    </w:p>
    <w:tbl>
      <w:tblPr>
        <w:tblStyle w:val="TableGrid"/>
        <w:tblW w:w="0" w:type="auto"/>
        <w:tblLook w:val="04A0" w:firstRow="1" w:lastRow="0" w:firstColumn="1" w:lastColumn="0" w:noHBand="0" w:noVBand="1"/>
      </w:tblPr>
      <w:tblGrid>
        <w:gridCol w:w="3681"/>
        <w:gridCol w:w="5335"/>
      </w:tblGrid>
      <w:tr w:rsidR="00002488" w14:paraId="423F4F52" w14:textId="77777777">
        <w:tc>
          <w:tcPr>
            <w:tcW w:w="3681" w:type="dxa"/>
          </w:tcPr>
          <w:p w14:paraId="202E5D71" w14:textId="50131B57" w:rsidR="00002488" w:rsidRDefault="00000000">
            <w:hyperlink r:id="rId97" w:history="1">
              <w:r w:rsidR="00D940A3">
                <w:rPr>
                  <w:rStyle w:val="Hyperlink"/>
                  <w:rFonts w:eastAsia="Times"/>
                </w:rPr>
                <w:t>Managing complaints</w:t>
              </w:r>
            </w:hyperlink>
          </w:p>
        </w:tc>
        <w:tc>
          <w:tcPr>
            <w:tcW w:w="5335" w:type="dxa"/>
          </w:tcPr>
          <w:p w14:paraId="2DC38E85" w14:textId="7984134E" w:rsidR="00002488" w:rsidRDefault="00D940A3">
            <w:pPr>
              <w:pStyle w:val="Body"/>
            </w:pPr>
            <w:r>
              <w:t>&lt;https</w:t>
            </w:r>
            <w:r w:rsidRPr="00CC26EB">
              <w:t>://providers.dffh.vic.gov.au/managing-complaints</w:t>
            </w:r>
            <w:r w:rsidRPr="00390C36">
              <w:t>&gt;</w:t>
            </w:r>
          </w:p>
        </w:tc>
      </w:tr>
    </w:tbl>
    <w:p w14:paraId="6E73982E" w14:textId="77777777" w:rsidR="007E7CD8" w:rsidRDefault="007E7CD8" w:rsidP="6501EB10">
      <w:pPr>
        <w:pStyle w:val="Body"/>
        <w:rPr>
          <w:b/>
          <w:bCs/>
        </w:rPr>
      </w:pPr>
    </w:p>
    <w:p w14:paraId="2B7E8088" w14:textId="0F9551E6" w:rsidR="00543C43" w:rsidRPr="002D3217" w:rsidRDefault="70FFEA8E" w:rsidP="000E77B3">
      <w:pPr>
        <w:pStyle w:val="Heading3"/>
      </w:pPr>
      <w:r w:rsidRPr="000E77B3">
        <w:t>Homelessness Advocacy Service</w:t>
      </w:r>
    </w:p>
    <w:p w14:paraId="49497D84" w14:textId="63A2B1D4" w:rsidR="00543C43" w:rsidRDefault="00FA0812" w:rsidP="00964C7B">
      <w:pPr>
        <w:pStyle w:val="Body"/>
      </w:pPr>
      <w:r>
        <w:t xml:space="preserve">The </w:t>
      </w:r>
      <w:hyperlink r:id="rId98">
        <w:r w:rsidR="0C867BF5" w:rsidRPr="6501EB10">
          <w:rPr>
            <w:rStyle w:val="Hyperlink"/>
          </w:rPr>
          <w:t xml:space="preserve">Homelessness </w:t>
        </w:r>
        <w:r w:rsidR="5D428D8F" w:rsidRPr="6501EB10">
          <w:rPr>
            <w:rStyle w:val="Hyperlink"/>
          </w:rPr>
          <w:t>A</w:t>
        </w:r>
        <w:r w:rsidR="0C867BF5" w:rsidRPr="6501EB10">
          <w:rPr>
            <w:rStyle w:val="Hyperlink"/>
          </w:rPr>
          <w:t xml:space="preserve">dvocacy </w:t>
        </w:r>
        <w:r w:rsidR="2A36B439" w:rsidRPr="6501EB10">
          <w:rPr>
            <w:rStyle w:val="Hyperlink"/>
          </w:rPr>
          <w:t>S</w:t>
        </w:r>
        <w:r w:rsidR="0C867BF5" w:rsidRPr="6501EB10">
          <w:rPr>
            <w:rStyle w:val="Hyperlink"/>
          </w:rPr>
          <w:t>ervice</w:t>
        </w:r>
      </w:hyperlink>
      <w:r w:rsidR="00BE730B">
        <w:t xml:space="preserve"> (HAS) advocates for the rights and needs of individuals experiencing homelessness or seeking social housing assistance in Victoria.</w:t>
      </w:r>
      <w:r>
        <w:t xml:space="preserve"> </w:t>
      </w:r>
    </w:p>
    <w:p w14:paraId="32C8395B" w14:textId="26C305E8" w:rsidR="00964C7B" w:rsidRDefault="00392F60" w:rsidP="00964C7B">
      <w:pPr>
        <w:pStyle w:val="Body"/>
      </w:pPr>
      <w:r>
        <w:t>SHS</w:t>
      </w:r>
      <w:r w:rsidR="00964C7B">
        <w:t xml:space="preserve"> should provide all people accessing their service with information</w:t>
      </w:r>
      <w:r w:rsidR="00BE730B">
        <w:t xml:space="preserve"> and the contact details for HAS</w:t>
      </w:r>
      <w:r w:rsidR="00964C7B">
        <w:t xml:space="preserve">. </w:t>
      </w:r>
    </w:p>
    <w:tbl>
      <w:tblPr>
        <w:tblStyle w:val="TableGrid"/>
        <w:tblW w:w="0" w:type="auto"/>
        <w:tblLook w:val="04A0" w:firstRow="1" w:lastRow="0" w:firstColumn="1" w:lastColumn="0" w:noHBand="0" w:noVBand="1"/>
      </w:tblPr>
      <w:tblGrid>
        <w:gridCol w:w="3681"/>
        <w:gridCol w:w="5335"/>
      </w:tblGrid>
      <w:tr w:rsidR="00BA25BA" w14:paraId="6F38A863" w14:textId="77777777" w:rsidTr="001106CF">
        <w:tc>
          <w:tcPr>
            <w:tcW w:w="3681" w:type="dxa"/>
          </w:tcPr>
          <w:p w14:paraId="2F974119" w14:textId="7C0034C4" w:rsidR="00BA25BA" w:rsidRDefault="00000000" w:rsidP="001106CF">
            <w:hyperlink r:id="rId99" w:history="1">
              <w:r w:rsidR="00BA25BA">
                <w:rPr>
                  <w:rStyle w:val="Hyperlink"/>
                </w:rPr>
                <w:t>Homelessness advocacy service</w:t>
              </w:r>
            </w:hyperlink>
          </w:p>
        </w:tc>
        <w:tc>
          <w:tcPr>
            <w:tcW w:w="5335" w:type="dxa"/>
          </w:tcPr>
          <w:p w14:paraId="58A93A91" w14:textId="0C895F7D" w:rsidR="00BA25BA" w:rsidRDefault="00902D8F" w:rsidP="001106CF">
            <w:pPr>
              <w:pStyle w:val="Body"/>
            </w:pPr>
            <w:r>
              <w:t>&lt;https</w:t>
            </w:r>
            <w:r w:rsidR="00BA25BA" w:rsidRPr="00165D1F">
              <w:t>://chp.org.au/home/homelessness-advocacy-service/</w:t>
            </w:r>
            <w:r w:rsidRPr="00390C36">
              <w:t>&gt;</w:t>
            </w:r>
          </w:p>
        </w:tc>
      </w:tr>
    </w:tbl>
    <w:p w14:paraId="16C92E70" w14:textId="77777777" w:rsidR="00BA25BA" w:rsidRDefault="00BA25BA" w:rsidP="00ED0BD2">
      <w:pPr>
        <w:pStyle w:val="Heading3"/>
      </w:pPr>
    </w:p>
    <w:p w14:paraId="264128F1" w14:textId="760E30F3" w:rsidR="2DB83B7E" w:rsidRPr="002D3217" w:rsidRDefault="2DB83B7E" w:rsidP="000E77B3">
      <w:pPr>
        <w:pStyle w:val="Heading3"/>
      </w:pPr>
      <w:r w:rsidRPr="000E77B3">
        <w:t>Victorian Ombudsman</w:t>
      </w:r>
    </w:p>
    <w:p w14:paraId="06901E70" w14:textId="27EA68EB" w:rsidR="004A5C30" w:rsidRDefault="00D34B8A" w:rsidP="6501EB10">
      <w:pPr>
        <w:pStyle w:val="Body"/>
      </w:pPr>
      <w:r w:rsidRPr="00F85B7E">
        <w:t xml:space="preserve">The Victorian Ombudsman </w:t>
      </w:r>
      <w:r w:rsidR="00090F5D" w:rsidRPr="00F85B7E">
        <w:t>deals with c</w:t>
      </w:r>
      <w:r w:rsidR="004A5C30" w:rsidRPr="00F85B7E">
        <w:t xml:space="preserve">omplaints about an action or decision made by a Victorian public </w:t>
      </w:r>
      <w:r w:rsidR="00090F5D" w:rsidRPr="00F85B7E">
        <w:t>organisation</w:t>
      </w:r>
      <w:r w:rsidR="00090F5D">
        <w:t xml:space="preserve">, </w:t>
      </w:r>
      <w:r w:rsidR="007F453A">
        <w:t xml:space="preserve">this includes </w:t>
      </w:r>
      <w:r w:rsidR="003C4DDA">
        <w:t xml:space="preserve">Victorian </w:t>
      </w:r>
      <w:r w:rsidR="00562658">
        <w:t>G</w:t>
      </w:r>
      <w:r w:rsidR="003C4DDA">
        <w:t>overnment departments</w:t>
      </w:r>
      <w:r w:rsidR="008F76F6">
        <w:t xml:space="preserve"> and organisations, </w:t>
      </w:r>
      <w:r w:rsidR="00B940C9">
        <w:t>Councils</w:t>
      </w:r>
      <w:r w:rsidR="00647386">
        <w:t xml:space="preserve"> and </w:t>
      </w:r>
      <w:r w:rsidR="00562658">
        <w:t>p</w:t>
      </w:r>
      <w:r w:rsidR="00647386">
        <w:t>ublic</w:t>
      </w:r>
      <w:r w:rsidR="00D659B7">
        <w:t xml:space="preserve">ly funded community services. </w:t>
      </w:r>
    </w:p>
    <w:tbl>
      <w:tblPr>
        <w:tblStyle w:val="TableGrid"/>
        <w:tblW w:w="0" w:type="auto"/>
        <w:tblLook w:val="04A0" w:firstRow="1" w:lastRow="0" w:firstColumn="1" w:lastColumn="0" w:noHBand="0" w:noVBand="1"/>
      </w:tblPr>
      <w:tblGrid>
        <w:gridCol w:w="3681"/>
        <w:gridCol w:w="5335"/>
      </w:tblGrid>
      <w:tr w:rsidR="00D659B7" w14:paraId="17C0BE5F" w14:textId="77777777">
        <w:tc>
          <w:tcPr>
            <w:tcW w:w="3681" w:type="dxa"/>
          </w:tcPr>
          <w:p w14:paraId="43C73DAF" w14:textId="0AC29E4E" w:rsidR="00D659B7" w:rsidRDefault="00000000">
            <w:hyperlink r:id="rId100" w:history="1">
              <w:r w:rsidR="00F85B7E" w:rsidRPr="003E0A7A">
                <w:rPr>
                  <w:rStyle w:val="Hyperlink"/>
                  <w:rFonts w:eastAsia="MS Mincho"/>
                  <w:szCs w:val="21"/>
                </w:rPr>
                <w:t>Victorian Ombudsman</w:t>
              </w:r>
            </w:hyperlink>
          </w:p>
        </w:tc>
        <w:tc>
          <w:tcPr>
            <w:tcW w:w="5335" w:type="dxa"/>
          </w:tcPr>
          <w:p w14:paraId="4D963D76" w14:textId="2AC3FC3D" w:rsidR="00D659B7" w:rsidRDefault="00911E4D">
            <w:pPr>
              <w:pStyle w:val="Body"/>
            </w:pPr>
            <w:r>
              <w:t>&lt;</w:t>
            </w:r>
            <w:r w:rsidR="00C12A4F" w:rsidRPr="00C12A4F">
              <w:t>https://www.ombudsman.vic.gov.au</w:t>
            </w:r>
            <w:r>
              <w:t>/&gt;</w:t>
            </w:r>
          </w:p>
        </w:tc>
      </w:tr>
    </w:tbl>
    <w:p w14:paraId="47EA335F" w14:textId="77777777" w:rsidR="00D659B7" w:rsidRPr="00F85B7E" w:rsidRDefault="00D659B7" w:rsidP="6501EB10">
      <w:pPr>
        <w:pStyle w:val="Body"/>
      </w:pPr>
    </w:p>
    <w:p w14:paraId="0348482E" w14:textId="770C0E3A" w:rsidR="008C1C92" w:rsidRPr="0084021A" w:rsidRDefault="008C1C92" w:rsidP="007B4546">
      <w:pPr>
        <w:pStyle w:val="Heading2"/>
        <w:ind w:left="851"/>
      </w:pPr>
      <w:bookmarkStart w:id="101" w:name="_Toc161139605"/>
      <w:bookmarkStart w:id="102" w:name="_Toc167957999"/>
      <w:r w:rsidRPr="0084021A">
        <w:lastRenderedPageBreak/>
        <w:t>Occupational health and safety</w:t>
      </w:r>
      <w:bookmarkEnd w:id="101"/>
      <w:bookmarkEnd w:id="102"/>
    </w:p>
    <w:p w14:paraId="1667E23F" w14:textId="30BCB5C0" w:rsidR="00216EAB" w:rsidRPr="00216EAB" w:rsidRDefault="00114EFE" w:rsidP="00331486">
      <w:pPr>
        <w:pStyle w:val="Body"/>
        <w:rPr>
          <w:i/>
        </w:rPr>
      </w:pPr>
      <w:r w:rsidRPr="00114EFE">
        <w:rPr>
          <w:b/>
          <w:szCs w:val="21"/>
        </w:rPr>
        <w:t>[REVIEWERS PLEASE NOTE</w:t>
      </w:r>
      <w:r w:rsidRPr="00114EFE">
        <w:rPr>
          <w:i/>
          <w:szCs w:val="21"/>
        </w:rPr>
        <w:t>:</w:t>
      </w:r>
      <w:r>
        <w:rPr>
          <w:i/>
          <w:szCs w:val="21"/>
        </w:rPr>
        <w:t xml:space="preserve"> </w:t>
      </w:r>
      <w:r w:rsidR="00DC0984" w:rsidRPr="00DC0984">
        <w:rPr>
          <w:iCs/>
        </w:rPr>
        <w:t>this</w:t>
      </w:r>
      <w:r w:rsidR="00216EAB" w:rsidRPr="00216EAB">
        <w:rPr>
          <w:i/>
        </w:rPr>
        <w:t xml:space="preserve"> </w:t>
      </w:r>
      <w:r w:rsidR="00216EAB" w:rsidRPr="00DC0984">
        <w:rPr>
          <w:iCs/>
        </w:rPr>
        <w:t xml:space="preserve">section will be updated to reflect the Social Services Standards </w:t>
      </w:r>
      <w:r>
        <w:rPr>
          <w:iCs/>
        </w:rPr>
        <w:t xml:space="preserve">after they are introduced </w:t>
      </w:r>
      <w:r w:rsidR="00216EAB" w:rsidRPr="00DC0984">
        <w:rPr>
          <w:iCs/>
        </w:rPr>
        <w:t>on July 1</w:t>
      </w:r>
      <w:r>
        <w:rPr>
          <w:iCs/>
        </w:rPr>
        <w:t xml:space="preserve"> 2024</w:t>
      </w:r>
      <w:r w:rsidR="007625A0">
        <w:rPr>
          <w:iCs/>
        </w:rPr>
        <w:t>.</w:t>
      </w:r>
      <w:r>
        <w:rPr>
          <w:iCs/>
        </w:rPr>
        <w:t>]</w:t>
      </w:r>
    </w:p>
    <w:p w14:paraId="037621C0" w14:textId="30FDF14E" w:rsidR="00F41328" w:rsidRPr="00216EAB" w:rsidRDefault="00392F60" w:rsidP="00331486">
      <w:pPr>
        <w:pStyle w:val="Body"/>
      </w:pPr>
      <w:r>
        <w:t>SHS</w:t>
      </w:r>
      <w:r w:rsidR="005E2E6A" w:rsidRPr="00216EAB">
        <w:t xml:space="preserve"> </w:t>
      </w:r>
      <w:r w:rsidR="008C1C92" w:rsidRPr="00216EAB">
        <w:t xml:space="preserve">must be aware of their occupational health and safety obligations as </w:t>
      </w:r>
      <w:r w:rsidR="003262E4" w:rsidRPr="00216EAB">
        <w:t>employers and</w:t>
      </w:r>
      <w:r w:rsidR="008C1C92" w:rsidRPr="00216EAB">
        <w:t xml:space="preserve"> should have in place a documented system for demonstrating compliance.</w:t>
      </w:r>
    </w:p>
    <w:p w14:paraId="43868461" w14:textId="19C10DAD" w:rsidR="00DE3330" w:rsidRDefault="00DE3330" w:rsidP="00331486">
      <w:pPr>
        <w:pStyle w:val="Body"/>
      </w:pPr>
      <w:r w:rsidRPr="00216EAB">
        <w:t xml:space="preserve">For more information on occupational health and safety please refer to the Human Service Standards </w:t>
      </w:r>
      <w:hyperlink r:id="rId101" w:history="1">
        <w:r w:rsidRPr="00216EAB">
          <w:rPr>
            <w:rStyle w:val="Hyperlink"/>
          </w:rPr>
          <w:t>evidence guide and resource tool</w:t>
        </w:r>
      </w:hyperlink>
      <w:r w:rsidR="001244C2">
        <w:rPr>
          <w:rStyle w:val="Hyperlink"/>
        </w:rPr>
        <w:t>.</w:t>
      </w:r>
      <w:r w:rsidRPr="00216EAB">
        <w:t xml:space="preserve"> </w:t>
      </w:r>
    </w:p>
    <w:tbl>
      <w:tblPr>
        <w:tblStyle w:val="TableGrid"/>
        <w:tblW w:w="0" w:type="auto"/>
        <w:tblLook w:val="04A0" w:firstRow="1" w:lastRow="0" w:firstColumn="1" w:lastColumn="0" w:noHBand="0" w:noVBand="1"/>
      </w:tblPr>
      <w:tblGrid>
        <w:gridCol w:w="4542"/>
        <w:gridCol w:w="4746"/>
      </w:tblGrid>
      <w:tr w:rsidR="001244C2" w14:paraId="61867BA4" w14:textId="77777777" w:rsidTr="001244C2">
        <w:tc>
          <w:tcPr>
            <w:tcW w:w="4644" w:type="dxa"/>
          </w:tcPr>
          <w:p w14:paraId="64C82823" w14:textId="79FDD428" w:rsidR="001244C2" w:rsidRDefault="00000000" w:rsidP="00331486">
            <w:pPr>
              <w:pStyle w:val="Body"/>
            </w:pPr>
            <w:hyperlink r:id="rId102" w:history="1">
              <w:r w:rsidR="001244C2">
                <w:rPr>
                  <w:rStyle w:val="Hyperlink"/>
                </w:rPr>
                <w:t>Evidence guide and resource tool</w:t>
              </w:r>
            </w:hyperlink>
          </w:p>
        </w:tc>
        <w:tc>
          <w:tcPr>
            <w:tcW w:w="4644" w:type="dxa"/>
          </w:tcPr>
          <w:p w14:paraId="6DB8B1B6" w14:textId="0A161497" w:rsidR="001244C2" w:rsidRDefault="00396067" w:rsidP="00331486">
            <w:pPr>
              <w:pStyle w:val="Body"/>
            </w:pPr>
            <w:r>
              <w:t>&lt;</w:t>
            </w:r>
            <w:r w:rsidR="001244C2" w:rsidRPr="0065582C">
              <w:t>https://providers.dffh.vic.gov.au/human-services-standards-evidence-guide-word</w:t>
            </w:r>
            <w:r w:rsidRPr="00390C36">
              <w:t>&gt;</w:t>
            </w:r>
          </w:p>
        </w:tc>
      </w:tr>
    </w:tbl>
    <w:p w14:paraId="7825F2BF" w14:textId="77777777" w:rsidR="001244C2" w:rsidRDefault="001244C2" w:rsidP="00331486">
      <w:pPr>
        <w:pStyle w:val="Body"/>
      </w:pPr>
    </w:p>
    <w:p w14:paraId="4BD0CABB" w14:textId="33588D1A" w:rsidR="00E04889" w:rsidRPr="0084021A" w:rsidRDefault="00E04889" w:rsidP="007B4546">
      <w:pPr>
        <w:pStyle w:val="Heading2"/>
        <w:ind w:left="851"/>
      </w:pPr>
      <w:bookmarkStart w:id="103" w:name="_Toc161139606"/>
      <w:bookmarkStart w:id="104" w:name="_Toc167958000"/>
      <w:r w:rsidRPr="0084021A">
        <w:t xml:space="preserve">Intellectual property and </w:t>
      </w:r>
      <w:r w:rsidR="00742086">
        <w:t xml:space="preserve">service </w:t>
      </w:r>
      <w:r w:rsidRPr="0084021A">
        <w:t>publications</w:t>
      </w:r>
      <w:bookmarkEnd w:id="103"/>
      <w:bookmarkEnd w:id="104"/>
    </w:p>
    <w:p w14:paraId="22D81DCC" w14:textId="596CC3A6" w:rsidR="00032A97" w:rsidRPr="00032A97" w:rsidRDefault="00032A97" w:rsidP="00331486">
      <w:pPr>
        <w:pStyle w:val="Body"/>
      </w:pPr>
      <w:r w:rsidRPr="00032A97">
        <w:t xml:space="preserve">All documents and data created by </w:t>
      </w:r>
      <w:r w:rsidR="00392F60">
        <w:t>SHS</w:t>
      </w:r>
      <w:r w:rsidRPr="00032A97">
        <w:t xml:space="preserve"> while delivering services funded by Homes Victoria belong to Homes Victoria.</w:t>
      </w:r>
    </w:p>
    <w:p w14:paraId="2ADBDA79" w14:textId="40845B55" w:rsidR="00D55EFD" w:rsidRPr="001D6D87" w:rsidRDefault="00392F60" w:rsidP="00134C2B">
      <w:r>
        <w:t>SHS</w:t>
      </w:r>
      <w:r w:rsidR="003740A1">
        <w:t xml:space="preserve"> must acknowledge Commonwealth/State Government homelessness funding in any form of publication relating to the operation of</w:t>
      </w:r>
      <w:r w:rsidR="008717A4">
        <w:t xml:space="preserve"> homelessness fund</w:t>
      </w:r>
      <w:r w:rsidR="61B0F73E">
        <w:t>ed programs</w:t>
      </w:r>
      <w:r w:rsidR="003740A1">
        <w:t xml:space="preserve">. This includes annual reports and publicity brochures, as well as electronic media. </w:t>
      </w:r>
      <w:r>
        <w:t>SHS</w:t>
      </w:r>
      <w:r w:rsidR="008717A4" w:rsidRPr="00556FC0">
        <w:t xml:space="preserve"> are </w:t>
      </w:r>
      <w:r w:rsidR="003740A1" w:rsidRPr="00556FC0">
        <w:t xml:space="preserve">required to forward copies of publications about the service to </w:t>
      </w:r>
      <w:r w:rsidR="00556FC0" w:rsidRPr="00556FC0">
        <w:t xml:space="preserve">the </w:t>
      </w:r>
      <w:r w:rsidR="003740A1" w:rsidRPr="00556FC0">
        <w:t>D</w:t>
      </w:r>
      <w:r w:rsidR="008717A4" w:rsidRPr="00556FC0">
        <w:t>FFH</w:t>
      </w:r>
      <w:r w:rsidR="003740A1" w:rsidRPr="00556FC0">
        <w:t xml:space="preserve"> </w:t>
      </w:r>
      <w:r w:rsidR="00556FC0" w:rsidRPr="00556FC0">
        <w:t xml:space="preserve">local area </w:t>
      </w:r>
      <w:r w:rsidR="003740A1" w:rsidRPr="00556FC0">
        <w:t>within one month of the publication date.</w:t>
      </w:r>
      <w:r w:rsidR="003740A1">
        <w:t xml:space="preserve"> </w:t>
      </w:r>
    </w:p>
    <w:p w14:paraId="5A21C194" w14:textId="4B8DBE01" w:rsidR="00E1244F" w:rsidRPr="0084021A" w:rsidRDefault="6BC1E687" w:rsidP="0084021A">
      <w:pPr>
        <w:pStyle w:val="Heading1"/>
      </w:pPr>
      <w:bookmarkStart w:id="105" w:name="_Toc161139607"/>
      <w:bookmarkStart w:id="106" w:name="_Toc167378391"/>
      <w:bookmarkStart w:id="107" w:name="_Toc167958001"/>
      <w:bookmarkEnd w:id="80"/>
      <w:bookmarkEnd w:id="81"/>
      <w:bookmarkEnd w:id="82"/>
      <w:r>
        <w:t xml:space="preserve">Agency </w:t>
      </w:r>
      <w:r w:rsidR="03C79F4D">
        <w:t>p</w:t>
      </w:r>
      <w:r w:rsidR="00C37520">
        <w:t>erformance</w:t>
      </w:r>
      <w:r w:rsidR="00C37520" w:rsidRPr="0084021A">
        <w:t xml:space="preserve"> arrangements</w:t>
      </w:r>
      <w:bookmarkEnd w:id="105"/>
      <w:bookmarkEnd w:id="106"/>
      <w:bookmarkEnd w:id="107"/>
      <w:r w:rsidR="00C37520" w:rsidRPr="0084021A">
        <w:t xml:space="preserve"> </w:t>
      </w:r>
    </w:p>
    <w:p w14:paraId="2743368D" w14:textId="2E31C534" w:rsidR="00E1244F" w:rsidRPr="0084021A" w:rsidRDefault="00E1244F" w:rsidP="007B4546">
      <w:pPr>
        <w:pStyle w:val="Heading2"/>
        <w:ind w:left="851"/>
      </w:pPr>
      <w:bookmarkStart w:id="108" w:name="_Toc161139608"/>
      <w:bookmarkStart w:id="109" w:name="_Toc167958002"/>
      <w:r w:rsidRPr="0084021A">
        <w:t>Targets</w:t>
      </w:r>
      <w:bookmarkEnd w:id="108"/>
      <w:bookmarkEnd w:id="109"/>
    </w:p>
    <w:p w14:paraId="58909444" w14:textId="3314AE02" w:rsidR="00E1244F" w:rsidRPr="00020EA7" w:rsidRDefault="00E1244F" w:rsidP="00E1244F">
      <w:pPr>
        <w:pStyle w:val="Body"/>
      </w:pPr>
      <w:r>
        <w:t xml:space="preserve">The </w:t>
      </w:r>
      <w:r w:rsidRPr="00020EA7">
        <w:t xml:space="preserve">DFFH </w:t>
      </w:r>
      <w:r>
        <w:t xml:space="preserve">local area Agency Performance </w:t>
      </w:r>
      <w:r w:rsidR="319413C1">
        <w:t>and System Support</w:t>
      </w:r>
      <w:r>
        <w:t xml:space="preserve"> (APSS) teams and Homes Victoria</w:t>
      </w:r>
      <w:r w:rsidRPr="00020EA7">
        <w:t xml:space="preserve"> are responsible for negotiating targets with service providers that maximise the effective use of the resources available and meet state and national performance targets. </w:t>
      </w:r>
    </w:p>
    <w:p w14:paraId="3D94D4C3" w14:textId="58567B71" w:rsidR="00E1244F" w:rsidRDefault="00E1244F" w:rsidP="00E1244F">
      <w:pPr>
        <w:pStyle w:val="Body"/>
      </w:pPr>
      <w:r>
        <w:t>Service providers are required to deliver services against the Performance Measures designated in the activity description underpinning each service plan. Each Activity description contains at least one</w:t>
      </w:r>
      <w:r w:rsidR="00961C0A">
        <w:t xml:space="preserve"> performance measure</w:t>
      </w:r>
      <w:r>
        <w:t>. Targets against each</w:t>
      </w:r>
      <w:r w:rsidR="00961C0A">
        <w:t xml:space="preserve"> performance measure</w:t>
      </w:r>
      <w:r w:rsidR="00BC75FE">
        <w:t xml:space="preserve"> may</w:t>
      </w:r>
      <w:r w:rsidR="00961C0A">
        <w:t xml:space="preserve"> </w:t>
      </w:r>
      <w:r>
        <w:t>in some circumstances be negotiated with the local DFFH APSS team.</w:t>
      </w:r>
    </w:p>
    <w:p w14:paraId="15654E7B" w14:textId="2CF53968" w:rsidR="00C37520" w:rsidRPr="0084021A" w:rsidRDefault="00C37520" w:rsidP="007B4546">
      <w:pPr>
        <w:pStyle w:val="Heading2"/>
        <w:ind w:left="851"/>
      </w:pPr>
      <w:bookmarkStart w:id="110" w:name="_Toc161139609"/>
      <w:bookmarkStart w:id="111" w:name="_Toc167958003"/>
      <w:r w:rsidRPr="0084021A">
        <w:t>Performance and monitoring arrangements</w:t>
      </w:r>
      <w:bookmarkEnd w:id="110"/>
      <w:bookmarkEnd w:id="111"/>
      <w:r w:rsidRPr="0084021A">
        <w:t xml:space="preserve"> </w:t>
      </w:r>
    </w:p>
    <w:p w14:paraId="72CFE002" w14:textId="593BE6B8" w:rsidR="006E7F90" w:rsidRDefault="006E7F90" w:rsidP="00612460">
      <w:pPr>
        <w:pStyle w:val="Heading3"/>
      </w:pPr>
      <w:r>
        <w:t xml:space="preserve">Performance and </w:t>
      </w:r>
      <w:r w:rsidR="00A21370">
        <w:t>monitoring</w:t>
      </w:r>
    </w:p>
    <w:p w14:paraId="7E6260BB" w14:textId="21271150" w:rsidR="00946604" w:rsidRDefault="009E7F22" w:rsidP="00C37520">
      <w:r>
        <w:t xml:space="preserve">As part of the Funding and Service Agreement </w:t>
      </w:r>
      <w:r w:rsidR="00C14B9A">
        <w:t xml:space="preserve">contract management role, the </w:t>
      </w:r>
      <w:r w:rsidR="00946604">
        <w:t>DFFH local area</w:t>
      </w:r>
      <w:r w:rsidR="00A2253D">
        <w:t xml:space="preserve"> APSS teams</w:t>
      </w:r>
      <w:r w:rsidR="009B3047">
        <w:t xml:space="preserve"> meet </w:t>
      </w:r>
      <w:r w:rsidR="400F304C">
        <w:t>regular</w:t>
      </w:r>
      <w:r w:rsidR="2319CE61">
        <w:t>ly</w:t>
      </w:r>
      <w:r w:rsidR="009B3047">
        <w:t xml:space="preserve"> with </w:t>
      </w:r>
      <w:r w:rsidR="00392F60">
        <w:t>SHS</w:t>
      </w:r>
      <w:r w:rsidR="009B3047">
        <w:t xml:space="preserve"> to monitor performance</w:t>
      </w:r>
      <w:r w:rsidR="00305DCA">
        <w:t xml:space="preserve"> and an </w:t>
      </w:r>
      <w:r w:rsidR="00C14B9A">
        <w:t>annual desktop review is undertaken</w:t>
      </w:r>
      <w:r w:rsidR="00EC4900">
        <w:t xml:space="preserve">. </w:t>
      </w:r>
      <w:r w:rsidR="00E86B7D">
        <w:t>Some programs</w:t>
      </w:r>
      <w:r w:rsidR="005D1873">
        <w:t xml:space="preserve"> may be</w:t>
      </w:r>
      <w:r w:rsidR="00533296">
        <w:t xml:space="preserve"> centrally</w:t>
      </w:r>
      <w:r w:rsidR="005D1873">
        <w:t xml:space="preserve"> monitored</w:t>
      </w:r>
      <w:r w:rsidR="006046EC">
        <w:t xml:space="preserve"> by DFFH</w:t>
      </w:r>
      <w:r w:rsidR="00533296">
        <w:t>.</w:t>
      </w:r>
    </w:p>
    <w:p w14:paraId="63733594" w14:textId="36DE0EF1" w:rsidR="00C37520" w:rsidRDefault="00392F60" w:rsidP="00C37520">
      <w:r>
        <w:t>SHS</w:t>
      </w:r>
      <w:r w:rsidR="00C37520">
        <w:t xml:space="preserve"> are required to deliver services against the outputs</w:t>
      </w:r>
      <w:r w:rsidR="00514B79">
        <w:t xml:space="preserve"> outlined in their service plans. There may be instances where the DFFH local area will negotiate new targets </w:t>
      </w:r>
      <w:r w:rsidR="00F40EC8">
        <w:t xml:space="preserve">with </w:t>
      </w:r>
      <w:r>
        <w:t>SHS</w:t>
      </w:r>
      <w:r w:rsidR="00F40EC8">
        <w:t>.</w:t>
      </w:r>
    </w:p>
    <w:p w14:paraId="37E72A99" w14:textId="338711CF" w:rsidR="002F59D1" w:rsidRDefault="00C37520" w:rsidP="00C37520">
      <w:r>
        <w:t>Performance measures communicat</w:t>
      </w:r>
      <w:r w:rsidR="003C6FD4">
        <w:t xml:space="preserve">e </w:t>
      </w:r>
      <w:r>
        <w:t>performance expectations and measu</w:t>
      </w:r>
      <w:r w:rsidR="003C6FD4">
        <w:t xml:space="preserve">re </w:t>
      </w:r>
      <w:r>
        <w:t xml:space="preserve">outcomes of activities performed by </w:t>
      </w:r>
      <w:r w:rsidR="00392F60">
        <w:t>SHS</w:t>
      </w:r>
      <w:r>
        <w:t xml:space="preserve">. These measures are quantifiable service goals for </w:t>
      </w:r>
      <w:r>
        <w:lastRenderedPageBreak/>
        <w:t xml:space="preserve">funded activities </w:t>
      </w:r>
      <w:r w:rsidR="006C75B2">
        <w:t>under</w:t>
      </w:r>
      <w:r>
        <w:t xml:space="preserve"> the</w:t>
      </w:r>
      <w:r w:rsidR="00753D9B">
        <w:t xml:space="preserve"> </w:t>
      </w:r>
      <w:r w:rsidR="006C75B2">
        <w:t>F</w:t>
      </w:r>
      <w:r w:rsidR="00753D9B">
        <w:t>und</w:t>
      </w:r>
      <w:r w:rsidR="00E96B64">
        <w:t xml:space="preserve">ing and </w:t>
      </w:r>
      <w:r w:rsidR="006C75B2">
        <w:t>S</w:t>
      </w:r>
      <w:r w:rsidR="00E96B64">
        <w:t xml:space="preserve">ervice </w:t>
      </w:r>
      <w:r w:rsidR="006C75B2">
        <w:t>A</w:t>
      </w:r>
      <w:r w:rsidR="00E96B64">
        <w:t xml:space="preserve">greement. </w:t>
      </w:r>
      <w:r>
        <w:t>They provide the basis for assessment of services’ performance against agreed targets.</w:t>
      </w:r>
      <w:r w:rsidR="005E2639">
        <w:t xml:space="preserve"> </w:t>
      </w:r>
    </w:p>
    <w:p w14:paraId="1D2226F7" w14:textId="05304F97" w:rsidR="00802BAD" w:rsidRDefault="00802BAD" w:rsidP="00C37520">
      <w:r>
        <w:t xml:space="preserve">Issues with performance and/or monitoring will be managed by the </w:t>
      </w:r>
      <w:r w:rsidR="00E24EF7">
        <w:t xml:space="preserve">relevant APSS team using their local area guidance to ensure </w:t>
      </w:r>
      <w:r w:rsidR="001F5FF3">
        <w:t>arrangements are appropriate.</w:t>
      </w:r>
      <w:r w:rsidR="00E24EF7">
        <w:t xml:space="preserve"> </w:t>
      </w:r>
    </w:p>
    <w:p w14:paraId="4FFBF76B" w14:textId="471FCA4D" w:rsidR="00A21370" w:rsidRDefault="00A21370" w:rsidP="00927748">
      <w:pPr>
        <w:pStyle w:val="Heading3"/>
      </w:pPr>
      <w:r>
        <w:t>Budget</w:t>
      </w:r>
      <w:r w:rsidR="00AA753F">
        <w:t xml:space="preserve"> allocation</w:t>
      </w:r>
    </w:p>
    <w:p w14:paraId="03741CFC" w14:textId="1395E484" w:rsidR="00711A0C" w:rsidRDefault="003C305E" w:rsidP="00C37520">
      <w:r>
        <w:t xml:space="preserve">SHS </w:t>
      </w:r>
      <w:r w:rsidR="004D76E2">
        <w:t xml:space="preserve">are required to work within </w:t>
      </w:r>
      <w:r w:rsidR="008B3812">
        <w:t>their allocated budget</w:t>
      </w:r>
      <w:r w:rsidR="003C56D8">
        <w:t xml:space="preserve"> each financial year. </w:t>
      </w:r>
      <w:r w:rsidR="00F55767">
        <w:t xml:space="preserve">Where </w:t>
      </w:r>
      <w:r w:rsidR="00D44DC4">
        <w:t xml:space="preserve">SHS experience </w:t>
      </w:r>
      <w:r w:rsidR="004B61A4">
        <w:t>significant demand</w:t>
      </w:r>
      <w:r w:rsidR="0046367B">
        <w:t>,</w:t>
      </w:r>
      <w:r w:rsidR="001D28D2">
        <w:t xml:space="preserve"> </w:t>
      </w:r>
      <w:r w:rsidR="009151AE">
        <w:t xml:space="preserve">or </w:t>
      </w:r>
      <w:r w:rsidR="001D28D2">
        <w:t>challenges</w:t>
      </w:r>
      <w:r w:rsidR="005D5438">
        <w:t xml:space="preserve"> impacting budget</w:t>
      </w:r>
      <w:r w:rsidR="00B80A31">
        <w:t xml:space="preserve"> allocation </w:t>
      </w:r>
      <w:r w:rsidR="0010563D">
        <w:t xml:space="preserve">including </w:t>
      </w:r>
      <w:r w:rsidR="00CF6D4C">
        <w:t xml:space="preserve">substantial </w:t>
      </w:r>
      <w:r w:rsidR="0010563D">
        <w:t>over or underspend</w:t>
      </w:r>
      <w:r w:rsidR="00CF6D4C">
        <w:t xml:space="preserve">, </w:t>
      </w:r>
      <w:r w:rsidR="00C47D27">
        <w:t>SHS should notify their APSS manager</w:t>
      </w:r>
      <w:r w:rsidR="005E503A">
        <w:t xml:space="preserve"> as soon as possible</w:t>
      </w:r>
      <w:r w:rsidR="0057592F">
        <w:t xml:space="preserve">. </w:t>
      </w:r>
    </w:p>
    <w:p w14:paraId="1459CBCF" w14:textId="44B75606" w:rsidR="007363B5" w:rsidRPr="0084021A" w:rsidRDefault="00BF3788" w:rsidP="0084021A">
      <w:pPr>
        <w:pStyle w:val="Heading1"/>
      </w:pPr>
      <w:bookmarkStart w:id="112" w:name="_Toc161139610"/>
      <w:bookmarkStart w:id="113" w:name="_Toc167378392"/>
      <w:bookmarkStart w:id="114" w:name="_Toc167958004"/>
      <w:r w:rsidRPr="0084021A">
        <w:t xml:space="preserve">Homelessness Services </w:t>
      </w:r>
      <w:r w:rsidR="007363B5" w:rsidRPr="0084021A">
        <w:t>Data Collection</w:t>
      </w:r>
      <w:bookmarkEnd w:id="112"/>
      <w:bookmarkEnd w:id="113"/>
      <w:bookmarkEnd w:id="114"/>
      <w:r w:rsidR="007363B5" w:rsidRPr="0084021A">
        <w:t xml:space="preserve"> </w:t>
      </w:r>
    </w:p>
    <w:p w14:paraId="574966AC" w14:textId="35AEF780" w:rsidR="00B471F9" w:rsidRPr="0084021A" w:rsidRDefault="00DE265D" w:rsidP="007B4546">
      <w:pPr>
        <w:pStyle w:val="Heading2"/>
        <w:ind w:left="851"/>
      </w:pPr>
      <w:bookmarkStart w:id="115" w:name="_Toc161139611"/>
      <w:bookmarkStart w:id="116" w:name="_Toc167958005"/>
      <w:r w:rsidRPr="0084021A">
        <w:t>Data collection</w:t>
      </w:r>
      <w:bookmarkEnd w:id="115"/>
      <w:bookmarkEnd w:id="116"/>
    </w:p>
    <w:p w14:paraId="55DF753F" w14:textId="041A97C1" w:rsidR="00462607" w:rsidRPr="009048E7" w:rsidRDefault="7EF5F1AE" w:rsidP="00462607">
      <w:pPr>
        <w:pStyle w:val="Body"/>
      </w:pPr>
      <w:r>
        <w:t>Service delivery</w:t>
      </w:r>
      <w:r w:rsidR="0F8ACC05">
        <w:t xml:space="preserve"> </w:t>
      </w:r>
      <w:r w:rsidR="00D754BA">
        <w:t>is</w:t>
      </w:r>
      <w:r w:rsidR="00462607" w:rsidRPr="009048E7">
        <w:t xml:space="preserve"> captured through client data and manual reporting. This includes:</w:t>
      </w:r>
    </w:p>
    <w:p w14:paraId="78A1D038" w14:textId="28C51B1A" w:rsidR="00462607" w:rsidRPr="000E77B3" w:rsidRDefault="1790EBA5" w:rsidP="00265DA3">
      <w:pPr>
        <w:pStyle w:val="ListParagraph"/>
        <w:numPr>
          <w:ilvl w:val="0"/>
          <w:numId w:val="27"/>
        </w:numPr>
        <w:rPr>
          <w:lang w:val="en-US"/>
        </w:rPr>
      </w:pPr>
      <w:r w:rsidRPr="6501EB10">
        <w:rPr>
          <w:b/>
          <w:bCs/>
          <w:lang w:val="en-US"/>
        </w:rPr>
        <w:t>S</w:t>
      </w:r>
      <w:r w:rsidR="5EA1FE5D" w:rsidRPr="6501EB10">
        <w:rPr>
          <w:b/>
          <w:bCs/>
          <w:lang w:val="en-US"/>
        </w:rPr>
        <w:t>ervice</w:t>
      </w:r>
      <w:r w:rsidR="15377CAC" w:rsidRPr="00CA0617">
        <w:rPr>
          <w:b/>
          <w:bCs/>
          <w:lang w:val="en-US"/>
        </w:rPr>
        <w:t xml:space="preserve"> </w:t>
      </w:r>
      <w:r w:rsidR="15377CAC" w:rsidRPr="000E77B3">
        <w:rPr>
          <w:b/>
          <w:bCs/>
          <w:lang w:val="en-US"/>
        </w:rPr>
        <w:t>Delivery Tracking (SDT)</w:t>
      </w:r>
      <w:r w:rsidR="15377CAC" w:rsidRPr="000E77B3">
        <w:rPr>
          <w:lang w:val="en-US"/>
        </w:rPr>
        <w:t xml:space="preserve"> via the Funded Agency Channel.</w:t>
      </w:r>
    </w:p>
    <w:p w14:paraId="72BDE87B" w14:textId="4068E437" w:rsidR="00462607" w:rsidRPr="009975CD" w:rsidRDefault="00A77FED" w:rsidP="00265DA3">
      <w:pPr>
        <w:pStyle w:val="ListParagraph"/>
        <w:numPr>
          <w:ilvl w:val="0"/>
          <w:numId w:val="27"/>
        </w:numPr>
        <w:rPr>
          <w:lang w:val="en-US"/>
        </w:rPr>
      </w:pPr>
      <w:r w:rsidRPr="000E77B3">
        <w:rPr>
          <w:b/>
          <w:bCs/>
          <w:lang w:val="en-US"/>
        </w:rPr>
        <w:t>t</w:t>
      </w:r>
      <w:r w:rsidR="15377CAC" w:rsidRPr="000E77B3">
        <w:rPr>
          <w:b/>
          <w:bCs/>
          <w:lang w:val="en-US"/>
        </w:rPr>
        <w:t>he monthly SHS Extract</w:t>
      </w:r>
      <w:r w:rsidR="00213AE3" w:rsidRPr="000E77B3">
        <w:rPr>
          <w:b/>
          <w:bCs/>
          <w:lang w:val="en-US"/>
        </w:rPr>
        <w:t>s</w:t>
      </w:r>
      <w:r w:rsidR="15377CAC" w:rsidRPr="000E77B3">
        <w:rPr>
          <w:lang w:val="en-US"/>
        </w:rPr>
        <w:t xml:space="preserve"> from</w:t>
      </w:r>
      <w:r w:rsidR="15377CAC" w:rsidRPr="009975CD">
        <w:rPr>
          <w:lang w:val="en-US"/>
        </w:rPr>
        <w:t xml:space="preserve"> the Specialist Homelessness Information Platform (SHIP) or </w:t>
      </w:r>
      <w:r w:rsidR="3192C582" w:rsidRPr="009975CD">
        <w:rPr>
          <w:lang w:val="en-US"/>
        </w:rPr>
        <w:t xml:space="preserve">equivalent </w:t>
      </w:r>
      <w:r w:rsidR="15377CAC" w:rsidRPr="009975CD">
        <w:rPr>
          <w:lang w:val="en-US"/>
        </w:rPr>
        <w:t>client management system certified by the Australian Institute of Health and Welfare (AIHW) to provide</w:t>
      </w:r>
      <w:r w:rsidR="00A068AF">
        <w:rPr>
          <w:lang w:val="en-US"/>
        </w:rPr>
        <w:t xml:space="preserve"> </w:t>
      </w:r>
      <w:r w:rsidR="1EAC52D5" w:rsidRPr="009975CD">
        <w:rPr>
          <w:lang w:val="en-US"/>
        </w:rPr>
        <w:t xml:space="preserve">SHS </w:t>
      </w:r>
      <w:r w:rsidR="15377CAC" w:rsidRPr="009975CD">
        <w:rPr>
          <w:lang w:val="en-US"/>
        </w:rPr>
        <w:t>client data</w:t>
      </w:r>
    </w:p>
    <w:p w14:paraId="7A8CA580" w14:textId="14E4D04B" w:rsidR="00462607" w:rsidRPr="009975CD" w:rsidRDefault="00A77FED" w:rsidP="00265DA3">
      <w:pPr>
        <w:pStyle w:val="ListParagraph"/>
        <w:numPr>
          <w:ilvl w:val="0"/>
          <w:numId w:val="27"/>
        </w:numPr>
        <w:rPr>
          <w:lang w:val="en-US"/>
        </w:rPr>
      </w:pPr>
      <w:r>
        <w:rPr>
          <w:b/>
          <w:bCs/>
          <w:lang w:val="en-US"/>
        </w:rPr>
        <w:t>a</w:t>
      </w:r>
      <w:r w:rsidR="15377CAC" w:rsidRPr="00CA0617">
        <w:rPr>
          <w:b/>
          <w:bCs/>
          <w:lang w:val="en-US"/>
        </w:rPr>
        <w:t>ny specific data requirements</w:t>
      </w:r>
      <w:r w:rsidR="15377CAC" w:rsidRPr="009975CD">
        <w:rPr>
          <w:lang w:val="en-US"/>
        </w:rPr>
        <w:t xml:space="preserve"> for homelessness activities as outlined in each of the Homelessness </w:t>
      </w:r>
      <w:r w:rsidR="627CC939" w:rsidRPr="009975CD">
        <w:rPr>
          <w:lang w:val="en-US"/>
        </w:rPr>
        <w:t>Service Responses</w:t>
      </w:r>
      <w:r w:rsidR="006B5D8D">
        <w:rPr>
          <w:lang w:val="en-US"/>
        </w:rPr>
        <w:t>. Refer to</w:t>
      </w:r>
      <w:r w:rsidR="00BF3788" w:rsidRPr="009975CD">
        <w:rPr>
          <w:lang w:val="en-US"/>
        </w:rPr>
        <w:t xml:space="preserve"> </w:t>
      </w:r>
      <w:r w:rsidR="009D3348" w:rsidRPr="009975CD">
        <w:rPr>
          <w:lang w:val="en-US"/>
        </w:rPr>
        <w:t xml:space="preserve">section </w:t>
      </w:r>
      <w:r w:rsidR="006B5D8D">
        <w:rPr>
          <w:lang w:val="en-US"/>
        </w:rPr>
        <w:fldChar w:fldCharType="begin"/>
      </w:r>
      <w:r w:rsidR="006B5D8D">
        <w:rPr>
          <w:lang w:val="en-US"/>
        </w:rPr>
        <w:instrText xml:space="preserve"> REF _Ref166138164 \r \h </w:instrText>
      </w:r>
      <w:r w:rsidR="006B5D8D">
        <w:rPr>
          <w:lang w:val="en-US"/>
        </w:rPr>
      </w:r>
      <w:r w:rsidR="006B5D8D">
        <w:rPr>
          <w:lang w:val="en-US"/>
        </w:rPr>
        <w:fldChar w:fldCharType="separate"/>
      </w:r>
      <w:r w:rsidR="005A009B">
        <w:rPr>
          <w:b/>
          <w:bCs/>
          <w:lang w:val="en-US"/>
        </w:rPr>
        <w:t>Error! Reference source not found.</w:t>
      </w:r>
      <w:r w:rsidR="006B5D8D">
        <w:rPr>
          <w:lang w:val="en-US"/>
        </w:rPr>
        <w:fldChar w:fldCharType="end"/>
      </w:r>
      <w:r w:rsidR="15377CAC" w:rsidRPr="009975CD">
        <w:rPr>
          <w:lang w:val="en-US"/>
        </w:rPr>
        <w:t xml:space="preserve"> for the Activities</w:t>
      </w:r>
    </w:p>
    <w:p w14:paraId="00B61238" w14:textId="3935E014" w:rsidR="00462607" w:rsidRPr="009975CD" w:rsidRDefault="00A77FED" w:rsidP="00265DA3">
      <w:pPr>
        <w:pStyle w:val="ListParagraph"/>
        <w:numPr>
          <w:ilvl w:val="0"/>
          <w:numId w:val="27"/>
        </w:numPr>
        <w:rPr>
          <w:lang w:val="en-US"/>
        </w:rPr>
      </w:pPr>
      <w:r>
        <w:rPr>
          <w:b/>
          <w:bCs/>
          <w:lang w:val="en-US"/>
        </w:rPr>
        <w:t>a</w:t>
      </w:r>
      <w:r w:rsidR="15377CAC" w:rsidRPr="00CA0617">
        <w:rPr>
          <w:b/>
          <w:bCs/>
          <w:lang w:val="en-US"/>
        </w:rPr>
        <w:t>d hoc requests</w:t>
      </w:r>
      <w:r w:rsidR="15377CAC" w:rsidRPr="009975CD">
        <w:rPr>
          <w:lang w:val="en-US"/>
        </w:rPr>
        <w:t xml:space="preserve"> related to program monitoring and evaluation, such as program evaluation required when funding is due to lapse.</w:t>
      </w:r>
    </w:p>
    <w:p w14:paraId="5ACA1A6F" w14:textId="5616CB4F" w:rsidR="00E80CE3" w:rsidRDefault="00392F60" w:rsidP="007E23F5">
      <w:pPr>
        <w:pStyle w:val="Bodyafterbullets"/>
      </w:pPr>
      <w:r>
        <w:t>SHS</w:t>
      </w:r>
      <w:r w:rsidR="00E80CE3" w:rsidRPr="2096B537">
        <w:t xml:space="preserve"> funded under an activity in scope for the</w:t>
      </w:r>
      <w:r w:rsidR="00567503" w:rsidRPr="2096B537">
        <w:t xml:space="preserve"> </w:t>
      </w:r>
      <w:r w:rsidR="00A15C43" w:rsidRPr="2096B537">
        <w:t>SHS</w:t>
      </w:r>
      <w:r w:rsidR="00567503" w:rsidRPr="2096B537">
        <w:t xml:space="preserve"> collection</w:t>
      </w:r>
      <w:r w:rsidR="00E80CE3" w:rsidRPr="2096B537">
        <w:t xml:space="preserve"> </w:t>
      </w:r>
      <w:r w:rsidR="2A506B66" w:rsidRPr="2096B537">
        <w:t>must submit</w:t>
      </w:r>
      <w:r w:rsidR="00E80CE3" w:rsidRPr="2096B537">
        <w:t xml:space="preserve"> the SHS extract</w:t>
      </w:r>
      <w:r w:rsidR="00213AE3">
        <w:t>s</w:t>
      </w:r>
      <w:r w:rsidR="00E80CE3" w:rsidRPr="2096B537">
        <w:t xml:space="preserve"> by the 10th working day of the month following the reporting month (for example, April data is submitted by the 10th working day in May). </w:t>
      </w:r>
    </w:p>
    <w:p w14:paraId="20548519" w14:textId="3D15A4ED" w:rsidR="00E80CE3" w:rsidRPr="009048E7" w:rsidRDefault="00E80CE3" w:rsidP="00E80CE3">
      <w:pPr>
        <w:pStyle w:val="Body"/>
      </w:pPr>
      <w:r>
        <w:t>The SHS extract</w:t>
      </w:r>
      <w:r w:rsidR="00213AE3">
        <w:t>s</w:t>
      </w:r>
      <w:r>
        <w:t xml:space="preserve"> must be submitted to the A</w:t>
      </w:r>
      <w:r w:rsidR="658EE202">
        <w:t>IHW</w:t>
      </w:r>
      <w:r>
        <w:t xml:space="preserve"> via the VALIDATA portal</w:t>
      </w:r>
      <w:r w:rsidR="7CCEB947">
        <w:t xml:space="preserve"> where the data will form a part of the national Specialist Homelessness Data collection. After</w:t>
      </w:r>
      <w:r w:rsidR="3EA7E7E0">
        <w:t xml:space="preserve"> validat</w:t>
      </w:r>
      <w:r w:rsidR="516AC26F">
        <w:t>ion</w:t>
      </w:r>
      <w:r w:rsidR="3EA7E7E0">
        <w:t xml:space="preserve"> the </w:t>
      </w:r>
      <w:r w:rsidR="6566240F">
        <w:t>data must also be submitted</w:t>
      </w:r>
      <w:r>
        <w:t xml:space="preserve"> to DFFH via the Secure Data Exchange</w:t>
      </w:r>
      <w:r w:rsidR="526EC41A">
        <w:t xml:space="preserve"> where it will </w:t>
      </w:r>
      <w:r w:rsidR="4A8A8D79">
        <w:t xml:space="preserve">be held with the </w:t>
      </w:r>
      <w:r w:rsidR="526EC41A">
        <w:t xml:space="preserve">Victorian Homelessness Data </w:t>
      </w:r>
      <w:r w:rsidR="17859818">
        <w:t>Collection</w:t>
      </w:r>
      <w:r w:rsidR="50A2CE0E">
        <w:t>.</w:t>
      </w:r>
      <w:r>
        <w:t xml:space="preserve"> A second extract may be required solely for submission to</w:t>
      </w:r>
      <w:r w:rsidR="00243578">
        <w:t xml:space="preserve"> the</w:t>
      </w:r>
      <w:r>
        <w:t xml:space="preserve"> DFFH.</w:t>
      </w:r>
    </w:p>
    <w:p w14:paraId="7ED59446" w14:textId="0264EA39" w:rsidR="053C3075" w:rsidRDefault="053C3075" w:rsidP="08D552F0">
      <w:pPr>
        <w:pStyle w:val="Body"/>
      </w:pPr>
      <w:r w:rsidRPr="08D552F0">
        <w:rPr>
          <w:szCs w:val="21"/>
        </w:rPr>
        <w:t>Note that client data related to funded activities not included in the SHS</w:t>
      </w:r>
      <w:r w:rsidR="00567503">
        <w:rPr>
          <w:szCs w:val="21"/>
        </w:rPr>
        <w:t xml:space="preserve"> </w:t>
      </w:r>
      <w:r w:rsidR="00B77D04">
        <w:rPr>
          <w:szCs w:val="21"/>
        </w:rPr>
        <w:t>collection</w:t>
      </w:r>
      <w:r w:rsidRPr="08D552F0">
        <w:rPr>
          <w:szCs w:val="21"/>
        </w:rPr>
        <w:t xml:space="preserve"> may not be collected in SHIP and may not be included in the SHS extract</w:t>
      </w:r>
      <w:r w:rsidR="00213AE3">
        <w:rPr>
          <w:szCs w:val="21"/>
        </w:rPr>
        <w:t>s</w:t>
      </w:r>
      <w:r w:rsidRPr="08D552F0">
        <w:rPr>
          <w:szCs w:val="21"/>
        </w:rPr>
        <w:t>.</w:t>
      </w:r>
    </w:p>
    <w:p w14:paraId="035BFF8B" w14:textId="721BFC4B" w:rsidR="00E12837" w:rsidRPr="007E23F5" w:rsidRDefault="00E12837" w:rsidP="007B4546">
      <w:pPr>
        <w:pStyle w:val="Heading2"/>
        <w:ind w:left="851"/>
      </w:pPr>
      <w:bookmarkStart w:id="117" w:name="_Toc161139612"/>
      <w:bookmarkStart w:id="118" w:name="_Toc167958006"/>
      <w:r w:rsidRPr="007E23F5">
        <w:t>Manual data collections</w:t>
      </w:r>
      <w:bookmarkEnd w:id="117"/>
      <w:bookmarkEnd w:id="118"/>
      <w:r w:rsidRPr="007E23F5">
        <w:t xml:space="preserve"> </w:t>
      </w:r>
    </w:p>
    <w:p w14:paraId="4D88AEEB" w14:textId="22D853D4" w:rsidR="04ACCBDE" w:rsidRDefault="04ACCBDE">
      <w:pPr>
        <w:rPr>
          <w:rFonts w:eastAsia="Times"/>
        </w:rPr>
      </w:pPr>
      <w:r w:rsidRPr="24F8E9E6">
        <w:rPr>
          <w:rFonts w:eastAsia="Times"/>
        </w:rPr>
        <w:t xml:space="preserve">In some instances, it may be necessary to prepare manual reports if the available </w:t>
      </w:r>
      <w:r w:rsidR="00F050B2">
        <w:rPr>
          <w:rFonts w:eastAsia="Times"/>
        </w:rPr>
        <w:t xml:space="preserve">SHS </w:t>
      </w:r>
      <w:r w:rsidRPr="24F8E9E6">
        <w:rPr>
          <w:rFonts w:eastAsia="Times"/>
        </w:rPr>
        <w:t xml:space="preserve">data is insufficient for monitoring, reporting, and evaluating a program. These reports will typically involve extracts from SHIP or other relevant client management systems whenever feasible. However, additional administrative data entry may be necessary to collect </w:t>
      </w:r>
      <w:r w:rsidR="68035AD2" w:rsidRPr="07489257">
        <w:rPr>
          <w:rFonts w:eastAsia="Times"/>
        </w:rPr>
        <w:t xml:space="preserve">further </w:t>
      </w:r>
      <w:r w:rsidR="1FF87B41" w:rsidRPr="07489257">
        <w:rPr>
          <w:rFonts w:eastAsia="Times"/>
        </w:rPr>
        <w:t>metrics</w:t>
      </w:r>
      <w:r w:rsidRPr="24F8E9E6">
        <w:rPr>
          <w:rFonts w:eastAsia="Times"/>
        </w:rPr>
        <w:t xml:space="preserve"> that are not available through existing reporting systems.</w:t>
      </w:r>
    </w:p>
    <w:p w14:paraId="5BE8BC64" w14:textId="76AC215C" w:rsidR="04ACCBDE" w:rsidRDefault="04ACCBDE">
      <w:r w:rsidRPr="090F352B">
        <w:rPr>
          <w:rFonts w:eastAsia="Times"/>
          <w:szCs w:val="21"/>
        </w:rPr>
        <w:t xml:space="preserve">Procurement service contracts for a program will outline the need for manual collections wherever possible. However, in some cases, additional manually collected reports may be necessary for ad hoc evaluation or reporting purposes </w:t>
      </w:r>
      <w:r w:rsidR="1FD83DC0" w:rsidRPr="2CA6D999">
        <w:rPr>
          <w:rFonts w:eastAsia="Times"/>
          <w:szCs w:val="21"/>
        </w:rPr>
        <w:t>(f</w:t>
      </w:r>
      <w:r w:rsidRPr="2CA6D999">
        <w:rPr>
          <w:rFonts w:eastAsia="Times"/>
          <w:szCs w:val="21"/>
        </w:rPr>
        <w:t>or</w:t>
      </w:r>
      <w:r w:rsidRPr="090F352B">
        <w:rPr>
          <w:rFonts w:eastAsia="Times"/>
          <w:szCs w:val="21"/>
        </w:rPr>
        <w:t xml:space="preserve"> example, if further evidence of program success is required to secure lapsing funding</w:t>
      </w:r>
      <w:r w:rsidR="1FFA084B" w:rsidRPr="2CA6D999">
        <w:rPr>
          <w:rFonts w:eastAsia="Times"/>
          <w:szCs w:val="21"/>
        </w:rPr>
        <w:t>)</w:t>
      </w:r>
      <w:r w:rsidRPr="2CA6D999">
        <w:rPr>
          <w:rFonts w:eastAsia="Times"/>
          <w:szCs w:val="21"/>
        </w:rPr>
        <w:t>.</w:t>
      </w:r>
      <w:r w:rsidRPr="090F352B">
        <w:rPr>
          <w:rFonts w:eastAsia="Times"/>
          <w:szCs w:val="21"/>
        </w:rPr>
        <w:t xml:space="preserve"> In such </w:t>
      </w:r>
      <w:r w:rsidRPr="090F352B">
        <w:rPr>
          <w:rFonts w:eastAsia="Times"/>
          <w:szCs w:val="21"/>
        </w:rPr>
        <w:lastRenderedPageBreak/>
        <w:t>cases, DFFH and service providers will hold discussions to reach an agreement on feasible reporting commitments.</w:t>
      </w:r>
    </w:p>
    <w:p w14:paraId="127FD6A3" w14:textId="018FE7D3" w:rsidR="00B471F9" w:rsidRPr="007E23F5" w:rsidRDefault="17369DD5" w:rsidP="6501EB10">
      <w:pPr>
        <w:pStyle w:val="Heading1"/>
      </w:pPr>
      <w:bookmarkStart w:id="119" w:name="_Toc161139613"/>
      <w:bookmarkStart w:id="120" w:name="_Toc167378393"/>
      <w:bookmarkStart w:id="121" w:name="_Toc167958007"/>
      <w:r>
        <w:t>T</w:t>
      </w:r>
      <w:r w:rsidR="54983184">
        <w:t>ools</w:t>
      </w:r>
      <w:bookmarkEnd w:id="119"/>
      <w:bookmarkEnd w:id="120"/>
      <w:bookmarkEnd w:id="121"/>
    </w:p>
    <w:p w14:paraId="07716110" w14:textId="5DE4D00B" w:rsidR="00B471F9" w:rsidRPr="007E23F5" w:rsidRDefault="004D6313" w:rsidP="00006BAC">
      <w:pPr>
        <w:pStyle w:val="Body"/>
      </w:pPr>
      <w:r>
        <w:t xml:space="preserve">All </w:t>
      </w:r>
      <w:r w:rsidR="00392F60">
        <w:t>SHS</w:t>
      </w:r>
      <w:r>
        <w:t xml:space="preserve"> should ensure they implement </w:t>
      </w:r>
      <w:r w:rsidR="00583F7B">
        <w:t xml:space="preserve">all tools available to support </w:t>
      </w:r>
      <w:r w:rsidR="00333333">
        <w:t xml:space="preserve">their service response to people seeking assistance for homelessness. </w:t>
      </w:r>
      <w:r w:rsidR="00293843">
        <w:t>T</w:t>
      </w:r>
      <w:r w:rsidR="00333333">
        <w:t xml:space="preserve">ools </w:t>
      </w:r>
      <w:r w:rsidR="00186452">
        <w:t>including</w:t>
      </w:r>
      <w:r w:rsidR="00EF284E" w:rsidRPr="00EF284E">
        <w:t xml:space="preserve"> the ones </w:t>
      </w:r>
      <w:r w:rsidR="00186452">
        <w:t xml:space="preserve">outlined in this section can help </w:t>
      </w:r>
      <w:r w:rsidR="00392F60">
        <w:t>SHS</w:t>
      </w:r>
      <w:r w:rsidR="00186452">
        <w:t xml:space="preserve"> meet</w:t>
      </w:r>
      <w:r w:rsidR="00EF284E" w:rsidRPr="00EF284E">
        <w:t xml:space="preserve"> service agreement requirements and improve the coordination of resources</w:t>
      </w:r>
      <w:r w:rsidR="006C069A">
        <w:t>.</w:t>
      </w:r>
    </w:p>
    <w:p w14:paraId="3682A4B3" w14:textId="7B85D395" w:rsidR="00B471F9" w:rsidRPr="007E23F5" w:rsidRDefault="67EF7A85" w:rsidP="007B4546">
      <w:pPr>
        <w:pStyle w:val="Heading2"/>
        <w:ind w:left="851"/>
      </w:pPr>
      <w:bookmarkStart w:id="122" w:name="_Toc167958008"/>
      <w:r>
        <w:t>Funded Agency Channel</w:t>
      </w:r>
      <w:bookmarkEnd w:id="122"/>
    </w:p>
    <w:p w14:paraId="39F223A8" w14:textId="6CB8F3F4" w:rsidR="00B471F9" w:rsidRPr="007E23F5" w:rsidRDefault="67EF7A85" w:rsidP="6501EB10">
      <w:pPr>
        <w:pStyle w:val="Body"/>
      </w:pPr>
      <w:r>
        <w:t xml:space="preserve">The Funded Agency Channel (FAC) contains information on policies and procedures, templates, systems, training and guides to enable the </w:t>
      </w:r>
      <w:r w:rsidR="00392F60">
        <w:t>SHS</w:t>
      </w:r>
      <w:r w:rsidR="003D2D40">
        <w:t xml:space="preserve"> </w:t>
      </w:r>
      <w:r>
        <w:t xml:space="preserve">to meet their service agreement requirements: </w:t>
      </w:r>
      <w:hyperlink r:id="rId103">
        <w:r w:rsidRPr="6501EB10">
          <w:rPr>
            <w:rStyle w:val="Hyperlink"/>
          </w:rPr>
          <w:t>Funded Agency Channel</w:t>
        </w:r>
      </w:hyperlink>
      <w:r w:rsidRPr="6501EB10">
        <w:rPr>
          <w:rStyle w:val="Hyperlink"/>
        </w:rPr>
        <w:t>.</w:t>
      </w:r>
      <w:r>
        <w:t xml:space="preserve"> </w:t>
      </w:r>
    </w:p>
    <w:tbl>
      <w:tblPr>
        <w:tblStyle w:val="TableGrid"/>
        <w:tblW w:w="0" w:type="auto"/>
        <w:tblLook w:val="04A0" w:firstRow="1" w:lastRow="0" w:firstColumn="1" w:lastColumn="0" w:noHBand="0" w:noVBand="1"/>
      </w:tblPr>
      <w:tblGrid>
        <w:gridCol w:w="3681"/>
        <w:gridCol w:w="5335"/>
      </w:tblGrid>
      <w:tr w:rsidR="6501EB10" w14:paraId="43D545A3" w14:textId="77777777" w:rsidTr="6501EB10">
        <w:trPr>
          <w:trHeight w:val="300"/>
        </w:trPr>
        <w:tc>
          <w:tcPr>
            <w:tcW w:w="3681" w:type="dxa"/>
          </w:tcPr>
          <w:p w14:paraId="1A2BAE05" w14:textId="5E77AC60" w:rsidR="6501EB10" w:rsidRDefault="00000000">
            <w:hyperlink r:id="rId104">
              <w:r w:rsidR="6501EB10" w:rsidRPr="6501EB10">
                <w:rPr>
                  <w:rStyle w:val="Hyperlink"/>
                </w:rPr>
                <w:t>Funded Agency Channel</w:t>
              </w:r>
            </w:hyperlink>
          </w:p>
        </w:tc>
        <w:tc>
          <w:tcPr>
            <w:tcW w:w="5335" w:type="dxa"/>
          </w:tcPr>
          <w:p w14:paraId="7B3CE7D2" w14:textId="0D21061F" w:rsidR="6501EB10" w:rsidRDefault="6501EB10" w:rsidP="6501EB10">
            <w:pPr>
              <w:pStyle w:val="Body"/>
            </w:pPr>
            <w:r>
              <w:t>&lt;https://fac.dffh.vic.gov.au/&gt;</w:t>
            </w:r>
          </w:p>
        </w:tc>
      </w:tr>
    </w:tbl>
    <w:p w14:paraId="69D8598E" w14:textId="1A54018D" w:rsidR="00B471F9" w:rsidRPr="007E23F5" w:rsidRDefault="00B471F9" w:rsidP="007B4546">
      <w:pPr>
        <w:pStyle w:val="Heading2"/>
        <w:ind w:left="851"/>
      </w:pPr>
      <w:bookmarkStart w:id="123" w:name="_Toc161139614"/>
      <w:bookmarkStart w:id="124" w:name="_Toc167958009"/>
      <w:bookmarkEnd w:id="83"/>
      <w:r w:rsidRPr="007E23F5">
        <w:t>The Vacancy Management System (VMS)</w:t>
      </w:r>
      <w:bookmarkEnd w:id="123"/>
      <w:bookmarkEnd w:id="124"/>
    </w:p>
    <w:p w14:paraId="30B744D2" w14:textId="762351DD" w:rsidR="00B471F9" w:rsidRDefault="0499205A" w:rsidP="00B471F9">
      <w:pPr>
        <w:pStyle w:val="Body"/>
      </w:pPr>
      <w:r>
        <w:t>The Victorian Homelessness Service System prioritises efficient service coordination to ensure individuals experiencing homelessness receive the most appropriate support. A key tool in achieving this goal is the Vacancy Management System (VMS).</w:t>
      </w:r>
    </w:p>
    <w:p w14:paraId="118B594F" w14:textId="7FDC3C8E" w:rsidR="00B471F9" w:rsidRDefault="0499205A" w:rsidP="00B471F9">
      <w:pPr>
        <w:pStyle w:val="Body"/>
      </w:pPr>
      <w:r>
        <w:t xml:space="preserve">The VMS functions as a central platform for all </w:t>
      </w:r>
      <w:r w:rsidR="00392F60">
        <w:t>SHS</w:t>
      </w:r>
      <w:r>
        <w:t xml:space="preserve"> to share information about available resources. This includes advertising vacancies in housing and support programs, along with detailed program descriptions and referral processes.</w:t>
      </w:r>
    </w:p>
    <w:p w14:paraId="1309C7A5" w14:textId="0F3B4EAB" w:rsidR="00B471F9" w:rsidRDefault="0499205A" w:rsidP="6501EB10">
      <w:pPr>
        <w:pStyle w:val="Body"/>
        <w:rPr>
          <w:b/>
          <w:bCs/>
        </w:rPr>
      </w:pPr>
      <w:r w:rsidRPr="65237654">
        <w:rPr>
          <w:b/>
          <w:bCs/>
        </w:rPr>
        <w:t xml:space="preserve">Benefits of the VMS: </w:t>
      </w:r>
      <w:r>
        <w:t xml:space="preserve">The VMS offers several advantages for both service providers and clients within the </w:t>
      </w:r>
      <w:r w:rsidR="00392F60">
        <w:t>SHS</w:t>
      </w:r>
      <w:r>
        <w:t>. For entry points, the VMS streamlines the referral process by providing real-time information on available resources. This allows them to match clients with the most suitable program based on their specific needs and eligibility criteria. Furthermore, standardi</w:t>
      </w:r>
      <w:r w:rsidR="7B0D8BAE">
        <w:t>s</w:t>
      </w:r>
      <w:r>
        <w:t xml:space="preserve">ed program descriptions and referral processes outlined on the VMS ensure clarity and consistency for all </w:t>
      </w:r>
      <w:r w:rsidR="00392F60">
        <w:t>SHS</w:t>
      </w:r>
      <w:r>
        <w:t>.</w:t>
      </w:r>
    </w:p>
    <w:p w14:paraId="38CBD0F3" w14:textId="1BB59FA8" w:rsidR="00B471F9" w:rsidRDefault="0499205A" w:rsidP="6501EB10">
      <w:pPr>
        <w:pStyle w:val="Body"/>
        <w:rPr>
          <w:b/>
          <w:bCs/>
        </w:rPr>
      </w:pPr>
      <w:r w:rsidRPr="6501EB10">
        <w:rPr>
          <w:b/>
          <w:bCs/>
        </w:rPr>
        <w:t xml:space="preserve">Transparency and Collaboration: </w:t>
      </w:r>
      <w:r>
        <w:t xml:space="preserve">The VMS fosters transparency and collaboration across the </w:t>
      </w:r>
      <w:r w:rsidR="00392F60">
        <w:t>SHS</w:t>
      </w:r>
      <w:r>
        <w:t>. All service providers have access to the same information, allowing them to identify resources best suited to their clients, regardless of location or individual program offerings. This collaborative approach promotes efficient service delivery and ensures clients are seamlessly connected with the support they need.</w:t>
      </w:r>
    </w:p>
    <w:p w14:paraId="4A1C5C2A" w14:textId="13839CD8" w:rsidR="00B471F9" w:rsidRDefault="0499205A" w:rsidP="6501EB10">
      <w:pPr>
        <w:pStyle w:val="Body"/>
        <w:rPr>
          <w:b/>
          <w:bCs/>
        </w:rPr>
      </w:pPr>
      <w:r w:rsidRPr="65237654">
        <w:rPr>
          <w:b/>
          <w:bCs/>
        </w:rPr>
        <w:t xml:space="preserve">Meeting Client Needs: </w:t>
      </w:r>
      <w:r>
        <w:t xml:space="preserve">By utilising the VMS, </w:t>
      </w:r>
      <w:r w:rsidR="00392F60">
        <w:t>SHS</w:t>
      </w:r>
      <w:r>
        <w:t xml:space="preserve"> can ensure that clients experiencing homelessness are directed towards programs that best address their unique circumstances. This comprehensive and readily available information empowers entry points to make informed referrals, ultimately leading to more effective service delivery and improved client outcomes.</w:t>
      </w:r>
    </w:p>
    <w:p w14:paraId="63AB2702" w14:textId="0EBC9A61" w:rsidR="00B471F9" w:rsidRDefault="0499205A" w:rsidP="00B471F9">
      <w:pPr>
        <w:pStyle w:val="Body"/>
      </w:pPr>
      <w:r>
        <w:t xml:space="preserve">Homes Victoria requires the use of the VMS by all </w:t>
      </w:r>
      <w:r w:rsidR="00392F60">
        <w:t>SHS</w:t>
      </w:r>
      <w:r>
        <w:t>. This ensures consistent and standardised resource sharing across the system. The VMS is accessible through the Specialist Homelessness Information Platform (SHIP) or through a specific license for non-SHIP users.</w:t>
      </w:r>
    </w:p>
    <w:p w14:paraId="46F8775C" w14:textId="687D791B" w:rsidR="00B471F9" w:rsidRDefault="219F64FE" w:rsidP="00B471F9">
      <w:pPr>
        <w:pStyle w:val="Body"/>
      </w:pPr>
      <w:r>
        <w:t xml:space="preserve">For access or more information </w:t>
      </w:r>
      <w:r w:rsidR="1858BB00">
        <w:t>c</w:t>
      </w:r>
      <w:r w:rsidR="52A46F44">
        <w:t>ontact</w:t>
      </w:r>
      <w:r w:rsidR="00B471F9">
        <w:t xml:space="preserve"> </w:t>
      </w:r>
      <w:r w:rsidR="0033507A">
        <w:t>Homes Victoria</w:t>
      </w:r>
      <w:r w:rsidR="00B471F9">
        <w:t xml:space="preserve"> </w:t>
      </w:r>
      <w:r w:rsidR="0072389E">
        <w:t xml:space="preserve">homelessness area </w:t>
      </w:r>
      <w:r w:rsidR="00B471F9">
        <w:t>via</w:t>
      </w:r>
      <w:r w:rsidR="00A50ED1">
        <w:t>:</w:t>
      </w:r>
    </w:p>
    <w:tbl>
      <w:tblPr>
        <w:tblStyle w:val="TableGrid"/>
        <w:tblW w:w="0" w:type="auto"/>
        <w:tblLook w:val="04A0" w:firstRow="1" w:lastRow="0" w:firstColumn="1" w:lastColumn="0" w:noHBand="0" w:noVBand="1"/>
      </w:tblPr>
      <w:tblGrid>
        <w:gridCol w:w="3681"/>
        <w:gridCol w:w="5335"/>
      </w:tblGrid>
      <w:tr w:rsidR="00EF4E4A" w14:paraId="474AF60B" w14:textId="77777777" w:rsidTr="001106CF">
        <w:tc>
          <w:tcPr>
            <w:tcW w:w="3681" w:type="dxa"/>
          </w:tcPr>
          <w:p w14:paraId="5AD6EAEE" w14:textId="0E8A42F0" w:rsidR="00EF4E4A" w:rsidRDefault="00000000" w:rsidP="001106CF">
            <w:hyperlink r:id="rId105">
              <w:r w:rsidR="00EF4E4A" w:rsidRPr="0621C918">
                <w:rPr>
                  <w:rStyle w:val="Hyperlink"/>
                  <w:sz w:val="22"/>
                  <w:szCs w:val="22"/>
                </w:rPr>
                <w:t>HHS@homes.vic.gov.au</w:t>
              </w:r>
            </w:hyperlink>
          </w:p>
        </w:tc>
        <w:tc>
          <w:tcPr>
            <w:tcW w:w="5335" w:type="dxa"/>
          </w:tcPr>
          <w:p w14:paraId="01FFA433" w14:textId="15295DE9" w:rsidR="00EF4E4A" w:rsidRDefault="01D77178" w:rsidP="001106CF">
            <w:pPr>
              <w:pStyle w:val="Body"/>
            </w:pPr>
            <w:r>
              <w:t>&lt;</w:t>
            </w:r>
            <w:r w:rsidR="00EF4E4A">
              <w:t>HHS@homes.vic.gov.au</w:t>
            </w:r>
            <w:r w:rsidR="6A613A0D">
              <w:t>&gt;</w:t>
            </w:r>
          </w:p>
        </w:tc>
      </w:tr>
    </w:tbl>
    <w:p w14:paraId="5F6CEC8A" w14:textId="77777777" w:rsidR="002304F9" w:rsidRPr="00BA03A9" w:rsidRDefault="002304F9" w:rsidP="00B471F9">
      <w:pPr>
        <w:pStyle w:val="Body"/>
      </w:pPr>
    </w:p>
    <w:p w14:paraId="4507D8A4" w14:textId="3BD1CE5B" w:rsidR="00B471F9" w:rsidRPr="007E23F5" w:rsidRDefault="00122D2A" w:rsidP="007B4546">
      <w:pPr>
        <w:pStyle w:val="Heading2"/>
        <w:ind w:left="851"/>
      </w:pPr>
      <w:bookmarkStart w:id="125" w:name="_Toc161139615"/>
      <w:bookmarkStart w:id="126" w:name="_Toc167958010"/>
      <w:bookmarkStart w:id="127" w:name="_Hlk90279697"/>
      <w:r w:rsidRPr="007E23F5">
        <w:t xml:space="preserve">Electronic </w:t>
      </w:r>
      <w:r w:rsidR="00B471F9" w:rsidRPr="007E23F5">
        <w:t>referral</w:t>
      </w:r>
      <w:bookmarkEnd w:id="125"/>
      <w:r w:rsidRPr="007E23F5">
        <w:t xml:space="preserve"> system</w:t>
      </w:r>
      <w:bookmarkEnd w:id="126"/>
    </w:p>
    <w:p w14:paraId="3746468E" w14:textId="2CBF7C93" w:rsidR="00B471F9" w:rsidRDefault="4ADC75FE" w:rsidP="00B471F9">
      <w:pPr>
        <w:pStyle w:val="Body"/>
      </w:pPr>
      <w:r>
        <w:t>The Victorian</w:t>
      </w:r>
      <w:r w:rsidR="00C430C8">
        <w:t xml:space="preserve"> Specialist</w:t>
      </w:r>
      <w:r>
        <w:t xml:space="preserve"> Homelessness Service System prioritises a secure and efficient referral process to ensure clients receive timely access to appropriate services. A key tool of this system is the Electronic Referral System (e-Referral).</w:t>
      </w:r>
    </w:p>
    <w:p w14:paraId="3E0F3AA1" w14:textId="59D49056" w:rsidR="00B471F9" w:rsidRDefault="4ADC75FE" w:rsidP="6501EB10">
      <w:pPr>
        <w:pStyle w:val="Body"/>
        <w:rPr>
          <w:b/>
          <w:bCs/>
        </w:rPr>
      </w:pPr>
      <w:r w:rsidRPr="6501EB10">
        <w:rPr>
          <w:b/>
          <w:bCs/>
        </w:rPr>
        <w:t>Benefits of e-Referral:</w:t>
      </w:r>
    </w:p>
    <w:p w14:paraId="0A5FAC6D" w14:textId="01DC38B4" w:rsidR="00B471F9" w:rsidRDefault="009D73DE" w:rsidP="00265DA3">
      <w:pPr>
        <w:pStyle w:val="Body"/>
        <w:numPr>
          <w:ilvl w:val="0"/>
          <w:numId w:val="30"/>
        </w:numPr>
      </w:pPr>
      <w:r>
        <w:rPr>
          <w:u w:val="single"/>
        </w:rPr>
        <w:t>e</w:t>
      </w:r>
      <w:r w:rsidR="4ADC75FE" w:rsidRPr="6501EB10">
        <w:rPr>
          <w:u w:val="single"/>
        </w:rPr>
        <w:t xml:space="preserve">nhanced </w:t>
      </w:r>
      <w:r>
        <w:rPr>
          <w:u w:val="single"/>
        </w:rPr>
        <w:t>s</w:t>
      </w:r>
      <w:r w:rsidR="4ADC75FE" w:rsidRPr="6501EB10">
        <w:rPr>
          <w:u w:val="single"/>
        </w:rPr>
        <w:t>ecurity</w:t>
      </w:r>
      <w:r w:rsidR="4ADC75FE">
        <w:t>: e-Referral ensures the secure transmission of sensitive client information between service providers</w:t>
      </w:r>
    </w:p>
    <w:p w14:paraId="087B51F0" w14:textId="7877FFEB" w:rsidR="00B471F9" w:rsidRDefault="009D73DE" w:rsidP="00265DA3">
      <w:pPr>
        <w:pStyle w:val="Body"/>
        <w:numPr>
          <w:ilvl w:val="0"/>
          <w:numId w:val="30"/>
        </w:numPr>
      </w:pPr>
      <w:r>
        <w:rPr>
          <w:u w:val="single"/>
        </w:rPr>
        <w:t>i</w:t>
      </w:r>
      <w:r w:rsidR="4ADC75FE" w:rsidRPr="6501EB10">
        <w:rPr>
          <w:u w:val="single"/>
        </w:rPr>
        <w:t xml:space="preserve">mproved </w:t>
      </w:r>
      <w:r>
        <w:rPr>
          <w:u w:val="single"/>
        </w:rPr>
        <w:t>e</w:t>
      </w:r>
      <w:r w:rsidR="4ADC75FE" w:rsidRPr="6501EB10">
        <w:rPr>
          <w:u w:val="single"/>
        </w:rPr>
        <w:t>fficiency:</w:t>
      </w:r>
      <w:r w:rsidR="4ADC75FE">
        <w:t xml:space="preserve"> </w:t>
      </w:r>
      <w:r>
        <w:t>t</w:t>
      </w:r>
      <w:r w:rsidR="4ADC75FE">
        <w:t>he electronic format streamlines the referral process, saving valuable time for both referring and receiving agencies</w:t>
      </w:r>
    </w:p>
    <w:p w14:paraId="159C6453" w14:textId="71689B0B" w:rsidR="00B471F9" w:rsidRDefault="009D73DE" w:rsidP="00265DA3">
      <w:pPr>
        <w:pStyle w:val="Body"/>
        <w:numPr>
          <w:ilvl w:val="0"/>
          <w:numId w:val="30"/>
        </w:numPr>
      </w:pPr>
      <w:r>
        <w:rPr>
          <w:u w:val="single"/>
        </w:rPr>
        <w:t>c</w:t>
      </w:r>
      <w:r w:rsidR="4ADC75FE" w:rsidRPr="6501EB10">
        <w:rPr>
          <w:u w:val="single"/>
        </w:rPr>
        <w:t xml:space="preserve">lear </w:t>
      </w:r>
      <w:r>
        <w:rPr>
          <w:u w:val="single"/>
        </w:rPr>
        <w:t>c</w:t>
      </w:r>
      <w:r w:rsidR="4ADC75FE" w:rsidRPr="6501EB10">
        <w:rPr>
          <w:u w:val="single"/>
        </w:rPr>
        <w:t>ommunication</w:t>
      </w:r>
      <w:r w:rsidR="4ADC75FE">
        <w:t>: e-Referral allows for clear and concise communication of client needs and relevant information.</w:t>
      </w:r>
    </w:p>
    <w:p w14:paraId="7F36FDB1" w14:textId="3437BA1A" w:rsidR="00B471F9" w:rsidRDefault="4ADC75FE" w:rsidP="6501EB10">
      <w:pPr>
        <w:pStyle w:val="Body"/>
        <w:rPr>
          <w:b/>
          <w:bCs/>
        </w:rPr>
      </w:pPr>
      <w:r w:rsidRPr="65237654">
        <w:rPr>
          <w:b/>
          <w:bCs/>
        </w:rPr>
        <w:t xml:space="preserve">Accessibility for All </w:t>
      </w:r>
      <w:r w:rsidR="00392F60">
        <w:rPr>
          <w:b/>
          <w:bCs/>
        </w:rPr>
        <w:t>SHS</w:t>
      </w:r>
      <w:r w:rsidRPr="65237654">
        <w:rPr>
          <w:b/>
          <w:bCs/>
        </w:rPr>
        <w:t>:</w:t>
      </w:r>
    </w:p>
    <w:p w14:paraId="498D6266" w14:textId="5632B3D9" w:rsidR="00B471F9" w:rsidRDefault="4ADC75FE" w:rsidP="00B471F9">
      <w:pPr>
        <w:pStyle w:val="Body"/>
      </w:pPr>
      <w:r>
        <w:t xml:space="preserve">All </w:t>
      </w:r>
      <w:r w:rsidR="00392F60">
        <w:t>SHS</w:t>
      </w:r>
      <w:r>
        <w:t xml:space="preserve"> are required to have access to and utilize the e-Referral system. For agencies using the Specialist Homelessness Information Platform (SHIP), the e-referral function is readily available within the platform.</w:t>
      </w:r>
    </w:p>
    <w:p w14:paraId="13A14B18" w14:textId="261956D6" w:rsidR="00B471F9" w:rsidRDefault="4ADC75FE" w:rsidP="6501EB10">
      <w:pPr>
        <w:pStyle w:val="Body"/>
        <w:rPr>
          <w:b/>
          <w:bCs/>
        </w:rPr>
      </w:pPr>
      <w:r w:rsidRPr="6501EB10">
        <w:rPr>
          <w:b/>
          <w:bCs/>
        </w:rPr>
        <w:t>Non-SHIP Users:</w:t>
      </w:r>
    </w:p>
    <w:p w14:paraId="52DDCCFF" w14:textId="631774DB" w:rsidR="00B471F9" w:rsidRDefault="00392F60" w:rsidP="00B471F9">
      <w:pPr>
        <w:pStyle w:val="Body"/>
      </w:pPr>
      <w:r>
        <w:t>SHS</w:t>
      </w:r>
      <w:r w:rsidR="4ADC75FE">
        <w:t xml:space="preserve"> that do not u</w:t>
      </w:r>
      <w:r w:rsidR="00D30D36">
        <w:t>s</w:t>
      </w:r>
      <w:r w:rsidR="4ADC75FE">
        <w:t xml:space="preserve">e SHIP can still participate in the e-Referral system. These agencies can integrate the e-Referral function into their existing client management system through an Application Programming Interface (API). For assistance with API access, </w:t>
      </w:r>
      <w:r>
        <w:t>SHS</w:t>
      </w:r>
      <w:r w:rsidR="4ADC75FE">
        <w:t xml:space="preserve"> can contact the Housing and Homelessness Support Unit </w:t>
      </w:r>
      <w:r w:rsidR="0039453C">
        <w:t xml:space="preserve">at Homes Victoria </w:t>
      </w:r>
      <w:r w:rsidR="4ADC75FE">
        <w:t>via email.</w:t>
      </w:r>
    </w:p>
    <w:tbl>
      <w:tblPr>
        <w:tblStyle w:val="TableGrid"/>
        <w:tblW w:w="0" w:type="auto"/>
        <w:tblLook w:val="04A0" w:firstRow="1" w:lastRow="0" w:firstColumn="1" w:lastColumn="0" w:noHBand="0" w:noVBand="1"/>
      </w:tblPr>
      <w:tblGrid>
        <w:gridCol w:w="3681"/>
        <w:gridCol w:w="5335"/>
      </w:tblGrid>
      <w:tr w:rsidR="6501EB10" w14:paraId="0511EB42" w14:textId="77777777" w:rsidTr="6501EB10">
        <w:trPr>
          <w:trHeight w:val="300"/>
        </w:trPr>
        <w:tc>
          <w:tcPr>
            <w:tcW w:w="3681" w:type="dxa"/>
          </w:tcPr>
          <w:p w14:paraId="748B5E92" w14:textId="0E8A42F0" w:rsidR="6501EB10" w:rsidRDefault="00000000">
            <w:hyperlink r:id="rId106">
              <w:r w:rsidR="6501EB10" w:rsidRPr="6501EB10">
                <w:rPr>
                  <w:rStyle w:val="Hyperlink"/>
                  <w:sz w:val="22"/>
                  <w:szCs w:val="22"/>
                </w:rPr>
                <w:t>HHS@homes.vic.gov.au</w:t>
              </w:r>
            </w:hyperlink>
          </w:p>
        </w:tc>
        <w:tc>
          <w:tcPr>
            <w:tcW w:w="5335" w:type="dxa"/>
          </w:tcPr>
          <w:p w14:paraId="276B4A6E" w14:textId="284A19DA" w:rsidR="6501EB10" w:rsidRDefault="005D2D1F" w:rsidP="6501EB10">
            <w:pPr>
              <w:pStyle w:val="Body"/>
            </w:pPr>
            <w:r>
              <w:t>&lt;</w:t>
            </w:r>
            <w:r w:rsidR="6501EB10">
              <w:t>HHS@homes.vic.gov.au&gt;</w:t>
            </w:r>
          </w:p>
        </w:tc>
      </w:tr>
    </w:tbl>
    <w:p w14:paraId="2C7580AE" w14:textId="19D2C02E" w:rsidR="00B471F9" w:rsidRDefault="00B471F9" w:rsidP="00B471F9">
      <w:pPr>
        <w:pStyle w:val="Body"/>
      </w:pPr>
    </w:p>
    <w:p w14:paraId="5812F1BD" w14:textId="147EEE49" w:rsidR="009171F8" w:rsidRDefault="009171F8" w:rsidP="007B4546">
      <w:pPr>
        <w:pStyle w:val="Heading2"/>
        <w:ind w:left="851"/>
      </w:pPr>
      <w:bookmarkStart w:id="128" w:name="_Toc167958011"/>
      <w:bookmarkStart w:id="129" w:name="_Toc161139616"/>
      <w:bookmarkStart w:id="130" w:name="_Toc77319610"/>
      <w:bookmarkStart w:id="131" w:name="_Toc90988979"/>
      <w:bookmarkStart w:id="132" w:name="_Hlk71535365"/>
      <w:r>
        <w:t>MARAM tools in the Specialist Homelessness Information Platform</w:t>
      </w:r>
      <w:r w:rsidR="20D42FF7">
        <w:t xml:space="preserve"> (SHIP)</w:t>
      </w:r>
      <w:bookmarkEnd w:id="128"/>
    </w:p>
    <w:p w14:paraId="593B6AAF" w14:textId="0A9F0E2A" w:rsidR="00DE49AB" w:rsidRDefault="00DE49AB" w:rsidP="00DE49AB">
      <w:pPr>
        <w:pStyle w:val="Body"/>
      </w:pPr>
      <w:r>
        <w:t>The</w:t>
      </w:r>
      <w:r w:rsidR="00D616DB">
        <w:t xml:space="preserve"> </w:t>
      </w:r>
      <w:r w:rsidR="38454C80" w:rsidRPr="65237654">
        <w:t>Specialist Homelessness Information Platform (</w:t>
      </w:r>
      <w:r w:rsidR="00D616DB">
        <w:t>SHIP</w:t>
      </w:r>
      <w:r w:rsidR="38454C80" w:rsidRPr="65237654">
        <w:t xml:space="preserve">) empowers </w:t>
      </w:r>
      <w:r w:rsidR="00392F60">
        <w:t>SHS</w:t>
      </w:r>
      <w:r w:rsidR="38454C80" w:rsidRPr="65237654">
        <w:t xml:space="preserve"> to align their practices with the MARAM Framework. SHIP offers</w:t>
      </w:r>
      <w:r>
        <w:t xml:space="preserve"> MARAM risk assessment and risk management tools</w:t>
      </w:r>
      <w:r w:rsidR="38454C80" w:rsidRPr="65237654">
        <w:t xml:space="preserve">, </w:t>
      </w:r>
      <w:r>
        <w:t xml:space="preserve">including safety planning </w:t>
      </w:r>
      <w:r w:rsidR="38454C80" w:rsidRPr="65237654">
        <w:t>resources.</w:t>
      </w:r>
      <w:r w:rsidR="51EFD0C0">
        <w:t xml:space="preserve"> </w:t>
      </w:r>
    </w:p>
    <w:p w14:paraId="766E248C" w14:textId="0BFAB4B2" w:rsidR="244F8269" w:rsidRDefault="244F8269" w:rsidP="6501EB10">
      <w:pPr>
        <w:spacing w:before="240" w:after="240"/>
        <w:rPr>
          <w:b/>
          <w:bCs/>
        </w:rPr>
      </w:pPr>
      <w:r w:rsidRPr="6501EB10">
        <w:rPr>
          <w:rFonts w:eastAsia="Times"/>
          <w:b/>
          <w:bCs/>
          <w:szCs w:val="21"/>
        </w:rPr>
        <w:t>Benefits of SHIP's MARAM Tools:</w:t>
      </w:r>
    </w:p>
    <w:p w14:paraId="19A08E11" w14:textId="7C429C34" w:rsidR="244F8269" w:rsidRDefault="244F8269" w:rsidP="00265DA3">
      <w:pPr>
        <w:pStyle w:val="ListParagraph"/>
        <w:numPr>
          <w:ilvl w:val="0"/>
          <w:numId w:val="29"/>
        </w:numPr>
        <w:spacing w:after="0"/>
      </w:pPr>
      <w:r w:rsidRPr="003C448F">
        <w:rPr>
          <w:rFonts w:eastAsia="Times"/>
          <w:szCs w:val="21"/>
          <w:u w:val="single"/>
        </w:rPr>
        <w:t>Standardised Approach:</w:t>
      </w:r>
      <w:r w:rsidRPr="003C448F">
        <w:rPr>
          <w:rFonts w:eastAsia="Times"/>
          <w:szCs w:val="21"/>
        </w:rPr>
        <w:t xml:space="preserve"> These tools reflect the latest evidence-based practices and MARAM requirements, ensuring consistent risk assessment and management across the </w:t>
      </w:r>
      <w:r w:rsidR="00392F60">
        <w:rPr>
          <w:rFonts w:eastAsia="Times"/>
          <w:szCs w:val="21"/>
        </w:rPr>
        <w:t>SHS</w:t>
      </w:r>
      <w:r w:rsidRPr="003C448F">
        <w:rPr>
          <w:rFonts w:eastAsia="Times"/>
          <w:szCs w:val="21"/>
        </w:rPr>
        <w:t>.</w:t>
      </w:r>
    </w:p>
    <w:p w14:paraId="4FE5982A" w14:textId="017DB21D" w:rsidR="244F8269" w:rsidRDefault="244F8269" w:rsidP="00265DA3">
      <w:pPr>
        <w:pStyle w:val="ListParagraph"/>
        <w:numPr>
          <w:ilvl w:val="0"/>
          <w:numId w:val="29"/>
        </w:numPr>
        <w:spacing w:after="0"/>
      </w:pPr>
      <w:r w:rsidRPr="003C448F">
        <w:rPr>
          <w:rFonts w:eastAsia="Times"/>
          <w:szCs w:val="21"/>
          <w:u w:val="single"/>
        </w:rPr>
        <w:t>Ongoing Improvement:</w:t>
      </w:r>
      <w:r w:rsidRPr="003C448F">
        <w:rPr>
          <w:rFonts w:eastAsia="Times"/>
          <w:szCs w:val="21"/>
        </w:rPr>
        <w:t xml:space="preserve"> The tools are regularly updated to reflect the evolving evidence base and changing MARAM requirements.</w:t>
      </w:r>
    </w:p>
    <w:p w14:paraId="2BB3D141" w14:textId="5F01E44F" w:rsidR="6501EB10" w:rsidRDefault="6501EB10" w:rsidP="6501EB10">
      <w:pPr>
        <w:pStyle w:val="ListParagraph"/>
        <w:spacing w:after="0"/>
      </w:pPr>
    </w:p>
    <w:p w14:paraId="566A32BD" w14:textId="7C7E5F5E" w:rsidR="244F8269" w:rsidRDefault="244F8269" w:rsidP="6501EB10">
      <w:pPr>
        <w:spacing w:after="0"/>
      </w:pPr>
      <w:r w:rsidRPr="6501EB10">
        <w:rPr>
          <w:rFonts w:eastAsia="Times"/>
          <w:szCs w:val="21"/>
        </w:rPr>
        <w:t>For SHIP users, relevant MARAM training is available through the Council to Homeless Persons' SHS Learning Hub.</w:t>
      </w:r>
    </w:p>
    <w:bookmarkEnd w:id="129"/>
    <w:p w14:paraId="1D13F0EF" w14:textId="7A85B33F" w:rsidR="007277FF" w:rsidRDefault="00B536D1" w:rsidP="008A756E">
      <w:pPr>
        <w:pStyle w:val="Body"/>
      </w:pPr>
      <w:r>
        <w:t xml:space="preserve">For </w:t>
      </w:r>
      <w:r w:rsidR="00392F60">
        <w:t>SHS</w:t>
      </w:r>
      <w:r>
        <w:t xml:space="preserve"> which do not use SHIP</w:t>
      </w:r>
      <w:r w:rsidR="00C930D1">
        <w:t>,</w:t>
      </w:r>
      <w:r>
        <w:t xml:space="preserve"> </w:t>
      </w:r>
      <w:r w:rsidR="00BB7123">
        <w:t>Family Safety Victoria</w:t>
      </w:r>
      <w:r w:rsidR="00C930D1">
        <w:t xml:space="preserve"> (FSV)</w:t>
      </w:r>
      <w:r w:rsidR="00BB7123">
        <w:t xml:space="preserve"> has the Tools Risk Assessment and Management (TRAM)</w:t>
      </w:r>
      <w:r w:rsidR="00C930D1">
        <w:t xml:space="preserve"> platform which can be requested by contacting FSV</w:t>
      </w:r>
      <w:r w:rsidR="003B0737">
        <w:t xml:space="preserve"> Practice and Innovation team</w:t>
      </w:r>
      <w:r w:rsidR="002627CD">
        <w:t xml:space="preserve"> at [insert email]</w:t>
      </w:r>
      <w:r w:rsidR="003B0737">
        <w:t xml:space="preserve">. </w:t>
      </w:r>
    </w:p>
    <w:p w14:paraId="102978B0" w14:textId="5832F4F2" w:rsidR="008A756E" w:rsidRPr="00EA05E3" w:rsidRDefault="008A756E" w:rsidP="00EA05E3">
      <w:pPr>
        <w:pStyle w:val="Heading1"/>
      </w:pPr>
      <w:bookmarkStart w:id="133" w:name="_Toc161139617"/>
      <w:bookmarkStart w:id="134" w:name="_Toc167378394"/>
      <w:bookmarkStart w:id="135" w:name="_Toc167958012"/>
      <w:r w:rsidRPr="00EA05E3">
        <w:lastRenderedPageBreak/>
        <w:t>Training</w:t>
      </w:r>
      <w:bookmarkEnd w:id="133"/>
      <w:bookmarkEnd w:id="134"/>
      <w:bookmarkEnd w:id="135"/>
    </w:p>
    <w:p w14:paraId="554B5692" w14:textId="4E9EF19F" w:rsidR="07688502" w:rsidRDefault="07688502" w:rsidP="6501EB10">
      <w:pPr>
        <w:pStyle w:val="Body"/>
      </w:pPr>
      <w:r>
        <w:t xml:space="preserve">DFFH recognises that a skilled workforce is fundamental to the success of the Homelessness Service System. A strong foundation in knowledge and best practices equips </w:t>
      </w:r>
      <w:r w:rsidR="00392F60">
        <w:t>SHS</w:t>
      </w:r>
      <w:r>
        <w:t xml:space="preserve"> staff to effectively support individuals and families experiencing homelessness.</w:t>
      </w:r>
    </w:p>
    <w:p w14:paraId="5224D2E1" w14:textId="089119D0" w:rsidR="07688502" w:rsidRDefault="07688502" w:rsidP="007B4546">
      <w:pPr>
        <w:pStyle w:val="Heading2"/>
        <w:ind w:left="851"/>
      </w:pPr>
      <w:bookmarkStart w:id="136" w:name="_Toc167958013"/>
      <w:r w:rsidRPr="6501EB10">
        <w:t>Training Opportunities</w:t>
      </w:r>
      <w:bookmarkEnd w:id="136"/>
    </w:p>
    <w:p w14:paraId="34874BFB" w14:textId="52DA524B" w:rsidR="07688502" w:rsidRDefault="07688502" w:rsidP="6501EB10">
      <w:pPr>
        <w:pStyle w:val="Body"/>
      </w:pPr>
      <w:r>
        <w:t xml:space="preserve">The DFFH subsidises the SHS training program, making it accessible and affordable for all </w:t>
      </w:r>
      <w:r w:rsidR="00392F60">
        <w:t>SHS</w:t>
      </w:r>
      <w:r>
        <w:t xml:space="preserve">. This commitment ensures that all staff have the opportunity to develop their skills and expertise. Furthermore, DFFH </w:t>
      </w:r>
      <w:r w:rsidR="2BCFCA05">
        <w:t xml:space="preserve">requires </w:t>
      </w:r>
      <w:r w:rsidR="00392F60">
        <w:t>SHS</w:t>
      </w:r>
      <w:r>
        <w:t xml:space="preserve"> to provide access to this training program for all employees.</w:t>
      </w:r>
    </w:p>
    <w:p w14:paraId="7643F465" w14:textId="4D8248D9" w:rsidR="07688502" w:rsidRDefault="07688502" w:rsidP="6501EB10">
      <w:pPr>
        <w:pStyle w:val="Body"/>
        <w:rPr>
          <w:b/>
          <w:bCs/>
        </w:rPr>
      </w:pPr>
      <w:r w:rsidRPr="6501EB10">
        <w:rPr>
          <w:b/>
          <w:bCs/>
        </w:rPr>
        <w:t>Comprehensive Learning Program:</w:t>
      </w:r>
    </w:p>
    <w:p w14:paraId="235D413E" w14:textId="0BBA3AA9" w:rsidR="07688502" w:rsidRDefault="07688502" w:rsidP="6501EB10">
      <w:pPr>
        <w:pStyle w:val="Body"/>
      </w:pPr>
      <w:r>
        <w:t>The Council to Homeless Persons (CHP) delivers the SHS Learning Program on behalf of the DFFH. This program offers a comprehensive and flexible learning experience, encompassing five key elements:</w:t>
      </w:r>
    </w:p>
    <w:p w14:paraId="372B42C7" w14:textId="7C6511E3" w:rsidR="07688502" w:rsidRDefault="07688502" w:rsidP="00265DA3">
      <w:pPr>
        <w:pStyle w:val="Body"/>
        <w:numPr>
          <w:ilvl w:val="0"/>
          <w:numId w:val="28"/>
        </w:numPr>
      </w:pPr>
      <w:r w:rsidRPr="6501EB10">
        <w:rPr>
          <w:u w:val="single"/>
        </w:rPr>
        <w:t>Live Training (Online and Face-to-Face)</w:t>
      </w:r>
      <w:r>
        <w:t>: Interactive sessions led by SHS and allied services experts, allowing learners to engage with peers and instructors.</w:t>
      </w:r>
    </w:p>
    <w:p w14:paraId="0CF98EBF" w14:textId="3995B206" w:rsidR="07688502" w:rsidRDefault="07688502" w:rsidP="00265DA3">
      <w:pPr>
        <w:pStyle w:val="Body"/>
        <w:numPr>
          <w:ilvl w:val="0"/>
          <w:numId w:val="28"/>
        </w:numPr>
      </w:pPr>
      <w:r w:rsidRPr="6501EB10">
        <w:rPr>
          <w:u w:val="single"/>
        </w:rPr>
        <w:t xml:space="preserve">Self-Directed eLearning Courses: </w:t>
      </w:r>
      <w:r>
        <w:t>Self-paced online modules providing foundational knowledge and skills development.</w:t>
      </w:r>
    </w:p>
    <w:p w14:paraId="6DF92B78" w14:textId="1F91EA25" w:rsidR="07688502" w:rsidRDefault="07688502" w:rsidP="00265DA3">
      <w:pPr>
        <w:pStyle w:val="Body"/>
        <w:numPr>
          <w:ilvl w:val="0"/>
          <w:numId w:val="28"/>
        </w:numPr>
      </w:pPr>
      <w:r w:rsidRPr="6501EB10">
        <w:rPr>
          <w:u w:val="single"/>
        </w:rPr>
        <w:t>Complimentary Pre-Requisite Packages:</w:t>
      </w:r>
      <w:r>
        <w:t xml:space="preserve"> Combined eLearning and live training options for specific topics.</w:t>
      </w:r>
    </w:p>
    <w:p w14:paraId="6E96E530" w14:textId="77F96083" w:rsidR="07688502" w:rsidRDefault="07688502" w:rsidP="00265DA3">
      <w:pPr>
        <w:pStyle w:val="Body"/>
        <w:numPr>
          <w:ilvl w:val="0"/>
          <w:numId w:val="28"/>
        </w:numPr>
      </w:pPr>
      <w:r w:rsidRPr="6501EB10">
        <w:rPr>
          <w:u w:val="single"/>
        </w:rPr>
        <w:t xml:space="preserve">Webinars: </w:t>
      </w:r>
      <w:r>
        <w:t>Timely and focused discussions on emerging issues or specific areas of practice.</w:t>
      </w:r>
    </w:p>
    <w:p w14:paraId="3334C80B" w14:textId="68767D64" w:rsidR="07688502" w:rsidRDefault="07688502" w:rsidP="00265DA3">
      <w:pPr>
        <w:pStyle w:val="Body"/>
        <w:numPr>
          <w:ilvl w:val="0"/>
          <w:numId w:val="28"/>
        </w:numPr>
      </w:pPr>
      <w:r w:rsidRPr="6501EB10">
        <w:rPr>
          <w:u w:val="single"/>
        </w:rPr>
        <w:t>Reflective Practice:</w:t>
      </w:r>
      <w:r>
        <w:t xml:space="preserve"> Guided sessions with subject matter experts to facilitate deeper learning and application of knowledge.</w:t>
      </w:r>
    </w:p>
    <w:p w14:paraId="2934F134" w14:textId="4ED58722" w:rsidR="07688502" w:rsidRDefault="07688502" w:rsidP="6501EB10">
      <w:pPr>
        <w:pStyle w:val="Body"/>
        <w:rPr>
          <w:b/>
          <w:bCs/>
        </w:rPr>
      </w:pPr>
      <w:r w:rsidRPr="6501EB10">
        <w:rPr>
          <w:b/>
          <w:bCs/>
        </w:rPr>
        <w:t>Streamlined Access:</w:t>
      </w:r>
    </w:p>
    <w:p w14:paraId="5D839B55" w14:textId="297BEFDF" w:rsidR="07688502" w:rsidRDefault="07688502" w:rsidP="6501EB10">
      <w:pPr>
        <w:pStyle w:val="Body"/>
      </w:pPr>
      <w:r>
        <w:t xml:space="preserve">Live training sessions and eLearning course </w:t>
      </w:r>
      <w:r w:rsidR="45781A5C">
        <w:t>enrolment</w:t>
      </w:r>
      <w:r>
        <w:t xml:space="preserve"> are available through the Council to Homeless Persons' </w:t>
      </w:r>
      <w:hyperlink r:id="rId107">
        <w:r w:rsidRPr="6501EB10">
          <w:rPr>
            <w:rStyle w:val="Hyperlink"/>
          </w:rPr>
          <w:t>SHS Learning Hub:</w:t>
        </w:r>
      </w:hyperlink>
      <w:r w:rsidR="747C585E">
        <w:t xml:space="preserve"> </w:t>
      </w:r>
      <w:r>
        <w:t xml:space="preserve">This platform simplifies access to professional development opportunities for the entire </w:t>
      </w:r>
      <w:r w:rsidR="00392F60">
        <w:t>SHS</w:t>
      </w:r>
      <w:r>
        <w:t xml:space="preserve"> workforce.</w:t>
      </w:r>
    </w:p>
    <w:tbl>
      <w:tblPr>
        <w:tblStyle w:val="TableGrid"/>
        <w:tblW w:w="0" w:type="auto"/>
        <w:tblLook w:val="04A0" w:firstRow="1" w:lastRow="0" w:firstColumn="1" w:lastColumn="0" w:noHBand="0" w:noVBand="1"/>
      </w:tblPr>
      <w:tblGrid>
        <w:gridCol w:w="3681"/>
        <w:gridCol w:w="5335"/>
      </w:tblGrid>
      <w:tr w:rsidR="00C173FE" w14:paraId="1FCB182B" w14:textId="77777777">
        <w:trPr>
          <w:trHeight w:val="300"/>
        </w:trPr>
        <w:tc>
          <w:tcPr>
            <w:tcW w:w="3681" w:type="dxa"/>
          </w:tcPr>
          <w:p w14:paraId="660F7C78" w14:textId="5666A2D0" w:rsidR="00C173FE" w:rsidRDefault="00000000">
            <w:hyperlink r:id="rId108">
              <w:r w:rsidR="00C173FE">
                <w:rPr>
                  <w:rStyle w:val="Hyperlink"/>
                </w:rPr>
                <w:t>SHS Learning Hub</w:t>
              </w:r>
            </w:hyperlink>
          </w:p>
        </w:tc>
        <w:tc>
          <w:tcPr>
            <w:tcW w:w="5335" w:type="dxa"/>
          </w:tcPr>
          <w:p w14:paraId="7B26EFD1" w14:textId="5958CA51" w:rsidR="00C173FE" w:rsidRDefault="00C173FE">
            <w:pPr>
              <w:pStyle w:val="Body"/>
            </w:pPr>
            <w:r>
              <w:t>&lt;https://chp.org.au/sector-learning-and-development/shs-learning-program/&gt;.</w:t>
            </w:r>
          </w:p>
        </w:tc>
      </w:tr>
    </w:tbl>
    <w:p w14:paraId="27B7F865" w14:textId="716CB5F8" w:rsidR="6501EB10" w:rsidRDefault="6501EB10" w:rsidP="6501EB10">
      <w:pPr>
        <w:pStyle w:val="Body"/>
      </w:pPr>
    </w:p>
    <w:p w14:paraId="3F74F0B9" w14:textId="071A667E" w:rsidR="00DF1A15" w:rsidRDefault="00DF1A15" w:rsidP="007B4546">
      <w:pPr>
        <w:pStyle w:val="Heading2"/>
        <w:ind w:left="851"/>
        <w:rPr>
          <w:rStyle w:val="ui-provider"/>
          <w:rFonts w:eastAsia="MS Gothic"/>
        </w:rPr>
      </w:pPr>
      <w:bookmarkStart w:id="137" w:name="_Toc167958014"/>
      <w:r w:rsidRPr="007B4546">
        <w:t>LGBTQIA</w:t>
      </w:r>
      <w:r>
        <w:rPr>
          <w:rStyle w:val="ui-provider"/>
          <w:rFonts w:eastAsia="MS Gothic"/>
        </w:rPr>
        <w:t>+ Homelessness Capacity Building Framework</w:t>
      </w:r>
      <w:bookmarkEnd w:id="137"/>
      <w:r>
        <w:rPr>
          <w:rStyle w:val="ui-provider"/>
          <w:rFonts w:eastAsia="MS Gothic"/>
        </w:rPr>
        <w:t xml:space="preserve"> </w:t>
      </w:r>
    </w:p>
    <w:p w14:paraId="51BFAC3D" w14:textId="39073833" w:rsidR="00B84E27" w:rsidRPr="00B84E27" w:rsidRDefault="00B84E27" w:rsidP="00B84E27">
      <w:pPr>
        <w:pStyle w:val="Body"/>
      </w:pPr>
      <w:r>
        <w:t>The LGBTQIA+ Homelessness Capacity Building Framework</w:t>
      </w:r>
      <w:r w:rsidR="00C01BEF">
        <w:t xml:space="preserve"> </w:t>
      </w:r>
      <w:r w:rsidR="00487973">
        <w:t>supports</w:t>
      </w:r>
      <w:r w:rsidR="00C01BEF">
        <w:t xml:space="preserve"> </w:t>
      </w:r>
      <w:r w:rsidR="00392F60">
        <w:t>SHS</w:t>
      </w:r>
      <w:r w:rsidR="00C01BEF">
        <w:t xml:space="preserve"> </w:t>
      </w:r>
      <w:r w:rsidR="0018067C">
        <w:t>to respond more effectively to the challenges</w:t>
      </w:r>
      <w:r w:rsidR="00201A57">
        <w:t xml:space="preserve"> faced by people in the</w:t>
      </w:r>
      <w:r w:rsidR="0018067C">
        <w:t xml:space="preserve"> </w:t>
      </w:r>
      <w:r w:rsidR="0006587B">
        <w:t>LGBTQIA+ community</w:t>
      </w:r>
      <w:r w:rsidR="00201A57">
        <w:t xml:space="preserve">. </w:t>
      </w:r>
    </w:p>
    <w:tbl>
      <w:tblPr>
        <w:tblStyle w:val="TableGrid"/>
        <w:tblW w:w="0" w:type="auto"/>
        <w:tblLook w:val="04A0" w:firstRow="1" w:lastRow="0" w:firstColumn="1" w:lastColumn="0" w:noHBand="0" w:noVBand="1"/>
      </w:tblPr>
      <w:tblGrid>
        <w:gridCol w:w="3681"/>
        <w:gridCol w:w="5335"/>
      </w:tblGrid>
      <w:tr w:rsidR="00DF1A15" w14:paraId="16B9EB16" w14:textId="77777777">
        <w:trPr>
          <w:trHeight w:val="300"/>
        </w:trPr>
        <w:tc>
          <w:tcPr>
            <w:tcW w:w="3681" w:type="dxa"/>
          </w:tcPr>
          <w:p w14:paraId="3487531E" w14:textId="749B7AEA" w:rsidR="00DF1A15" w:rsidRDefault="00896248">
            <w:r w:rsidRPr="009975CD">
              <w:rPr>
                <w:rStyle w:val="ui-provider"/>
                <w:rFonts w:eastAsia="MS Gothic"/>
              </w:rPr>
              <w:t>LGBTQIA+ Homelessness Capacity Building Framework</w:t>
            </w:r>
          </w:p>
        </w:tc>
        <w:tc>
          <w:tcPr>
            <w:tcW w:w="5335" w:type="dxa"/>
          </w:tcPr>
          <w:p w14:paraId="07F3840D" w14:textId="04A8350E" w:rsidR="00DF1A15" w:rsidRDefault="00DF1A15" w:rsidP="00DF1A15">
            <w:pPr>
              <w:pStyle w:val="Body"/>
              <w:rPr>
                <w:rStyle w:val="ui-provider"/>
                <w:rFonts w:eastAsia="MS Gothic"/>
                <w:b/>
              </w:rPr>
            </w:pPr>
            <w:r w:rsidRPr="009975CD">
              <w:rPr>
                <w:rStyle w:val="ui-provider"/>
                <w:rFonts w:eastAsia="MS Gothic"/>
              </w:rPr>
              <w:t xml:space="preserve">LGBTQIA+ Homelessness Capacity Building Framework </w:t>
            </w:r>
            <w:r w:rsidR="00896248" w:rsidRPr="00A12F3B">
              <w:rPr>
                <w:rStyle w:val="ui-provider"/>
                <w:rFonts w:eastAsia="MS Gothic"/>
              </w:rPr>
              <w:t>[</w:t>
            </w:r>
            <w:r w:rsidRPr="00A12F3B">
              <w:rPr>
                <w:rStyle w:val="ui-provider"/>
                <w:rFonts w:eastAsia="MS Gothic"/>
              </w:rPr>
              <w:t xml:space="preserve">insert </w:t>
            </w:r>
            <w:r w:rsidR="00896248" w:rsidRPr="00A12F3B">
              <w:rPr>
                <w:rStyle w:val="ui-provider"/>
                <w:rFonts w:eastAsia="MS Gothic"/>
              </w:rPr>
              <w:t xml:space="preserve">link </w:t>
            </w:r>
            <w:r w:rsidRPr="00A12F3B">
              <w:rPr>
                <w:rStyle w:val="ui-provider"/>
                <w:rFonts w:eastAsia="MS Gothic"/>
              </w:rPr>
              <w:t>when published</w:t>
            </w:r>
            <w:r w:rsidR="00896248" w:rsidRPr="00A12F3B">
              <w:rPr>
                <w:rStyle w:val="ui-provider"/>
                <w:rFonts w:eastAsia="MS Gothic"/>
              </w:rPr>
              <w:t>]</w:t>
            </w:r>
          </w:p>
          <w:p w14:paraId="468C7D91" w14:textId="609C818C" w:rsidR="00DF1A15" w:rsidRDefault="00DF1A15">
            <w:pPr>
              <w:pStyle w:val="Body"/>
            </w:pPr>
          </w:p>
        </w:tc>
      </w:tr>
    </w:tbl>
    <w:p w14:paraId="7EFE39B7" w14:textId="77777777" w:rsidR="00DF1A15" w:rsidRDefault="00DF1A15" w:rsidP="6501EB10">
      <w:pPr>
        <w:pStyle w:val="Body"/>
      </w:pPr>
    </w:p>
    <w:p w14:paraId="68D9034A" w14:textId="0373ACAD" w:rsidR="00F25DB6" w:rsidRPr="00D8085A" w:rsidRDefault="00F25DB6" w:rsidP="00D8085A">
      <w:pPr>
        <w:pStyle w:val="Heading1"/>
      </w:pPr>
      <w:bookmarkStart w:id="138" w:name="_Toc161139618"/>
      <w:bookmarkStart w:id="139" w:name="_Toc167378395"/>
      <w:bookmarkStart w:id="140" w:name="_Toc167958015"/>
      <w:r w:rsidRPr="00D8085A">
        <w:lastRenderedPageBreak/>
        <w:t>Co</w:t>
      </w:r>
      <w:r w:rsidR="00A5784A" w:rsidRPr="00D8085A">
        <w:t>mpliance</w:t>
      </w:r>
      <w:bookmarkEnd w:id="138"/>
      <w:bookmarkEnd w:id="139"/>
      <w:bookmarkEnd w:id="140"/>
    </w:p>
    <w:p w14:paraId="05BD02AF" w14:textId="77777777" w:rsidR="00114EFE" w:rsidRPr="00216EAB" w:rsidRDefault="00114EFE" w:rsidP="00114EFE">
      <w:pPr>
        <w:pStyle w:val="Body"/>
        <w:rPr>
          <w:i/>
        </w:rPr>
      </w:pPr>
      <w:r w:rsidRPr="00114EFE">
        <w:rPr>
          <w:b/>
          <w:szCs w:val="21"/>
        </w:rPr>
        <w:t>[REVIEWERS PLEASE NOTE</w:t>
      </w:r>
      <w:r w:rsidRPr="00114EFE">
        <w:rPr>
          <w:i/>
          <w:szCs w:val="21"/>
        </w:rPr>
        <w:t>:</w:t>
      </w:r>
      <w:r>
        <w:rPr>
          <w:i/>
          <w:szCs w:val="21"/>
        </w:rPr>
        <w:t xml:space="preserve"> </w:t>
      </w:r>
      <w:r w:rsidRPr="00DC0984">
        <w:rPr>
          <w:iCs/>
        </w:rPr>
        <w:t>this</w:t>
      </w:r>
      <w:r w:rsidRPr="00216EAB">
        <w:rPr>
          <w:i/>
        </w:rPr>
        <w:t xml:space="preserve"> </w:t>
      </w:r>
      <w:r w:rsidRPr="00DC0984">
        <w:rPr>
          <w:iCs/>
        </w:rPr>
        <w:t xml:space="preserve">section will be updated to reflect the Social Services Standards </w:t>
      </w:r>
      <w:r>
        <w:rPr>
          <w:iCs/>
        </w:rPr>
        <w:t xml:space="preserve">after they are introduced </w:t>
      </w:r>
      <w:r w:rsidRPr="00DC0984">
        <w:rPr>
          <w:iCs/>
        </w:rPr>
        <w:t>on July 1</w:t>
      </w:r>
      <w:r>
        <w:rPr>
          <w:iCs/>
        </w:rPr>
        <w:t xml:space="preserve"> 2024]</w:t>
      </w:r>
    </w:p>
    <w:p w14:paraId="4224AA15" w14:textId="5675E37F" w:rsidR="00E620C1" w:rsidRPr="00341A7F" w:rsidRDefault="00E620C1" w:rsidP="007B4546">
      <w:pPr>
        <w:pStyle w:val="Heading2"/>
        <w:ind w:left="851"/>
      </w:pPr>
      <w:bookmarkStart w:id="141" w:name="_Toc161139619"/>
      <w:bookmarkStart w:id="142" w:name="_Toc167958016"/>
      <w:r w:rsidRPr="00341A7F">
        <w:t>Service Agreement Requirements</w:t>
      </w:r>
      <w:bookmarkEnd w:id="141"/>
      <w:bookmarkEnd w:id="142"/>
    </w:p>
    <w:p w14:paraId="139DBB7A" w14:textId="7B36A5A8" w:rsidR="00E620C1" w:rsidRDefault="00E620C1" w:rsidP="00E620C1">
      <w:pPr>
        <w:pStyle w:val="Body"/>
        <w:rPr>
          <w:rStyle w:val="Hyperlink"/>
        </w:rPr>
      </w:pPr>
      <w:r w:rsidRPr="00341A7F">
        <w:t xml:space="preserve">The DFFH </w:t>
      </w:r>
      <w:hyperlink r:id="rId109">
        <w:r w:rsidR="57EC1495" w:rsidRPr="6501EB10">
          <w:rPr>
            <w:rStyle w:val="Hyperlink"/>
          </w:rPr>
          <w:t>Service Agreement Requirements</w:t>
        </w:r>
      </w:hyperlink>
      <w:r w:rsidR="00CA676D">
        <w:rPr>
          <w:rStyle w:val="Hyperlink"/>
        </w:rPr>
        <w:t xml:space="preserve"> </w:t>
      </w:r>
      <w:r w:rsidRPr="00341A7F">
        <w:t>do</w:t>
      </w:r>
      <w:r w:rsidRPr="6501EB10">
        <w:rPr>
          <w:szCs w:val="21"/>
        </w:rPr>
        <w:t>cument outlines the departmental responsibilities, policies and obligations that all funded organisations with a service agreement must comply with</w:t>
      </w:r>
      <w:r w:rsidR="00F452D4" w:rsidRPr="6501EB10">
        <w:rPr>
          <w:szCs w:val="21"/>
        </w:rPr>
        <w:t>.</w:t>
      </w:r>
      <w:r w:rsidR="00F452D4" w:rsidRPr="6501EB10" w:rsidDel="00F452D4">
        <w:rPr>
          <w:szCs w:val="21"/>
        </w:rPr>
        <w:t xml:space="preserve"> </w:t>
      </w:r>
    </w:p>
    <w:tbl>
      <w:tblPr>
        <w:tblStyle w:val="TableGrid"/>
        <w:tblW w:w="0" w:type="auto"/>
        <w:tblLook w:val="04A0" w:firstRow="1" w:lastRow="0" w:firstColumn="1" w:lastColumn="0" w:noHBand="0" w:noVBand="1"/>
      </w:tblPr>
      <w:tblGrid>
        <w:gridCol w:w="3681"/>
        <w:gridCol w:w="5335"/>
      </w:tblGrid>
      <w:tr w:rsidR="00F23468" w14:paraId="0F057A3E" w14:textId="77777777" w:rsidTr="001106CF">
        <w:tc>
          <w:tcPr>
            <w:tcW w:w="3681" w:type="dxa"/>
          </w:tcPr>
          <w:p w14:paraId="4D7FF8D8" w14:textId="7CB4F256" w:rsidR="00F23468" w:rsidRDefault="00000000" w:rsidP="001106CF">
            <w:hyperlink r:id="rId110" w:history="1">
              <w:r w:rsidR="00F452D4">
                <w:rPr>
                  <w:rStyle w:val="Hyperlink"/>
                </w:rPr>
                <w:t>Service Agreement Requirements</w:t>
              </w:r>
            </w:hyperlink>
          </w:p>
        </w:tc>
        <w:tc>
          <w:tcPr>
            <w:tcW w:w="5335" w:type="dxa"/>
          </w:tcPr>
          <w:p w14:paraId="417A61C4" w14:textId="46F48038" w:rsidR="00F23468" w:rsidRDefault="00902D8F" w:rsidP="001106CF">
            <w:pPr>
              <w:pStyle w:val="Body"/>
            </w:pPr>
            <w:r>
              <w:t>&lt;https</w:t>
            </w:r>
            <w:r w:rsidR="00224EB2" w:rsidRPr="00224EB2">
              <w:t>://fac.dffh.vic.gov.au/service-agreement-requirements-dffh-and-dh</w:t>
            </w:r>
            <w:r w:rsidRPr="00390C36">
              <w:t>&gt;</w:t>
            </w:r>
          </w:p>
        </w:tc>
      </w:tr>
    </w:tbl>
    <w:p w14:paraId="252DF49D" w14:textId="77777777" w:rsidR="00E620C1" w:rsidRPr="00341A7F" w:rsidRDefault="00E620C1" w:rsidP="007B4546">
      <w:pPr>
        <w:pStyle w:val="Heading2"/>
        <w:ind w:left="851"/>
      </w:pPr>
      <w:bookmarkStart w:id="143" w:name="_Toc161139620"/>
      <w:bookmarkStart w:id="144" w:name="_Toc167958017"/>
      <w:r w:rsidRPr="00341A7F">
        <w:t>Standards for service delivery</w:t>
      </w:r>
      <w:bookmarkEnd w:id="143"/>
      <w:bookmarkEnd w:id="144"/>
    </w:p>
    <w:p w14:paraId="6F0DF4D6" w14:textId="2033F398" w:rsidR="00E620C1" w:rsidRPr="00341A7F" w:rsidRDefault="00E620C1" w:rsidP="00E620C1">
      <w:pPr>
        <w:pStyle w:val="Body"/>
      </w:pPr>
      <w:r w:rsidRPr="00341A7F">
        <w:t xml:space="preserve">The </w:t>
      </w:r>
      <w:hyperlink r:id="rId111" w:history="1">
        <w:r w:rsidR="00A163D3" w:rsidRPr="00341A7F">
          <w:rPr>
            <w:rStyle w:val="Hyperlink"/>
          </w:rPr>
          <w:t>Human Services Standards</w:t>
        </w:r>
      </w:hyperlink>
      <w:r w:rsidR="00A163D3">
        <w:rPr>
          <w:rStyle w:val="Hyperlink"/>
        </w:rPr>
        <w:t xml:space="preserve"> </w:t>
      </w:r>
      <w:r w:rsidRPr="00341A7F">
        <w:t xml:space="preserve">represent a single set of service quality standards for </w:t>
      </w:r>
      <w:r w:rsidR="00243578" w:rsidRPr="00341A7F">
        <w:t xml:space="preserve">the </w:t>
      </w:r>
      <w:r w:rsidRPr="00341A7F">
        <w:t xml:space="preserve">DFFH funded organisations delivering services to clients and department-managed services, summarised as: </w:t>
      </w:r>
    </w:p>
    <w:p w14:paraId="0576B2BA" w14:textId="3DB03016" w:rsidR="00E620C1" w:rsidRPr="009975CD" w:rsidRDefault="00892340" w:rsidP="00265DA3">
      <w:pPr>
        <w:pStyle w:val="ListParagraph"/>
        <w:numPr>
          <w:ilvl w:val="0"/>
          <w:numId w:val="25"/>
        </w:numPr>
        <w:rPr>
          <w:lang w:val="en-US"/>
        </w:rPr>
      </w:pPr>
      <w:r>
        <w:rPr>
          <w:b/>
          <w:lang w:val="en-US"/>
        </w:rPr>
        <w:t>e</w:t>
      </w:r>
      <w:r w:rsidR="405434EC" w:rsidRPr="009975CD">
        <w:rPr>
          <w:b/>
          <w:lang w:val="en-US"/>
        </w:rPr>
        <w:t>mpowerment</w:t>
      </w:r>
      <w:r w:rsidR="405434EC" w:rsidRPr="009975CD">
        <w:rPr>
          <w:lang w:val="en-US"/>
        </w:rPr>
        <w:t>: People's rights are promoted and upheld</w:t>
      </w:r>
    </w:p>
    <w:p w14:paraId="35B33C26" w14:textId="2B31A0B3" w:rsidR="00E620C1" w:rsidRPr="009975CD" w:rsidRDefault="00892340" w:rsidP="00265DA3">
      <w:pPr>
        <w:pStyle w:val="ListParagraph"/>
        <w:numPr>
          <w:ilvl w:val="0"/>
          <w:numId w:val="25"/>
        </w:numPr>
        <w:rPr>
          <w:lang w:val="en-US"/>
        </w:rPr>
      </w:pPr>
      <w:r>
        <w:rPr>
          <w:b/>
          <w:lang w:val="en-US"/>
        </w:rPr>
        <w:t>a</w:t>
      </w:r>
      <w:r w:rsidR="405434EC" w:rsidRPr="009975CD">
        <w:rPr>
          <w:b/>
          <w:lang w:val="en-US"/>
        </w:rPr>
        <w:t>ccess and Engagement</w:t>
      </w:r>
      <w:r w:rsidR="405434EC" w:rsidRPr="009975CD">
        <w:rPr>
          <w:lang w:val="en-US"/>
        </w:rPr>
        <w:t>: People’s right to access transparent, equitable and integrated services is promoted and upheld</w:t>
      </w:r>
    </w:p>
    <w:p w14:paraId="38174895" w14:textId="29EEAB4D" w:rsidR="00E620C1" w:rsidRPr="009975CD" w:rsidRDefault="00892340" w:rsidP="00265DA3">
      <w:pPr>
        <w:pStyle w:val="ListParagraph"/>
        <w:numPr>
          <w:ilvl w:val="0"/>
          <w:numId w:val="25"/>
        </w:numPr>
        <w:rPr>
          <w:lang w:val="en-US"/>
        </w:rPr>
      </w:pPr>
      <w:r>
        <w:rPr>
          <w:b/>
          <w:lang w:val="en-US"/>
        </w:rPr>
        <w:t>w</w:t>
      </w:r>
      <w:r w:rsidR="405434EC" w:rsidRPr="009975CD">
        <w:rPr>
          <w:b/>
          <w:lang w:val="en-US"/>
        </w:rPr>
        <w:t>ellbeing</w:t>
      </w:r>
      <w:r w:rsidR="405434EC" w:rsidRPr="009975CD">
        <w:rPr>
          <w:lang w:val="en-US"/>
        </w:rPr>
        <w:t>: People’s right to wellbeing and safety is promoted and upheld</w:t>
      </w:r>
    </w:p>
    <w:p w14:paraId="7048609B" w14:textId="442E6C42" w:rsidR="00E620C1" w:rsidRPr="009975CD" w:rsidRDefault="00892340" w:rsidP="00265DA3">
      <w:pPr>
        <w:pStyle w:val="ListParagraph"/>
        <w:numPr>
          <w:ilvl w:val="0"/>
          <w:numId w:val="25"/>
        </w:numPr>
        <w:rPr>
          <w:lang w:val="en-US"/>
        </w:rPr>
      </w:pPr>
      <w:r>
        <w:rPr>
          <w:lang w:val="en-US"/>
        </w:rPr>
        <w:t>p</w:t>
      </w:r>
      <w:r w:rsidR="405434EC" w:rsidRPr="009975CD">
        <w:rPr>
          <w:lang w:val="en-US"/>
        </w:rPr>
        <w:t xml:space="preserve">articipation: People’s right </w:t>
      </w:r>
      <w:bookmarkStart w:id="145" w:name="_Int_vo7PyDbq"/>
      <w:r w:rsidR="405434EC" w:rsidRPr="009975CD">
        <w:rPr>
          <w:lang w:val="en-US"/>
        </w:rPr>
        <w:t>to choice</w:t>
      </w:r>
      <w:bookmarkEnd w:id="145"/>
      <w:r w:rsidR="405434EC" w:rsidRPr="009975CD">
        <w:rPr>
          <w:lang w:val="en-US"/>
        </w:rPr>
        <w:t>, decision making and to actively participate as a valued member of their chosen community is promoted and upheld.</w:t>
      </w:r>
    </w:p>
    <w:p w14:paraId="23AF0A67" w14:textId="6F8A66D4" w:rsidR="00E620C1" w:rsidRDefault="00E620C1" w:rsidP="00E620C1">
      <w:pPr>
        <w:pStyle w:val="Body"/>
        <w:rPr>
          <w:rStyle w:val="Hyperlink"/>
        </w:rPr>
      </w:pPr>
    </w:p>
    <w:tbl>
      <w:tblPr>
        <w:tblStyle w:val="TableGrid"/>
        <w:tblW w:w="0" w:type="auto"/>
        <w:tblLook w:val="04A0" w:firstRow="1" w:lastRow="0" w:firstColumn="1" w:lastColumn="0" w:noHBand="0" w:noVBand="1"/>
      </w:tblPr>
      <w:tblGrid>
        <w:gridCol w:w="3681"/>
        <w:gridCol w:w="5335"/>
      </w:tblGrid>
      <w:tr w:rsidR="007A4D06" w14:paraId="382ED213" w14:textId="77777777" w:rsidTr="001106CF">
        <w:tc>
          <w:tcPr>
            <w:tcW w:w="3681" w:type="dxa"/>
          </w:tcPr>
          <w:p w14:paraId="5B154C83" w14:textId="3F40BC70" w:rsidR="007A4D06" w:rsidRDefault="00000000" w:rsidP="001106CF">
            <w:hyperlink r:id="rId112" w:history="1">
              <w:r w:rsidR="007A4D06" w:rsidRPr="00341A7F">
                <w:rPr>
                  <w:rStyle w:val="Hyperlink"/>
                </w:rPr>
                <w:t>Human Services Standards</w:t>
              </w:r>
            </w:hyperlink>
          </w:p>
        </w:tc>
        <w:tc>
          <w:tcPr>
            <w:tcW w:w="5335" w:type="dxa"/>
          </w:tcPr>
          <w:p w14:paraId="5B2511F5" w14:textId="520FC59B" w:rsidR="007A4D06" w:rsidRPr="002A45E4" w:rsidRDefault="00902D8F" w:rsidP="001106CF">
            <w:pPr>
              <w:pStyle w:val="Body"/>
              <w:rPr>
                <w:color w:val="008A5E"/>
                <w:u w:val="dotted"/>
              </w:rPr>
            </w:pPr>
            <w:r w:rsidRPr="00C173FE">
              <w:t>&lt;https</w:t>
            </w:r>
            <w:r w:rsidR="00D17B78" w:rsidRPr="00C173FE">
              <w:t>://providers.dffh.vic.gov.au/human-services-standards</w:t>
            </w:r>
            <w:r w:rsidRPr="00390C36">
              <w:t>&gt;</w:t>
            </w:r>
          </w:p>
        </w:tc>
      </w:tr>
    </w:tbl>
    <w:p w14:paraId="190A3374" w14:textId="77777777" w:rsidR="002B7BA3" w:rsidRPr="00341A7F" w:rsidRDefault="002B7BA3" w:rsidP="007B4546">
      <w:pPr>
        <w:pStyle w:val="Heading2"/>
        <w:ind w:left="851"/>
      </w:pPr>
      <w:bookmarkStart w:id="146" w:name="_Toc161139621"/>
      <w:bookmarkStart w:id="147" w:name="_Toc167958018"/>
      <w:r w:rsidRPr="00341A7F">
        <w:t>Governance and management</w:t>
      </w:r>
      <w:bookmarkEnd w:id="146"/>
      <w:bookmarkEnd w:id="147"/>
    </w:p>
    <w:p w14:paraId="529EA3B0" w14:textId="074E4BDC" w:rsidR="00D9026C" w:rsidRPr="00341A7F" w:rsidRDefault="00D9026C" w:rsidP="00D9026C">
      <w:pPr>
        <w:pStyle w:val="Body"/>
      </w:pPr>
      <w:r w:rsidRPr="00341A7F">
        <w:t xml:space="preserve">Organisations will be accountable against the policies and guidelines under the service agreement and comply with relevant state and national laws that in any way affect or are applicable to the delivery of their funded services. It is important that organisations have strong governance processes in place to support </w:t>
      </w:r>
      <w:r w:rsidR="006531A7" w:rsidRPr="00341A7F">
        <w:t xml:space="preserve">safe </w:t>
      </w:r>
      <w:r w:rsidRPr="00341A7F">
        <w:t xml:space="preserve">service delivery and ensure ongoing organisational viability. </w:t>
      </w:r>
    </w:p>
    <w:p w14:paraId="0BFFF98B" w14:textId="66195040" w:rsidR="00A46E34" w:rsidRPr="00341A7F" w:rsidRDefault="009C248A" w:rsidP="002B7BA3">
      <w:pPr>
        <w:pStyle w:val="Body"/>
      </w:pPr>
      <w:r w:rsidRPr="00341A7F">
        <w:t xml:space="preserve">For more information on the </w:t>
      </w:r>
      <w:r w:rsidR="00E175CD" w:rsidRPr="00341A7F">
        <w:t>governance and management</w:t>
      </w:r>
      <w:r w:rsidRPr="00341A7F">
        <w:t xml:space="preserve"> please refer to</w:t>
      </w:r>
      <w:r w:rsidR="00EA4043" w:rsidRPr="00341A7F">
        <w:t>:</w:t>
      </w:r>
    </w:p>
    <w:tbl>
      <w:tblPr>
        <w:tblStyle w:val="TableGrid"/>
        <w:tblW w:w="0" w:type="auto"/>
        <w:tblLook w:val="04A0" w:firstRow="1" w:lastRow="0" w:firstColumn="1" w:lastColumn="0" w:noHBand="0" w:noVBand="1"/>
      </w:tblPr>
      <w:tblGrid>
        <w:gridCol w:w="4051"/>
        <w:gridCol w:w="5237"/>
      </w:tblGrid>
      <w:tr w:rsidR="00A50ED1" w14:paraId="360FC946" w14:textId="77777777" w:rsidTr="00A50ED1">
        <w:tc>
          <w:tcPr>
            <w:tcW w:w="4644" w:type="dxa"/>
          </w:tcPr>
          <w:p w14:paraId="1DEC91F7" w14:textId="18D54290" w:rsidR="00A50ED1" w:rsidRDefault="00000000" w:rsidP="002B7BA3">
            <w:pPr>
              <w:pStyle w:val="Body"/>
            </w:pPr>
            <w:hyperlink r:id="rId113">
              <w:r w:rsidR="00A50ED1">
                <w:rPr>
                  <w:rStyle w:val="Hyperlink"/>
                </w:rPr>
                <w:t>Evidence guide and resource tool</w:t>
              </w:r>
            </w:hyperlink>
          </w:p>
        </w:tc>
        <w:tc>
          <w:tcPr>
            <w:tcW w:w="4644" w:type="dxa"/>
          </w:tcPr>
          <w:p w14:paraId="17A87EA9" w14:textId="520EAAA0" w:rsidR="00A50ED1" w:rsidRDefault="00A50ED1" w:rsidP="002B7BA3">
            <w:pPr>
              <w:pStyle w:val="Body"/>
            </w:pPr>
            <w:r>
              <w:t>&lt;https</w:t>
            </w:r>
            <w:r w:rsidRPr="00341A7F">
              <w:t>://providers.dffh.vic.gov.au/human-services-standards-evidence-guide-word&gt;</w:t>
            </w:r>
          </w:p>
        </w:tc>
      </w:tr>
      <w:tr w:rsidR="00A50ED1" w14:paraId="6E086A38" w14:textId="77777777" w:rsidTr="00A50ED1">
        <w:tc>
          <w:tcPr>
            <w:tcW w:w="4644" w:type="dxa"/>
          </w:tcPr>
          <w:p w14:paraId="16A95EE5" w14:textId="68F4F9A8" w:rsidR="00A50ED1" w:rsidRDefault="00000000" w:rsidP="002B7BA3">
            <w:pPr>
              <w:pStyle w:val="Body"/>
            </w:pPr>
            <w:hyperlink r:id="rId114">
              <w:r w:rsidR="00A50ED1" w:rsidRPr="00341A7F">
                <w:rPr>
                  <w:rStyle w:val="Hyperlink"/>
                </w:rPr>
                <w:t>Governance for community organisations</w:t>
              </w:r>
            </w:hyperlink>
          </w:p>
        </w:tc>
        <w:tc>
          <w:tcPr>
            <w:tcW w:w="4644" w:type="dxa"/>
          </w:tcPr>
          <w:p w14:paraId="7AAA3035" w14:textId="1F1FD9E1" w:rsidR="00A50ED1" w:rsidRDefault="00A50ED1" w:rsidP="002B7BA3">
            <w:pPr>
              <w:pStyle w:val="Body"/>
            </w:pPr>
            <w:r>
              <w:t>&lt;https</w:t>
            </w:r>
            <w:r w:rsidRPr="00341A7F">
              <w:t>://providers.dffh.vic.gov.au/governance-community-organisations&gt;</w:t>
            </w:r>
          </w:p>
        </w:tc>
      </w:tr>
    </w:tbl>
    <w:p w14:paraId="5199E2CE" w14:textId="0369BF36" w:rsidR="00E620C1" w:rsidRPr="00341A7F" w:rsidRDefault="005B1A81" w:rsidP="007B4546">
      <w:pPr>
        <w:pStyle w:val="Heading2"/>
        <w:ind w:left="851"/>
      </w:pPr>
      <w:bookmarkStart w:id="148" w:name="_Toc161139622"/>
      <w:bookmarkStart w:id="149" w:name="_Toc167958019"/>
      <w:r w:rsidRPr="00341A7F">
        <w:t xml:space="preserve">Social Services Standards </w:t>
      </w:r>
      <w:r w:rsidR="00E620C1" w:rsidRPr="00341A7F">
        <w:t>Accreditation</w:t>
      </w:r>
      <w:bookmarkEnd w:id="148"/>
      <w:bookmarkEnd w:id="149"/>
    </w:p>
    <w:bookmarkEnd w:id="130"/>
    <w:bookmarkEnd w:id="131"/>
    <w:bookmarkEnd w:id="132"/>
    <w:p w14:paraId="0322EBE6" w14:textId="77777777" w:rsidR="00BA3479" w:rsidRDefault="005B1A81" w:rsidP="00341A7F">
      <w:pPr>
        <w:pStyle w:val="Body"/>
      </w:pPr>
      <w:r w:rsidRPr="00341A7F">
        <w:t xml:space="preserve">On </w:t>
      </w:r>
      <w:r w:rsidR="59883957" w:rsidRPr="00341A7F">
        <w:t>1 July 2024, n</w:t>
      </w:r>
      <w:r w:rsidR="28BE69D5" w:rsidRPr="00341A7F">
        <w:t>ew Social Services Standards form the foundation of a new regulatory framework which will include replacing the current Human Services Standards.</w:t>
      </w:r>
      <w:r w:rsidR="59883957" w:rsidRPr="00341A7F">
        <w:t xml:space="preserve"> Information on this reform is available on the </w:t>
      </w:r>
      <w:hyperlink r:id="rId115">
        <w:r w:rsidR="00750D36" w:rsidRPr="00341A7F">
          <w:rPr>
            <w:rStyle w:val="Hyperlink"/>
          </w:rPr>
          <w:t>Social Services Regulation Reform</w:t>
        </w:r>
      </w:hyperlink>
      <w:r w:rsidR="59883957" w:rsidRPr="00341A7F">
        <w:t xml:space="preserve"> </w:t>
      </w:r>
    </w:p>
    <w:tbl>
      <w:tblPr>
        <w:tblStyle w:val="TableGrid"/>
        <w:tblW w:w="0" w:type="auto"/>
        <w:tblLook w:val="04A0" w:firstRow="1" w:lastRow="0" w:firstColumn="1" w:lastColumn="0" w:noHBand="0" w:noVBand="1"/>
      </w:tblPr>
      <w:tblGrid>
        <w:gridCol w:w="4644"/>
        <w:gridCol w:w="4644"/>
      </w:tblGrid>
      <w:tr w:rsidR="00BA3479" w14:paraId="4861E50C" w14:textId="77777777" w:rsidTr="00BA3479">
        <w:tc>
          <w:tcPr>
            <w:tcW w:w="4644" w:type="dxa"/>
          </w:tcPr>
          <w:p w14:paraId="7D9E2340" w14:textId="102B0F48" w:rsidR="00BA3479" w:rsidRDefault="00000000" w:rsidP="00341A7F">
            <w:pPr>
              <w:pStyle w:val="Body"/>
            </w:pPr>
            <w:hyperlink r:id="rId116">
              <w:r w:rsidR="00BA3479" w:rsidRPr="00341A7F">
                <w:rPr>
                  <w:rStyle w:val="Hyperlink"/>
                </w:rPr>
                <w:t>Social Services Regulation Reform</w:t>
              </w:r>
            </w:hyperlink>
            <w:r w:rsidR="00BA3479" w:rsidRPr="00341A7F">
              <w:t xml:space="preserve"> </w:t>
            </w:r>
          </w:p>
        </w:tc>
        <w:tc>
          <w:tcPr>
            <w:tcW w:w="4644" w:type="dxa"/>
          </w:tcPr>
          <w:p w14:paraId="36BB3EB8" w14:textId="2C547EBC" w:rsidR="00BA3479" w:rsidRDefault="00BA3479" w:rsidP="00341A7F">
            <w:pPr>
              <w:pStyle w:val="Body"/>
            </w:pPr>
            <w:r>
              <w:t>&lt;https</w:t>
            </w:r>
            <w:r w:rsidRPr="00341A7F">
              <w:t>://www.dffh.vic.gov.au/social-services-regulation-reform&gt;</w:t>
            </w:r>
          </w:p>
        </w:tc>
      </w:tr>
    </w:tbl>
    <w:p w14:paraId="2DEEED00" w14:textId="08ADA563" w:rsidR="00823A8E" w:rsidRDefault="00823A8E" w:rsidP="007B4546">
      <w:pPr>
        <w:pStyle w:val="Heading2"/>
        <w:ind w:left="851"/>
      </w:pPr>
      <w:bookmarkStart w:id="150" w:name="_Toc167958020"/>
      <w:r>
        <w:t>Child Safety Standards</w:t>
      </w:r>
      <w:bookmarkEnd w:id="150"/>
    </w:p>
    <w:p w14:paraId="52434A02" w14:textId="5E5ACB37" w:rsidR="00F87239" w:rsidRPr="00F87239" w:rsidRDefault="00FC6D9B" w:rsidP="00F87239">
      <w:pPr>
        <w:pStyle w:val="Body"/>
      </w:pPr>
      <w:r>
        <w:t xml:space="preserve">All </w:t>
      </w:r>
      <w:r w:rsidR="00392F60">
        <w:t>SHS</w:t>
      </w:r>
      <w:r>
        <w:t xml:space="preserve"> that provide services or facilities to children are required to comply with the Child Safety Standards. </w:t>
      </w:r>
      <w:r w:rsidR="00B62C0D">
        <w:t xml:space="preserve">The Child Safe Standards aim to protect children and young people, by requiring </w:t>
      </w:r>
      <w:r w:rsidR="00392F60">
        <w:t>SHS</w:t>
      </w:r>
      <w:r w:rsidR="00B62C0D">
        <w:t xml:space="preserve"> to put policies</w:t>
      </w:r>
      <w:r w:rsidR="00800F1C">
        <w:t xml:space="preserve">, procedures and processes in place to prevent and respond to abuse. </w:t>
      </w:r>
    </w:p>
    <w:tbl>
      <w:tblPr>
        <w:tblStyle w:val="TableGrid"/>
        <w:tblW w:w="0" w:type="auto"/>
        <w:tblLook w:val="04A0" w:firstRow="1" w:lastRow="0" w:firstColumn="1" w:lastColumn="0" w:noHBand="0" w:noVBand="1"/>
      </w:tblPr>
      <w:tblGrid>
        <w:gridCol w:w="3681"/>
        <w:gridCol w:w="5335"/>
      </w:tblGrid>
      <w:tr w:rsidR="00F87239" w14:paraId="22E23B0D" w14:textId="77777777" w:rsidTr="00320302">
        <w:trPr>
          <w:trHeight w:val="624"/>
        </w:trPr>
        <w:tc>
          <w:tcPr>
            <w:tcW w:w="3681" w:type="dxa"/>
          </w:tcPr>
          <w:p w14:paraId="4CFDFCED" w14:textId="03B277FF" w:rsidR="00F87239" w:rsidRDefault="00000000" w:rsidP="00FA7CC6">
            <w:hyperlink r:id="rId117">
              <w:r w:rsidR="00E7178E">
                <w:rPr>
                  <w:rStyle w:val="Hyperlink"/>
                  <w:rFonts w:eastAsia="Helvetica Neue" w:cs="Helvetica Neue"/>
                </w:rPr>
                <w:t>Child Safe Standards</w:t>
              </w:r>
            </w:hyperlink>
          </w:p>
        </w:tc>
        <w:tc>
          <w:tcPr>
            <w:tcW w:w="5335" w:type="dxa"/>
          </w:tcPr>
          <w:p w14:paraId="46DCE24B" w14:textId="2648F69F" w:rsidR="00F87239" w:rsidRPr="00BA3479" w:rsidRDefault="00FC6D9B" w:rsidP="00BA3479">
            <w:r>
              <w:t>&lt;https</w:t>
            </w:r>
            <w:r w:rsidRPr="00AA4C51">
              <w:t>://providers.dffh.vic.gov.au/child-safe-standards</w:t>
            </w:r>
            <w:r w:rsidR="00544B0F">
              <w:t>&gt;</w:t>
            </w:r>
          </w:p>
        </w:tc>
      </w:tr>
    </w:tbl>
    <w:p w14:paraId="6FD23DA1" w14:textId="582A07B4" w:rsidR="00823A8E" w:rsidRPr="00341A7F" w:rsidRDefault="00823A8E" w:rsidP="00341A7F">
      <w:pPr>
        <w:pStyle w:val="Body"/>
      </w:pPr>
    </w:p>
    <w:p w14:paraId="7A83E8F1" w14:textId="731DC1C9" w:rsidR="158F4B6A" w:rsidRDefault="158F4B6A" w:rsidP="6501EB10">
      <w:pPr>
        <w:pStyle w:val="Heading1"/>
      </w:pPr>
      <w:bookmarkStart w:id="151" w:name="_Toc167958021"/>
      <w:bookmarkEnd w:id="127"/>
      <w:r w:rsidRPr="00EE7834">
        <w:t>Functions of the homelessness service system</w:t>
      </w:r>
      <w:bookmarkEnd w:id="151"/>
    </w:p>
    <w:p w14:paraId="449FF47F" w14:textId="6366D19A" w:rsidR="001F3701" w:rsidRDefault="00114EFE" w:rsidP="00E27FD1">
      <w:pPr>
        <w:pStyle w:val="Body"/>
      </w:pPr>
      <w:bookmarkStart w:id="152" w:name="_Toc103094799"/>
      <w:bookmarkStart w:id="153" w:name="_Toc107575939"/>
      <w:r w:rsidRPr="00114EFE">
        <w:rPr>
          <w:b/>
          <w:szCs w:val="21"/>
        </w:rPr>
        <w:t>[REVIEWERS PLEASE NOTE</w:t>
      </w:r>
      <w:r w:rsidRPr="00114EFE">
        <w:rPr>
          <w:i/>
          <w:szCs w:val="21"/>
        </w:rPr>
        <w:t>:</w:t>
      </w:r>
      <w:r>
        <w:rPr>
          <w:i/>
          <w:szCs w:val="21"/>
        </w:rPr>
        <w:t xml:space="preserve"> </w:t>
      </w:r>
      <w:r w:rsidRPr="00DC0984">
        <w:rPr>
          <w:iCs/>
        </w:rPr>
        <w:t>this</w:t>
      </w:r>
      <w:r w:rsidRPr="00216EAB">
        <w:rPr>
          <w:i/>
        </w:rPr>
        <w:t xml:space="preserve"> </w:t>
      </w:r>
      <w:r w:rsidR="00825686" w:rsidRPr="00341A7F">
        <w:t>section will align with the activity re-mapping. Each function will have a general description and a list of activities which sit under this function with the corresponding program guidelines.</w:t>
      </w:r>
      <w:r w:rsidR="008C498C" w:rsidRPr="00341A7F">
        <w:t xml:space="preserve"> </w:t>
      </w:r>
      <w:r w:rsidR="11DFBD43">
        <w:t>Please note that s</w:t>
      </w:r>
      <w:r w:rsidR="7CB0B968">
        <w:t>ome of the activit</w:t>
      </w:r>
      <w:r w:rsidR="6D0C8918">
        <w:t>ies</w:t>
      </w:r>
      <w:r w:rsidR="000E28B4" w:rsidRPr="00341A7F">
        <w:t xml:space="preserve"> may change over the </w:t>
      </w:r>
      <w:r w:rsidR="00715A0E" w:rsidRPr="00341A7F">
        <w:t>90-day</w:t>
      </w:r>
      <w:r w:rsidR="000E28B4" w:rsidRPr="00341A7F">
        <w:t xml:space="preserve"> sector consultation period.</w:t>
      </w:r>
      <w:r w:rsidR="007625A0">
        <w:t>]</w:t>
      </w:r>
      <w:r w:rsidR="000E28B4" w:rsidRPr="00341A7F">
        <w:t xml:space="preserve"> </w:t>
      </w:r>
    </w:p>
    <w:p w14:paraId="6F3FA291" w14:textId="19AC1E57" w:rsidR="001942A4" w:rsidRDefault="001942A4" w:rsidP="00E27FD1">
      <w:pPr>
        <w:pStyle w:val="Body"/>
        <w:rPr>
          <w:rFonts w:cs="Segoe UI"/>
          <w:color w:val="0D0D0D"/>
          <w:shd w:val="clear" w:color="auto" w:fill="FFFFFF"/>
        </w:rPr>
      </w:pPr>
      <w:r w:rsidRPr="00495880">
        <w:rPr>
          <w:rFonts w:cs="Segoe UI"/>
          <w:color w:val="0D0D0D"/>
          <w:shd w:val="clear" w:color="auto" w:fill="FFFFFF"/>
        </w:rPr>
        <w:t xml:space="preserve">Chapter </w:t>
      </w:r>
      <w:r w:rsidR="0079454D">
        <w:rPr>
          <w:rFonts w:cs="Segoe UI"/>
          <w:color w:val="0D0D0D"/>
          <w:shd w:val="clear" w:color="auto" w:fill="FFFFFF"/>
        </w:rPr>
        <w:t>12</w:t>
      </w:r>
      <w:r w:rsidRPr="00495880">
        <w:rPr>
          <w:rFonts w:cs="Segoe UI"/>
          <w:color w:val="0D0D0D"/>
          <w:shd w:val="clear" w:color="auto" w:fill="FFFFFF"/>
        </w:rPr>
        <w:t xml:space="preserve"> offers a broad overview of the various functions funded by the Victorian </w:t>
      </w:r>
      <w:r w:rsidR="00FD2EAC">
        <w:rPr>
          <w:rFonts w:cs="Segoe UI"/>
          <w:color w:val="0D0D0D"/>
          <w:shd w:val="clear" w:color="auto" w:fill="FFFFFF"/>
        </w:rPr>
        <w:t>G</w:t>
      </w:r>
      <w:r w:rsidRPr="00495880">
        <w:rPr>
          <w:rFonts w:cs="Segoe UI"/>
          <w:color w:val="0D0D0D"/>
          <w:shd w:val="clear" w:color="auto" w:fill="FFFFFF"/>
        </w:rPr>
        <w:t xml:space="preserve">overnment to assist individuals who are at risk of or experiencing homelessness. </w:t>
      </w:r>
      <w:r w:rsidR="006B4FAF">
        <w:rPr>
          <w:rFonts w:cs="Segoe UI"/>
          <w:color w:val="0D0D0D"/>
          <w:shd w:val="clear" w:color="auto" w:fill="FFFFFF"/>
        </w:rPr>
        <w:t>I</w:t>
      </w:r>
      <w:r w:rsidRPr="00495880">
        <w:rPr>
          <w:rFonts w:cs="Segoe UI"/>
          <w:color w:val="0D0D0D"/>
          <w:shd w:val="clear" w:color="auto" w:fill="FFFFFF"/>
        </w:rPr>
        <w:t>t serves as a roadmap by directing readers to more detailed program guidelines when available</w:t>
      </w:r>
      <w:r w:rsidR="00C64D17">
        <w:rPr>
          <w:rFonts w:cs="Segoe UI"/>
          <w:color w:val="0D0D0D"/>
          <w:shd w:val="clear" w:color="auto" w:fill="FFFFFF"/>
        </w:rPr>
        <w:t xml:space="preserve">. </w:t>
      </w:r>
    </w:p>
    <w:p w14:paraId="4073ADF4" w14:textId="2671DAAE" w:rsidR="00517C7B" w:rsidRPr="00D8085A" w:rsidRDefault="00F83117" w:rsidP="007B4546">
      <w:pPr>
        <w:pStyle w:val="Heading2"/>
        <w:ind w:left="851"/>
        <w:rPr>
          <w:rStyle w:val="Heading2Char"/>
          <w:rFonts w:eastAsia="Times"/>
          <w:b/>
        </w:rPr>
      </w:pPr>
      <w:bookmarkStart w:id="154" w:name="_Toc161139624"/>
      <w:bookmarkStart w:id="155" w:name="_Toc167958022"/>
      <w:r w:rsidRPr="00405B71">
        <w:t>Initial</w:t>
      </w:r>
      <w:r w:rsidRPr="00D8085A">
        <w:rPr>
          <w:rStyle w:val="Heading2Char"/>
          <w:b/>
        </w:rPr>
        <w:t xml:space="preserve"> </w:t>
      </w:r>
      <w:r w:rsidRPr="00EE7834">
        <w:t>Assessment and Planning</w:t>
      </w:r>
      <w:bookmarkEnd w:id="154"/>
      <w:bookmarkEnd w:id="155"/>
    </w:p>
    <w:p w14:paraId="37AC99AB" w14:textId="76F9F7CA" w:rsidR="004C7F71" w:rsidRDefault="00563D5B" w:rsidP="00E07470">
      <w:pPr>
        <w:pStyle w:val="Body"/>
        <w:rPr>
          <w:rFonts w:eastAsia="MS Gothic"/>
          <w:color w:val="032833" w:themeColor="text2"/>
          <w:sz w:val="28"/>
          <w:szCs w:val="28"/>
        </w:rPr>
      </w:pPr>
      <w:r w:rsidRPr="008819C2">
        <w:rPr>
          <w:rFonts w:eastAsia="MS Gothic"/>
          <w:color w:val="032833" w:themeColor="text2"/>
          <w:sz w:val="28"/>
          <w:szCs w:val="28"/>
        </w:rPr>
        <w:t>Purpose</w:t>
      </w:r>
    </w:p>
    <w:p w14:paraId="78BE0523" w14:textId="30EAB849" w:rsidR="00E07470" w:rsidRPr="00BA03A9" w:rsidRDefault="00E07470" w:rsidP="00E07470">
      <w:pPr>
        <w:pStyle w:val="Body"/>
      </w:pPr>
      <w:r>
        <w:t>Initial Assessment and Planning (IAP) provides the first point of contact to a person seeking homelessness assistance, these may include:</w:t>
      </w:r>
    </w:p>
    <w:p w14:paraId="2CD804E7" w14:textId="510458CF" w:rsidR="00E07470" w:rsidRPr="009975CD" w:rsidRDefault="00E07470" w:rsidP="00265DA3">
      <w:pPr>
        <w:pStyle w:val="ListParagraph"/>
        <w:numPr>
          <w:ilvl w:val="0"/>
          <w:numId w:val="25"/>
        </w:numPr>
        <w:rPr>
          <w:lang w:val="en-US"/>
        </w:rPr>
      </w:pPr>
      <w:r w:rsidRPr="009975CD">
        <w:rPr>
          <w:lang w:val="en-US"/>
        </w:rPr>
        <w:t>IAP site-based assessments at entry points</w:t>
      </w:r>
    </w:p>
    <w:p w14:paraId="7640EF0D" w14:textId="6F1A8C79" w:rsidR="00E07470" w:rsidRPr="009975CD" w:rsidRDefault="00E07470" w:rsidP="00265DA3">
      <w:pPr>
        <w:pStyle w:val="ListParagraph"/>
        <w:numPr>
          <w:ilvl w:val="0"/>
          <w:numId w:val="25"/>
        </w:numPr>
        <w:rPr>
          <w:lang w:val="en-US"/>
        </w:rPr>
      </w:pPr>
      <w:r w:rsidRPr="009975CD">
        <w:rPr>
          <w:lang w:val="en-US"/>
        </w:rPr>
        <w:t xml:space="preserve">IAP response at correctional </w:t>
      </w:r>
      <w:r w:rsidR="00972210" w:rsidRPr="009975CD">
        <w:rPr>
          <w:lang w:val="en-US"/>
        </w:rPr>
        <w:t>centers</w:t>
      </w:r>
      <w:r w:rsidRPr="009975CD">
        <w:rPr>
          <w:lang w:val="en-US"/>
        </w:rPr>
        <w:t xml:space="preserve">, mental health discharge facilities and courts </w:t>
      </w:r>
    </w:p>
    <w:p w14:paraId="341FBD76" w14:textId="0CBEB1C4" w:rsidR="00E07470" w:rsidRPr="009975CD" w:rsidRDefault="002D4900" w:rsidP="00265DA3">
      <w:pPr>
        <w:pStyle w:val="ListParagraph"/>
        <w:numPr>
          <w:ilvl w:val="0"/>
          <w:numId w:val="25"/>
        </w:numPr>
        <w:rPr>
          <w:lang w:val="en-US"/>
        </w:rPr>
      </w:pPr>
      <w:r w:rsidRPr="009975CD">
        <w:rPr>
          <w:lang w:val="en-US"/>
        </w:rPr>
        <w:t>t</w:t>
      </w:r>
      <w:r w:rsidR="00E07470" w:rsidRPr="009975CD">
        <w:rPr>
          <w:lang w:val="en-US"/>
        </w:rPr>
        <w:t>elephone Information and Referral (site and phone-based assessment)</w:t>
      </w:r>
    </w:p>
    <w:p w14:paraId="40B41589" w14:textId="1455C74C" w:rsidR="00E07470" w:rsidRPr="009975CD" w:rsidRDefault="002D4900" w:rsidP="00265DA3">
      <w:pPr>
        <w:pStyle w:val="ListParagraph"/>
        <w:numPr>
          <w:ilvl w:val="0"/>
          <w:numId w:val="25"/>
        </w:numPr>
        <w:rPr>
          <w:lang w:val="en-US"/>
        </w:rPr>
      </w:pPr>
      <w:r w:rsidRPr="009975CD">
        <w:rPr>
          <w:lang w:val="en-US"/>
        </w:rPr>
        <w:t>S</w:t>
      </w:r>
      <w:r w:rsidR="00E07470" w:rsidRPr="009975CD">
        <w:rPr>
          <w:lang w:val="en-US"/>
        </w:rPr>
        <w:t>tate-wide Homelessness After Hours Service (site and phone-based assessment)</w:t>
      </w:r>
    </w:p>
    <w:p w14:paraId="57AAEF0D" w14:textId="4A05FD18" w:rsidR="00E07470" w:rsidRPr="009975CD" w:rsidRDefault="002D4900" w:rsidP="00265DA3">
      <w:pPr>
        <w:pStyle w:val="ListParagraph"/>
        <w:numPr>
          <w:ilvl w:val="0"/>
          <w:numId w:val="25"/>
        </w:numPr>
        <w:rPr>
          <w:lang w:val="en-US"/>
        </w:rPr>
      </w:pPr>
      <w:r w:rsidRPr="009975CD">
        <w:rPr>
          <w:lang w:val="en-US"/>
        </w:rPr>
        <w:t>o</w:t>
      </w:r>
      <w:r w:rsidR="00E07470" w:rsidRPr="009975CD">
        <w:rPr>
          <w:lang w:val="en-US"/>
        </w:rPr>
        <w:t>utreach assessment services</w:t>
      </w:r>
      <w:r w:rsidR="002568C2" w:rsidRPr="009975CD">
        <w:rPr>
          <w:lang w:val="en-US"/>
        </w:rPr>
        <w:t>.</w:t>
      </w:r>
    </w:p>
    <w:p w14:paraId="0A35C928" w14:textId="3ABADD8B" w:rsidR="0042521A" w:rsidRPr="00612460" w:rsidRDefault="00CA3F75" w:rsidP="008819C2">
      <w:pPr>
        <w:pStyle w:val="Heading3"/>
        <w:rPr>
          <w:b/>
          <w:bCs/>
        </w:rPr>
      </w:pPr>
      <w:r w:rsidRPr="008819C2">
        <w:t>Objectives</w:t>
      </w:r>
    </w:p>
    <w:p w14:paraId="53A1AE19" w14:textId="3462D721" w:rsidR="00E07470" w:rsidRPr="00BA03A9" w:rsidRDefault="00E07470" w:rsidP="00E07470">
      <w:pPr>
        <w:pStyle w:val="Bodyafterbullets"/>
      </w:pPr>
      <w:r>
        <w:t>IAP</w:t>
      </w:r>
      <w:r w:rsidDel="00F83117">
        <w:t xml:space="preserve"> </w:t>
      </w:r>
      <w:r>
        <w:rPr>
          <w:rStyle w:val="BodyChar"/>
        </w:rPr>
        <w:t>programs</w:t>
      </w:r>
      <w:r w:rsidRPr="00BA03A9">
        <w:rPr>
          <w:rStyle w:val="BodyChar"/>
        </w:rPr>
        <w:t xml:space="preserve"> provide</w:t>
      </w:r>
      <w:r>
        <w:rPr>
          <w:rStyle w:val="BodyChar"/>
        </w:rPr>
        <w:t>:</w:t>
      </w:r>
    </w:p>
    <w:p w14:paraId="7CA0CFE4" w14:textId="23D4C3A8" w:rsidR="00E07470" w:rsidRPr="009975CD" w:rsidRDefault="00E07470" w:rsidP="00265DA3">
      <w:pPr>
        <w:pStyle w:val="ListParagraph"/>
        <w:numPr>
          <w:ilvl w:val="0"/>
          <w:numId w:val="25"/>
        </w:numPr>
        <w:rPr>
          <w:lang w:val="en-US"/>
        </w:rPr>
      </w:pPr>
      <w:r w:rsidRPr="009975CD">
        <w:rPr>
          <w:lang w:val="en-US"/>
        </w:rPr>
        <w:t xml:space="preserve">clear entry points to the </w:t>
      </w:r>
      <w:r w:rsidR="001E27B6" w:rsidRPr="009975CD">
        <w:rPr>
          <w:lang w:val="en-US"/>
        </w:rPr>
        <w:t xml:space="preserve">homelessness service </w:t>
      </w:r>
      <w:r w:rsidRPr="009975CD">
        <w:rPr>
          <w:lang w:val="en-US"/>
        </w:rPr>
        <w:t>system</w:t>
      </w:r>
    </w:p>
    <w:p w14:paraId="405463BA" w14:textId="5A23F59C" w:rsidR="00E07470" w:rsidRPr="009975CD" w:rsidRDefault="00CC4FBB" w:rsidP="00265DA3">
      <w:pPr>
        <w:pStyle w:val="ListParagraph"/>
        <w:numPr>
          <w:ilvl w:val="0"/>
          <w:numId w:val="25"/>
        </w:numPr>
        <w:rPr>
          <w:lang w:val="en-US"/>
        </w:rPr>
      </w:pPr>
      <w:r w:rsidRPr="009975CD">
        <w:rPr>
          <w:lang w:val="en-US"/>
        </w:rPr>
        <w:t xml:space="preserve">a risk and safety assessment </w:t>
      </w:r>
    </w:p>
    <w:p w14:paraId="0082A0D4" w14:textId="599F9B9A" w:rsidR="00E07470" w:rsidRPr="009975CD" w:rsidRDefault="00E07470" w:rsidP="00265DA3">
      <w:pPr>
        <w:pStyle w:val="ListParagraph"/>
        <w:numPr>
          <w:ilvl w:val="0"/>
          <w:numId w:val="25"/>
        </w:numPr>
        <w:rPr>
          <w:lang w:val="en-US"/>
        </w:rPr>
      </w:pPr>
      <w:r w:rsidRPr="009975CD">
        <w:rPr>
          <w:lang w:val="en-US"/>
        </w:rPr>
        <w:t>a consistent initial assessment and referral practice by skilled workers</w:t>
      </w:r>
    </w:p>
    <w:p w14:paraId="2E6098B8" w14:textId="5B7787B7" w:rsidR="00E07470" w:rsidRPr="009975CD" w:rsidRDefault="00340D11" w:rsidP="00265DA3">
      <w:pPr>
        <w:pStyle w:val="ListParagraph"/>
        <w:numPr>
          <w:ilvl w:val="0"/>
          <w:numId w:val="25"/>
        </w:numPr>
        <w:rPr>
          <w:lang w:val="en-US"/>
        </w:rPr>
      </w:pPr>
      <w:r>
        <w:rPr>
          <w:lang w:val="en-US"/>
        </w:rPr>
        <w:t>t</w:t>
      </w:r>
      <w:r w:rsidR="00E07470" w:rsidRPr="009975CD">
        <w:rPr>
          <w:lang w:val="en-US"/>
        </w:rPr>
        <w:t>riag</w:t>
      </w:r>
      <w:r w:rsidR="00A95A51" w:rsidRPr="009975CD">
        <w:rPr>
          <w:lang w:val="en-US"/>
        </w:rPr>
        <w:t>e</w:t>
      </w:r>
      <w:r w:rsidR="00E07470" w:rsidRPr="009975CD">
        <w:rPr>
          <w:lang w:val="en-US"/>
        </w:rPr>
        <w:t xml:space="preserve"> and referr</w:t>
      </w:r>
      <w:r w:rsidR="00A95A51" w:rsidRPr="009975CD">
        <w:rPr>
          <w:lang w:val="en-US"/>
        </w:rPr>
        <w:t>al of</w:t>
      </w:r>
      <w:r w:rsidR="00E07470" w:rsidRPr="009975CD">
        <w:rPr>
          <w:lang w:val="en-US"/>
        </w:rPr>
        <w:t xml:space="preserve"> clients based on their risks and needs </w:t>
      </w:r>
    </w:p>
    <w:p w14:paraId="4ACF8B0F" w14:textId="149715A7" w:rsidR="00E07470" w:rsidRPr="009975CD" w:rsidRDefault="00E07470" w:rsidP="00265DA3">
      <w:pPr>
        <w:pStyle w:val="ListParagraph"/>
        <w:numPr>
          <w:ilvl w:val="0"/>
          <w:numId w:val="25"/>
        </w:numPr>
        <w:rPr>
          <w:lang w:val="en-US"/>
        </w:rPr>
      </w:pPr>
      <w:r w:rsidRPr="009975CD">
        <w:rPr>
          <w:lang w:val="en-US"/>
        </w:rPr>
        <w:t>an allocation of available homelessness resources</w:t>
      </w:r>
    </w:p>
    <w:p w14:paraId="171696FB" w14:textId="1081DB9A" w:rsidR="00E07470" w:rsidRPr="009975CD" w:rsidRDefault="00E07470" w:rsidP="00265DA3">
      <w:pPr>
        <w:pStyle w:val="ListParagraph"/>
        <w:numPr>
          <w:ilvl w:val="0"/>
          <w:numId w:val="25"/>
        </w:numPr>
        <w:rPr>
          <w:lang w:val="en-US"/>
        </w:rPr>
      </w:pPr>
      <w:r w:rsidRPr="009975CD">
        <w:rPr>
          <w:lang w:val="en-US"/>
        </w:rPr>
        <w:t>flexible funding to purchase services and accommodation</w:t>
      </w:r>
      <w:r w:rsidR="00972210">
        <w:rPr>
          <w:lang w:val="en-US"/>
        </w:rPr>
        <w:t>, and</w:t>
      </w:r>
    </w:p>
    <w:p w14:paraId="58AAD2C7" w14:textId="013CFEED" w:rsidR="00E07470" w:rsidRPr="009975CD" w:rsidRDefault="00E07470" w:rsidP="00265DA3">
      <w:pPr>
        <w:pStyle w:val="ListParagraph"/>
        <w:numPr>
          <w:ilvl w:val="0"/>
          <w:numId w:val="25"/>
        </w:numPr>
        <w:rPr>
          <w:lang w:val="en-US"/>
        </w:rPr>
      </w:pPr>
      <w:r w:rsidRPr="009975CD">
        <w:rPr>
          <w:lang w:val="en-US"/>
        </w:rPr>
        <w:t>short-term support for immediate needs and monitoring of client welfare while they await access to relevant services.</w:t>
      </w:r>
    </w:p>
    <w:p w14:paraId="1E52D4B7" w14:textId="77777777" w:rsidR="0023783F" w:rsidRDefault="0023783F" w:rsidP="0023783F">
      <w:pPr>
        <w:rPr>
          <w:lang w:val="en-US"/>
        </w:rPr>
      </w:pPr>
    </w:p>
    <w:p w14:paraId="5AF90D61" w14:textId="77777777" w:rsidR="0023783F" w:rsidRPr="0023783F" w:rsidRDefault="0023783F" w:rsidP="00972210">
      <w:pPr>
        <w:rPr>
          <w:lang w:val="en-US"/>
        </w:rPr>
      </w:pPr>
    </w:p>
    <w:p w14:paraId="2DD4D7AB" w14:textId="56B680CF" w:rsidR="6DF10C62" w:rsidRDefault="27FA4A97" w:rsidP="005460F9">
      <w:pPr>
        <w:pStyle w:val="Heading3"/>
      </w:pPr>
      <w:r w:rsidRPr="008819C2">
        <w:t>Activities</w:t>
      </w:r>
      <w:r w:rsidR="00AA68BA" w:rsidRPr="008819C2">
        <w:t xml:space="preserve"> and</w:t>
      </w:r>
      <w:r w:rsidRPr="008819C2">
        <w:t xml:space="preserve"> </w:t>
      </w:r>
      <w:r w:rsidR="00AA68BA" w:rsidRPr="008819C2">
        <w:t>g</w:t>
      </w:r>
      <w:r w:rsidRPr="008819C2">
        <w:t xml:space="preserve">uidelines </w:t>
      </w:r>
    </w:p>
    <w:tbl>
      <w:tblPr>
        <w:tblStyle w:val="TableGrid1"/>
        <w:tblW w:w="9288" w:type="dxa"/>
        <w:tblLook w:val="04A0" w:firstRow="1" w:lastRow="0" w:firstColumn="1" w:lastColumn="0" w:noHBand="0" w:noVBand="1"/>
      </w:tblPr>
      <w:tblGrid>
        <w:gridCol w:w="2455"/>
        <w:gridCol w:w="3150"/>
        <w:gridCol w:w="3683"/>
      </w:tblGrid>
      <w:tr w:rsidR="00565C7D" w14:paraId="043ADE77" w14:textId="77777777" w:rsidTr="6501EB10">
        <w:trPr>
          <w:cnfStyle w:val="100000000000" w:firstRow="1" w:lastRow="0" w:firstColumn="0" w:lastColumn="0" w:oddVBand="0" w:evenVBand="0" w:oddHBand="0" w:evenHBand="0" w:firstRowFirstColumn="0" w:firstRowLastColumn="0" w:lastRowFirstColumn="0" w:lastRowLastColumn="0"/>
        </w:trPr>
        <w:tc>
          <w:tcPr>
            <w:tcW w:w="2455" w:type="dxa"/>
          </w:tcPr>
          <w:p w14:paraId="2FAA2E24" w14:textId="62F64F7D" w:rsidR="00565C7D" w:rsidRDefault="00565C7D" w:rsidP="00200886">
            <w:pPr>
              <w:pStyle w:val="Tablecolhead"/>
            </w:pPr>
            <w:r>
              <w:t>Homelessness activity</w:t>
            </w:r>
          </w:p>
        </w:tc>
        <w:tc>
          <w:tcPr>
            <w:tcW w:w="3150" w:type="dxa"/>
          </w:tcPr>
          <w:p w14:paraId="2B877F63" w14:textId="02D4AB18" w:rsidR="00565C7D" w:rsidRDefault="00F022FB" w:rsidP="00200886">
            <w:pPr>
              <w:pStyle w:val="Tablecolhead"/>
            </w:pPr>
            <w:r>
              <w:t>Service response</w:t>
            </w:r>
          </w:p>
        </w:tc>
        <w:tc>
          <w:tcPr>
            <w:tcW w:w="3683" w:type="dxa"/>
          </w:tcPr>
          <w:p w14:paraId="082EBDFA" w14:textId="134674D0" w:rsidR="00565C7D" w:rsidRDefault="00565C7D" w:rsidP="00200886">
            <w:pPr>
              <w:pStyle w:val="Tablecolhead"/>
            </w:pPr>
            <w:r>
              <w:t>Lin</w:t>
            </w:r>
            <w:r w:rsidR="00630014">
              <w:t>k</w:t>
            </w:r>
            <w:r w:rsidR="00826643">
              <w:t xml:space="preserve"> to Guideline</w:t>
            </w:r>
            <w:r w:rsidR="00E238BE">
              <w:t>s</w:t>
            </w:r>
          </w:p>
        </w:tc>
      </w:tr>
      <w:tr w:rsidR="00565C7D" w:rsidRPr="001173DA" w14:paraId="03756A4D" w14:textId="77777777" w:rsidTr="6501EB10">
        <w:tc>
          <w:tcPr>
            <w:tcW w:w="2455" w:type="dxa"/>
          </w:tcPr>
          <w:p w14:paraId="590F284D" w14:textId="29E986A5" w:rsidR="00565C7D" w:rsidRPr="00E81F46" w:rsidRDefault="00565C7D" w:rsidP="00565C7D">
            <w:pPr>
              <w:pStyle w:val="Body"/>
            </w:pPr>
            <w:r w:rsidRPr="00E81F46">
              <w:t>94589</w:t>
            </w:r>
          </w:p>
        </w:tc>
        <w:tc>
          <w:tcPr>
            <w:tcW w:w="3150" w:type="dxa"/>
          </w:tcPr>
          <w:p w14:paraId="61752903" w14:textId="5221972D" w:rsidR="00565C7D" w:rsidRPr="00E81F46" w:rsidRDefault="00AB6368" w:rsidP="6501EB10">
            <w:pPr>
              <w:pStyle w:val="Body"/>
            </w:pPr>
            <w:r>
              <w:t>Initial Assessment and Planning at Entry Points</w:t>
            </w:r>
          </w:p>
        </w:tc>
        <w:tc>
          <w:tcPr>
            <w:tcW w:w="3683" w:type="dxa"/>
          </w:tcPr>
          <w:p w14:paraId="66B33141" w14:textId="4ECA82B7" w:rsidR="00565C7D" w:rsidRPr="00E81F46" w:rsidRDefault="00086520" w:rsidP="00565C7D">
            <w:pPr>
              <w:pStyle w:val="Tabletext0"/>
            </w:pPr>
            <w:r>
              <w:t>To be developed</w:t>
            </w:r>
          </w:p>
        </w:tc>
      </w:tr>
      <w:tr w:rsidR="00565C7D" w:rsidRPr="00903088" w14:paraId="5ACF41AE" w14:textId="77777777" w:rsidTr="6501EB10">
        <w:tc>
          <w:tcPr>
            <w:tcW w:w="2455" w:type="dxa"/>
          </w:tcPr>
          <w:p w14:paraId="755A3A4A" w14:textId="4E63AA65" w:rsidR="00565C7D" w:rsidRPr="00E81F46" w:rsidRDefault="00565C7D" w:rsidP="00565C7D">
            <w:pPr>
              <w:pStyle w:val="Body"/>
            </w:pPr>
            <w:r w:rsidRPr="00E81F46">
              <w:t>94589</w:t>
            </w:r>
          </w:p>
        </w:tc>
        <w:tc>
          <w:tcPr>
            <w:tcW w:w="3150" w:type="dxa"/>
          </w:tcPr>
          <w:p w14:paraId="4A7BBDBA" w14:textId="5809520C" w:rsidR="00565C7D" w:rsidRPr="00E81F46" w:rsidRDefault="00565C7D" w:rsidP="6501EB10">
            <w:pPr>
              <w:pStyle w:val="Body"/>
              <w:rPr>
                <w:rStyle w:val="Hyperlink"/>
              </w:rPr>
            </w:pPr>
            <w:r w:rsidRPr="00E81F46">
              <w:t>Corrections Housing Pathways Initial Assessment and Planning Guidelines</w:t>
            </w:r>
          </w:p>
        </w:tc>
        <w:tc>
          <w:tcPr>
            <w:tcW w:w="3683" w:type="dxa"/>
          </w:tcPr>
          <w:p w14:paraId="082A536D" w14:textId="0BA2F430" w:rsidR="00565C7D" w:rsidRPr="00E81F46" w:rsidRDefault="00086520" w:rsidP="00565C7D">
            <w:pPr>
              <w:pStyle w:val="Body"/>
              <w:keepNext/>
            </w:pPr>
            <w:r>
              <w:t>To be developed</w:t>
            </w:r>
          </w:p>
        </w:tc>
      </w:tr>
      <w:tr w:rsidR="00B81020" w:rsidRPr="00903088" w14:paraId="07A13138" w14:textId="77777777" w:rsidTr="6501EB10">
        <w:tc>
          <w:tcPr>
            <w:tcW w:w="2455" w:type="dxa"/>
          </w:tcPr>
          <w:p w14:paraId="0BD7AEBF" w14:textId="222F4BAE" w:rsidR="00B81020" w:rsidRPr="00E81F46" w:rsidRDefault="00B81020" w:rsidP="00565C7D">
            <w:pPr>
              <w:pStyle w:val="Body"/>
            </w:pPr>
            <w:r>
              <w:t>94589</w:t>
            </w:r>
          </w:p>
        </w:tc>
        <w:tc>
          <w:tcPr>
            <w:tcW w:w="3150" w:type="dxa"/>
          </w:tcPr>
          <w:p w14:paraId="6C579EF7" w14:textId="3692E965" w:rsidR="00B81020" w:rsidRPr="00E81F46" w:rsidRDefault="00B81020" w:rsidP="6501EB10">
            <w:pPr>
              <w:pStyle w:val="Body"/>
            </w:pPr>
            <w:r>
              <w:t>Youth Housing Placement worker</w:t>
            </w:r>
          </w:p>
        </w:tc>
        <w:tc>
          <w:tcPr>
            <w:tcW w:w="3683" w:type="dxa"/>
          </w:tcPr>
          <w:p w14:paraId="787A51CE" w14:textId="5EE4C1E1" w:rsidR="00B81020" w:rsidRPr="00E81F46" w:rsidRDefault="00B81020" w:rsidP="00565C7D">
            <w:pPr>
              <w:pStyle w:val="Body"/>
              <w:keepNext/>
            </w:pPr>
            <w:r>
              <w:t>N/A</w:t>
            </w:r>
          </w:p>
        </w:tc>
      </w:tr>
      <w:tr w:rsidR="00565C7D" w:rsidRPr="00903088" w14:paraId="6C115821" w14:textId="77777777" w:rsidTr="6501EB10">
        <w:tc>
          <w:tcPr>
            <w:tcW w:w="2455" w:type="dxa"/>
          </w:tcPr>
          <w:p w14:paraId="4F1DE58B" w14:textId="56148094" w:rsidR="00565C7D" w:rsidRPr="00E81F46" w:rsidRDefault="00565C7D" w:rsidP="00565C7D">
            <w:pPr>
              <w:pStyle w:val="Body"/>
            </w:pPr>
            <w:r w:rsidRPr="00E81F46">
              <w:t>94589</w:t>
            </w:r>
          </w:p>
        </w:tc>
        <w:tc>
          <w:tcPr>
            <w:tcW w:w="3150" w:type="dxa"/>
          </w:tcPr>
          <w:p w14:paraId="48FBF263" w14:textId="21A7E8B9" w:rsidR="00565C7D" w:rsidRPr="00E81F46" w:rsidRDefault="00565C7D" w:rsidP="6501EB10">
            <w:pPr>
              <w:pStyle w:val="Body"/>
            </w:pPr>
            <w:r w:rsidRPr="00E81F46">
              <w:t>Mental health pathways</w:t>
            </w:r>
            <w:r w:rsidR="001B7277">
              <w:t>/JUI</w:t>
            </w:r>
          </w:p>
        </w:tc>
        <w:tc>
          <w:tcPr>
            <w:tcW w:w="3683" w:type="dxa"/>
          </w:tcPr>
          <w:p w14:paraId="048E8F05" w14:textId="58D15DEC" w:rsidR="00565C7D" w:rsidRPr="00E81F46" w:rsidRDefault="000F1501" w:rsidP="00565C7D">
            <w:pPr>
              <w:pStyle w:val="Body"/>
              <w:keepNext/>
            </w:pPr>
            <w:r>
              <w:t>N/A</w:t>
            </w:r>
          </w:p>
        </w:tc>
      </w:tr>
      <w:tr w:rsidR="00DE5F27" w:rsidRPr="00903088" w14:paraId="14469CE3" w14:textId="77777777" w:rsidTr="6501EB10">
        <w:tc>
          <w:tcPr>
            <w:tcW w:w="2455" w:type="dxa"/>
          </w:tcPr>
          <w:p w14:paraId="1CCF92DC" w14:textId="4F264CFA" w:rsidR="00DE5F27" w:rsidRPr="00E81F46" w:rsidRDefault="00DE5F27" w:rsidP="005B1A81">
            <w:pPr>
              <w:pStyle w:val="Body"/>
            </w:pPr>
            <w:r>
              <w:t>94841</w:t>
            </w:r>
          </w:p>
        </w:tc>
        <w:tc>
          <w:tcPr>
            <w:tcW w:w="3150" w:type="dxa"/>
          </w:tcPr>
          <w:p w14:paraId="6241BB9D" w14:textId="58AB7FC9" w:rsidR="00DE5F27" w:rsidRPr="00E81F46" w:rsidRDefault="00DE5F27" w:rsidP="6501EB10">
            <w:pPr>
              <w:pStyle w:val="Body"/>
            </w:pPr>
            <w:r>
              <w:t>Assertive outreach</w:t>
            </w:r>
          </w:p>
        </w:tc>
        <w:tc>
          <w:tcPr>
            <w:tcW w:w="3683" w:type="dxa"/>
          </w:tcPr>
          <w:p w14:paraId="0EC770FF" w14:textId="1EAA9487" w:rsidR="00DE5F27" w:rsidRPr="00E81F46" w:rsidRDefault="00000000" w:rsidP="005B1A81">
            <w:pPr>
              <w:pStyle w:val="Body"/>
              <w:keepNext/>
            </w:pPr>
            <w:hyperlink r:id="rId118">
              <w:r w:rsidR="00761FBC" w:rsidRPr="37C5264E">
                <w:rPr>
                  <w:rStyle w:val="Hyperlink"/>
                </w:rPr>
                <w:t>Rough Sleeping Assertive Outreach Guidelines</w:t>
              </w:r>
            </w:hyperlink>
          </w:p>
        </w:tc>
      </w:tr>
      <w:tr w:rsidR="37C5264E" w14:paraId="55D3749A" w14:textId="77777777" w:rsidTr="6501EB10">
        <w:trPr>
          <w:trHeight w:val="300"/>
        </w:trPr>
        <w:tc>
          <w:tcPr>
            <w:tcW w:w="2455" w:type="dxa"/>
          </w:tcPr>
          <w:p w14:paraId="4336A599" w14:textId="360401C6" w:rsidR="37C5264E" w:rsidRDefault="37C5264E" w:rsidP="37C5264E">
            <w:pPr>
              <w:pStyle w:val="Body"/>
            </w:pPr>
            <w:r>
              <w:t>94846</w:t>
            </w:r>
          </w:p>
        </w:tc>
        <w:tc>
          <w:tcPr>
            <w:tcW w:w="3150" w:type="dxa"/>
          </w:tcPr>
          <w:p w14:paraId="3C83C0DB" w14:textId="32BB4CE9" w:rsidR="37C5264E" w:rsidRDefault="37C5264E" w:rsidP="6501EB10">
            <w:pPr>
              <w:pStyle w:val="Body"/>
            </w:pPr>
            <w:r>
              <w:t xml:space="preserve">Aboriginal </w:t>
            </w:r>
            <w:r w:rsidR="2006824C">
              <w:t>C</w:t>
            </w:r>
            <w:r>
              <w:t>lient</w:t>
            </w:r>
            <w:r w:rsidR="007D342A">
              <w:t xml:space="preserve"> </w:t>
            </w:r>
            <w:r w:rsidR="35C90E65">
              <w:t>S</w:t>
            </w:r>
            <w:r>
              <w:t>upport</w:t>
            </w:r>
          </w:p>
        </w:tc>
        <w:tc>
          <w:tcPr>
            <w:tcW w:w="3683" w:type="dxa"/>
          </w:tcPr>
          <w:p w14:paraId="7689ADEB" w14:textId="7336DF6B" w:rsidR="37C5264E" w:rsidRDefault="0AF3A43C" w:rsidP="000126E8">
            <w:pPr>
              <w:pStyle w:val="Body"/>
            </w:pPr>
            <w:r>
              <w:t>N/A</w:t>
            </w:r>
          </w:p>
        </w:tc>
      </w:tr>
    </w:tbl>
    <w:p w14:paraId="36AA6AB6" w14:textId="77777777" w:rsidR="00F5626C" w:rsidRDefault="00F5626C" w:rsidP="007B4546">
      <w:pPr>
        <w:pStyle w:val="Heading2"/>
        <w:ind w:left="851"/>
      </w:pPr>
      <w:bookmarkStart w:id="156" w:name="_Toc167958023"/>
      <w:bookmarkStart w:id="157" w:name="_Toc161139633"/>
      <w:bookmarkStart w:id="158" w:name="_Toc161139625"/>
      <w:r>
        <w:t>Brokerage</w:t>
      </w:r>
      <w:bookmarkEnd w:id="156"/>
    </w:p>
    <w:p w14:paraId="42CC9644" w14:textId="2DD1E847" w:rsidR="00F5626C" w:rsidRPr="00086520" w:rsidRDefault="00563D5B" w:rsidP="008819C2">
      <w:pPr>
        <w:pStyle w:val="Heading3"/>
        <w:rPr>
          <w:b/>
          <w:bCs/>
        </w:rPr>
      </w:pPr>
      <w:r w:rsidRPr="008819C2">
        <w:t>Purpose</w:t>
      </w:r>
    </w:p>
    <w:p w14:paraId="3DAD99DA" w14:textId="77777777" w:rsidR="00F5626C" w:rsidRDefault="00F5626C" w:rsidP="00F5626C">
      <w:pPr>
        <w:pStyle w:val="Body"/>
      </w:pPr>
      <w:r>
        <w:t xml:space="preserve">Brokerage </w:t>
      </w:r>
      <w:r w:rsidRPr="00BA03A9">
        <w:t>is provided to</w:t>
      </w:r>
      <w:r>
        <w:t xml:space="preserve"> deliver an effective and timely response to an immediate need such as access to emergency accommodation, secure long term housing or maintain current housing arrangements.  </w:t>
      </w:r>
    </w:p>
    <w:p w14:paraId="03BD26CD" w14:textId="50D33EA2" w:rsidR="002E6025" w:rsidRPr="005460F9" w:rsidRDefault="00F5626C" w:rsidP="00F5626C">
      <w:pPr>
        <w:pStyle w:val="Body"/>
      </w:pPr>
      <w:r w:rsidRPr="005460F9">
        <w:t>This function</w:t>
      </w:r>
      <w:r w:rsidR="002E6025" w:rsidRPr="005460F9">
        <w:t xml:space="preserve"> includes: </w:t>
      </w:r>
    </w:p>
    <w:p w14:paraId="28CDC375" w14:textId="55C4E313" w:rsidR="00CE49FC" w:rsidRDefault="00611BDB" w:rsidP="00265DA3">
      <w:pPr>
        <w:pStyle w:val="ListParagraph"/>
        <w:numPr>
          <w:ilvl w:val="0"/>
          <w:numId w:val="38"/>
        </w:numPr>
        <w:ind w:left="397" w:hanging="397"/>
      </w:pPr>
      <w:r>
        <w:t>P</w:t>
      </w:r>
      <w:r w:rsidR="00F5626C">
        <w:t>rogram based flexible funding</w:t>
      </w:r>
      <w:r>
        <w:t>, and</w:t>
      </w:r>
      <w:r w:rsidR="00F5626C">
        <w:t xml:space="preserve"> </w:t>
      </w:r>
    </w:p>
    <w:p w14:paraId="47F4104B" w14:textId="0C04A229" w:rsidR="00F5626C" w:rsidRDefault="00F5626C" w:rsidP="00265DA3">
      <w:pPr>
        <w:pStyle w:val="ListParagraph"/>
        <w:numPr>
          <w:ilvl w:val="0"/>
          <w:numId w:val="38"/>
        </w:numPr>
        <w:ind w:left="397" w:hanging="397"/>
      </w:pPr>
      <w:r>
        <w:t xml:space="preserve">Housing Establishment Funds (HEF). </w:t>
      </w:r>
    </w:p>
    <w:p w14:paraId="04E8525E" w14:textId="77777777" w:rsidR="00CE49FC" w:rsidRDefault="00CE49FC" w:rsidP="00CE49FC">
      <w:pPr>
        <w:pStyle w:val="Body"/>
      </w:pPr>
      <w:r>
        <w:t xml:space="preserve">Information on client safety in accommodation purchased using flexible funds or HEF such as hotels or motels, as well as regulation information, is at </w:t>
      </w:r>
      <w:r w:rsidRPr="0027684F">
        <w:rPr>
          <w:b/>
          <w:bCs/>
        </w:rPr>
        <w:t>Appendix 3</w:t>
      </w:r>
      <w:r>
        <w:t xml:space="preserve">. </w:t>
      </w:r>
    </w:p>
    <w:p w14:paraId="7921EDC0" w14:textId="77777777" w:rsidR="00F5626C" w:rsidRDefault="00F5626C" w:rsidP="00F5626C">
      <w:pPr>
        <w:pStyle w:val="Heading4"/>
      </w:pPr>
      <w:r>
        <w:t>Flexible funding</w:t>
      </w:r>
    </w:p>
    <w:p w14:paraId="25AADD28" w14:textId="77777777" w:rsidR="00F5626C" w:rsidRDefault="00F5626C" w:rsidP="00F5626C">
      <w:pPr>
        <w:pStyle w:val="Body"/>
      </w:pPr>
      <w:r w:rsidRPr="00BA03A9">
        <w:t xml:space="preserve">Flexible </w:t>
      </w:r>
      <w:r>
        <w:t>funding can</w:t>
      </w:r>
      <w:r w:rsidRPr="00BA03A9">
        <w:t xml:space="preserve"> address the holistic needs, outcomes and objectives identified in the client’s case plan.</w:t>
      </w:r>
      <w:r>
        <w:t xml:space="preserve"> Flexible funding can equip clients to support themselves, including brief and targeted support to divert people from entering the service system.</w:t>
      </w:r>
    </w:p>
    <w:p w14:paraId="26F30B7E" w14:textId="77777777" w:rsidR="00F5626C" w:rsidRPr="00F91EFA" w:rsidRDefault="00F5626C" w:rsidP="00F5626C">
      <w:pPr>
        <w:pStyle w:val="Heading4"/>
      </w:pPr>
      <w:r>
        <w:t>HEF</w:t>
      </w:r>
    </w:p>
    <w:p w14:paraId="550CB0F2" w14:textId="77777777" w:rsidR="00F5626C" w:rsidRDefault="00F5626C" w:rsidP="00F5626C">
      <w:pPr>
        <w:pStyle w:val="Body"/>
      </w:pPr>
      <w:r>
        <w:t>HEF is</w:t>
      </w:r>
      <w:r w:rsidRPr="00BA03A9">
        <w:t xml:space="preserve"> provided to</w:t>
      </w:r>
      <w:r>
        <w:t xml:space="preserve"> deliver a timely response to an immediate need such as access to emergency accommodation, purchase private accommodation and for discretionary items to establish housing or prevent a housing breakdown.</w:t>
      </w:r>
    </w:p>
    <w:p w14:paraId="62ED1B63" w14:textId="68C8A9E8" w:rsidR="00F5626C" w:rsidRPr="00086520" w:rsidRDefault="00CA3F75" w:rsidP="008819C2">
      <w:pPr>
        <w:pStyle w:val="Heading3"/>
        <w:rPr>
          <w:b/>
          <w:bCs/>
        </w:rPr>
      </w:pPr>
      <w:r w:rsidRPr="008819C2">
        <w:t>Objectives</w:t>
      </w:r>
    </w:p>
    <w:p w14:paraId="683ABAC3" w14:textId="6B17B88C" w:rsidR="001F4010" w:rsidRDefault="001F4010" w:rsidP="00230386">
      <w:pPr>
        <w:pStyle w:val="Heading4"/>
      </w:pPr>
      <w:r>
        <w:t>Flexible funding</w:t>
      </w:r>
    </w:p>
    <w:p w14:paraId="2B5E4D93" w14:textId="3DFAC64B" w:rsidR="00F5626C" w:rsidRDefault="006F653C" w:rsidP="00F5626C">
      <w:pPr>
        <w:pStyle w:val="Body"/>
      </w:pPr>
      <w:r>
        <w:t>Use of</w:t>
      </w:r>
      <w:r w:rsidR="00F5626C">
        <w:t xml:space="preserve"> flexible funding is based on needs and includes a financial response to:</w:t>
      </w:r>
    </w:p>
    <w:p w14:paraId="5BD2BD65" w14:textId="45388ED1" w:rsidR="00F5626C" w:rsidRPr="009975CD" w:rsidRDefault="00F5626C" w:rsidP="00265DA3">
      <w:pPr>
        <w:pStyle w:val="ListParagraph"/>
        <w:numPr>
          <w:ilvl w:val="0"/>
          <w:numId w:val="25"/>
        </w:numPr>
        <w:rPr>
          <w:lang w:val="en-US"/>
        </w:rPr>
      </w:pPr>
      <w:r w:rsidRPr="009975CD">
        <w:rPr>
          <w:lang w:val="en-US"/>
        </w:rPr>
        <w:t>prevent homelessness</w:t>
      </w:r>
      <w:r w:rsidR="00014A5A" w:rsidRPr="009975CD">
        <w:rPr>
          <w:lang w:val="en-US"/>
        </w:rPr>
        <w:t xml:space="preserve"> over the course of a support period</w:t>
      </w:r>
    </w:p>
    <w:p w14:paraId="3EB89FFC" w14:textId="0C5783BF" w:rsidR="00F5626C" w:rsidRPr="009975CD" w:rsidRDefault="00F5626C" w:rsidP="00265DA3">
      <w:pPr>
        <w:pStyle w:val="ListParagraph"/>
        <w:numPr>
          <w:ilvl w:val="0"/>
          <w:numId w:val="25"/>
        </w:numPr>
        <w:rPr>
          <w:lang w:val="en-US"/>
        </w:rPr>
      </w:pPr>
      <w:r w:rsidRPr="009975CD">
        <w:rPr>
          <w:lang w:val="en-US"/>
        </w:rPr>
        <w:t xml:space="preserve">address the needs and risks in a </w:t>
      </w:r>
      <w:r w:rsidR="00AE018F" w:rsidRPr="009975CD">
        <w:rPr>
          <w:lang w:val="en-US"/>
        </w:rPr>
        <w:t>person’s</w:t>
      </w:r>
      <w:r w:rsidRPr="009975CD">
        <w:rPr>
          <w:lang w:val="en-US"/>
        </w:rPr>
        <w:t xml:space="preserve"> case plan</w:t>
      </w:r>
      <w:r w:rsidR="00611BDB">
        <w:rPr>
          <w:lang w:val="en-US"/>
        </w:rPr>
        <w:t>, and</w:t>
      </w:r>
    </w:p>
    <w:p w14:paraId="4BDE6DA6" w14:textId="77777777" w:rsidR="00F5626C" w:rsidRPr="009975CD" w:rsidRDefault="00F5626C" w:rsidP="00265DA3">
      <w:pPr>
        <w:pStyle w:val="ListParagraph"/>
        <w:numPr>
          <w:ilvl w:val="0"/>
          <w:numId w:val="25"/>
        </w:numPr>
        <w:rPr>
          <w:lang w:val="en-US"/>
        </w:rPr>
      </w:pPr>
      <w:r w:rsidRPr="009975CD">
        <w:rPr>
          <w:lang w:val="en-US"/>
        </w:rPr>
        <w:lastRenderedPageBreak/>
        <w:t>improve well-being.</w:t>
      </w:r>
    </w:p>
    <w:p w14:paraId="41FC8C04" w14:textId="77777777" w:rsidR="001F4010" w:rsidRDefault="001F4010" w:rsidP="001F4010">
      <w:pPr>
        <w:pStyle w:val="Body"/>
      </w:pPr>
      <w:r w:rsidRPr="00406A3E">
        <w:rPr>
          <w:rStyle w:val="Heading4Char"/>
        </w:rPr>
        <w:t>HEF</w:t>
      </w:r>
      <w:r>
        <w:br/>
      </w:r>
      <w:r w:rsidRPr="00BA03A9">
        <w:t xml:space="preserve">The </w:t>
      </w:r>
      <w:r>
        <w:t>HEF response provides financial assistance to:</w:t>
      </w:r>
    </w:p>
    <w:p w14:paraId="10944704" w14:textId="5EE5D695" w:rsidR="001F4010" w:rsidRPr="009975CD" w:rsidRDefault="00F11B63" w:rsidP="00265DA3">
      <w:pPr>
        <w:pStyle w:val="ListParagraph"/>
        <w:numPr>
          <w:ilvl w:val="0"/>
          <w:numId w:val="25"/>
        </w:numPr>
        <w:rPr>
          <w:lang w:val="en-US"/>
        </w:rPr>
      </w:pPr>
      <w:r w:rsidRPr="471F2E07">
        <w:rPr>
          <w:lang w:val="en-US"/>
        </w:rPr>
        <w:t xml:space="preserve">assist people </w:t>
      </w:r>
      <w:r w:rsidR="00B80365" w:rsidRPr="471F2E07">
        <w:rPr>
          <w:lang w:val="en-US"/>
        </w:rPr>
        <w:t xml:space="preserve">to secure </w:t>
      </w:r>
      <w:r w:rsidR="00E52FBE" w:rsidRPr="471F2E07">
        <w:rPr>
          <w:lang w:val="en-US"/>
        </w:rPr>
        <w:t>accommodation</w:t>
      </w:r>
      <w:r w:rsidR="001F4010" w:rsidRPr="471F2E07">
        <w:rPr>
          <w:lang w:val="en-US"/>
        </w:rPr>
        <w:t xml:space="preserve"> </w:t>
      </w:r>
      <w:r w:rsidR="008035CF" w:rsidRPr="471F2E07">
        <w:rPr>
          <w:lang w:val="en-US"/>
        </w:rPr>
        <w:t>at</w:t>
      </w:r>
      <w:r w:rsidR="00473379" w:rsidRPr="471F2E07">
        <w:rPr>
          <w:lang w:val="en-US"/>
        </w:rPr>
        <w:t xml:space="preserve"> their</w:t>
      </w:r>
      <w:r w:rsidR="001F4010" w:rsidRPr="471F2E07">
        <w:rPr>
          <w:lang w:val="en-US"/>
        </w:rPr>
        <w:t xml:space="preserve"> first point of contact</w:t>
      </w:r>
      <w:r w:rsidR="00611BDB">
        <w:rPr>
          <w:lang w:val="en-US"/>
        </w:rPr>
        <w:t>, and</w:t>
      </w:r>
    </w:p>
    <w:p w14:paraId="38F98F5E" w14:textId="3B6F82F8" w:rsidR="00100B6A" w:rsidRPr="00942090" w:rsidRDefault="001F4010" w:rsidP="00265DA3">
      <w:pPr>
        <w:pStyle w:val="ListParagraph"/>
        <w:numPr>
          <w:ilvl w:val="0"/>
          <w:numId w:val="25"/>
        </w:numPr>
        <w:rPr>
          <w:lang w:val="en-US"/>
        </w:rPr>
      </w:pPr>
      <w:r w:rsidRPr="009975CD">
        <w:rPr>
          <w:lang w:val="en-US"/>
        </w:rPr>
        <w:t xml:space="preserve">purchase goods or services that supports a client to access housing or maintain their housing. </w:t>
      </w:r>
    </w:p>
    <w:p w14:paraId="775D6338" w14:textId="424DB0B5" w:rsidR="00F5626C" w:rsidRDefault="00F5626C" w:rsidP="008819C2">
      <w:pPr>
        <w:pStyle w:val="Heading3"/>
      </w:pPr>
      <w:r>
        <w:t xml:space="preserve"> </w:t>
      </w:r>
      <w:r w:rsidRPr="008819C2">
        <w:t>Activities and guidelines</w:t>
      </w:r>
      <w:r>
        <w:t xml:space="preserve"> </w:t>
      </w:r>
    </w:p>
    <w:tbl>
      <w:tblPr>
        <w:tblStyle w:val="TableGrid1"/>
        <w:tblW w:w="5000" w:type="pct"/>
        <w:tblLook w:val="04A0" w:firstRow="1" w:lastRow="0" w:firstColumn="1" w:lastColumn="0" w:noHBand="0" w:noVBand="1"/>
      </w:tblPr>
      <w:tblGrid>
        <w:gridCol w:w="1899"/>
        <w:gridCol w:w="3626"/>
        <w:gridCol w:w="3763"/>
      </w:tblGrid>
      <w:tr w:rsidR="00F5626C" w14:paraId="232236B4" w14:textId="77777777" w:rsidTr="00E618DB">
        <w:trPr>
          <w:cnfStyle w:val="100000000000" w:firstRow="1" w:lastRow="0" w:firstColumn="0" w:lastColumn="0" w:oddVBand="0" w:evenVBand="0" w:oddHBand="0" w:evenHBand="0" w:firstRowFirstColumn="0" w:firstRowLastColumn="0" w:lastRowFirstColumn="0" w:lastRowLastColumn="0"/>
        </w:trPr>
        <w:tc>
          <w:tcPr>
            <w:tcW w:w="1022" w:type="pct"/>
          </w:tcPr>
          <w:p w14:paraId="54B46091" w14:textId="77777777" w:rsidR="00F5626C" w:rsidRDefault="00F5626C" w:rsidP="00A65C91">
            <w:pPr>
              <w:pStyle w:val="Tablecolhead"/>
            </w:pPr>
            <w:r>
              <w:t>Homelessness activity</w:t>
            </w:r>
          </w:p>
        </w:tc>
        <w:tc>
          <w:tcPr>
            <w:tcW w:w="1952" w:type="pct"/>
          </w:tcPr>
          <w:p w14:paraId="26E97305" w14:textId="77777777" w:rsidR="00F5626C" w:rsidRDefault="00F5626C" w:rsidP="00A65C91">
            <w:pPr>
              <w:pStyle w:val="Tablecolhead"/>
            </w:pPr>
            <w:r>
              <w:t>Service response</w:t>
            </w:r>
          </w:p>
        </w:tc>
        <w:tc>
          <w:tcPr>
            <w:tcW w:w="2026" w:type="pct"/>
          </w:tcPr>
          <w:p w14:paraId="64EE4036" w14:textId="77777777" w:rsidR="00F5626C" w:rsidRDefault="00F5626C" w:rsidP="00A65C91">
            <w:pPr>
              <w:pStyle w:val="Tablecolhead"/>
            </w:pPr>
            <w:r>
              <w:t>Link to Guidelines</w:t>
            </w:r>
          </w:p>
        </w:tc>
      </w:tr>
      <w:tr w:rsidR="00F5626C" w:rsidRPr="00903088" w14:paraId="424285EB" w14:textId="77777777" w:rsidTr="00E618DB">
        <w:tc>
          <w:tcPr>
            <w:tcW w:w="1022" w:type="pct"/>
          </w:tcPr>
          <w:p w14:paraId="72995E1F" w14:textId="77777777" w:rsidR="00F5626C" w:rsidRDefault="00F5626C" w:rsidP="00A65C91">
            <w:pPr>
              <w:pStyle w:val="Body"/>
            </w:pPr>
            <w:r w:rsidRPr="00AA3EDC">
              <w:t>94113</w:t>
            </w:r>
          </w:p>
        </w:tc>
        <w:tc>
          <w:tcPr>
            <w:tcW w:w="1952" w:type="pct"/>
          </w:tcPr>
          <w:p w14:paraId="00BCB716" w14:textId="77777777" w:rsidR="00F5626C" w:rsidRPr="00842A7B" w:rsidRDefault="00F5626C" w:rsidP="6501EB10">
            <w:pPr>
              <w:pStyle w:val="Body"/>
            </w:pPr>
            <w:r w:rsidRPr="00AA3EDC">
              <w:t>Housing Establishment Funding (HEF)</w:t>
            </w:r>
          </w:p>
        </w:tc>
        <w:tc>
          <w:tcPr>
            <w:tcW w:w="2026" w:type="pct"/>
          </w:tcPr>
          <w:p w14:paraId="62C88927" w14:textId="46C71AB2" w:rsidR="00F5626C" w:rsidRPr="00903088" w:rsidRDefault="5392B7C3" w:rsidP="00A65C91">
            <w:pPr>
              <w:pStyle w:val="Body"/>
              <w:keepNext/>
            </w:pPr>
            <w:r>
              <w:t>Under development</w:t>
            </w:r>
          </w:p>
        </w:tc>
      </w:tr>
      <w:tr w:rsidR="009D4C84" w:rsidRPr="00903088" w14:paraId="38917FE7" w14:textId="77777777" w:rsidTr="00E618DB">
        <w:tc>
          <w:tcPr>
            <w:tcW w:w="1022" w:type="pct"/>
            <w:vMerge w:val="restart"/>
          </w:tcPr>
          <w:p w14:paraId="36024278" w14:textId="7A3EF7C1" w:rsidR="009D4C84" w:rsidRDefault="009D4C84" w:rsidP="00A65C91">
            <w:pPr>
              <w:pStyle w:val="Body"/>
            </w:pPr>
            <w:r>
              <w:t>94851</w:t>
            </w:r>
          </w:p>
          <w:p w14:paraId="0FBCBD61" w14:textId="77777777" w:rsidR="009D4C84" w:rsidRDefault="009D4C84" w:rsidP="00A65C91">
            <w:pPr>
              <w:pStyle w:val="Body"/>
            </w:pPr>
          </w:p>
        </w:tc>
        <w:tc>
          <w:tcPr>
            <w:tcW w:w="1952" w:type="pct"/>
          </w:tcPr>
          <w:p w14:paraId="56B9E62A" w14:textId="3980DC1B" w:rsidR="009D4C84" w:rsidRPr="00842A7B" w:rsidRDefault="009D4C84" w:rsidP="6501EB10">
            <w:pPr>
              <w:pStyle w:val="Body"/>
            </w:pPr>
            <w:r w:rsidRPr="007B4B92">
              <w:t>Homelessness Accommodation Options for Families</w:t>
            </w:r>
            <w:r>
              <w:t xml:space="preserve"> (brokerage)</w:t>
            </w:r>
          </w:p>
        </w:tc>
        <w:tc>
          <w:tcPr>
            <w:tcW w:w="2026" w:type="pct"/>
          </w:tcPr>
          <w:p w14:paraId="34BFAE61" w14:textId="77777777" w:rsidR="009D4C84" w:rsidRPr="00903088" w:rsidRDefault="009D4C84" w:rsidP="00A65C91">
            <w:pPr>
              <w:pStyle w:val="Body"/>
              <w:keepNext/>
            </w:pPr>
          </w:p>
        </w:tc>
      </w:tr>
      <w:tr w:rsidR="009D4C84" w:rsidRPr="001173DA" w14:paraId="6A95E72B" w14:textId="77777777" w:rsidTr="00E618DB">
        <w:tc>
          <w:tcPr>
            <w:tcW w:w="1022" w:type="pct"/>
            <w:vMerge/>
          </w:tcPr>
          <w:p w14:paraId="40E49164" w14:textId="77777777" w:rsidR="009D4C84" w:rsidRDefault="009D4C84" w:rsidP="00A65C91">
            <w:pPr>
              <w:pStyle w:val="Body"/>
            </w:pPr>
          </w:p>
        </w:tc>
        <w:tc>
          <w:tcPr>
            <w:tcW w:w="1952" w:type="pct"/>
          </w:tcPr>
          <w:p w14:paraId="1BAA8651" w14:textId="77777777" w:rsidR="009D4C84" w:rsidRDefault="009D4C84" w:rsidP="6501EB10">
            <w:pPr>
              <w:pStyle w:val="Tabletext0"/>
              <w:rPr>
                <w:rFonts w:eastAsia="Times"/>
              </w:rPr>
            </w:pPr>
            <w:r w:rsidRPr="00AA3EDC">
              <w:rPr>
                <w:rFonts w:eastAsia="Times"/>
              </w:rPr>
              <w:t>Youth Initiative</w:t>
            </w:r>
            <w:r>
              <w:rPr>
                <w:rFonts w:eastAsia="Times"/>
              </w:rPr>
              <w:t>s brokerage</w:t>
            </w:r>
          </w:p>
          <w:p w14:paraId="3D2EA80B" w14:textId="5D1122AC" w:rsidR="009D4C84" w:rsidRDefault="009D4C84" w:rsidP="6501EB10">
            <w:pPr>
              <w:pStyle w:val="Tabletext0"/>
              <w:rPr>
                <w:rFonts w:eastAsia="Times"/>
              </w:rPr>
            </w:pPr>
            <w:r>
              <w:rPr>
                <w:rFonts w:eastAsia="Times"/>
              </w:rPr>
              <w:t>Mental Health brokerage</w:t>
            </w:r>
          </w:p>
        </w:tc>
        <w:tc>
          <w:tcPr>
            <w:tcW w:w="2026" w:type="pct"/>
          </w:tcPr>
          <w:p w14:paraId="41F18C08" w14:textId="77777777" w:rsidR="009D4C84" w:rsidRPr="001173DA" w:rsidRDefault="009D4C84" w:rsidP="00A65C91">
            <w:pPr>
              <w:pStyle w:val="Tabletext0"/>
            </w:pPr>
          </w:p>
        </w:tc>
      </w:tr>
      <w:tr w:rsidR="009D4C84" w:rsidRPr="001173DA" w14:paraId="617F34CB" w14:textId="77777777" w:rsidTr="00E618DB">
        <w:tc>
          <w:tcPr>
            <w:tcW w:w="1022" w:type="pct"/>
            <w:vMerge/>
          </w:tcPr>
          <w:p w14:paraId="13D25BC7" w14:textId="77777777" w:rsidR="009D4C84" w:rsidRDefault="009D4C84" w:rsidP="00A65C91">
            <w:pPr>
              <w:pStyle w:val="Body"/>
            </w:pPr>
          </w:p>
        </w:tc>
        <w:tc>
          <w:tcPr>
            <w:tcW w:w="1952" w:type="pct"/>
          </w:tcPr>
          <w:p w14:paraId="0D1A6B13" w14:textId="549E9369" w:rsidR="009D4C84" w:rsidRDefault="009D4C84" w:rsidP="6501EB10">
            <w:pPr>
              <w:pStyle w:val="Tabletext0"/>
              <w:rPr>
                <w:rFonts w:eastAsia="Times"/>
              </w:rPr>
            </w:pPr>
            <w:r w:rsidRPr="00AA3EDC">
              <w:rPr>
                <w:rFonts w:eastAsia="Times"/>
              </w:rPr>
              <w:t>Assertive Outreach for Rough Sleepers</w:t>
            </w:r>
            <w:r>
              <w:rPr>
                <w:rFonts w:eastAsia="Times"/>
              </w:rPr>
              <w:t xml:space="preserve"> brokerage*</w:t>
            </w:r>
          </w:p>
        </w:tc>
        <w:tc>
          <w:tcPr>
            <w:tcW w:w="2026" w:type="pct"/>
          </w:tcPr>
          <w:p w14:paraId="498A80E2" w14:textId="77777777" w:rsidR="009D4C84" w:rsidRPr="001173DA" w:rsidRDefault="009D4C84" w:rsidP="00A65C91">
            <w:pPr>
              <w:pStyle w:val="Tabletext0"/>
            </w:pPr>
          </w:p>
        </w:tc>
      </w:tr>
      <w:tr w:rsidR="6501EB10" w14:paraId="47CA51A9" w14:textId="77777777" w:rsidTr="00E618DB">
        <w:trPr>
          <w:trHeight w:val="300"/>
        </w:trPr>
        <w:tc>
          <w:tcPr>
            <w:tcW w:w="1022" w:type="pct"/>
            <w:vMerge/>
          </w:tcPr>
          <w:p w14:paraId="6951BD5D" w14:textId="77777777" w:rsidR="000C796B" w:rsidRDefault="000C796B"/>
        </w:tc>
        <w:tc>
          <w:tcPr>
            <w:tcW w:w="1952" w:type="pct"/>
          </w:tcPr>
          <w:p w14:paraId="7B203C8F" w14:textId="617FDB5F" w:rsidR="5E6A9A6E" w:rsidRDefault="5E6A9A6E" w:rsidP="6501EB10">
            <w:pPr>
              <w:pStyle w:val="Body"/>
            </w:pPr>
            <w:r>
              <w:t>Creating Connections brokerage</w:t>
            </w:r>
          </w:p>
        </w:tc>
        <w:tc>
          <w:tcPr>
            <w:tcW w:w="2026" w:type="pct"/>
          </w:tcPr>
          <w:p w14:paraId="372FEB7C" w14:textId="25AF44C7" w:rsidR="6501EB10" w:rsidRDefault="6501EB10" w:rsidP="6501EB10">
            <w:pPr>
              <w:pStyle w:val="Tabletext0"/>
            </w:pPr>
          </w:p>
        </w:tc>
      </w:tr>
      <w:tr w:rsidR="009D4C84" w:rsidRPr="001173DA" w14:paraId="60EF9BF4" w14:textId="77777777" w:rsidTr="00E618DB">
        <w:tc>
          <w:tcPr>
            <w:tcW w:w="1022" w:type="pct"/>
            <w:vMerge/>
          </w:tcPr>
          <w:p w14:paraId="68192FA7" w14:textId="77777777" w:rsidR="009D4C84" w:rsidRDefault="009D4C84" w:rsidP="00A65C91">
            <w:pPr>
              <w:pStyle w:val="Body"/>
            </w:pPr>
          </w:p>
        </w:tc>
        <w:tc>
          <w:tcPr>
            <w:tcW w:w="1952" w:type="pct"/>
          </w:tcPr>
          <w:p w14:paraId="294606B1" w14:textId="77777777" w:rsidR="009D4C84" w:rsidRDefault="009D4C84" w:rsidP="6501EB10">
            <w:pPr>
              <w:pStyle w:val="Body"/>
            </w:pPr>
            <w:r>
              <w:t>Aboriginal</w:t>
            </w:r>
            <w:r w:rsidRPr="00FD7B45">
              <w:t xml:space="preserve"> Tenancies at Risk Program</w:t>
            </w:r>
            <w:r>
              <w:t xml:space="preserve"> brokerage</w:t>
            </w:r>
          </w:p>
        </w:tc>
        <w:tc>
          <w:tcPr>
            <w:tcW w:w="2026" w:type="pct"/>
          </w:tcPr>
          <w:p w14:paraId="7E7B72CA" w14:textId="77777777" w:rsidR="009D4C84" w:rsidRPr="001173DA" w:rsidRDefault="009D4C84" w:rsidP="00A65C91">
            <w:pPr>
              <w:pStyle w:val="Tabletext0"/>
            </w:pPr>
          </w:p>
        </w:tc>
      </w:tr>
      <w:tr w:rsidR="009D4C84" w:rsidRPr="001173DA" w14:paraId="3C17E7C3" w14:textId="77777777" w:rsidTr="00E618DB">
        <w:tc>
          <w:tcPr>
            <w:tcW w:w="1022" w:type="pct"/>
            <w:vMerge/>
          </w:tcPr>
          <w:p w14:paraId="633EC11F" w14:textId="77777777" w:rsidR="009D4C84" w:rsidRDefault="009D4C84" w:rsidP="00A65C91">
            <w:pPr>
              <w:pStyle w:val="Body"/>
            </w:pPr>
          </w:p>
        </w:tc>
        <w:tc>
          <w:tcPr>
            <w:tcW w:w="1952" w:type="pct"/>
          </w:tcPr>
          <w:p w14:paraId="7983A829" w14:textId="77777777" w:rsidR="009D4C84" w:rsidRDefault="009D4C84" w:rsidP="6501EB10">
            <w:pPr>
              <w:pStyle w:val="Body"/>
            </w:pPr>
            <w:r w:rsidRPr="007B4B92">
              <w:t>Homeless Children’s Service</w:t>
            </w:r>
            <w:r>
              <w:t xml:space="preserve"> (brokerage)</w:t>
            </w:r>
          </w:p>
        </w:tc>
        <w:tc>
          <w:tcPr>
            <w:tcW w:w="2026" w:type="pct"/>
          </w:tcPr>
          <w:p w14:paraId="4AD72E4C" w14:textId="77777777" w:rsidR="009D4C84" w:rsidRPr="001173DA" w:rsidRDefault="009D4C84" w:rsidP="00A65C91">
            <w:pPr>
              <w:pStyle w:val="Tabletext0"/>
            </w:pPr>
          </w:p>
        </w:tc>
      </w:tr>
      <w:tr w:rsidR="009D4C84" w:rsidRPr="001173DA" w14:paraId="38B4F6E5" w14:textId="77777777" w:rsidTr="00E618DB">
        <w:tc>
          <w:tcPr>
            <w:tcW w:w="1022" w:type="pct"/>
            <w:vMerge/>
          </w:tcPr>
          <w:p w14:paraId="7C22E89F" w14:textId="77777777" w:rsidR="009D4C84" w:rsidRDefault="009D4C84" w:rsidP="00A65C91">
            <w:pPr>
              <w:pStyle w:val="Body"/>
            </w:pPr>
          </w:p>
        </w:tc>
        <w:tc>
          <w:tcPr>
            <w:tcW w:w="1952" w:type="pct"/>
          </w:tcPr>
          <w:p w14:paraId="62431239" w14:textId="77777777" w:rsidR="009D4C84" w:rsidRPr="007B4B92" w:rsidRDefault="009D4C84" w:rsidP="6501EB10">
            <w:pPr>
              <w:pStyle w:val="Body"/>
            </w:pPr>
            <w:r>
              <w:t>Corrections Housing Pathways IAP exiting prison brokerage</w:t>
            </w:r>
          </w:p>
        </w:tc>
        <w:tc>
          <w:tcPr>
            <w:tcW w:w="2026" w:type="pct"/>
          </w:tcPr>
          <w:p w14:paraId="421EF54A" w14:textId="77777777" w:rsidR="009D4C84" w:rsidRPr="001173DA" w:rsidRDefault="009D4C84" w:rsidP="00A65C91">
            <w:pPr>
              <w:pStyle w:val="Tabletext0"/>
            </w:pPr>
          </w:p>
        </w:tc>
      </w:tr>
    </w:tbl>
    <w:p w14:paraId="1517CD75" w14:textId="7D4B8F7B" w:rsidR="649EF093" w:rsidRDefault="649EF093" w:rsidP="007B4546">
      <w:pPr>
        <w:pStyle w:val="Heading2"/>
        <w:ind w:left="851"/>
        <w:rPr>
          <w:rStyle w:val="Heading2Char"/>
          <w:rFonts w:eastAsia="Times"/>
          <w:b/>
          <w:bCs/>
        </w:rPr>
      </w:pPr>
      <w:bookmarkStart w:id="159" w:name="_Toc167958024"/>
      <w:bookmarkEnd w:id="157"/>
      <w:r w:rsidRPr="007B4546">
        <w:t>Support</w:t>
      </w:r>
      <w:r w:rsidRPr="6501EB10">
        <w:rPr>
          <w:rStyle w:val="Heading2Char"/>
          <w:b/>
          <w:bCs/>
        </w:rPr>
        <w:t xml:space="preserve"> to Establish and Sustain Tenancies</w:t>
      </w:r>
      <w:bookmarkEnd w:id="159"/>
      <w:r w:rsidRPr="6501EB10">
        <w:rPr>
          <w:rStyle w:val="Heading2Char"/>
          <w:b/>
          <w:bCs/>
        </w:rPr>
        <w:t xml:space="preserve"> </w:t>
      </w:r>
    </w:p>
    <w:p w14:paraId="1703E4DB" w14:textId="752B195F" w:rsidR="649EF093" w:rsidRPr="00086520" w:rsidRDefault="00563D5B" w:rsidP="008819C2">
      <w:pPr>
        <w:pStyle w:val="Heading3"/>
        <w:rPr>
          <w:b/>
          <w:bCs/>
        </w:rPr>
      </w:pPr>
      <w:r w:rsidRPr="008819C2">
        <w:t>Purpose</w:t>
      </w:r>
    </w:p>
    <w:p w14:paraId="18B80EE6" w14:textId="18914A1C" w:rsidR="649EF093" w:rsidRDefault="649EF093" w:rsidP="6501EB10">
      <w:pPr>
        <w:pStyle w:val="Body"/>
        <w:rPr>
          <w:szCs w:val="21"/>
          <w:lang w:val="en-US"/>
        </w:rPr>
      </w:pPr>
      <w:r>
        <w:t>Support to Establish and Sustain Tenancies programs assist people at risk of, or experiencing homelessness, to secure, stabilise and ensure the sustainability of tenancies in long term housing, including:</w:t>
      </w:r>
    </w:p>
    <w:p w14:paraId="1E9AE1F5" w14:textId="4E765EA4" w:rsidR="649EF093" w:rsidRPr="003C448F" w:rsidRDefault="649EF093" w:rsidP="00265DA3">
      <w:pPr>
        <w:pStyle w:val="ListParagraph"/>
        <w:numPr>
          <w:ilvl w:val="0"/>
          <w:numId w:val="25"/>
        </w:numPr>
        <w:rPr>
          <w:lang w:val="en-US"/>
        </w:rPr>
      </w:pPr>
      <w:r w:rsidRPr="6501EB10">
        <w:rPr>
          <w:lang w:val="en-US"/>
        </w:rPr>
        <w:t>private rental</w:t>
      </w:r>
    </w:p>
    <w:p w14:paraId="11AC9032" w14:textId="06BCDE11" w:rsidR="649EF093" w:rsidRPr="003C448F" w:rsidRDefault="649EF093" w:rsidP="00265DA3">
      <w:pPr>
        <w:pStyle w:val="ListParagraph"/>
        <w:numPr>
          <w:ilvl w:val="0"/>
          <w:numId w:val="25"/>
        </w:numPr>
        <w:rPr>
          <w:lang w:val="en-US"/>
        </w:rPr>
      </w:pPr>
      <w:r w:rsidRPr="6501EB10">
        <w:rPr>
          <w:lang w:val="en-US"/>
        </w:rPr>
        <w:t>head leasing</w:t>
      </w:r>
    </w:p>
    <w:p w14:paraId="2F6EF03C" w14:textId="53DE5008" w:rsidR="649EF093" w:rsidRPr="003C448F" w:rsidRDefault="649EF093" w:rsidP="00265DA3">
      <w:pPr>
        <w:pStyle w:val="ListParagraph"/>
        <w:numPr>
          <w:ilvl w:val="0"/>
          <w:numId w:val="25"/>
        </w:numPr>
        <w:rPr>
          <w:lang w:val="en-US"/>
        </w:rPr>
      </w:pPr>
      <w:r w:rsidRPr="6501EB10">
        <w:rPr>
          <w:lang w:val="en-US"/>
        </w:rPr>
        <w:t>public housing</w:t>
      </w:r>
      <w:r w:rsidR="00D22538">
        <w:rPr>
          <w:lang w:val="en-US"/>
        </w:rPr>
        <w:t>, and</w:t>
      </w:r>
      <w:r w:rsidRPr="6501EB10">
        <w:rPr>
          <w:lang w:val="en-US"/>
        </w:rPr>
        <w:t xml:space="preserve"> </w:t>
      </w:r>
    </w:p>
    <w:p w14:paraId="23533901" w14:textId="5EF3CE7D" w:rsidR="649EF093" w:rsidRPr="003C448F" w:rsidRDefault="649EF093" w:rsidP="00265DA3">
      <w:pPr>
        <w:pStyle w:val="ListParagraph"/>
        <w:numPr>
          <w:ilvl w:val="0"/>
          <w:numId w:val="25"/>
        </w:numPr>
        <w:rPr>
          <w:lang w:val="en-US"/>
        </w:rPr>
      </w:pPr>
      <w:r w:rsidRPr="6501EB10">
        <w:rPr>
          <w:lang w:val="en-US"/>
        </w:rPr>
        <w:t>community housing</w:t>
      </w:r>
      <w:r w:rsidR="007A2DB6">
        <w:rPr>
          <w:lang w:val="en-US"/>
        </w:rPr>
        <w:t>.</w:t>
      </w:r>
      <w:r w:rsidRPr="6501EB10">
        <w:rPr>
          <w:lang w:val="en-US"/>
        </w:rPr>
        <w:t xml:space="preserve"> </w:t>
      </w:r>
    </w:p>
    <w:p w14:paraId="006A5562" w14:textId="11794787" w:rsidR="649EF093" w:rsidRPr="00086520" w:rsidRDefault="00563D5B" w:rsidP="008819C2">
      <w:pPr>
        <w:pStyle w:val="Heading3"/>
        <w:rPr>
          <w:b/>
          <w:bCs/>
        </w:rPr>
      </w:pPr>
      <w:r w:rsidRPr="008819C2">
        <w:t>Objectives</w:t>
      </w:r>
    </w:p>
    <w:p w14:paraId="0934E00E" w14:textId="5818B096" w:rsidR="649EF093" w:rsidRDefault="649EF093" w:rsidP="6501EB10">
      <w:pPr>
        <w:pStyle w:val="Bullet1"/>
        <w:ind w:left="0" w:firstLine="0"/>
      </w:pPr>
      <w:r>
        <w:t xml:space="preserve">Homelessness Support to Establish and Sustain Tenancies programs: </w:t>
      </w:r>
    </w:p>
    <w:p w14:paraId="779571CC" w14:textId="4DF55708" w:rsidR="649EF093" w:rsidRDefault="649EF093" w:rsidP="00265DA3">
      <w:pPr>
        <w:pStyle w:val="ListParagraph"/>
        <w:numPr>
          <w:ilvl w:val="0"/>
          <w:numId w:val="25"/>
        </w:numPr>
        <w:rPr>
          <w:lang w:val="en-US"/>
        </w:rPr>
      </w:pPr>
      <w:r w:rsidRPr="6501EB10">
        <w:rPr>
          <w:lang w:val="en-US"/>
        </w:rPr>
        <w:t>intervene early to stabilise and retain housing arrangements for people at risk of, or experiencing homelessness</w:t>
      </w:r>
    </w:p>
    <w:p w14:paraId="4B1BD022" w14:textId="77777777" w:rsidR="649EF093" w:rsidRDefault="649EF093" w:rsidP="00265DA3">
      <w:pPr>
        <w:pStyle w:val="ListParagraph"/>
        <w:numPr>
          <w:ilvl w:val="0"/>
          <w:numId w:val="25"/>
        </w:numPr>
        <w:rPr>
          <w:lang w:val="en-US"/>
        </w:rPr>
      </w:pPr>
      <w:r w:rsidRPr="6501EB10">
        <w:rPr>
          <w:lang w:val="en-US"/>
        </w:rPr>
        <w:t>reduce risk of eviction and its consequent impact on community connection, employment, schooling and recreation</w:t>
      </w:r>
    </w:p>
    <w:p w14:paraId="6B916343" w14:textId="15AD1256" w:rsidR="649EF093" w:rsidRPr="003C448F" w:rsidRDefault="649EF093" w:rsidP="00265DA3">
      <w:pPr>
        <w:pStyle w:val="ListParagraph"/>
        <w:numPr>
          <w:ilvl w:val="0"/>
          <w:numId w:val="25"/>
        </w:numPr>
        <w:rPr>
          <w:lang w:val="en-US"/>
        </w:rPr>
      </w:pPr>
      <w:r w:rsidRPr="6501EB10">
        <w:rPr>
          <w:lang w:val="en-US"/>
        </w:rPr>
        <w:t>remove barriers to accessing private rental</w:t>
      </w:r>
      <w:r w:rsidR="005D4C47">
        <w:rPr>
          <w:lang w:val="en-US"/>
        </w:rPr>
        <w:t>, and</w:t>
      </w:r>
    </w:p>
    <w:p w14:paraId="72D2D8D3" w14:textId="384E85C1" w:rsidR="649EF093" w:rsidRDefault="649EF093" w:rsidP="00265DA3">
      <w:pPr>
        <w:pStyle w:val="ListParagraph"/>
        <w:numPr>
          <w:ilvl w:val="0"/>
          <w:numId w:val="25"/>
        </w:numPr>
        <w:rPr>
          <w:szCs w:val="21"/>
        </w:rPr>
      </w:pPr>
      <w:r w:rsidRPr="003C448F">
        <w:rPr>
          <w:lang w:val="en-US"/>
        </w:rPr>
        <w:lastRenderedPageBreak/>
        <w:t>increase access to medium and long-term affordable housing in identified homelessness ‘hot spot’ locations.</w:t>
      </w:r>
      <w:r>
        <w:t xml:space="preserve"> </w:t>
      </w:r>
      <w:r>
        <w:br/>
      </w:r>
    </w:p>
    <w:p w14:paraId="5BD8220B" w14:textId="77777777" w:rsidR="649EF093" w:rsidRPr="008819C2" w:rsidRDefault="649EF093" w:rsidP="008819C2">
      <w:pPr>
        <w:pStyle w:val="Heading3"/>
      </w:pPr>
      <w:r w:rsidRPr="008819C2">
        <w:t xml:space="preserve">Activities and guidelines </w:t>
      </w:r>
    </w:p>
    <w:tbl>
      <w:tblPr>
        <w:tblStyle w:val="TableGrid1"/>
        <w:tblW w:w="0" w:type="auto"/>
        <w:tblLook w:val="04A0" w:firstRow="1" w:lastRow="0" w:firstColumn="1" w:lastColumn="0" w:noHBand="0" w:noVBand="1"/>
      </w:tblPr>
      <w:tblGrid>
        <w:gridCol w:w="1897"/>
        <w:gridCol w:w="3011"/>
        <w:gridCol w:w="4380"/>
      </w:tblGrid>
      <w:tr w:rsidR="6501EB10" w14:paraId="1DBE8845" w14:textId="77777777" w:rsidTr="6501EB10">
        <w:trPr>
          <w:cnfStyle w:val="100000000000" w:firstRow="1" w:lastRow="0" w:firstColumn="0" w:lastColumn="0" w:oddVBand="0" w:evenVBand="0" w:oddHBand="0" w:evenHBand="0" w:firstRowFirstColumn="0" w:firstRowLastColumn="0" w:lastRowFirstColumn="0" w:lastRowLastColumn="0"/>
          <w:trHeight w:val="300"/>
        </w:trPr>
        <w:tc>
          <w:tcPr>
            <w:tcW w:w="1897" w:type="dxa"/>
          </w:tcPr>
          <w:p w14:paraId="377A1D4B" w14:textId="3CC386F8" w:rsidR="6501EB10" w:rsidRDefault="6501EB10" w:rsidP="6501EB10">
            <w:pPr>
              <w:pStyle w:val="Tablecolhead"/>
            </w:pPr>
            <w:r>
              <w:t>Homelessness activity</w:t>
            </w:r>
          </w:p>
        </w:tc>
        <w:tc>
          <w:tcPr>
            <w:tcW w:w="3011" w:type="dxa"/>
          </w:tcPr>
          <w:p w14:paraId="205B7580" w14:textId="1EF43763" w:rsidR="6501EB10" w:rsidRDefault="6501EB10" w:rsidP="6501EB10">
            <w:pPr>
              <w:pStyle w:val="Tablecolhead"/>
            </w:pPr>
            <w:r>
              <w:t>Service response</w:t>
            </w:r>
          </w:p>
        </w:tc>
        <w:tc>
          <w:tcPr>
            <w:tcW w:w="4380" w:type="dxa"/>
          </w:tcPr>
          <w:p w14:paraId="6B28B2C0" w14:textId="4B7267FC" w:rsidR="6501EB10" w:rsidRDefault="6501EB10" w:rsidP="6501EB10">
            <w:pPr>
              <w:pStyle w:val="Tablecolhead"/>
            </w:pPr>
            <w:r>
              <w:t>Link to Guidelines</w:t>
            </w:r>
          </w:p>
        </w:tc>
      </w:tr>
      <w:tr w:rsidR="6501EB10" w14:paraId="3374C950" w14:textId="77777777" w:rsidTr="6501EB10">
        <w:trPr>
          <w:trHeight w:val="300"/>
        </w:trPr>
        <w:tc>
          <w:tcPr>
            <w:tcW w:w="1897" w:type="dxa"/>
          </w:tcPr>
          <w:p w14:paraId="00A36FFE" w14:textId="3184AD19" w:rsidR="6501EB10" w:rsidRDefault="6501EB10" w:rsidP="6501EB10">
            <w:pPr>
              <w:pStyle w:val="Body"/>
            </w:pPr>
            <w:r>
              <w:t>94675</w:t>
            </w:r>
          </w:p>
        </w:tc>
        <w:tc>
          <w:tcPr>
            <w:tcW w:w="3011" w:type="dxa"/>
          </w:tcPr>
          <w:p w14:paraId="659EDB70" w14:textId="02FCFE5E" w:rsidR="6501EB10" w:rsidRDefault="6501EB10" w:rsidP="6501EB10">
            <w:pPr>
              <w:pStyle w:val="Body"/>
            </w:pPr>
            <w:r>
              <w:t xml:space="preserve">Aboriginal Private Rental Assistance Program </w:t>
            </w:r>
          </w:p>
        </w:tc>
        <w:tc>
          <w:tcPr>
            <w:tcW w:w="4380" w:type="dxa"/>
          </w:tcPr>
          <w:p w14:paraId="75E721F1" w14:textId="2E2C4C72" w:rsidR="6501EB10" w:rsidRDefault="00000000" w:rsidP="6501EB10">
            <w:pPr>
              <w:pStyle w:val="Body"/>
              <w:keepNext/>
            </w:pPr>
            <w:hyperlink r:id="rId119">
              <w:r w:rsidR="6501EB10" w:rsidRPr="6501EB10">
                <w:rPr>
                  <w:rStyle w:val="Hyperlink"/>
                </w:rPr>
                <w:t>APRAP Guidelines</w:t>
              </w:r>
            </w:hyperlink>
          </w:p>
          <w:p w14:paraId="70028762" w14:textId="0959CB2A" w:rsidR="6501EB10" w:rsidRDefault="6501EB10" w:rsidP="6501EB10">
            <w:pPr>
              <w:pStyle w:val="Body"/>
              <w:keepNext/>
            </w:pPr>
            <w:r>
              <w:t>&lt;https://fac.dffh.vic.gov.au/aboriginal-private-rental-assistance-program-aprap-guidelines&gt;</w:t>
            </w:r>
          </w:p>
        </w:tc>
      </w:tr>
      <w:tr w:rsidR="6501EB10" w14:paraId="78824875" w14:textId="77777777" w:rsidTr="6501EB10">
        <w:trPr>
          <w:trHeight w:val="300"/>
        </w:trPr>
        <w:tc>
          <w:tcPr>
            <w:tcW w:w="1897" w:type="dxa"/>
          </w:tcPr>
          <w:p w14:paraId="76CA8D5D" w14:textId="2B74A482" w:rsidR="6501EB10" w:rsidRDefault="6501EB10" w:rsidP="6501EB10">
            <w:pPr>
              <w:pStyle w:val="Body"/>
            </w:pPr>
            <w:r>
              <w:t>94675</w:t>
            </w:r>
          </w:p>
        </w:tc>
        <w:tc>
          <w:tcPr>
            <w:tcW w:w="3011" w:type="dxa"/>
          </w:tcPr>
          <w:p w14:paraId="45BDC323" w14:textId="0B06A11B" w:rsidR="6501EB10" w:rsidRDefault="6501EB10" w:rsidP="6501EB10">
            <w:pPr>
              <w:pStyle w:val="Body"/>
            </w:pPr>
            <w:r>
              <w:t>Private Rental Assistance Program</w:t>
            </w:r>
          </w:p>
        </w:tc>
        <w:tc>
          <w:tcPr>
            <w:tcW w:w="4380" w:type="dxa"/>
          </w:tcPr>
          <w:p w14:paraId="22CED8BF" w14:textId="07430672" w:rsidR="6501EB10" w:rsidRDefault="00000000" w:rsidP="6501EB10">
            <w:pPr>
              <w:pStyle w:val="Tabletext0"/>
              <w:rPr>
                <w:lang w:val="nl-NL"/>
              </w:rPr>
            </w:pPr>
            <w:hyperlink r:id="rId120">
              <w:r w:rsidR="6501EB10" w:rsidRPr="6501EB10">
                <w:rPr>
                  <w:rStyle w:val="Hyperlink"/>
                  <w:lang w:val="nl-NL"/>
                </w:rPr>
                <w:t>PRAP Guidelines</w:t>
              </w:r>
            </w:hyperlink>
          </w:p>
          <w:p w14:paraId="5A708D72" w14:textId="54D3CEBE" w:rsidR="6501EB10" w:rsidRDefault="6501EB10" w:rsidP="6501EB10">
            <w:pPr>
              <w:pStyle w:val="Tabletext0"/>
              <w:rPr>
                <w:lang w:val="nl-NL"/>
              </w:rPr>
            </w:pPr>
            <w:r w:rsidRPr="6501EB10">
              <w:rPr>
                <w:lang w:val="nl-NL"/>
              </w:rPr>
              <w:t>&lt;https://fac.dffh.vic.gov.au/private-rental-assistance-program-guidelines&gt;</w:t>
            </w:r>
          </w:p>
        </w:tc>
      </w:tr>
      <w:tr w:rsidR="6501EB10" w14:paraId="2E530D63" w14:textId="77777777" w:rsidTr="6501EB10">
        <w:trPr>
          <w:trHeight w:val="300"/>
        </w:trPr>
        <w:tc>
          <w:tcPr>
            <w:tcW w:w="1897" w:type="dxa"/>
          </w:tcPr>
          <w:p w14:paraId="08FF33EB" w14:textId="0EBD43D2" w:rsidR="6501EB10" w:rsidRDefault="6501EB10" w:rsidP="6501EB10">
            <w:pPr>
              <w:pStyle w:val="Body"/>
            </w:pPr>
            <w:r>
              <w:t>94846</w:t>
            </w:r>
          </w:p>
        </w:tc>
        <w:tc>
          <w:tcPr>
            <w:tcW w:w="3011" w:type="dxa"/>
          </w:tcPr>
          <w:p w14:paraId="595E21D0" w14:textId="65B14237" w:rsidR="6501EB10" w:rsidRDefault="6501EB10" w:rsidP="6501EB10">
            <w:pPr>
              <w:pStyle w:val="Body"/>
            </w:pPr>
            <w:r>
              <w:t>ATAR (includes the program formerly known as ITAR)</w:t>
            </w:r>
          </w:p>
        </w:tc>
        <w:tc>
          <w:tcPr>
            <w:tcW w:w="4380" w:type="dxa"/>
          </w:tcPr>
          <w:p w14:paraId="3496D0CD" w14:textId="7A6E1AF7" w:rsidR="6501EB10" w:rsidRDefault="6501EB10" w:rsidP="6501EB10">
            <w:pPr>
              <w:pStyle w:val="Tabletext0"/>
            </w:pPr>
            <w:r>
              <w:t>Add guidelines link</w:t>
            </w:r>
          </w:p>
        </w:tc>
      </w:tr>
      <w:tr w:rsidR="6501EB10" w14:paraId="426E5A54" w14:textId="77777777" w:rsidTr="6501EB10">
        <w:trPr>
          <w:trHeight w:val="300"/>
        </w:trPr>
        <w:tc>
          <w:tcPr>
            <w:tcW w:w="1897" w:type="dxa"/>
          </w:tcPr>
          <w:p w14:paraId="072779A9" w14:textId="109EDAAD" w:rsidR="6501EB10" w:rsidRDefault="6501EB10" w:rsidP="6501EB10">
            <w:pPr>
              <w:pStyle w:val="Body"/>
            </w:pPr>
            <w:r>
              <w:t>91423</w:t>
            </w:r>
          </w:p>
        </w:tc>
        <w:tc>
          <w:tcPr>
            <w:tcW w:w="3011" w:type="dxa"/>
          </w:tcPr>
          <w:p w14:paraId="6EDAAE8B" w14:textId="51539CBF" w:rsidR="6501EB10" w:rsidRDefault="6501EB10" w:rsidP="6501EB10">
            <w:pPr>
              <w:pStyle w:val="Body"/>
            </w:pPr>
            <w:r>
              <w:t>Tenancy Plus advocacy</w:t>
            </w:r>
          </w:p>
        </w:tc>
        <w:tc>
          <w:tcPr>
            <w:tcW w:w="4380" w:type="dxa"/>
          </w:tcPr>
          <w:p w14:paraId="57A26BBE" w14:textId="3589F6C7" w:rsidR="6501EB10" w:rsidRDefault="6501EB10" w:rsidP="6501EB10">
            <w:pPr>
              <w:pStyle w:val="Tabletext0"/>
            </w:pPr>
            <w:r>
              <w:t>Add guidelines link</w:t>
            </w:r>
          </w:p>
        </w:tc>
      </w:tr>
      <w:tr w:rsidR="6501EB10" w14:paraId="3D706A95" w14:textId="77777777" w:rsidTr="6501EB10">
        <w:trPr>
          <w:trHeight w:val="300"/>
        </w:trPr>
        <w:tc>
          <w:tcPr>
            <w:tcW w:w="1897" w:type="dxa"/>
          </w:tcPr>
          <w:p w14:paraId="0021E7C8" w14:textId="7848EC75" w:rsidR="6501EB10" w:rsidRDefault="6501EB10" w:rsidP="6501EB10">
            <w:pPr>
              <w:pStyle w:val="Body"/>
            </w:pPr>
            <w:r>
              <w:t>91424</w:t>
            </w:r>
          </w:p>
        </w:tc>
        <w:tc>
          <w:tcPr>
            <w:tcW w:w="3011" w:type="dxa"/>
          </w:tcPr>
          <w:p w14:paraId="17F9AC9B" w14:textId="44F1C56D" w:rsidR="6501EB10" w:rsidRDefault="6501EB10" w:rsidP="6501EB10">
            <w:pPr>
              <w:pStyle w:val="Body"/>
            </w:pPr>
            <w:r>
              <w:t>Tenancy Plus  Establishment  and Intervention</w:t>
            </w:r>
          </w:p>
        </w:tc>
        <w:tc>
          <w:tcPr>
            <w:tcW w:w="4380" w:type="dxa"/>
          </w:tcPr>
          <w:p w14:paraId="5A983AF0" w14:textId="3C39B9D9" w:rsidR="6501EB10" w:rsidRDefault="6501EB10" w:rsidP="6501EB10">
            <w:pPr>
              <w:pStyle w:val="Tabletext0"/>
            </w:pPr>
            <w:r>
              <w:t>Add guidelines link (same as above)</w:t>
            </w:r>
          </w:p>
        </w:tc>
      </w:tr>
      <w:tr w:rsidR="6501EB10" w14:paraId="004E8BAC" w14:textId="77777777" w:rsidTr="6501EB10">
        <w:trPr>
          <w:trHeight w:val="300"/>
        </w:trPr>
        <w:tc>
          <w:tcPr>
            <w:tcW w:w="1897" w:type="dxa"/>
          </w:tcPr>
          <w:p w14:paraId="226DC6C9" w14:textId="77777777" w:rsidR="6501EB10" w:rsidRDefault="6501EB10" w:rsidP="6501EB10">
            <w:pPr>
              <w:pStyle w:val="Body"/>
            </w:pPr>
            <w:r>
              <w:t>94827</w:t>
            </w:r>
          </w:p>
          <w:p w14:paraId="78C91306" w14:textId="7CE5671B" w:rsidR="6501EB10" w:rsidRDefault="6501EB10" w:rsidP="6501EB10">
            <w:pPr>
              <w:pStyle w:val="Body"/>
            </w:pPr>
          </w:p>
        </w:tc>
        <w:tc>
          <w:tcPr>
            <w:tcW w:w="3011" w:type="dxa"/>
          </w:tcPr>
          <w:p w14:paraId="381EC08C" w14:textId="7A6D227A" w:rsidR="6501EB10" w:rsidRDefault="6501EB10" w:rsidP="6501EB10">
            <w:pPr>
              <w:pStyle w:val="Body"/>
            </w:pPr>
            <w:r>
              <w:t xml:space="preserve">Homelessness </w:t>
            </w:r>
            <w:r w:rsidR="003023F2">
              <w:t>leasing</w:t>
            </w:r>
          </w:p>
        </w:tc>
        <w:tc>
          <w:tcPr>
            <w:tcW w:w="4380" w:type="dxa"/>
          </w:tcPr>
          <w:p w14:paraId="74B3B917" w14:textId="4EB21E1F" w:rsidR="6501EB10" w:rsidRPr="00AB108F" w:rsidRDefault="00727533" w:rsidP="6501EB10">
            <w:pPr>
              <w:pStyle w:val="Tabletext0"/>
              <w:rPr>
                <w:highlight w:val="yellow"/>
              </w:rPr>
            </w:pPr>
            <w:r w:rsidRPr="00727533">
              <w:t xml:space="preserve">Headleasing </w:t>
            </w:r>
            <w:r w:rsidR="00776759" w:rsidRPr="00727533">
              <w:t>Guidelines</w:t>
            </w:r>
            <w:r w:rsidR="00D61095">
              <w:t xml:space="preserve"> link</w:t>
            </w:r>
          </w:p>
        </w:tc>
      </w:tr>
      <w:tr w:rsidR="6501EB10" w14:paraId="4329EB00" w14:textId="77777777" w:rsidTr="6501EB10">
        <w:trPr>
          <w:trHeight w:val="300"/>
        </w:trPr>
        <w:tc>
          <w:tcPr>
            <w:tcW w:w="1897" w:type="dxa"/>
          </w:tcPr>
          <w:p w14:paraId="5E4D233B" w14:textId="02090323" w:rsidR="6501EB10" w:rsidRDefault="6501EB10" w:rsidP="6501EB10">
            <w:pPr>
              <w:pStyle w:val="Body"/>
            </w:pPr>
            <w:r>
              <w:t xml:space="preserve">20082 </w:t>
            </w:r>
          </w:p>
        </w:tc>
        <w:tc>
          <w:tcPr>
            <w:tcW w:w="3011" w:type="dxa"/>
          </w:tcPr>
          <w:p w14:paraId="769DE8BA" w14:textId="0B61AFD4" w:rsidR="6501EB10" w:rsidRDefault="6501EB10" w:rsidP="6501EB10">
            <w:pPr>
              <w:pStyle w:val="Body"/>
            </w:pPr>
            <w:r>
              <w:t>Case management guidelines that will cover private rental access for various cohorts</w:t>
            </w:r>
          </w:p>
        </w:tc>
        <w:tc>
          <w:tcPr>
            <w:tcW w:w="4380" w:type="dxa"/>
          </w:tcPr>
          <w:p w14:paraId="48CEB124" w14:textId="5903F566" w:rsidR="6501EB10" w:rsidRDefault="6501EB10" w:rsidP="6501EB10">
            <w:pPr>
              <w:pStyle w:val="Tabletext0"/>
              <w:spacing w:line="259" w:lineRule="auto"/>
            </w:pPr>
            <w:r>
              <w:t xml:space="preserve">Case management guidelines (will include a section of supporting clients to obtain a private rental) </w:t>
            </w:r>
          </w:p>
        </w:tc>
      </w:tr>
      <w:tr w:rsidR="6501EB10" w14:paraId="16DCA72D" w14:textId="77777777" w:rsidTr="6501EB10">
        <w:trPr>
          <w:trHeight w:val="300"/>
        </w:trPr>
        <w:tc>
          <w:tcPr>
            <w:tcW w:w="1897" w:type="dxa"/>
          </w:tcPr>
          <w:p w14:paraId="58D5F452" w14:textId="41D97860" w:rsidR="6501EB10" w:rsidRDefault="6501EB10" w:rsidP="6501EB10">
            <w:pPr>
              <w:pStyle w:val="Body"/>
            </w:pPr>
            <w:r>
              <w:t>94841</w:t>
            </w:r>
          </w:p>
        </w:tc>
        <w:tc>
          <w:tcPr>
            <w:tcW w:w="3011" w:type="dxa"/>
          </w:tcPr>
          <w:p w14:paraId="27F4D68B" w14:textId="44A3987B" w:rsidR="6501EB10" w:rsidRDefault="6501EB10" w:rsidP="6501EB10">
            <w:pPr>
              <w:pStyle w:val="Body"/>
            </w:pPr>
            <w:r>
              <w:t>Rough sleeping supportive housing</w:t>
            </w:r>
          </w:p>
        </w:tc>
        <w:tc>
          <w:tcPr>
            <w:tcW w:w="4380" w:type="dxa"/>
          </w:tcPr>
          <w:p w14:paraId="1B38F632" w14:textId="77777777" w:rsidR="6501EB10" w:rsidRDefault="6501EB10" w:rsidP="6501EB10">
            <w:pPr>
              <w:pStyle w:val="Tabletext0"/>
              <w:spacing w:line="259" w:lineRule="auto"/>
            </w:pPr>
          </w:p>
        </w:tc>
      </w:tr>
    </w:tbl>
    <w:p w14:paraId="507FF126" w14:textId="5F68AF49" w:rsidR="6501EB10" w:rsidRDefault="6501EB10" w:rsidP="6501EB10">
      <w:pPr>
        <w:pStyle w:val="Body"/>
      </w:pPr>
    </w:p>
    <w:p w14:paraId="2EF89D66" w14:textId="49C02436" w:rsidR="000435E4" w:rsidRPr="00D8085A" w:rsidRDefault="00FC14D1" w:rsidP="007B4546">
      <w:pPr>
        <w:pStyle w:val="Heading2"/>
        <w:ind w:left="851"/>
        <w:rPr>
          <w:rStyle w:val="Heading2Char"/>
          <w:rFonts w:eastAsia="Times"/>
          <w:b/>
        </w:rPr>
      </w:pPr>
      <w:bookmarkStart w:id="160" w:name="_Toc167958025"/>
      <w:r>
        <w:rPr>
          <w:rStyle w:val="Heading2Char"/>
          <w:b/>
        </w:rPr>
        <w:t xml:space="preserve">Client </w:t>
      </w:r>
      <w:r w:rsidRPr="00405B71">
        <w:t>s</w:t>
      </w:r>
      <w:r w:rsidR="000435E4" w:rsidRPr="00405B71">
        <w:t>upport</w:t>
      </w:r>
      <w:r w:rsidR="000435E4">
        <w:rPr>
          <w:rStyle w:val="Heading2Char"/>
          <w:b/>
        </w:rPr>
        <w:t xml:space="preserve"> and case management</w:t>
      </w:r>
      <w:bookmarkEnd w:id="160"/>
      <w:r w:rsidR="000435E4" w:rsidRPr="00D8085A">
        <w:rPr>
          <w:rStyle w:val="Heading2Char"/>
          <w:b/>
        </w:rPr>
        <w:t xml:space="preserve"> </w:t>
      </w:r>
    </w:p>
    <w:p w14:paraId="12BB0D07" w14:textId="74B9BCD0" w:rsidR="000435E4" w:rsidRPr="00086520" w:rsidRDefault="00563D5B" w:rsidP="008819C2">
      <w:pPr>
        <w:pStyle w:val="Heading3"/>
        <w:rPr>
          <w:b/>
          <w:bCs/>
        </w:rPr>
      </w:pPr>
      <w:r w:rsidRPr="008819C2">
        <w:t>Purpose</w:t>
      </w:r>
    </w:p>
    <w:p w14:paraId="2CEF7726" w14:textId="07AC3636" w:rsidR="000435E4" w:rsidRDefault="4F156CE0" w:rsidP="000435E4">
      <w:pPr>
        <w:pStyle w:val="Body"/>
      </w:pPr>
      <w:r>
        <w:t>C</w:t>
      </w:r>
      <w:r w:rsidR="794A3A7A">
        <w:t>lient</w:t>
      </w:r>
      <w:r w:rsidR="000435E4">
        <w:t xml:space="preserve"> support aims to achieve long-term housing and improve employment, education, health and wellbeing outcomes for people who are at risk of or experiencing homelessness.</w:t>
      </w:r>
    </w:p>
    <w:p w14:paraId="79BAA9B8" w14:textId="4670B0B8" w:rsidR="000435E4" w:rsidRPr="00BA03A9" w:rsidRDefault="000435E4" w:rsidP="000435E4">
      <w:pPr>
        <w:pStyle w:val="Body"/>
      </w:pPr>
      <w:r w:rsidRPr="00BA03A9">
        <w:t xml:space="preserve">Homelessness client support is a case management response, which may include additional supports such as crisis resolution, life skills training, information, advocacy as well as assistance to access training and employment opportunities designed to help people access and sustain long term housing. </w:t>
      </w:r>
    </w:p>
    <w:p w14:paraId="090DEB89" w14:textId="77777777" w:rsidR="000435E4" w:rsidRDefault="000435E4" w:rsidP="000435E4">
      <w:pPr>
        <w:pStyle w:val="Body"/>
      </w:pPr>
      <w:r w:rsidRPr="00BA03A9">
        <w:t>Case workers also provide direct support, which typically includes assistance to meet the goals and outcomes identified in a person’s case plan. Support can be provided, irrespective of a person’s existing living environment for example in rooming houses, transitional housing, squats, and informal arrangements.</w:t>
      </w:r>
    </w:p>
    <w:p w14:paraId="34A37F8E" w14:textId="46BDC155" w:rsidR="002E6025" w:rsidRPr="00E618DB" w:rsidRDefault="002E6025" w:rsidP="471F2E07">
      <w:pPr>
        <w:pStyle w:val="Heading4"/>
        <w:rPr>
          <w:b/>
          <w:bCs/>
        </w:rPr>
      </w:pPr>
      <w:r w:rsidRPr="00E618DB">
        <w:rPr>
          <w:b/>
          <w:bCs/>
        </w:rPr>
        <w:lastRenderedPageBreak/>
        <w:t xml:space="preserve">Homeless </w:t>
      </w:r>
      <w:r w:rsidR="00155C71" w:rsidRPr="00E618DB">
        <w:rPr>
          <w:b/>
          <w:bCs/>
        </w:rPr>
        <w:t>C</w:t>
      </w:r>
      <w:r w:rsidRPr="00E618DB">
        <w:rPr>
          <w:b/>
          <w:bCs/>
        </w:rPr>
        <w:t xml:space="preserve">hildren’s </w:t>
      </w:r>
      <w:r w:rsidR="00155C71" w:rsidRPr="00E618DB">
        <w:rPr>
          <w:b/>
          <w:bCs/>
        </w:rPr>
        <w:t>S</w:t>
      </w:r>
      <w:r w:rsidRPr="00E618DB">
        <w:rPr>
          <w:b/>
          <w:bCs/>
        </w:rPr>
        <w:t xml:space="preserve">pecialist </w:t>
      </w:r>
      <w:r w:rsidR="00155C71" w:rsidRPr="00E618DB">
        <w:rPr>
          <w:b/>
          <w:bCs/>
        </w:rPr>
        <w:t>S</w:t>
      </w:r>
      <w:r w:rsidRPr="00E618DB">
        <w:rPr>
          <w:b/>
          <w:bCs/>
        </w:rPr>
        <w:t xml:space="preserve">upport </w:t>
      </w:r>
      <w:r w:rsidR="00155C71" w:rsidRPr="00E618DB">
        <w:rPr>
          <w:b/>
          <w:bCs/>
        </w:rPr>
        <w:t>S</w:t>
      </w:r>
      <w:r w:rsidRPr="00E618DB">
        <w:rPr>
          <w:b/>
          <w:bCs/>
        </w:rPr>
        <w:t>ervice</w:t>
      </w:r>
    </w:p>
    <w:p w14:paraId="7F614313" w14:textId="78AEBA9C" w:rsidR="002E6025" w:rsidRDefault="002E6025" w:rsidP="002E6025">
      <w:pPr>
        <w:pStyle w:val="Body"/>
        <w:rPr>
          <w:szCs w:val="21"/>
        </w:rPr>
      </w:pPr>
      <w:r w:rsidRPr="00DD6183">
        <w:rPr>
          <w:bCs/>
          <w:szCs w:val="21"/>
        </w:rPr>
        <w:t>T</w:t>
      </w:r>
      <w:r w:rsidRPr="00DD6183">
        <w:rPr>
          <w:szCs w:val="21"/>
        </w:rPr>
        <w:t>he impact of homelessness and related issues can cause serious and long-lasting issues for children including developmental delays, social exclusion, interrupted education, and mental and physical health issues</w:t>
      </w:r>
      <w:r>
        <w:rPr>
          <w:szCs w:val="21"/>
        </w:rPr>
        <w:t>.</w:t>
      </w:r>
      <w:r w:rsidRPr="00DD6183">
        <w:rPr>
          <w:szCs w:val="21"/>
        </w:rPr>
        <w:t xml:space="preserve"> </w:t>
      </w:r>
    </w:p>
    <w:p w14:paraId="16174D6D" w14:textId="3A892734" w:rsidR="002E6025" w:rsidRPr="00BA03A9" w:rsidRDefault="002E6025" w:rsidP="00D93A0E">
      <w:pPr>
        <w:pStyle w:val="Body"/>
      </w:pPr>
      <w:r>
        <w:t>The Homeless Children’s Specialist Support Service incorporates a suite of support responses to children and families including assessment and case planning support, enhanced case management support and therapeutic group work. The service aims to enhance the response to children experiencing homelessness and further support the homelessness service sector to improve their knowledge, skills and confidence in providing support to children and families.</w:t>
      </w:r>
      <w:r w:rsidR="00D93A0E">
        <w:t xml:space="preserve"> </w:t>
      </w:r>
      <w:r w:rsidR="000555F3">
        <w:t>S</w:t>
      </w:r>
      <w:r>
        <w:t>upport responses specifically tailored to children and families,</w:t>
      </w:r>
      <w:r w:rsidRPr="00BA03A9">
        <w:t xml:space="preserve"> includ</w:t>
      </w:r>
      <w:r w:rsidR="00D93A0E">
        <w:t>e</w:t>
      </w:r>
      <w:r w:rsidRPr="00BA03A9">
        <w:t>:</w:t>
      </w:r>
    </w:p>
    <w:p w14:paraId="17021615" w14:textId="77777777" w:rsidR="002E6025" w:rsidRPr="009975CD" w:rsidRDefault="002E6025" w:rsidP="00265DA3">
      <w:pPr>
        <w:pStyle w:val="ListParagraph"/>
        <w:numPr>
          <w:ilvl w:val="0"/>
          <w:numId w:val="25"/>
        </w:numPr>
        <w:rPr>
          <w:lang w:val="en-US"/>
        </w:rPr>
      </w:pPr>
      <w:r w:rsidRPr="009975CD">
        <w:rPr>
          <w:lang w:val="en-US"/>
        </w:rPr>
        <w:t>case management</w:t>
      </w:r>
    </w:p>
    <w:p w14:paraId="4615E20B" w14:textId="77777777" w:rsidR="002E6025" w:rsidRPr="009975CD" w:rsidRDefault="002E6025" w:rsidP="00265DA3">
      <w:pPr>
        <w:pStyle w:val="ListParagraph"/>
        <w:numPr>
          <w:ilvl w:val="0"/>
          <w:numId w:val="25"/>
        </w:numPr>
        <w:rPr>
          <w:lang w:val="en-US"/>
        </w:rPr>
      </w:pPr>
      <w:r w:rsidRPr="009975CD">
        <w:rPr>
          <w:lang w:val="en-US"/>
        </w:rPr>
        <w:t>engagement in and maintaining education (including early education services such as childcare and kindergarten)</w:t>
      </w:r>
    </w:p>
    <w:p w14:paraId="508DA599" w14:textId="77777777" w:rsidR="002E6025" w:rsidRPr="009975CD" w:rsidRDefault="002E6025" w:rsidP="00265DA3">
      <w:pPr>
        <w:pStyle w:val="ListParagraph"/>
        <w:numPr>
          <w:ilvl w:val="0"/>
          <w:numId w:val="25"/>
        </w:numPr>
        <w:rPr>
          <w:lang w:val="en-US"/>
        </w:rPr>
      </w:pPr>
      <w:r w:rsidRPr="009975CD">
        <w:rPr>
          <w:lang w:val="en-US"/>
        </w:rPr>
        <w:t>reduce social isolation by enhancing access to a range of support, social and recreational opportunities within their community</w:t>
      </w:r>
    </w:p>
    <w:p w14:paraId="6516C41C" w14:textId="1861243C" w:rsidR="002E6025" w:rsidRPr="009975CD" w:rsidRDefault="002E6025" w:rsidP="00265DA3">
      <w:pPr>
        <w:pStyle w:val="ListParagraph"/>
        <w:numPr>
          <w:ilvl w:val="0"/>
          <w:numId w:val="25"/>
        </w:numPr>
        <w:rPr>
          <w:lang w:val="en-US"/>
        </w:rPr>
      </w:pPr>
      <w:r w:rsidRPr="009975CD">
        <w:rPr>
          <w:lang w:val="en-US"/>
        </w:rPr>
        <w:t>provide social and emotional growth opportunities for children including to increase relational bonds between parents/carers and children.</w:t>
      </w:r>
    </w:p>
    <w:p w14:paraId="475A9680" w14:textId="6C804BDC" w:rsidR="000435E4" w:rsidRPr="00086520" w:rsidRDefault="00563D5B" w:rsidP="008819C2">
      <w:pPr>
        <w:pStyle w:val="Heading3"/>
        <w:rPr>
          <w:b/>
          <w:bCs/>
        </w:rPr>
      </w:pPr>
      <w:r w:rsidRPr="008819C2">
        <w:t>Objectives</w:t>
      </w:r>
    </w:p>
    <w:p w14:paraId="1EF2168F" w14:textId="0FB1BE10" w:rsidR="000435E4" w:rsidRPr="00BA03A9" w:rsidRDefault="000435E4" w:rsidP="000435E4">
      <w:pPr>
        <w:pStyle w:val="Body"/>
      </w:pPr>
      <w:r w:rsidRPr="00BA03A9">
        <w:t xml:space="preserve">The </w:t>
      </w:r>
      <w:r w:rsidR="00471D8B">
        <w:t>c</w:t>
      </w:r>
      <w:r w:rsidRPr="00BA03A9">
        <w:t xml:space="preserve">lient </w:t>
      </w:r>
      <w:r w:rsidR="00C244F3">
        <w:t>s</w:t>
      </w:r>
      <w:r w:rsidRPr="00BA03A9">
        <w:t>upport</w:t>
      </w:r>
      <w:r w:rsidR="00C244F3">
        <w:t xml:space="preserve"> and case management</w:t>
      </w:r>
      <w:r w:rsidRPr="00BA03A9">
        <w:t xml:space="preserve"> </w:t>
      </w:r>
      <w:r>
        <w:t>response</w:t>
      </w:r>
      <w:r w:rsidRPr="00BA03A9">
        <w:t xml:space="preserve"> will vary in resource type, cohort type, intensity, and level of engagement, however the principles which underpin </w:t>
      </w:r>
      <w:r>
        <w:t xml:space="preserve">them </w:t>
      </w:r>
      <w:r w:rsidRPr="00BA03A9">
        <w:t>will remain the same and include:</w:t>
      </w:r>
    </w:p>
    <w:p w14:paraId="4858221F" w14:textId="77777777" w:rsidR="000435E4" w:rsidRPr="009975CD" w:rsidRDefault="000435E4" w:rsidP="00265DA3">
      <w:pPr>
        <w:pStyle w:val="ListParagraph"/>
        <w:numPr>
          <w:ilvl w:val="0"/>
          <w:numId w:val="25"/>
        </w:numPr>
        <w:rPr>
          <w:lang w:val="en-US"/>
        </w:rPr>
      </w:pPr>
      <w:r w:rsidRPr="009975CD">
        <w:rPr>
          <w:lang w:val="en-US"/>
        </w:rPr>
        <w:t>intervene earlier to prevent housing breakdowns</w:t>
      </w:r>
    </w:p>
    <w:p w14:paraId="7821E59C" w14:textId="77777777" w:rsidR="000435E4" w:rsidRPr="009975CD" w:rsidRDefault="000435E4" w:rsidP="00265DA3">
      <w:pPr>
        <w:pStyle w:val="ListParagraph"/>
        <w:numPr>
          <w:ilvl w:val="0"/>
          <w:numId w:val="25"/>
        </w:numPr>
        <w:rPr>
          <w:lang w:val="en-US"/>
        </w:rPr>
      </w:pPr>
      <w:r w:rsidRPr="009975CD">
        <w:rPr>
          <w:lang w:val="en-US"/>
        </w:rPr>
        <w:t>client focused practice which considers the trauma a client has experienced</w:t>
      </w:r>
    </w:p>
    <w:p w14:paraId="47729685" w14:textId="77777777" w:rsidR="000435E4" w:rsidRPr="009975CD" w:rsidRDefault="000435E4" w:rsidP="00265DA3">
      <w:pPr>
        <w:pStyle w:val="ListParagraph"/>
        <w:numPr>
          <w:ilvl w:val="0"/>
          <w:numId w:val="25"/>
        </w:numPr>
        <w:rPr>
          <w:lang w:val="en-US"/>
        </w:rPr>
      </w:pPr>
      <w:r w:rsidRPr="009975CD">
        <w:rPr>
          <w:lang w:val="en-US"/>
        </w:rPr>
        <w:t>flexible and tailored responses</w:t>
      </w:r>
    </w:p>
    <w:p w14:paraId="1205481B" w14:textId="77777777" w:rsidR="000435E4" w:rsidRPr="009975CD" w:rsidRDefault="000435E4" w:rsidP="00265DA3">
      <w:pPr>
        <w:pStyle w:val="ListParagraph"/>
        <w:numPr>
          <w:ilvl w:val="0"/>
          <w:numId w:val="25"/>
        </w:numPr>
        <w:rPr>
          <w:lang w:val="en-US"/>
        </w:rPr>
      </w:pPr>
      <w:r w:rsidRPr="009975CD">
        <w:rPr>
          <w:lang w:val="en-US"/>
        </w:rPr>
        <w:t>targeted and specialist support.</w:t>
      </w:r>
    </w:p>
    <w:p w14:paraId="68BE172D" w14:textId="1BCE6131" w:rsidR="000435E4" w:rsidRPr="008819C2" w:rsidRDefault="000435E4" w:rsidP="008819C2">
      <w:pPr>
        <w:pStyle w:val="Heading3"/>
      </w:pPr>
      <w:r w:rsidRPr="008819C2">
        <w:t xml:space="preserve">Activities and guidelines </w:t>
      </w:r>
    </w:p>
    <w:tbl>
      <w:tblPr>
        <w:tblStyle w:val="TableGrid1"/>
        <w:tblW w:w="9288" w:type="dxa"/>
        <w:tblLook w:val="04A0" w:firstRow="1" w:lastRow="0" w:firstColumn="1" w:lastColumn="0" w:noHBand="0" w:noVBand="1"/>
      </w:tblPr>
      <w:tblGrid>
        <w:gridCol w:w="1980"/>
        <w:gridCol w:w="3827"/>
        <w:gridCol w:w="3481"/>
      </w:tblGrid>
      <w:tr w:rsidR="000435E4" w14:paraId="36D3BA02" w14:textId="77777777" w:rsidTr="00D6484D">
        <w:trPr>
          <w:cnfStyle w:val="100000000000" w:firstRow="1" w:lastRow="0" w:firstColumn="0" w:lastColumn="0" w:oddVBand="0" w:evenVBand="0" w:oddHBand="0" w:evenHBand="0" w:firstRowFirstColumn="0" w:firstRowLastColumn="0" w:lastRowFirstColumn="0" w:lastRowLastColumn="0"/>
          <w:trHeight w:val="300"/>
        </w:trPr>
        <w:tc>
          <w:tcPr>
            <w:tcW w:w="1980" w:type="dxa"/>
          </w:tcPr>
          <w:p w14:paraId="5F8C102F" w14:textId="77777777" w:rsidR="000435E4" w:rsidRDefault="000435E4" w:rsidP="00A65C91">
            <w:pPr>
              <w:pStyle w:val="Tablecolhead"/>
            </w:pPr>
            <w:r>
              <w:t>Homelessness activity</w:t>
            </w:r>
          </w:p>
        </w:tc>
        <w:tc>
          <w:tcPr>
            <w:tcW w:w="3827" w:type="dxa"/>
          </w:tcPr>
          <w:p w14:paraId="1B55B810" w14:textId="77777777" w:rsidR="000435E4" w:rsidRDefault="000435E4" w:rsidP="00265DA3">
            <w:pPr>
              <w:pStyle w:val="Tablecolhead"/>
              <w:numPr>
                <w:ilvl w:val="0"/>
                <w:numId w:val="44"/>
              </w:numPr>
            </w:pPr>
            <w:r>
              <w:t>Service response</w:t>
            </w:r>
          </w:p>
        </w:tc>
        <w:tc>
          <w:tcPr>
            <w:tcW w:w="3481" w:type="dxa"/>
          </w:tcPr>
          <w:p w14:paraId="42830140" w14:textId="77777777" w:rsidR="000435E4" w:rsidRDefault="000435E4" w:rsidP="00A65C91">
            <w:pPr>
              <w:pStyle w:val="Tablecolhead"/>
            </w:pPr>
            <w:r>
              <w:t>Link to Guidelines</w:t>
            </w:r>
          </w:p>
        </w:tc>
      </w:tr>
      <w:tr w:rsidR="000435E4" w14:paraId="38A50343" w14:textId="77777777" w:rsidTr="00D6484D">
        <w:trPr>
          <w:trHeight w:val="300"/>
        </w:trPr>
        <w:tc>
          <w:tcPr>
            <w:tcW w:w="1980" w:type="dxa"/>
          </w:tcPr>
          <w:p w14:paraId="7393BCAF" w14:textId="77777777" w:rsidR="000435E4" w:rsidRDefault="000435E4" w:rsidP="00A65C91">
            <w:pPr>
              <w:pStyle w:val="Body"/>
            </w:pPr>
            <w:r>
              <w:t>20082</w:t>
            </w:r>
          </w:p>
        </w:tc>
        <w:tc>
          <w:tcPr>
            <w:tcW w:w="3827" w:type="dxa"/>
          </w:tcPr>
          <w:p w14:paraId="14971619" w14:textId="77777777" w:rsidR="000435E4" w:rsidRDefault="000435E4" w:rsidP="00265DA3">
            <w:pPr>
              <w:pStyle w:val="Tablebullet1"/>
              <w:numPr>
                <w:ilvl w:val="0"/>
                <w:numId w:val="44"/>
              </w:numPr>
            </w:pPr>
            <w:r>
              <w:t xml:space="preserve">Homelessness </w:t>
            </w:r>
            <w:r w:rsidR="555AE43F">
              <w:t>Children's</w:t>
            </w:r>
            <w:r>
              <w:t xml:space="preserve"> Programs</w:t>
            </w:r>
          </w:p>
          <w:p w14:paraId="13927A92" w14:textId="77777777" w:rsidR="00685F01" w:rsidRDefault="2AEE954F" w:rsidP="00265DA3">
            <w:pPr>
              <w:pStyle w:val="Tablebullet1"/>
              <w:numPr>
                <w:ilvl w:val="0"/>
                <w:numId w:val="44"/>
              </w:numPr>
            </w:pPr>
            <w:r>
              <w:t>Homelessness Accommodation Options for Families</w:t>
            </w:r>
          </w:p>
          <w:p w14:paraId="44FC32FA" w14:textId="77777777" w:rsidR="00685F01" w:rsidRDefault="2AEE954F" w:rsidP="00265DA3">
            <w:pPr>
              <w:pStyle w:val="Tablebullet1"/>
              <w:numPr>
                <w:ilvl w:val="0"/>
                <w:numId w:val="44"/>
              </w:numPr>
            </w:pPr>
            <w:r>
              <w:t>A Place to Call Home</w:t>
            </w:r>
          </w:p>
          <w:p w14:paraId="6E1AD84E" w14:textId="77777777" w:rsidR="00686256" w:rsidRPr="004F5BB4" w:rsidRDefault="10E6E56A" w:rsidP="00265DA3">
            <w:pPr>
              <w:pStyle w:val="Tablebullet1"/>
              <w:numPr>
                <w:ilvl w:val="0"/>
                <w:numId w:val="44"/>
              </w:numPr>
            </w:pPr>
            <w:r>
              <w:t xml:space="preserve">Creating Connections Education Pathways </w:t>
            </w:r>
          </w:p>
          <w:p w14:paraId="16E91728" w14:textId="77777777" w:rsidR="00686256" w:rsidRDefault="10E6E56A" w:rsidP="00265DA3">
            <w:pPr>
              <w:pStyle w:val="Tablebullet1"/>
              <w:numPr>
                <w:ilvl w:val="0"/>
                <w:numId w:val="44"/>
              </w:numPr>
            </w:pPr>
            <w:r>
              <w:t>Drug Courts</w:t>
            </w:r>
          </w:p>
          <w:p w14:paraId="072A25E3" w14:textId="77777777" w:rsidR="00686256" w:rsidRDefault="10E6E56A" w:rsidP="00265DA3">
            <w:pPr>
              <w:pStyle w:val="Tablebullet1"/>
              <w:numPr>
                <w:ilvl w:val="0"/>
                <w:numId w:val="44"/>
              </w:numPr>
            </w:pPr>
            <w:r>
              <w:t>Housing Mental Health Pathways</w:t>
            </w:r>
          </w:p>
          <w:p w14:paraId="76FC2C76" w14:textId="77777777" w:rsidR="00686256" w:rsidRDefault="10E6E56A" w:rsidP="00265DA3">
            <w:pPr>
              <w:pStyle w:val="Tablebullet1"/>
              <w:numPr>
                <w:ilvl w:val="0"/>
                <w:numId w:val="44"/>
              </w:numPr>
            </w:pPr>
            <w:r>
              <w:t>Intensive Case Management</w:t>
            </w:r>
          </w:p>
          <w:p w14:paraId="43429125" w14:textId="77777777" w:rsidR="00686256" w:rsidRDefault="10E6E56A" w:rsidP="00265DA3">
            <w:pPr>
              <w:pStyle w:val="Tablebullet1"/>
              <w:numPr>
                <w:ilvl w:val="0"/>
                <w:numId w:val="44"/>
              </w:numPr>
            </w:pPr>
            <w:r>
              <w:t>Support for Young People Who Really Count</w:t>
            </w:r>
          </w:p>
          <w:p w14:paraId="6BC71008" w14:textId="77777777" w:rsidR="00686256" w:rsidRDefault="10E6E56A" w:rsidP="00265DA3">
            <w:pPr>
              <w:pStyle w:val="Tablebullet1"/>
              <w:numPr>
                <w:ilvl w:val="0"/>
                <w:numId w:val="44"/>
              </w:numPr>
            </w:pPr>
            <w:r>
              <w:t>Supporting young parents</w:t>
            </w:r>
          </w:p>
          <w:p w14:paraId="4EBEE9B5" w14:textId="77777777" w:rsidR="00686256" w:rsidRDefault="10E6E56A" w:rsidP="00265DA3">
            <w:pPr>
              <w:pStyle w:val="Tablebullet1"/>
              <w:numPr>
                <w:ilvl w:val="0"/>
                <w:numId w:val="44"/>
              </w:numPr>
            </w:pPr>
            <w:r>
              <w:t>Young people life skills</w:t>
            </w:r>
          </w:p>
          <w:p w14:paraId="79F5EB08" w14:textId="77777777" w:rsidR="00686256" w:rsidRDefault="10E6E56A" w:rsidP="00265DA3">
            <w:pPr>
              <w:pStyle w:val="Tablebullet1"/>
              <w:numPr>
                <w:ilvl w:val="0"/>
                <w:numId w:val="44"/>
              </w:numPr>
            </w:pPr>
            <w:r>
              <w:lastRenderedPageBreak/>
              <w:t>Young people leaving care</w:t>
            </w:r>
          </w:p>
          <w:p w14:paraId="115FEF6A" w14:textId="77777777" w:rsidR="006319A4" w:rsidRDefault="6085B3DF" w:rsidP="00265DA3">
            <w:pPr>
              <w:pStyle w:val="Tablebullet1"/>
              <w:numPr>
                <w:ilvl w:val="0"/>
                <w:numId w:val="44"/>
              </w:numPr>
            </w:pPr>
            <w:r>
              <w:t>Youth Initiatives</w:t>
            </w:r>
          </w:p>
          <w:p w14:paraId="28705FEB" w14:textId="77777777" w:rsidR="006319A4" w:rsidRPr="002C5551" w:rsidRDefault="6085B3DF" w:rsidP="00265DA3">
            <w:pPr>
              <w:pStyle w:val="Tablebullet1"/>
              <w:numPr>
                <w:ilvl w:val="0"/>
                <w:numId w:val="44"/>
              </w:numPr>
            </w:pPr>
            <w:r>
              <w:t>Supporting Young Parents</w:t>
            </w:r>
          </w:p>
          <w:p w14:paraId="7A1C8CDD" w14:textId="77777777" w:rsidR="006319A4" w:rsidRPr="002C5551" w:rsidRDefault="6085B3DF" w:rsidP="00265DA3">
            <w:pPr>
              <w:pStyle w:val="Tablebullet1"/>
              <w:numPr>
                <w:ilvl w:val="0"/>
                <w:numId w:val="44"/>
              </w:numPr>
            </w:pPr>
            <w:r>
              <w:t>Young People Life Skills</w:t>
            </w:r>
          </w:p>
          <w:p w14:paraId="3454F9F7" w14:textId="77777777" w:rsidR="006319A4" w:rsidRPr="002C5551" w:rsidRDefault="6085B3DF" w:rsidP="00265DA3">
            <w:pPr>
              <w:pStyle w:val="Tablebullet1"/>
              <w:numPr>
                <w:ilvl w:val="0"/>
                <w:numId w:val="44"/>
              </w:numPr>
            </w:pPr>
            <w:r>
              <w:t>Young People Transitioning from Care</w:t>
            </w:r>
          </w:p>
          <w:p w14:paraId="3B063FFD" w14:textId="77777777" w:rsidR="006319A4" w:rsidRPr="002C5551" w:rsidRDefault="6085B3DF" w:rsidP="00265DA3">
            <w:pPr>
              <w:pStyle w:val="Tablebullet1"/>
              <w:numPr>
                <w:ilvl w:val="0"/>
                <w:numId w:val="44"/>
              </w:numPr>
            </w:pPr>
            <w:r>
              <w:t>Family Reconciliation and Mediation Program</w:t>
            </w:r>
          </w:p>
          <w:p w14:paraId="05BA7D3D" w14:textId="79D19CC8" w:rsidR="000435E4" w:rsidRDefault="6085B3DF" w:rsidP="00265DA3">
            <w:pPr>
              <w:pStyle w:val="Tablebullet1"/>
              <w:numPr>
                <w:ilvl w:val="0"/>
                <w:numId w:val="44"/>
              </w:numPr>
            </w:pPr>
            <w:r>
              <w:t>Links to Education</w:t>
            </w:r>
          </w:p>
        </w:tc>
        <w:tc>
          <w:tcPr>
            <w:tcW w:w="3481" w:type="dxa"/>
          </w:tcPr>
          <w:p w14:paraId="5E6343C8" w14:textId="77777777" w:rsidR="000435E4" w:rsidRDefault="000435E4" w:rsidP="00A65C91">
            <w:pPr>
              <w:spacing w:after="0"/>
              <w:rPr>
                <w:rFonts w:ascii="Arial" w:eastAsia="Arial" w:hAnsi="Arial" w:cs="Arial"/>
                <w:color w:val="0078D4"/>
                <w:sz w:val="20"/>
                <w:u w:val="single"/>
                <w:lang w:val="en-US"/>
              </w:rPr>
            </w:pPr>
          </w:p>
          <w:p w14:paraId="212C3975" w14:textId="77777777" w:rsidR="000435E4" w:rsidRDefault="000435E4" w:rsidP="00A65C91">
            <w:pPr>
              <w:spacing w:after="0"/>
            </w:pPr>
          </w:p>
        </w:tc>
      </w:tr>
      <w:tr w:rsidR="000435E4" w14:paraId="4BF8EEB6" w14:textId="77777777" w:rsidTr="00D6484D">
        <w:trPr>
          <w:trHeight w:val="300"/>
        </w:trPr>
        <w:tc>
          <w:tcPr>
            <w:tcW w:w="1980" w:type="dxa"/>
          </w:tcPr>
          <w:p w14:paraId="7EA489D8" w14:textId="77777777" w:rsidR="000435E4" w:rsidRDefault="000435E4" w:rsidP="00A65C91">
            <w:pPr>
              <w:pStyle w:val="Body"/>
            </w:pPr>
            <w:r>
              <w:t>94846</w:t>
            </w:r>
          </w:p>
        </w:tc>
        <w:tc>
          <w:tcPr>
            <w:tcW w:w="3827" w:type="dxa"/>
          </w:tcPr>
          <w:p w14:paraId="09492A7E" w14:textId="77777777" w:rsidR="000435E4" w:rsidRDefault="000435E4" w:rsidP="00265DA3">
            <w:pPr>
              <w:pStyle w:val="Tablebullet1"/>
              <w:numPr>
                <w:ilvl w:val="0"/>
                <w:numId w:val="44"/>
              </w:numPr>
            </w:pPr>
            <w:r>
              <w:t>Aboriginal client support</w:t>
            </w:r>
          </w:p>
        </w:tc>
        <w:tc>
          <w:tcPr>
            <w:tcW w:w="3481" w:type="dxa"/>
          </w:tcPr>
          <w:p w14:paraId="56EFE389" w14:textId="77777777" w:rsidR="000435E4" w:rsidRDefault="000435E4" w:rsidP="00A65C91">
            <w:pPr>
              <w:pStyle w:val="Tabletext0"/>
            </w:pPr>
          </w:p>
        </w:tc>
      </w:tr>
      <w:tr w:rsidR="000435E4" w14:paraId="6A7C17FC" w14:textId="77777777" w:rsidTr="00D6484D">
        <w:trPr>
          <w:trHeight w:val="300"/>
        </w:trPr>
        <w:tc>
          <w:tcPr>
            <w:tcW w:w="1980" w:type="dxa"/>
          </w:tcPr>
          <w:p w14:paraId="27EAA432" w14:textId="77777777" w:rsidR="000435E4" w:rsidRDefault="000435E4" w:rsidP="00A65C91">
            <w:pPr>
              <w:pStyle w:val="Body"/>
            </w:pPr>
            <w:r>
              <w:t xml:space="preserve">94841 </w:t>
            </w:r>
          </w:p>
        </w:tc>
        <w:tc>
          <w:tcPr>
            <w:tcW w:w="3827" w:type="dxa"/>
          </w:tcPr>
          <w:p w14:paraId="6FA9D11A" w14:textId="77777777" w:rsidR="000435E4" w:rsidRPr="00C034CF" w:rsidRDefault="000435E4" w:rsidP="00265DA3">
            <w:pPr>
              <w:pStyle w:val="ListParagraph"/>
              <w:numPr>
                <w:ilvl w:val="0"/>
                <w:numId w:val="44"/>
              </w:numPr>
              <w:rPr>
                <w:szCs w:val="21"/>
              </w:rPr>
            </w:pPr>
            <w:r w:rsidRPr="00C034CF">
              <w:t>Rough sleeping supportive housing teams</w:t>
            </w:r>
          </w:p>
        </w:tc>
        <w:tc>
          <w:tcPr>
            <w:tcW w:w="3481" w:type="dxa"/>
          </w:tcPr>
          <w:p w14:paraId="60C7C276" w14:textId="77777777" w:rsidR="000435E4" w:rsidRDefault="000435E4" w:rsidP="00A65C91">
            <w:pPr>
              <w:pStyle w:val="Tabletext0"/>
            </w:pPr>
          </w:p>
        </w:tc>
      </w:tr>
    </w:tbl>
    <w:p w14:paraId="2C540EDD" w14:textId="2759FC06" w:rsidR="000435E4" w:rsidRPr="00D8085A" w:rsidRDefault="000435E4" w:rsidP="007B4546">
      <w:pPr>
        <w:pStyle w:val="Heading2"/>
        <w:ind w:left="851"/>
        <w:rPr>
          <w:rStyle w:val="Heading2Char"/>
          <w:b/>
        </w:rPr>
      </w:pPr>
      <w:bookmarkStart w:id="161" w:name="_Toc167958026"/>
      <w:r w:rsidRPr="00D8085A">
        <w:t xml:space="preserve">Staffed </w:t>
      </w:r>
      <w:r w:rsidRPr="00405B71">
        <w:t>Accommodation</w:t>
      </w:r>
      <w:bookmarkEnd w:id="161"/>
    </w:p>
    <w:p w14:paraId="2FCAFCD1" w14:textId="10EB1F4D" w:rsidR="000435E4" w:rsidRPr="00086520" w:rsidRDefault="00563D5B" w:rsidP="008819C2">
      <w:pPr>
        <w:pStyle w:val="Heading3"/>
        <w:rPr>
          <w:b/>
          <w:bCs/>
        </w:rPr>
      </w:pPr>
      <w:bookmarkStart w:id="162" w:name="_Toc30597578"/>
      <w:bookmarkStart w:id="163" w:name="_Toc33608687"/>
      <w:bookmarkStart w:id="164" w:name="_Toc77319640"/>
      <w:r w:rsidRPr="008819C2">
        <w:t>Purpose</w:t>
      </w:r>
    </w:p>
    <w:p w14:paraId="1951B12C" w14:textId="30EBADDE" w:rsidR="000435E4" w:rsidRDefault="000435E4" w:rsidP="000435E4">
      <w:pPr>
        <w:pStyle w:val="Body"/>
        <w:rPr>
          <w:iCs/>
        </w:rPr>
      </w:pPr>
      <w:r w:rsidRPr="00BA03A9">
        <w:t xml:space="preserve">The </w:t>
      </w:r>
      <w:r w:rsidRPr="00BA03A9">
        <w:rPr>
          <w:iCs/>
        </w:rPr>
        <w:t xml:space="preserve">Homelessness Staffed Accommodation </w:t>
      </w:r>
      <w:r>
        <w:t>response</w:t>
      </w:r>
      <w:r w:rsidRPr="00BA03A9">
        <w:t xml:space="preserve"> </w:t>
      </w:r>
      <w:r w:rsidRPr="00BA03A9">
        <w:rPr>
          <w:iCs/>
        </w:rPr>
        <w:t>provides access to crisis and medium to long term</w:t>
      </w:r>
      <w:r w:rsidRPr="00BA03A9" w:rsidDel="00611169">
        <w:rPr>
          <w:iCs/>
        </w:rPr>
        <w:t xml:space="preserve"> </w:t>
      </w:r>
      <w:r>
        <w:rPr>
          <w:iCs/>
        </w:rPr>
        <w:t>supported accommodation</w:t>
      </w:r>
      <w:r w:rsidRPr="00BA03A9">
        <w:rPr>
          <w:iCs/>
        </w:rPr>
        <w:t xml:space="preserve">. </w:t>
      </w:r>
    </w:p>
    <w:p w14:paraId="6E06B741" w14:textId="77777777" w:rsidR="000435E4" w:rsidRDefault="000435E4" w:rsidP="000435E4">
      <w:pPr>
        <w:pStyle w:val="Bodyafterbullets"/>
      </w:pPr>
      <w:r w:rsidRPr="00BA03A9">
        <w:t xml:space="preserve">Staffed homelessness accommodation includes 24/7 access to case management and accommodation, including upkeep and maintenance of facility. </w:t>
      </w:r>
      <w:r>
        <w:t xml:space="preserve">The support </w:t>
      </w:r>
      <w:r w:rsidRPr="00BA03A9">
        <w:t>include</w:t>
      </w:r>
      <w:r>
        <w:t>s</w:t>
      </w:r>
      <w:r w:rsidRPr="00BA03A9">
        <w:t xml:space="preserve"> trauma informed</w:t>
      </w:r>
      <w:r>
        <w:t xml:space="preserve"> and client centred practice that recognises the need for a tailored approach to each individual and</w:t>
      </w:r>
      <w:r w:rsidRPr="00BA03A9">
        <w:t xml:space="preserve"> support to assist with client stabilisation and effortless transition into greater independence.</w:t>
      </w:r>
    </w:p>
    <w:p w14:paraId="1413E5B3" w14:textId="114215D7" w:rsidR="000435E4" w:rsidRDefault="000435E4" w:rsidP="00604623">
      <w:pPr>
        <w:pStyle w:val="Body"/>
      </w:pPr>
      <w:r>
        <w:t xml:space="preserve">A contribution to facility re-establishment is applied to the funding model (under the same activity) to some homelessness staffed accommodation.  </w:t>
      </w:r>
      <w:bookmarkEnd w:id="162"/>
      <w:bookmarkEnd w:id="163"/>
      <w:bookmarkEnd w:id="164"/>
    </w:p>
    <w:p w14:paraId="3BD85847" w14:textId="77777777" w:rsidR="000435E4" w:rsidRPr="00BA03A9" w:rsidRDefault="000435E4" w:rsidP="000435E4">
      <w:pPr>
        <w:pStyle w:val="Heading5"/>
        <w:ind w:left="1008" w:hanging="1008"/>
      </w:pPr>
      <w:r w:rsidRPr="00BA03A9">
        <w:t>Youth Refuges</w:t>
      </w:r>
    </w:p>
    <w:p w14:paraId="75BF7CD2" w14:textId="77777777" w:rsidR="000435E4" w:rsidRPr="00BA03A9" w:rsidRDefault="000435E4" w:rsidP="000435E4">
      <w:pPr>
        <w:pStyle w:val="Body"/>
      </w:pPr>
      <w:r w:rsidRPr="00BA03A9">
        <w:t xml:space="preserve">Youth refuges work with young people, aged 16-25 years, in housing crisis and provide a period of stabilisation and support with their social, emotional, and practical needs within the context of a case management model. </w:t>
      </w:r>
    </w:p>
    <w:p w14:paraId="4E248D1C" w14:textId="77777777" w:rsidR="000435E4" w:rsidRPr="00BA03A9" w:rsidRDefault="000435E4" w:rsidP="000435E4">
      <w:pPr>
        <w:pStyle w:val="Heading5"/>
        <w:ind w:left="1008" w:hanging="1008"/>
      </w:pPr>
      <w:r w:rsidRPr="00BA03A9">
        <w:t>Youth Foyers</w:t>
      </w:r>
    </w:p>
    <w:p w14:paraId="6B4638B8" w14:textId="77777777" w:rsidR="000435E4" w:rsidRPr="0059550D" w:rsidRDefault="000435E4" w:rsidP="000435E4">
      <w:pPr>
        <w:pStyle w:val="Body"/>
      </w:pPr>
      <w:r w:rsidRPr="00BA03A9">
        <w:t xml:space="preserve">Youth foyer models of housing and support are for young people </w:t>
      </w:r>
      <w:r w:rsidRPr="0059550D">
        <w:t xml:space="preserve">aged 16-25 years who are homeless or at risk of homelessness. Youth Foyers provide young people with safe and stable accommodation and personal support services for up to two years, with an emphasis on engagement in employment, education, and training. </w:t>
      </w:r>
    </w:p>
    <w:p w14:paraId="7FFAEAF8" w14:textId="77777777" w:rsidR="000435E4" w:rsidRPr="0059550D" w:rsidRDefault="000435E4" w:rsidP="000435E4">
      <w:pPr>
        <w:pStyle w:val="Heading5"/>
        <w:ind w:left="1008" w:hanging="1008"/>
      </w:pPr>
      <w:r w:rsidRPr="0059550D">
        <w:t xml:space="preserve">Congregate Supportive Housing </w:t>
      </w:r>
    </w:p>
    <w:p w14:paraId="58151D4F" w14:textId="77777777" w:rsidR="000435E4" w:rsidRDefault="000435E4" w:rsidP="000435E4">
      <w:pPr>
        <w:pStyle w:val="Body"/>
      </w:pPr>
      <w:r>
        <w:t>Congregate s</w:t>
      </w:r>
      <w:r w:rsidRPr="00D417DC">
        <w:t>upportive housing is an effective housing intervention model that combines permanent, affordable housing with flexible support services on-site. Supportive housing models differ from traditional social housing by focusing on building pathways into independent living, building life skills and offering renter-led support that is tailored to individual support needs.</w:t>
      </w:r>
      <w:r w:rsidRPr="00D417DC">
        <w:rPr>
          <w:sz w:val="20"/>
        </w:rPr>
        <w:t> </w:t>
      </w:r>
      <w:r w:rsidRPr="00D417DC">
        <w:t xml:space="preserve"> It is particularly designed for people experiencing chronic homelessness with high needs, including people on low incomes with mental health, drug' and alcohol and other concerns that restrict their ability to access secure housing and the support or treatment that they need.</w:t>
      </w:r>
    </w:p>
    <w:p w14:paraId="3D124B39" w14:textId="77777777" w:rsidR="000435E4" w:rsidRPr="0059550D" w:rsidRDefault="000435E4" w:rsidP="000435E4">
      <w:pPr>
        <w:pStyle w:val="Heading5"/>
        <w:ind w:left="1008" w:hanging="1008"/>
      </w:pPr>
      <w:r w:rsidRPr="00F770B2">
        <w:lastRenderedPageBreak/>
        <w:t>Congregate Crisis Accommodation</w:t>
      </w:r>
    </w:p>
    <w:p w14:paraId="01DC964A" w14:textId="77777777" w:rsidR="000435E4" w:rsidRPr="00173E03" w:rsidRDefault="000435E4" w:rsidP="000435E4">
      <w:pPr>
        <w:pStyle w:val="Body"/>
        <w:rPr>
          <w:rFonts w:eastAsia="MS Mincho"/>
          <w:szCs w:val="26"/>
        </w:rPr>
      </w:pPr>
      <w:r w:rsidRPr="00173E03">
        <w:rPr>
          <w:rFonts w:eastAsia="MS Mincho"/>
          <w:szCs w:val="26"/>
        </w:rPr>
        <w:t xml:space="preserve">Congregate crisis accommodation provides short term accommodation for people who have nowhere to live and may be sleeping rough and require immediate access to housing and is a pathway to long term housing. </w:t>
      </w:r>
    </w:p>
    <w:p w14:paraId="067E3A6D" w14:textId="77777777" w:rsidR="000435E4" w:rsidRPr="00173E03" w:rsidRDefault="000435E4" w:rsidP="000435E4">
      <w:pPr>
        <w:pStyle w:val="Body"/>
        <w:rPr>
          <w:rFonts w:eastAsia="MS Mincho"/>
          <w:szCs w:val="26"/>
        </w:rPr>
      </w:pPr>
      <w:r w:rsidRPr="00173E03">
        <w:rPr>
          <w:rFonts w:eastAsia="MS Mincho"/>
          <w:szCs w:val="26"/>
        </w:rPr>
        <w:t xml:space="preserve">Congregate crisis accommodation provides individuals with safe short-term accommodation and access to services which will help to stabilise and improve the individual’s health and wellbeing and address issues which may impact on their ability to live independently.  </w:t>
      </w:r>
    </w:p>
    <w:p w14:paraId="33941B27" w14:textId="77777777" w:rsidR="000435E4" w:rsidRDefault="000435E4" w:rsidP="000435E4">
      <w:pPr>
        <w:pStyle w:val="Body"/>
        <w:rPr>
          <w:rFonts w:eastAsia="MS Mincho"/>
          <w:szCs w:val="26"/>
        </w:rPr>
      </w:pPr>
      <w:r w:rsidRPr="00173E03">
        <w:rPr>
          <w:rFonts w:eastAsia="MS Mincho"/>
          <w:szCs w:val="26"/>
        </w:rPr>
        <w:t xml:space="preserve">There are three crisis accommodation centres in Melbourne which deliver a therapeutic response, which includes access to a range of on-site support services such as counselling, health professionals, material aid, assistance to navigate other income and employment options.  </w:t>
      </w:r>
    </w:p>
    <w:p w14:paraId="40819075" w14:textId="4F0AF8AF" w:rsidR="001E0C5D" w:rsidRPr="00086520" w:rsidRDefault="00563D5B" w:rsidP="008819C2">
      <w:pPr>
        <w:pStyle w:val="Heading3"/>
        <w:rPr>
          <w:b/>
          <w:bCs/>
        </w:rPr>
      </w:pPr>
      <w:r w:rsidRPr="008819C2">
        <w:t>Objectives</w:t>
      </w:r>
    </w:p>
    <w:p w14:paraId="458FA156" w14:textId="77777777" w:rsidR="001E0C5D" w:rsidRPr="00BA03A9" w:rsidRDefault="001E0C5D" w:rsidP="001E0C5D">
      <w:pPr>
        <w:pStyle w:val="Body"/>
      </w:pPr>
      <w:r w:rsidRPr="00BA03A9">
        <w:rPr>
          <w:iCs/>
        </w:rPr>
        <w:t>The</w:t>
      </w:r>
      <w:r>
        <w:rPr>
          <w:iCs/>
        </w:rPr>
        <w:t>se</w:t>
      </w:r>
      <w:r w:rsidRPr="00BA03A9">
        <w:rPr>
          <w:iCs/>
        </w:rPr>
        <w:t xml:space="preserve"> </w:t>
      </w:r>
      <w:r>
        <w:t xml:space="preserve">programs </w:t>
      </w:r>
      <w:r w:rsidRPr="00BA03A9">
        <w:t>respond effectively in the immediate and longer term to achieve better client engagement, integrated care, and positive outcomes for people through:</w:t>
      </w:r>
    </w:p>
    <w:p w14:paraId="322D2900" w14:textId="2C7EF714" w:rsidR="001E0C5D" w:rsidRPr="009975CD" w:rsidRDefault="001E0C5D" w:rsidP="00265DA3">
      <w:pPr>
        <w:pStyle w:val="ListParagraph"/>
        <w:numPr>
          <w:ilvl w:val="0"/>
          <w:numId w:val="25"/>
        </w:numPr>
        <w:rPr>
          <w:lang w:val="en-US"/>
        </w:rPr>
      </w:pPr>
      <w:r w:rsidRPr="009975CD">
        <w:rPr>
          <w:lang w:val="en-US"/>
        </w:rPr>
        <w:t>trauma-informed service delivery principles that offer choice, control, and continuity of care to people seeking to create or rebuild a life, home, and community that they value</w:t>
      </w:r>
    </w:p>
    <w:p w14:paraId="098AA6CA" w14:textId="2AB99467" w:rsidR="001E0C5D" w:rsidRPr="009975CD" w:rsidRDefault="001E0C5D" w:rsidP="00265DA3">
      <w:pPr>
        <w:pStyle w:val="ListParagraph"/>
        <w:numPr>
          <w:ilvl w:val="0"/>
          <w:numId w:val="25"/>
        </w:numPr>
        <w:rPr>
          <w:lang w:val="en-US"/>
        </w:rPr>
      </w:pPr>
      <w:r w:rsidRPr="009975CD">
        <w:rPr>
          <w:lang w:val="en-US"/>
        </w:rPr>
        <w:t>integrated services for clients with complex needs who may struggle to follow through with treatment or case plans or access conventional community-based settings</w:t>
      </w:r>
    </w:p>
    <w:p w14:paraId="272D594B" w14:textId="731FEC4F" w:rsidR="001E0C5D" w:rsidRPr="009975CD" w:rsidRDefault="001E0C5D" w:rsidP="00265DA3">
      <w:pPr>
        <w:pStyle w:val="ListParagraph"/>
        <w:numPr>
          <w:ilvl w:val="0"/>
          <w:numId w:val="25"/>
        </w:numPr>
        <w:rPr>
          <w:lang w:val="en-US"/>
        </w:rPr>
      </w:pPr>
      <w:r w:rsidRPr="009975CD">
        <w:rPr>
          <w:lang w:val="en-US"/>
        </w:rPr>
        <w:t>improved connectedness to family, education, employment, and community</w:t>
      </w:r>
    </w:p>
    <w:p w14:paraId="11C757C8" w14:textId="77777777" w:rsidR="001E0C5D" w:rsidRPr="009975CD" w:rsidRDefault="001E0C5D" w:rsidP="00265DA3">
      <w:pPr>
        <w:pStyle w:val="ListParagraph"/>
        <w:numPr>
          <w:ilvl w:val="0"/>
          <w:numId w:val="25"/>
        </w:numPr>
        <w:rPr>
          <w:lang w:val="en-US"/>
        </w:rPr>
      </w:pPr>
      <w:r w:rsidRPr="009975CD">
        <w:rPr>
          <w:lang w:val="en-US"/>
        </w:rPr>
        <w:t>generating suitable longer-term housing options for clients.</w:t>
      </w:r>
    </w:p>
    <w:p w14:paraId="34A8B279" w14:textId="77777777" w:rsidR="001E0C5D" w:rsidRPr="00173E03" w:rsidRDefault="001E0C5D" w:rsidP="000435E4">
      <w:pPr>
        <w:pStyle w:val="Body"/>
        <w:rPr>
          <w:rFonts w:eastAsia="MS Mincho"/>
          <w:szCs w:val="26"/>
        </w:rPr>
      </w:pPr>
    </w:p>
    <w:p w14:paraId="53E27070" w14:textId="30D387E6" w:rsidR="000435E4" w:rsidRPr="008819C2" w:rsidRDefault="000435E4" w:rsidP="008819C2">
      <w:pPr>
        <w:pStyle w:val="Heading3"/>
      </w:pPr>
      <w:r w:rsidRPr="008819C2">
        <w:t xml:space="preserve">Activities and guidelines </w:t>
      </w:r>
    </w:p>
    <w:tbl>
      <w:tblPr>
        <w:tblStyle w:val="TableGrid1"/>
        <w:tblW w:w="5000" w:type="pct"/>
        <w:tblLook w:val="04A0" w:firstRow="1" w:lastRow="0" w:firstColumn="1" w:lastColumn="0" w:noHBand="0" w:noVBand="1"/>
      </w:tblPr>
      <w:tblGrid>
        <w:gridCol w:w="2912"/>
        <w:gridCol w:w="3188"/>
        <w:gridCol w:w="3188"/>
      </w:tblGrid>
      <w:tr w:rsidR="000435E4" w:rsidRPr="0059550D" w14:paraId="0EFFBD05" w14:textId="77777777" w:rsidTr="00A65C91">
        <w:trPr>
          <w:cnfStyle w:val="100000000000" w:firstRow="1" w:lastRow="0" w:firstColumn="0" w:lastColumn="0" w:oddVBand="0" w:evenVBand="0" w:oddHBand="0" w:evenHBand="0" w:firstRowFirstColumn="0" w:firstRowLastColumn="0" w:lastRowFirstColumn="0" w:lastRowLastColumn="0"/>
        </w:trPr>
        <w:tc>
          <w:tcPr>
            <w:tcW w:w="1568" w:type="pct"/>
          </w:tcPr>
          <w:p w14:paraId="31005C02" w14:textId="77777777" w:rsidR="000435E4" w:rsidRPr="0059550D" w:rsidRDefault="000435E4" w:rsidP="00A65C91">
            <w:pPr>
              <w:pStyle w:val="Tablecolhead"/>
            </w:pPr>
            <w:r>
              <w:t>Homelessness activity</w:t>
            </w:r>
          </w:p>
        </w:tc>
        <w:tc>
          <w:tcPr>
            <w:tcW w:w="1716" w:type="pct"/>
          </w:tcPr>
          <w:p w14:paraId="75D67651" w14:textId="77777777" w:rsidR="000435E4" w:rsidRPr="0059550D" w:rsidRDefault="000435E4" w:rsidP="00A65C91">
            <w:pPr>
              <w:pStyle w:val="Tablecolhead"/>
            </w:pPr>
            <w:r>
              <w:t>Service response</w:t>
            </w:r>
          </w:p>
        </w:tc>
        <w:tc>
          <w:tcPr>
            <w:tcW w:w="1716" w:type="pct"/>
          </w:tcPr>
          <w:p w14:paraId="3F85E71B" w14:textId="77777777" w:rsidR="000435E4" w:rsidRPr="0059550D" w:rsidRDefault="000435E4" w:rsidP="00A65C91">
            <w:pPr>
              <w:pStyle w:val="Tablecolhead"/>
            </w:pPr>
            <w:r>
              <w:t>Link to Guidelines</w:t>
            </w:r>
          </w:p>
        </w:tc>
      </w:tr>
      <w:tr w:rsidR="000435E4" w:rsidRPr="0059550D" w14:paraId="7B44058B" w14:textId="77777777" w:rsidTr="00A65C91">
        <w:tc>
          <w:tcPr>
            <w:tcW w:w="1568" w:type="pct"/>
          </w:tcPr>
          <w:p w14:paraId="040323DD" w14:textId="77777777" w:rsidR="000435E4" w:rsidRPr="0059550D" w:rsidRDefault="000435E4" w:rsidP="00A65C91">
            <w:pPr>
              <w:pStyle w:val="Body"/>
            </w:pPr>
            <w:r>
              <w:t>94847</w:t>
            </w:r>
          </w:p>
        </w:tc>
        <w:tc>
          <w:tcPr>
            <w:tcW w:w="1716" w:type="pct"/>
          </w:tcPr>
          <w:p w14:paraId="07838DDC" w14:textId="77777777" w:rsidR="000435E4" w:rsidRPr="0059550D" w:rsidRDefault="000435E4" w:rsidP="6501EB10">
            <w:pPr>
              <w:pStyle w:val="Body"/>
            </w:pPr>
            <w:r w:rsidRPr="0059550D">
              <w:t>Youth Refuge Supported Accommodation</w:t>
            </w:r>
          </w:p>
        </w:tc>
        <w:tc>
          <w:tcPr>
            <w:tcW w:w="1716" w:type="pct"/>
          </w:tcPr>
          <w:p w14:paraId="5CE5E9B7" w14:textId="77777777" w:rsidR="000435E4" w:rsidRPr="0059550D" w:rsidRDefault="000435E4" w:rsidP="00A65C91">
            <w:pPr>
              <w:pStyle w:val="Body"/>
              <w:keepNext/>
            </w:pPr>
          </w:p>
        </w:tc>
      </w:tr>
      <w:tr w:rsidR="000435E4" w:rsidRPr="0059550D" w14:paraId="699EBDA9" w14:textId="77777777" w:rsidTr="00A65C91">
        <w:tc>
          <w:tcPr>
            <w:tcW w:w="1568" w:type="pct"/>
          </w:tcPr>
          <w:p w14:paraId="7B958D32" w14:textId="77777777" w:rsidR="000435E4" w:rsidRPr="0059550D" w:rsidRDefault="000435E4" w:rsidP="00A65C91">
            <w:pPr>
              <w:pStyle w:val="Body"/>
            </w:pPr>
            <w:r w:rsidRPr="0059550D">
              <w:t>20081</w:t>
            </w:r>
          </w:p>
        </w:tc>
        <w:tc>
          <w:tcPr>
            <w:tcW w:w="1716" w:type="pct"/>
          </w:tcPr>
          <w:p w14:paraId="33569FFD" w14:textId="04BC312F" w:rsidR="000435E4" w:rsidRPr="0059550D" w:rsidRDefault="000435E4" w:rsidP="6501EB10">
            <w:pPr>
              <w:pStyle w:val="Body"/>
            </w:pPr>
            <w:r>
              <w:t xml:space="preserve">Congregate Care Facilities </w:t>
            </w:r>
          </w:p>
        </w:tc>
        <w:tc>
          <w:tcPr>
            <w:tcW w:w="1716" w:type="pct"/>
          </w:tcPr>
          <w:p w14:paraId="1D448B3F" w14:textId="77777777" w:rsidR="000435E4" w:rsidRPr="0059550D" w:rsidRDefault="000435E4" w:rsidP="00A65C91">
            <w:pPr>
              <w:pStyle w:val="Body"/>
              <w:keepNext/>
            </w:pPr>
          </w:p>
        </w:tc>
      </w:tr>
      <w:tr w:rsidR="000435E4" w:rsidRPr="0059550D" w14:paraId="17396325" w14:textId="77777777" w:rsidTr="00A65C91">
        <w:tc>
          <w:tcPr>
            <w:tcW w:w="1568" w:type="pct"/>
          </w:tcPr>
          <w:p w14:paraId="09DEEB11" w14:textId="77777777" w:rsidR="000435E4" w:rsidRPr="0059550D" w:rsidRDefault="000435E4" w:rsidP="00A65C91">
            <w:pPr>
              <w:pStyle w:val="Body"/>
            </w:pPr>
            <w:r w:rsidRPr="0059550D">
              <w:t>94840</w:t>
            </w:r>
          </w:p>
        </w:tc>
        <w:tc>
          <w:tcPr>
            <w:tcW w:w="1716" w:type="pct"/>
          </w:tcPr>
          <w:p w14:paraId="47ECA984" w14:textId="28857323" w:rsidR="000435E4" w:rsidRPr="0059550D" w:rsidRDefault="000435E4" w:rsidP="6501EB10">
            <w:pPr>
              <w:pStyle w:val="Body"/>
            </w:pPr>
            <w:r>
              <w:t>Supportive Housing</w:t>
            </w:r>
          </w:p>
        </w:tc>
        <w:tc>
          <w:tcPr>
            <w:tcW w:w="1716" w:type="pct"/>
          </w:tcPr>
          <w:p w14:paraId="5D300B96" w14:textId="77777777" w:rsidR="000435E4" w:rsidRPr="0059550D" w:rsidRDefault="000435E4" w:rsidP="00A65C91">
            <w:pPr>
              <w:pStyle w:val="Body"/>
              <w:keepNext/>
            </w:pPr>
          </w:p>
        </w:tc>
      </w:tr>
      <w:tr w:rsidR="000435E4" w:rsidRPr="001173DA" w14:paraId="461EECB4" w14:textId="77777777" w:rsidTr="00A65C91">
        <w:tc>
          <w:tcPr>
            <w:tcW w:w="1568" w:type="pct"/>
          </w:tcPr>
          <w:p w14:paraId="5BAFAC1B" w14:textId="77777777" w:rsidR="000435E4" w:rsidRPr="0059550D" w:rsidRDefault="000435E4" w:rsidP="00A65C91">
            <w:pPr>
              <w:pStyle w:val="Body"/>
            </w:pPr>
            <w:r>
              <w:t>94848</w:t>
            </w:r>
          </w:p>
        </w:tc>
        <w:tc>
          <w:tcPr>
            <w:tcW w:w="1716" w:type="pct"/>
          </w:tcPr>
          <w:p w14:paraId="7D6A5BE0" w14:textId="51E9ED2D" w:rsidR="000435E4" w:rsidRPr="0059550D" w:rsidRDefault="000435E4" w:rsidP="6501EB10">
            <w:pPr>
              <w:pStyle w:val="Body"/>
            </w:pPr>
            <w:r>
              <w:t xml:space="preserve">Youth </w:t>
            </w:r>
            <w:r w:rsidR="794A3A7A">
              <w:t>Foyer</w:t>
            </w:r>
            <w:r w:rsidR="25FA0B62">
              <w:t>s</w:t>
            </w:r>
          </w:p>
        </w:tc>
        <w:tc>
          <w:tcPr>
            <w:tcW w:w="1716" w:type="pct"/>
          </w:tcPr>
          <w:p w14:paraId="745398EF" w14:textId="77777777" w:rsidR="000435E4" w:rsidRPr="001173DA" w:rsidRDefault="000435E4" w:rsidP="00A65C91">
            <w:pPr>
              <w:pStyle w:val="Tabletext0"/>
            </w:pPr>
          </w:p>
        </w:tc>
      </w:tr>
      <w:tr w:rsidR="000435E4" w:rsidRPr="001173DA" w14:paraId="627ACD22" w14:textId="77777777" w:rsidTr="00A65C91">
        <w:tc>
          <w:tcPr>
            <w:tcW w:w="1568" w:type="pct"/>
          </w:tcPr>
          <w:p w14:paraId="2B6B942D" w14:textId="300001DC" w:rsidR="000435E4" w:rsidRPr="000126E8" w:rsidRDefault="00FE4D7A" w:rsidP="00A65C91">
            <w:pPr>
              <w:pStyle w:val="Body"/>
            </w:pPr>
            <w:r>
              <w:t>[</w:t>
            </w:r>
            <w:r w:rsidR="09B7D5A0" w:rsidRPr="00FE4D7A">
              <w:t>TBD</w:t>
            </w:r>
            <w:r>
              <w:t>]</w:t>
            </w:r>
          </w:p>
        </w:tc>
        <w:tc>
          <w:tcPr>
            <w:tcW w:w="1716" w:type="pct"/>
          </w:tcPr>
          <w:p w14:paraId="59205392" w14:textId="47B1158A" w:rsidR="000435E4" w:rsidRPr="00902D8F" w:rsidRDefault="000435E4" w:rsidP="6501EB10">
            <w:pPr>
              <w:pStyle w:val="Body"/>
            </w:pPr>
            <w:r w:rsidRPr="00902D8F">
              <w:t>Better Health and Housing Program</w:t>
            </w:r>
          </w:p>
        </w:tc>
        <w:tc>
          <w:tcPr>
            <w:tcW w:w="1716" w:type="pct"/>
          </w:tcPr>
          <w:p w14:paraId="4832DDFB" w14:textId="0AD499F9" w:rsidR="000435E4" w:rsidRPr="000126E8" w:rsidRDefault="000435E4" w:rsidP="00A65C91">
            <w:pPr>
              <w:pStyle w:val="Tabletext0"/>
              <w:rPr>
                <w:highlight w:val="yellow"/>
              </w:rPr>
            </w:pPr>
          </w:p>
        </w:tc>
      </w:tr>
      <w:bookmarkEnd w:id="152"/>
      <w:bookmarkEnd w:id="153"/>
      <w:bookmarkEnd w:id="158"/>
    </w:tbl>
    <w:p w14:paraId="46E5D50C" w14:textId="77777777" w:rsidR="00B471F9" w:rsidRDefault="00B471F9" w:rsidP="00B471F9">
      <w:pPr>
        <w:rPr>
          <w:rStyle w:val="BodyChar"/>
        </w:rPr>
      </w:pPr>
      <w:r>
        <w:rPr>
          <w:rStyle w:val="BodyChar"/>
        </w:rPr>
        <w:br w:type="page"/>
      </w:r>
    </w:p>
    <w:p w14:paraId="3F56480F" w14:textId="643D9412" w:rsidR="009F2D05" w:rsidRPr="00D8085A" w:rsidRDefault="009F2D05" w:rsidP="007B4546">
      <w:pPr>
        <w:pStyle w:val="Heading2"/>
        <w:ind w:left="851"/>
        <w:rPr>
          <w:rStyle w:val="Heading2Char"/>
          <w:rFonts w:eastAsia="Times"/>
          <w:b/>
        </w:rPr>
      </w:pPr>
      <w:bookmarkStart w:id="165" w:name="_Toc77319625"/>
      <w:bookmarkStart w:id="166" w:name="_Toc90988984"/>
      <w:bookmarkStart w:id="167" w:name="_Toc103094806"/>
      <w:bookmarkStart w:id="168" w:name="_Toc107575946"/>
      <w:bookmarkStart w:id="169" w:name="_Toc161139631"/>
      <w:bookmarkStart w:id="170" w:name="_Toc167958027"/>
      <w:bookmarkStart w:id="171" w:name="_Toc77319639"/>
      <w:bookmarkStart w:id="172" w:name="_Toc90988986"/>
      <w:bookmarkStart w:id="173" w:name="_Toc103094801"/>
      <w:bookmarkStart w:id="174" w:name="_Toc107575941"/>
      <w:bookmarkStart w:id="175" w:name="_Toc161139626"/>
      <w:bookmarkStart w:id="176" w:name="_Hlk67304052"/>
      <w:r w:rsidRPr="007B4546">
        <w:lastRenderedPageBreak/>
        <w:t>Transitional</w:t>
      </w:r>
      <w:r w:rsidRPr="00D8085A">
        <w:rPr>
          <w:rStyle w:val="Heading2Char"/>
          <w:b/>
        </w:rPr>
        <w:t xml:space="preserve"> Housing and Tenancy Administration</w:t>
      </w:r>
      <w:bookmarkEnd w:id="165"/>
      <w:bookmarkEnd w:id="166"/>
      <w:bookmarkEnd w:id="167"/>
      <w:bookmarkEnd w:id="168"/>
      <w:bookmarkEnd w:id="169"/>
      <w:bookmarkEnd w:id="170"/>
    </w:p>
    <w:p w14:paraId="6C17300D" w14:textId="0DC9ED61" w:rsidR="009F2D05" w:rsidRPr="00086520" w:rsidRDefault="00563D5B" w:rsidP="008819C2">
      <w:pPr>
        <w:pStyle w:val="Heading3"/>
        <w:rPr>
          <w:bCs/>
        </w:rPr>
      </w:pPr>
      <w:r w:rsidRPr="008819C2">
        <w:t>Purpose</w:t>
      </w:r>
    </w:p>
    <w:p w14:paraId="509B634D" w14:textId="19F829F6" w:rsidR="009F2D05" w:rsidRDefault="006903A4" w:rsidP="009F2D05">
      <w:pPr>
        <w:pStyle w:val="Body"/>
        <w:rPr>
          <w:rStyle w:val="BodyChar"/>
        </w:rPr>
      </w:pPr>
      <w:r>
        <w:rPr>
          <w:rStyle w:val="BodyChar"/>
        </w:rPr>
        <w:t xml:space="preserve">Transitional </w:t>
      </w:r>
      <w:r w:rsidR="009F2D05" w:rsidRPr="7D2A04E8">
        <w:rPr>
          <w:rStyle w:val="BodyChar"/>
        </w:rPr>
        <w:t>Housing and Tenancy Administration includes management of both THM (Homes Victoria owned and leased properties</w:t>
      </w:r>
      <w:r w:rsidR="00CE4768" w:rsidRPr="7D2A04E8">
        <w:rPr>
          <w:rStyle w:val="BodyChar"/>
        </w:rPr>
        <w:t>),</w:t>
      </w:r>
      <w:r w:rsidR="009F2D05" w:rsidRPr="7D2A04E8">
        <w:rPr>
          <w:rStyle w:val="BodyChar"/>
        </w:rPr>
        <w:t xml:space="preserve"> and head leased properties managed by Community Housing Providers.</w:t>
      </w:r>
    </w:p>
    <w:p w14:paraId="1A0F90BA" w14:textId="1C88C30B" w:rsidR="00760919" w:rsidRDefault="009F2D05" w:rsidP="009F2D05">
      <w:pPr>
        <w:pStyle w:val="Body"/>
      </w:pPr>
      <w:r w:rsidRPr="00BE4636">
        <w:t xml:space="preserve">The </w:t>
      </w:r>
      <w:r>
        <w:t>t</w:t>
      </w:r>
      <w:r w:rsidRPr="00BE4636">
        <w:t>enancy administration function includes both tenancy and property management</w:t>
      </w:r>
      <w:r w:rsidR="007B098D">
        <w:t>, where</w:t>
      </w:r>
      <w:r w:rsidRPr="00BE4636">
        <w:t xml:space="preserve"> properties are efficiently tenanted</w:t>
      </w:r>
      <w:r w:rsidR="00CE4768" w:rsidRPr="00BE4636">
        <w:t>,</w:t>
      </w:r>
      <w:r w:rsidR="00760919">
        <w:t xml:space="preserve"> and </w:t>
      </w:r>
      <w:r w:rsidR="00D54C78">
        <w:t xml:space="preserve">properties </w:t>
      </w:r>
      <w:r w:rsidR="00760919">
        <w:t xml:space="preserve">meet the minimum standards under the </w:t>
      </w:r>
      <w:r w:rsidR="00760919" w:rsidRPr="00C64372">
        <w:rPr>
          <w:i/>
          <w:iCs/>
        </w:rPr>
        <w:t>Residential Tenancy Regulations 2021</w:t>
      </w:r>
      <w:r w:rsidR="00760919">
        <w:rPr>
          <w:i/>
          <w:iCs/>
        </w:rPr>
        <w:t>.</w:t>
      </w:r>
    </w:p>
    <w:p w14:paraId="5D92CD67" w14:textId="77777777" w:rsidR="009F2D05" w:rsidRDefault="009F2D05" w:rsidP="009F2D05">
      <w:pPr>
        <w:pStyle w:val="Body"/>
      </w:pPr>
      <w:bookmarkStart w:id="177" w:name="_Hlk66779664"/>
      <w:r w:rsidRPr="00BE4636">
        <w:rPr>
          <w:b/>
          <w:bCs/>
        </w:rPr>
        <w:t xml:space="preserve">Head leasing – </w:t>
      </w:r>
      <w:r w:rsidRPr="00BE4636">
        <w:t xml:space="preserve">Head leasing involves the leasing of properties on the private market by housing providers under a funding and service agreement with DFFH. Housing providers that head lease properties guarantee the bond and rental payments for the leased property to the rental provider. The housing provider in turn sub-leases these properties to people who are at risk of or experiencing homelessness. </w:t>
      </w:r>
    </w:p>
    <w:p w14:paraId="6B9B6367" w14:textId="7AB8F6E5" w:rsidR="00A92592" w:rsidRPr="00086520" w:rsidRDefault="00563D5B" w:rsidP="008819C2">
      <w:pPr>
        <w:pStyle w:val="Heading3"/>
        <w:rPr>
          <w:b/>
          <w:bCs/>
        </w:rPr>
      </w:pPr>
      <w:r w:rsidRPr="008819C2">
        <w:t>Objectives</w:t>
      </w:r>
    </w:p>
    <w:p w14:paraId="434154CA" w14:textId="77777777" w:rsidR="00A92592" w:rsidRDefault="00A92592" w:rsidP="00A92592">
      <w:pPr>
        <w:pStyle w:val="Body"/>
      </w:pPr>
      <w:r w:rsidRPr="7D2A04E8">
        <w:rPr>
          <w:rStyle w:val="BodyChar"/>
        </w:rPr>
        <w:t xml:space="preserve">Homelessness Transitional Housing and Tenancy Administration </w:t>
      </w:r>
      <w:r>
        <w:t xml:space="preserve">provides: </w:t>
      </w:r>
    </w:p>
    <w:p w14:paraId="3C5E924A" w14:textId="77777777" w:rsidR="00A92592" w:rsidRDefault="00A92592" w:rsidP="00265DA3">
      <w:pPr>
        <w:pStyle w:val="ListParagraph"/>
        <w:numPr>
          <w:ilvl w:val="0"/>
          <w:numId w:val="25"/>
        </w:numPr>
        <w:rPr>
          <w:lang w:val="en-US"/>
        </w:rPr>
      </w:pPr>
      <w:r>
        <w:rPr>
          <w:lang w:val="en-US"/>
        </w:rPr>
        <w:t>efficient property management to ensure all properties within the portfolio are effectively maintained to an appropriate standard.</w:t>
      </w:r>
    </w:p>
    <w:p w14:paraId="131EF09C" w14:textId="77777777" w:rsidR="00A92592" w:rsidRPr="009975CD" w:rsidRDefault="00A92592" w:rsidP="00265DA3">
      <w:pPr>
        <w:pStyle w:val="ListParagraph"/>
        <w:numPr>
          <w:ilvl w:val="0"/>
          <w:numId w:val="25"/>
        </w:numPr>
        <w:rPr>
          <w:lang w:val="en-US"/>
        </w:rPr>
      </w:pPr>
      <w:r w:rsidRPr="009975CD">
        <w:rPr>
          <w:lang w:val="en-US"/>
        </w:rPr>
        <w:t xml:space="preserve">tenancy support for people who require crisis </w:t>
      </w:r>
      <w:r>
        <w:rPr>
          <w:lang w:val="en-US"/>
        </w:rPr>
        <w:t xml:space="preserve">and transitional </w:t>
      </w:r>
      <w:r w:rsidRPr="009975CD">
        <w:rPr>
          <w:lang w:val="en-US"/>
        </w:rPr>
        <w:t>accommodation</w:t>
      </w:r>
    </w:p>
    <w:p w14:paraId="62AC63BD" w14:textId="4D4BBA06" w:rsidR="00A92592" w:rsidRPr="00F1597E" w:rsidRDefault="00A92592" w:rsidP="00265DA3">
      <w:pPr>
        <w:pStyle w:val="ListParagraph"/>
        <w:numPr>
          <w:ilvl w:val="0"/>
          <w:numId w:val="25"/>
        </w:numPr>
        <w:rPr>
          <w:lang w:val="en-US"/>
        </w:rPr>
      </w:pPr>
      <w:r w:rsidRPr="009975CD">
        <w:rPr>
          <w:lang w:val="en-US"/>
        </w:rPr>
        <w:t xml:space="preserve">support to assist people to maintain their tenancy and meet their obligations as a renter. </w:t>
      </w:r>
    </w:p>
    <w:p w14:paraId="63DECDA5" w14:textId="1E110641" w:rsidR="009F2D05" w:rsidRPr="008819C2" w:rsidRDefault="009F2D05" w:rsidP="008819C2">
      <w:pPr>
        <w:pStyle w:val="Heading3"/>
      </w:pPr>
      <w:r w:rsidRPr="008819C2">
        <w:t xml:space="preserve">Activities and guidelines </w:t>
      </w:r>
    </w:p>
    <w:tbl>
      <w:tblPr>
        <w:tblStyle w:val="TableGrid1"/>
        <w:tblW w:w="9288" w:type="dxa"/>
        <w:tblLook w:val="04A0" w:firstRow="1" w:lastRow="0" w:firstColumn="1" w:lastColumn="0" w:noHBand="0" w:noVBand="1"/>
      </w:tblPr>
      <w:tblGrid>
        <w:gridCol w:w="1897"/>
        <w:gridCol w:w="3354"/>
        <w:gridCol w:w="4037"/>
      </w:tblGrid>
      <w:tr w:rsidR="009F2D05" w14:paraId="521C348A" w14:textId="77777777" w:rsidTr="00A65C91">
        <w:trPr>
          <w:cnfStyle w:val="100000000000" w:firstRow="1" w:lastRow="0" w:firstColumn="0" w:lastColumn="0" w:oddVBand="0" w:evenVBand="0" w:oddHBand="0" w:evenHBand="0" w:firstRowFirstColumn="0" w:firstRowLastColumn="0" w:lastRowFirstColumn="0" w:lastRowLastColumn="0"/>
          <w:trHeight w:val="300"/>
        </w:trPr>
        <w:tc>
          <w:tcPr>
            <w:tcW w:w="1216" w:type="dxa"/>
          </w:tcPr>
          <w:p w14:paraId="75841BFD" w14:textId="77777777" w:rsidR="009F2D05" w:rsidRDefault="009F2D05" w:rsidP="00A65C91">
            <w:pPr>
              <w:pStyle w:val="Tablecolhead"/>
            </w:pPr>
            <w:r>
              <w:t>Homelessness activity</w:t>
            </w:r>
          </w:p>
        </w:tc>
        <w:tc>
          <w:tcPr>
            <w:tcW w:w="3528" w:type="dxa"/>
          </w:tcPr>
          <w:p w14:paraId="6832AC13" w14:textId="77777777" w:rsidR="009F2D05" w:rsidRDefault="009F2D05" w:rsidP="00A65C91">
            <w:pPr>
              <w:pStyle w:val="Tablecolhead"/>
            </w:pPr>
            <w:r>
              <w:t>Service response</w:t>
            </w:r>
          </w:p>
        </w:tc>
        <w:tc>
          <w:tcPr>
            <w:tcW w:w="4544" w:type="dxa"/>
          </w:tcPr>
          <w:p w14:paraId="7B0035C8" w14:textId="77777777" w:rsidR="009F2D05" w:rsidRDefault="009F2D05" w:rsidP="00A65C91">
            <w:pPr>
              <w:pStyle w:val="Tablecolhead"/>
            </w:pPr>
            <w:r>
              <w:t>Link to Guidelines</w:t>
            </w:r>
          </w:p>
        </w:tc>
      </w:tr>
      <w:tr w:rsidR="009F2D05" w:rsidRPr="00903088" w14:paraId="37268752" w14:textId="77777777" w:rsidTr="00A65C91">
        <w:trPr>
          <w:trHeight w:val="300"/>
        </w:trPr>
        <w:tc>
          <w:tcPr>
            <w:tcW w:w="1216" w:type="dxa"/>
          </w:tcPr>
          <w:p w14:paraId="1F1867C7" w14:textId="77777777" w:rsidR="009F2D05" w:rsidRDefault="009F2D05" w:rsidP="00A65C91">
            <w:pPr>
              <w:pStyle w:val="Body"/>
            </w:pPr>
            <w:r w:rsidRPr="002C5551">
              <w:t>94587</w:t>
            </w:r>
          </w:p>
        </w:tc>
        <w:tc>
          <w:tcPr>
            <w:tcW w:w="3528" w:type="dxa"/>
          </w:tcPr>
          <w:p w14:paraId="06520860" w14:textId="77777777" w:rsidR="009F2D05" w:rsidRDefault="009F2D05" w:rsidP="00265DA3">
            <w:pPr>
              <w:pStyle w:val="Body"/>
              <w:numPr>
                <w:ilvl w:val="0"/>
                <w:numId w:val="17"/>
              </w:numPr>
            </w:pPr>
            <w:r w:rsidRPr="007B4B92">
              <w:t>Tenancy Administration Crisis</w:t>
            </w:r>
          </w:p>
          <w:p w14:paraId="1417FE81" w14:textId="40B71DFD" w:rsidR="009F2D05" w:rsidRPr="00842A7B" w:rsidRDefault="009F2D05" w:rsidP="00265DA3">
            <w:pPr>
              <w:pStyle w:val="Body"/>
              <w:numPr>
                <w:ilvl w:val="0"/>
                <w:numId w:val="17"/>
              </w:numPr>
            </w:pPr>
            <w:r w:rsidRPr="00724DBC">
              <w:t>Establishment</w:t>
            </w:r>
            <w:r>
              <w:t xml:space="preserve"> and </w:t>
            </w:r>
            <w:r w:rsidR="002D0381">
              <w:t xml:space="preserve">refurbishment </w:t>
            </w:r>
            <w:r w:rsidR="002D0381" w:rsidRPr="00724DBC">
              <w:t>for</w:t>
            </w:r>
            <w:r w:rsidRPr="00724DBC">
              <w:t xml:space="preserve"> new properties</w:t>
            </w:r>
          </w:p>
        </w:tc>
        <w:tc>
          <w:tcPr>
            <w:tcW w:w="4544" w:type="dxa"/>
          </w:tcPr>
          <w:p w14:paraId="778B541B" w14:textId="77777777" w:rsidR="009F2D05" w:rsidRPr="00903088" w:rsidRDefault="009F2D05" w:rsidP="00A65C91">
            <w:pPr>
              <w:pStyle w:val="Body"/>
              <w:keepNext/>
            </w:pPr>
            <w:r>
              <w:t>THM guidelines link</w:t>
            </w:r>
          </w:p>
        </w:tc>
      </w:tr>
      <w:tr w:rsidR="009F2D05" w:rsidRPr="001173DA" w14:paraId="1B260202" w14:textId="77777777" w:rsidTr="00A65C91">
        <w:trPr>
          <w:trHeight w:val="300"/>
        </w:trPr>
        <w:tc>
          <w:tcPr>
            <w:tcW w:w="1216" w:type="dxa"/>
          </w:tcPr>
          <w:p w14:paraId="5C2223D6" w14:textId="77777777" w:rsidR="009F2D05" w:rsidRDefault="009F2D05" w:rsidP="00A65C91">
            <w:pPr>
              <w:pStyle w:val="Body"/>
            </w:pPr>
            <w:r w:rsidRPr="002C5551">
              <w:t>94588</w:t>
            </w:r>
          </w:p>
        </w:tc>
        <w:tc>
          <w:tcPr>
            <w:tcW w:w="3528" w:type="dxa"/>
          </w:tcPr>
          <w:p w14:paraId="24C5BAC9" w14:textId="77777777" w:rsidR="009F2D05" w:rsidRPr="00724DBC" w:rsidRDefault="009F2D05" w:rsidP="00265DA3">
            <w:pPr>
              <w:pStyle w:val="Tabletext0"/>
              <w:numPr>
                <w:ilvl w:val="0"/>
                <w:numId w:val="16"/>
              </w:numPr>
            </w:pPr>
            <w:r w:rsidRPr="00724DBC">
              <w:t>Tenancy transitional administration</w:t>
            </w:r>
          </w:p>
          <w:p w14:paraId="509B7607" w14:textId="77777777" w:rsidR="009F2D05" w:rsidRDefault="009F2D05" w:rsidP="00265DA3">
            <w:pPr>
              <w:pStyle w:val="Body"/>
              <w:numPr>
                <w:ilvl w:val="0"/>
                <w:numId w:val="16"/>
              </w:numPr>
            </w:pPr>
            <w:r w:rsidRPr="00724DBC">
              <w:t>Establishment</w:t>
            </w:r>
            <w:r>
              <w:t xml:space="preserve"> and refurbishment </w:t>
            </w:r>
            <w:r w:rsidRPr="00724DBC">
              <w:t>for new properties</w:t>
            </w:r>
          </w:p>
        </w:tc>
        <w:tc>
          <w:tcPr>
            <w:tcW w:w="4544" w:type="dxa"/>
          </w:tcPr>
          <w:p w14:paraId="770BCF8B" w14:textId="77777777" w:rsidR="009F2D05" w:rsidRPr="001173DA" w:rsidRDefault="009F2D05" w:rsidP="00A65C91">
            <w:pPr>
              <w:pStyle w:val="Tabletext0"/>
            </w:pPr>
            <w:r>
              <w:t>THM guidelines link</w:t>
            </w:r>
          </w:p>
        </w:tc>
      </w:tr>
    </w:tbl>
    <w:p w14:paraId="1C27B99B" w14:textId="77777777" w:rsidR="009F2D05" w:rsidRPr="00BA03A9" w:rsidRDefault="009F2D05" w:rsidP="009F2D05">
      <w:pPr>
        <w:pStyle w:val="Body"/>
      </w:pPr>
    </w:p>
    <w:p w14:paraId="461DF16D" w14:textId="0BA4D8B3" w:rsidR="7D2A04E8" w:rsidRDefault="7D2A04E8">
      <w:bookmarkStart w:id="178" w:name="_Toc77319646"/>
      <w:bookmarkStart w:id="179" w:name="_Toc90988987"/>
      <w:bookmarkStart w:id="180" w:name="_Toc103094802"/>
      <w:bookmarkStart w:id="181" w:name="_Toc107575942"/>
      <w:bookmarkEnd w:id="171"/>
      <w:bookmarkEnd w:id="172"/>
      <w:bookmarkEnd w:id="173"/>
      <w:bookmarkEnd w:id="174"/>
      <w:bookmarkEnd w:id="175"/>
      <w:bookmarkEnd w:id="176"/>
      <w:bookmarkEnd w:id="177"/>
      <w:r>
        <w:br w:type="page"/>
      </w:r>
    </w:p>
    <w:p w14:paraId="24F8450A" w14:textId="77777777" w:rsidR="00D103AF" w:rsidRPr="00D8085A" w:rsidRDefault="00D103AF" w:rsidP="007B4546">
      <w:pPr>
        <w:pStyle w:val="Heading2"/>
        <w:ind w:left="851"/>
        <w:rPr>
          <w:rStyle w:val="Heading2Char"/>
          <w:b/>
        </w:rPr>
      </w:pPr>
      <w:bookmarkStart w:id="182" w:name="_Toc103094803"/>
      <w:bookmarkStart w:id="183" w:name="_Toc107575943"/>
      <w:bookmarkStart w:id="184" w:name="_Toc167958028"/>
      <w:bookmarkStart w:id="185" w:name="_Toc161139628"/>
      <w:bookmarkStart w:id="186" w:name="_Hlk104467442"/>
      <w:bookmarkStart w:id="187" w:name="_Toc161139627"/>
      <w:r w:rsidRPr="00405B71">
        <w:lastRenderedPageBreak/>
        <w:t>Capital</w:t>
      </w:r>
      <w:r w:rsidRPr="00D8085A">
        <w:rPr>
          <w:rStyle w:val="Heading2Char"/>
          <w:b/>
        </w:rPr>
        <w:t xml:space="preserve"> Grants</w:t>
      </w:r>
      <w:bookmarkStart w:id="188" w:name="_Toc31719426"/>
      <w:bookmarkEnd w:id="182"/>
      <w:bookmarkEnd w:id="183"/>
      <w:bookmarkEnd w:id="184"/>
    </w:p>
    <w:bookmarkEnd w:id="185"/>
    <w:bookmarkEnd w:id="188"/>
    <w:p w14:paraId="637D6034" w14:textId="24E4B46A" w:rsidR="00D103AF" w:rsidRPr="00086520" w:rsidRDefault="00563D5B" w:rsidP="008819C2">
      <w:pPr>
        <w:pStyle w:val="Heading3"/>
        <w:rPr>
          <w:b/>
          <w:bCs/>
        </w:rPr>
      </w:pPr>
      <w:r w:rsidRPr="008819C2">
        <w:t>Purpose</w:t>
      </w:r>
    </w:p>
    <w:p w14:paraId="5BE0A758" w14:textId="3770064A" w:rsidR="00D103AF" w:rsidRPr="000126E8" w:rsidRDefault="00D103AF" w:rsidP="00D103AF">
      <w:pPr>
        <w:pStyle w:val="Body"/>
      </w:pPr>
      <w:r w:rsidRPr="000126E8">
        <w:t xml:space="preserve">Capital Grants are provided to build or improve infrastructure of </w:t>
      </w:r>
      <w:r w:rsidR="00392F60">
        <w:t>SHS</w:t>
      </w:r>
      <w:r w:rsidRPr="000126E8">
        <w:t xml:space="preserve"> and accommodation to assist people who are experiencing or at risk of homelessness. There are also provisions that allow for other fixed and non-fixed assets to be funded to improve the quality standard and amenity of accommodation on private or government owned land. </w:t>
      </w:r>
    </w:p>
    <w:p w14:paraId="5480CFDB" w14:textId="77777777" w:rsidR="00D103AF" w:rsidRPr="000126E8" w:rsidRDefault="00D103AF" w:rsidP="00D103AF">
      <w:pPr>
        <w:pStyle w:val="Body"/>
        <w:rPr>
          <w:b/>
          <w:bCs/>
        </w:rPr>
      </w:pPr>
      <w:r w:rsidRPr="000126E8">
        <w:t xml:space="preserve">Capital Grants deliver one-off project builds, including self-contained and relocatable accommodation on private or government owned land to assist people at risk of, or experiencing homelessness. Capital Grants may also deliver self-contained, relocatable accommodation to private or government owned land to alleviate overcrowding and prevent youth homelessness. Capital Grants may also include capital improvement works of existing properties. </w:t>
      </w:r>
    </w:p>
    <w:p w14:paraId="1887F95A" w14:textId="74EA1ED8" w:rsidR="00F96EE0" w:rsidRPr="00086520" w:rsidRDefault="00563D5B" w:rsidP="008819C2">
      <w:pPr>
        <w:pStyle w:val="Heading3"/>
        <w:rPr>
          <w:b/>
          <w:bCs/>
        </w:rPr>
      </w:pPr>
      <w:bookmarkStart w:id="189" w:name="_Toc77319656"/>
      <w:r w:rsidRPr="008819C2">
        <w:t>Objectives</w:t>
      </w:r>
    </w:p>
    <w:p w14:paraId="271BA8EF" w14:textId="557D87C6" w:rsidR="00D103AF" w:rsidRPr="000126E8" w:rsidRDefault="00524DD4" w:rsidP="00D103AF">
      <w:pPr>
        <w:pStyle w:val="Body"/>
      </w:pPr>
      <w:bookmarkStart w:id="190" w:name="_Toc77319654"/>
      <w:r>
        <w:t xml:space="preserve">The function of </w:t>
      </w:r>
      <w:r w:rsidR="00D103AF" w:rsidRPr="000126E8">
        <w:t>Capital Grants</w:t>
      </w:r>
      <w:r>
        <w:t xml:space="preserve"> is to</w:t>
      </w:r>
      <w:r w:rsidR="00D103AF" w:rsidRPr="000126E8">
        <w:t>:</w:t>
      </w:r>
    </w:p>
    <w:p w14:paraId="6B2C94FD" w14:textId="7F78AFA5" w:rsidR="00D103AF" w:rsidRPr="009975CD" w:rsidRDefault="00241C24" w:rsidP="00265DA3">
      <w:pPr>
        <w:pStyle w:val="ListParagraph"/>
        <w:numPr>
          <w:ilvl w:val="0"/>
          <w:numId w:val="25"/>
        </w:numPr>
        <w:rPr>
          <w:lang w:val="en-US"/>
        </w:rPr>
      </w:pPr>
      <w:r w:rsidRPr="009975CD">
        <w:rPr>
          <w:lang w:val="en-US"/>
        </w:rPr>
        <w:t>i</w:t>
      </w:r>
      <w:r w:rsidR="003C2BB0" w:rsidRPr="009975CD">
        <w:rPr>
          <w:lang w:val="en-US"/>
        </w:rPr>
        <w:t>ncrease</w:t>
      </w:r>
      <w:r w:rsidR="00080F03" w:rsidRPr="009975CD">
        <w:rPr>
          <w:lang w:val="en-US"/>
        </w:rPr>
        <w:t xml:space="preserve"> the number of dwellings </w:t>
      </w:r>
      <w:r w:rsidR="00D103AF" w:rsidRPr="009975CD">
        <w:rPr>
          <w:lang w:val="en-US"/>
        </w:rPr>
        <w:t>on private or government owned land</w:t>
      </w:r>
    </w:p>
    <w:p w14:paraId="05BE89CD" w14:textId="4FED267C" w:rsidR="00D103AF" w:rsidRPr="009975CD" w:rsidRDefault="00241C24" w:rsidP="00265DA3">
      <w:pPr>
        <w:pStyle w:val="ListParagraph"/>
        <w:numPr>
          <w:ilvl w:val="0"/>
          <w:numId w:val="25"/>
        </w:numPr>
        <w:rPr>
          <w:lang w:val="en-US"/>
        </w:rPr>
      </w:pPr>
      <w:r w:rsidRPr="009975CD">
        <w:rPr>
          <w:lang w:val="en-US"/>
        </w:rPr>
        <w:t>i</w:t>
      </w:r>
      <w:r w:rsidR="00D103AF" w:rsidRPr="009975CD">
        <w:rPr>
          <w:lang w:val="en-US"/>
        </w:rPr>
        <w:t xml:space="preserve">mprove the amenity of existing homelessness accommodation through the provision of one-off funding for minor capital upgrades to existing properties. </w:t>
      </w:r>
    </w:p>
    <w:bookmarkEnd w:id="189"/>
    <w:bookmarkEnd w:id="190"/>
    <w:p w14:paraId="08C2E9EA" w14:textId="3415F46F" w:rsidR="00D103AF" w:rsidRPr="008819C2" w:rsidRDefault="00D103AF" w:rsidP="008819C2">
      <w:pPr>
        <w:pStyle w:val="Heading3"/>
      </w:pPr>
      <w:r w:rsidRPr="008819C2">
        <w:t xml:space="preserve">Activities and guidelines </w:t>
      </w:r>
    </w:p>
    <w:tbl>
      <w:tblPr>
        <w:tblStyle w:val="TableGrid1"/>
        <w:tblW w:w="9288" w:type="dxa"/>
        <w:tblLook w:val="04A0" w:firstRow="1" w:lastRow="0" w:firstColumn="1" w:lastColumn="0" w:noHBand="0" w:noVBand="1"/>
      </w:tblPr>
      <w:tblGrid>
        <w:gridCol w:w="2157"/>
        <w:gridCol w:w="3083"/>
        <w:gridCol w:w="4048"/>
      </w:tblGrid>
      <w:tr w:rsidR="00D103AF" w14:paraId="275C4352" w14:textId="77777777" w:rsidTr="001E27B6">
        <w:trPr>
          <w:cnfStyle w:val="100000000000" w:firstRow="1" w:lastRow="0" w:firstColumn="0" w:lastColumn="0" w:oddVBand="0" w:evenVBand="0" w:oddHBand="0" w:evenHBand="0" w:firstRowFirstColumn="0" w:firstRowLastColumn="0" w:lastRowFirstColumn="0" w:lastRowLastColumn="0"/>
          <w:trHeight w:val="300"/>
        </w:trPr>
        <w:tc>
          <w:tcPr>
            <w:tcW w:w="2157" w:type="dxa"/>
          </w:tcPr>
          <w:p w14:paraId="389466A3" w14:textId="77777777" w:rsidR="00D103AF" w:rsidRDefault="00D103AF" w:rsidP="00A65C91">
            <w:pPr>
              <w:pStyle w:val="Tablecolhead"/>
            </w:pPr>
            <w:r>
              <w:t>Homelessness activity</w:t>
            </w:r>
          </w:p>
        </w:tc>
        <w:tc>
          <w:tcPr>
            <w:tcW w:w="3083" w:type="dxa"/>
          </w:tcPr>
          <w:p w14:paraId="303250A2" w14:textId="77777777" w:rsidR="00D103AF" w:rsidRDefault="00D103AF" w:rsidP="00A65C91">
            <w:pPr>
              <w:pStyle w:val="Tablecolhead"/>
            </w:pPr>
            <w:r>
              <w:t>Service response</w:t>
            </w:r>
          </w:p>
        </w:tc>
        <w:tc>
          <w:tcPr>
            <w:tcW w:w="4048" w:type="dxa"/>
          </w:tcPr>
          <w:p w14:paraId="154C3364" w14:textId="77777777" w:rsidR="00D103AF" w:rsidRDefault="00D103AF" w:rsidP="00A65C91">
            <w:pPr>
              <w:pStyle w:val="Tablecolhead"/>
            </w:pPr>
            <w:r>
              <w:t>Link to Guidelines</w:t>
            </w:r>
          </w:p>
        </w:tc>
      </w:tr>
      <w:tr w:rsidR="00D103AF" w:rsidRPr="001173DA" w14:paraId="40566D80" w14:textId="77777777" w:rsidTr="001E27B6">
        <w:trPr>
          <w:trHeight w:val="300"/>
        </w:trPr>
        <w:tc>
          <w:tcPr>
            <w:tcW w:w="2157" w:type="dxa"/>
          </w:tcPr>
          <w:p w14:paraId="198F58EA" w14:textId="77777777" w:rsidR="00D103AF" w:rsidRDefault="00D103AF" w:rsidP="00A65C91">
            <w:pPr>
              <w:pStyle w:val="Body"/>
            </w:pPr>
            <w:r w:rsidRPr="00132E02">
              <w:t>94611</w:t>
            </w:r>
          </w:p>
        </w:tc>
        <w:tc>
          <w:tcPr>
            <w:tcW w:w="3083" w:type="dxa"/>
          </w:tcPr>
          <w:p w14:paraId="2B52BE5C" w14:textId="70165EE5" w:rsidR="00D103AF" w:rsidRDefault="0DBA5212" w:rsidP="6501EB10">
            <w:pPr>
              <w:pStyle w:val="Body"/>
            </w:pPr>
            <w:r>
              <w:t>Studio Program</w:t>
            </w:r>
          </w:p>
        </w:tc>
        <w:tc>
          <w:tcPr>
            <w:tcW w:w="4048" w:type="dxa"/>
          </w:tcPr>
          <w:p w14:paraId="205D8F7D" w14:textId="77777777" w:rsidR="00D103AF" w:rsidRPr="001173DA" w:rsidRDefault="00D103AF" w:rsidP="00A65C91">
            <w:pPr>
              <w:pStyle w:val="Tabletext0"/>
            </w:pPr>
          </w:p>
        </w:tc>
      </w:tr>
    </w:tbl>
    <w:p w14:paraId="5707258D" w14:textId="66ECB62A" w:rsidR="00B471F9" w:rsidRPr="00D8085A" w:rsidRDefault="00B471F9" w:rsidP="007B4546">
      <w:pPr>
        <w:pStyle w:val="Heading2"/>
        <w:ind w:left="851"/>
        <w:rPr>
          <w:rStyle w:val="Heading2Char"/>
          <w:b/>
        </w:rPr>
      </w:pPr>
      <w:bookmarkStart w:id="191" w:name="_Toc167958029"/>
      <w:r w:rsidRPr="00405B71">
        <w:t>System</w:t>
      </w:r>
      <w:r w:rsidR="003A47B2">
        <w:rPr>
          <w:rStyle w:val="Heading2Char"/>
          <w:b/>
        </w:rPr>
        <w:t xml:space="preserve"> capacity and</w:t>
      </w:r>
      <w:r w:rsidR="004E06D9">
        <w:rPr>
          <w:rStyle w:val="Heading2Char"/>
          <w:b/>
        </w:rPr>
        <w:t xml:space="preserve"> enablers</w:t>
      </w:r>
      <w:bookmarkEnd w:id="178"/>
      <w:bookmarkEnd w:id="179"/>
      <w:bookmarkEnd w:id="180"/>
      <w:bookmarkEnd w:id="181"/>
      <w:bookmarkEnd w:id="186"/>
      <w:bookmarkEnd w:id="187"/>
      <w:bookmarkEnd w:id="191"/>
    </w:p>
    <w:p w14:paraId="221A9807" w14:textId="7AD82C95" w:rsidR="004055F4" w:rsidRPr="00086520" w:rsidRDefault="00563D5B" w:rsidP="008819C2">
      <w:pPr>
        <w:pStyle w:val="Heading3"/>
        <w:rPr>
          <w:b/>
          <w:bCs/>
        </w:rPr>
      </w:pPr>
      <w:r w:rsidRPr="008819C2">
        <w:t>Purpose</w:t>
      </w:r>
    </w:p>
    <w:p w14:paraId="5EF533D7" w14:textId="4D183A2E" w:rsidR="00B471F9" w:rsidRPr="00BA03A9" w:rsidRDefault="00A85C23" w:rsidP="00B471F9">
      <w:pPr>
        <w:pStyle w:val="Body"/>
      </w:pPr>
      <w:r>
        <w:t>System</w:t>
      </w:r>
      <w:r w:rsidR="003F5B1D">
        <w:t xml:space="preserve"> capacity and enablers</w:t>
      </w:r>
      <w:r>
        <w:t xml:space="preserve"> provide a</w:t>
      </w:r>
      <w:r w:rsidR="00B471F9" w:rsidRPr="00BA03A9">
        <w:t xml:space="preserve"> system-wide and/or state-wide support to improve consultation, planning, policy development, program and service linkages and coordination to community service organisations</w:t>
      </w:r>
      <w:r w:rsidR="00B471F9">
        <w:t xml:space="preserve"> responding to people at risk of or experiencing homelessness.</w:t>
      </w:r>
    </w:p>
    <w:p w14:paraId="7FD2A993" w14:textId="52334F22" w:rsidR="00B471F9" w:rsidRPr="00D6484D" w:rsidRDefault="00A85C23" w:rsidP="00B471F9">
      <w:pPr>
        <w:pStyle w:val="Body"/>
        <w:rPr>
          <w:b/>
          <w:bCs/>
        </w:rPr>
      </w:pPr>
      <w:r w:rsidRPr="00D6484D">
        <w:rPr>
          <w:b/>
          <w:bCs/>
        </w:rPr>
        <w:t xml:space="preserve">Programs funded under this </w:t>
      </w:r>
      <w:r w:rsidR="00563D5B">
        <w:rPr>
          <w:b/>
          <w:bCs/>
        </w:rPr>
        <w:t xml:space="preserve">activity </w:t>
      </w:r>
      <w:r w:rsidRPr="00D6484D">
        <w:rPr>
          <w:b/>
          <w:bCs/>
        </w:rPr>
        <w:t>may</w:t>
      </w:r>
      <w:r w:rsidR="00B471F9" w:rsidRPr="00D6484D">
        <w:rPr>
          <w:b/>
          <w:bCs/>
        </w:rPr>
        <w:t xml:space="preserve"> provide:</w:t>
      </w:r>
    </w:p>
    <w:p w14:paraId="4FC070E0" w14:textId="74634358" w:rsidR="00B471F9" w:rsidRPr="009975CD" w:rsidRDefault="05686647" w:rsidP="00265DA3">
      <w:pPr>
        <w:pStyle w:val="ListParagraph"/>
        <w:numPr>
          <w:ilvl w:val="0"/>
          <w:numId w:val="25"/>
        </w:numPr>
        <w:rPr>
          <w:lang w:val="en-US"/>
        </w:rPr>
      </w:pPr>
      <w:r w:rsidRPr="009975CD">
        <w:rPr>
          <w:lang w:val="en-US"/>
        </w:rPr>
        <w:t>evidence-based advice to the department and community service organisations on addressing homelessness</w:t>
      </w:r>
    </w:p>
    <w:p w14:paraId="24B7209C" w14:textId="77777777" w:rsidR="00B471F9" w:rsidRPr="009975CD" w:rsidRDefault="05686647" w:rsidP="00265DA3">
      <w:pPr>
        <w:pStyle w:val="ListParagraph"/>
        <w:numPr>
          <w:ilvl w:val="0"/>
          <w:numId w:val="25"/>
        </w:numPr>
        <w:rPr>
          <w:lang w:val="en-US"/>
        </w:rPr>
      </w:pPr>
      <w:r w:rsidRPr="009975CD">
        <w:rPr>
          <w:lang w:val="en-US"/>
        </w:rPr>
        <w:t xml:space="preserve">training and/or community education sessions </w:t>
      </w:r>
    </w:p>
    <w:p w14:paraId="206AD558" w14:textId="77777777" w:rsidR="00B471F9" w:rsidRPr="009975CD" w:rsidRDefault="05686647" w:rsidP="00265DA3">
      <w:pPr>
        <w:pStyle w:val="ListParagraph"/>
        <w:numPr>
          <w:ilvl w:val="0"/>
          <w:numId w:val="25"/>
        </w:numPr>
        <w:rPr>
          <w:lang w:val="en-US"/>
        </w:rPr>
      </w:pPr>
      <w:r w:rsidRPr="009975CD">
        <w:rPr>
          <w:lang w:val="en-US"/>
        </w:rPr>
        <w:t>forums and consultations</w:t>
      </w:r>
    </w:p>
    <w:p w14:paraId="3D874E30" w14:textId="77777777" w:rsidR="00B471F9" w:rsidRPr="009975CD" w:rsidRDefault="05686647" w:rsidP="00265DA3">
      <w:pPr>
        <w:pStyle w:val="ListParagraph"/>
        <w:numPr>
          <w:ilvl w:val="0"/>
          <w:numId w:val="25"/>
        </w:numPr>
        <w:rPr>
          <w:lang w:val="en-US"/>
        </w:rPr>
      </w:pPr>
      <w:r w:rsidRPr="009975CD">
        <w:rPr>
          <w:lang w:val="en-US"/>
        </w:rPr>
        <w:t>discussion papers and/or newsletters</w:t>
      </w:r>
    </w:p>
    <w:p w14:paraId="0ACF4A47" w14:textId="77777777" w:rsidR="00B471F9" w:rsidRPr="009975CD" w:rsidRDefault="05686647" w:rsidP="00265DA3">
      <w:pPr>
        <w:pStyle w:val="ListParagraph"/>
        <w:numPr>
          <w:ilvl w:val="0"/>
          <w:numId w:val="25"/>
        </w:numPr>
        <w:rPr>
          <w:lang w:val="en-US"/>
        </w:rPr>
      </w:pPr>
      <w:r w:rsidRPr="009975CD">
        <w:rPr>
          <w:lang w:val="en-US"/>
        </w:rPr>
        <w:t>systematic advocacy</w:t>
      </w:r>
    </w:p>
    <w:p w14:paraId="4D613A2B" w14:textId="3E96A3F7" w:rsidR="00B471F9" w:rsidRPr="009975CD" w:rsidRDefault="00996725" w:rsidP="00265DA3">
      <w:pPr>
        <w:pStyle w:val="ListParagraph"/>
        <w:numPr>
          <w:ilvl w:val="0"/>
          <w:numId w:val="25"/>
        </w:numPr>
        <w:rPr>
          <w:lang w:val="en-US"/>
        </w:rPr>
      </w:pPr>
      <w:r w:rsidRPr="009975CD">
        <w:rPr>
          <w:lang w:val="en-US"/>
        </w:rPr>
        <w:t>education and training on</w:t>
      </w:r>
      <w:r w:rsidR="05686647" w:rsidRPr="009975CD">
        <w:rPr>
          <w:lang w:val="en-US"/>
        </w:rPr>
        <w:t xml:space="preserve"> the impact of trauma on clients’ immediate and long-term emotional and physical wellbeing</w:t>
      </w:r>
    </w:p>
    <w:p w14:paraId="146827FF" w14:textId="7100A4D2" w:rsidR="004D3D4E" w:rsidRPr="00210FEE" w:rsidRDefault="05686647" w:rsidP="00D8085A">
      <w:pPr>
        <w:pStyle w:val="ListParagraph"/>
        <w:numPr>
          <w:ilvl w:val="0"/>
          <w:numId w:val="25"/>
        </w:numPr>
        <w:rPr>
          <w:lang w:val="en-US"/>
        </w:rPr>
      </w:pPr>
      <w:r w:rsidRPr="009975CD">
        <w:rPr>
          <w:lang w:val="en-US"/>
        </w:rPr>
        <w:t>an opportunity to improve the homelessness service system.</w:t>
      </w:r>
    </w:p>
    <w:p w14:paraId="15E8301A" w14:textId="06776CB7" w:rsidR="00B471F9" w:rsidRPr="00BA03A9" w:rsidRDefault="00B471F9" w:rsidP="00B471F9">
      <w:pPr>
        <w:pStyle w:val="Body"/>
      </w:pPr>
      <w:r w:rsidRPr="00273812">
        <w:rPr>
          <w:b/>
          <w:bCs/>
        </w:rPr>
        <w:t>Homelessness networks</w:t>
      </w:r>
      <w:r>
        <w:t xml:space="preserve"> include the </w:t>
      </w:r>
      <w:r w:rsidR="00D06FCF">
        <w:t xml:space="preserve">Victorian Homelessness </w:t>
      </w:r>
      <w:r>
        <w:t xml:space="preserve">Indigenous Statewide Network, </w:t>
      </w:r>
      <w:r w:rsidR="00D06FCF">
        <w:t>local a</w:t>
      </w:r>
      <w:r>
        <w:t>rea based Homelessness Network</w:t>
      </w:r>
      <w:r w:rsidR="00083BA4">
        <w:t xml:space="preserve">.  </w:t>
      </w:r>
      <w:r>
        <w:t>The</w:t>
      </w:r>
      <w:r w:rsidR="00B3485F">
        <w:t>se</w:t>
      </w:r>
      <w:r>
        <w:t xml:space="preserve"> Networks provide an opportunity for all </w:t>
      </w:r>
      <w:r w:rsidR="00392F60">
        <w:t>SHS</w:t>
      </w:r>
      <w:r w:rsidR="00567503">
        <w:t xml:space="preserve"> </w:t>
      </w:r>
      <w:r>
        <w:t xml:space="preserve">to come together at the local or state-wide level to improve the </w:t>
      </w:r>
      <w:r>
        <w:lastRenderedPageBreak/>
        <w:t xml:space="preserve">homelessness system and responses to people </w:t>
      </w:r>
      <w:r w:rsidR="00B3485F">
        <w:t>including children,</w:t>
      </w:r>
      <w:r>
        <w:t xml:space="preserve"> experiencing homelessness in their local and Indigenous communities. </w:t>
      </w:r>
    </w:p>
    <w:p w14:paraId="078A0029" w14:textId="37BF5C50" w:rsidR="00B471F9" w:rsidRPr="00BA03A9" w:rsidRDefault="00B471F9" w:rsidP="00B471F9">
      <w:pPr>
        <w:pStyle w:val="Body"/>
      </w:pPr>
      <w:r w:rsidRPr="00273812">
        <w:rPr>
          <w:b/>
          <w:bCs/>
        </w:rPr>
        <w:t>Homelessness pea</w:t>
      </w:r>
      <w:r w:rsidRPr="65A2589A">
        <w:rPr>
          <w:b/>
        </w:rPr>
        <w:t>k</w:t>
      </w:r>
      <w:r w:rsidR="00273812" w:rsidRPr="00273812">
        <w:t xml:space="preserve"> </w:t>
      </w:r>
      <w:r w:rsidR="00273812" w:rsidRPr="000126E8">
        <w:rPr>
          <w:b/>
        </w:rPr>
        <w:t>bodies</w:t>
      </w:r>
      <w:r>
        <w:t xml:space="preserve"> aim to improve consultation, planning, policy development, program and service linkages and coordination to support community service organisations responding to people at risk of or experiencing homelessness</w:t>
      </w:r>
      <w:r w:rsidR="005E2D90">
        <w:t>.</w:t>
      </w:r>
    </w:p>
    <w:p w14:paraId="5434C689" w14:textId="3210B04D" w:rsidR="00B471F9" w:rsidRDefault="00B471F9" w:rsidP="00B471F9">
      <w:pPr>
        <w:pStyle w:val="Body"/>
      </w:pPr>
      <w:r w:rsidRPr="6501EB10">
        <w:rPr>
          <w:b/>
          <w:szCs w:val="21"/>
        </w:rPr>
        <w:t xml:space="preserve">The </w:t>
      </w:r>
      <w:r w:rsidR="00277605" w:rsidRPr="6501EB10">
        <w:rPr>
          <w:b/>
          <w:szCs w:val="21"/>
        </w:rPr>
        <w:t>Statewide Homelessness Resource</w:t>
      </w:r>
      <w:r w:rsidR="009B1319" w:rsidRPr="6501EB10">
        <w:rPr>
          <w:b/>
          <w:szCs w:val="21"/>
        </w:rPr>
        <w:t xml:space="preserve"> </w:t>
      </w:r>
      <w:r w:rsidR="009946A0" w:rsidRPr="6501EB10">
        <w:rPr>
          <w:b/>
          <w:szCs w:val="21"/>
        </w:rPr>
        <w:t xml:space="preserve">Program </w:t>
      </w:r>
      <w:r w:rsidR="009946A0" w:rsidRPr="6501EB10">
        <w:rPr>
          <w:szCs w:val="21"/>
        </w:rPr>
        <w:t>is</w:t>
      </w:r>
      <w:r w:rsidR="00946F84" w:rsidRPr="6501EB10">
        <w:rPr>
          <w:szCs w:val="21"/>
        </w:rPr>
        <w:t xml:space="preserve"> </w:t>
      </w:r>
      <w:r w:rsidR="00946F84" w:rsidRPr="009946A0">
        <w:t xml:space="preserve">delivered by the Statewide Children’s Resource Program Coordinators. </w:t>
      </w:r>
      <w:r w:rsidR="00DB7576" w:rsidRPr="009946A0">
        <w:t>This program aims to</w:t>
      </w:r>
      <w:r w:rsidR="00376FD6">
        <w:t xml:space="preserve"> build the capacity</w:t>
      </w:r>
      <w:r w:rsidR="00ED206D">
        <w:t xml:space="preserve"> of </w:t>
      </w:r>
      <w:r w:rsidR="001A2A6F">
        <w:t>homelessness practitioners to</w:t>
      </w:r>
      <w:r w:rsidR="00DB7576" w:rsidRPr="009946A0">
        <w:t xml:space="preserve"> improve the service response for children in the homelessness sector</w:t>
      </w:r>
      <w:r w:rsidR="00F56AC5" w:rsidRPr="009946A0">
        <w:t>. The program</w:t>
      </w:r>
      <w:r w:rsidR="009946A0">
        <w:rPr>
          <w:b/>
          <w:bCs/>
        </w:rPr>
        <w:t xml:space="preserve"> </w:t>
      </w:r>
      <w:r>
        <w:t>provide</w:t>
      </w:r>
      <w:r w:rsidR="009946A0">
        <w:t>s</w:t>
      </w:r>
      <w:r>
        <w:t xml:space="preserve"> resources, training, information, and secondary consultation to homelessness practitioners.</w:t>
      </w:r>
      <w:bookmarkStart w:id="192" w:name="_Toc77319652"/>
      <w:bookmarkStart w:id="193" w:name="_Toc90988988"/>
    </w:p>
    <w:p w14:paraId="3A9DB3D5" w14:textId="73809BE7" w:rsidR="003571E7" w:rsidRPr="00086520" w:rsidRDefault="00563D5B" w:rsidP="008819C2">
      <w:pPr>
        <w:pStyle w:val="Heading3"/>
        <w:rPr>
          <w:b/>
          <w:bCs/>
        </w:rPr>
      </w:pPr>
      <w:r w:rsidRPr="008819C2">
        <w:t>Objectives</w:t>
      </w:r>
    </w:p>
    <w:p w14:paraId="4F08D06A" w14:textId="77777777" w:rsidR="003571E7" w:rsidRDefault="003571E7" w:rsidP="003571E7">
      <w:pPr>
        <w:pStyle w:val="Body"/>
      </w:pPr>
      <w:r>
        <w:t>System capacity and enablers:</w:t>
      </w:r>
    </w:p>
    <w:p w14:paraId="20304AC7" w14:textId="77777777" w:rsidR="003571E7" w:rsidRPr="009975CD" w:rsidRDefault="003571E7" w:rsidP="00265DA3">
      <w:pPr>
        <w:pStyle w:val="ListParagraph"/>
        <w:numPr>
          <w:ilvl w:val="0"/>
          <w:numId w:val="25"/>
        </w:numPr>
        <w:rPr>
          <w:lang w:val="en-US"/>
        </w:rPr>
      </w:pPr>
      <w:r w:rsidRPr="009975CD">
        <w:rPr>
          <w:lang w:val="en-US"/>
        </w:rPr>
        <w:t>improve consultation, planning, policy development</w:t>
      </w:r>
    </w:p>
    <w:p w14:paraId="77B166B7" w14:textId="77777777" w:rsidR="003571E7" w:rsidRPr="009975CD" w:rsidRDefault="003571E7" w:rsidP="00265DA3">
      <w:pPr>
        <w:pStyle w:val="ListParagraph"/>
        <w:numPr>
          <w:ilvl w:val="0"/>
          <w:numId w:val="25"/>
        </w:numPr>
        <w:rPr>
          <w:lang w:val="en-US"/>
        </w:rPr>
      </w:pPr>
      <w:r w:rsidRPr="009975CD">
        <w:rPr>
          <w:lang w:val="en-US"/>
        </w:rPr>
        <w:t>program/service linkages and coordination to support funded responding to people at risk of or experiencing homelessness</w:t>
      </w:r>
    </w:p>
    <w:p w14:paraId="5E17301D" w14:textId="401DD4D5" w:rsidR="003571E7" w:rsidRPr="003571E7" w:rsidRDefault="003571E7" w:rsidP="00265DA3">
      <w:pPr>
        <w:pStyle w:val="ListParagraph"/>
        <w:numPr>
          <w:ilvl w:val="0"/>
          <w:numId w:val="25"/>
        </w:numPr>
        <w:rPr>
          <w:lang w:val="en-US"/>
        </w:rPr>
      </w:pPr>
      <w:r w:rsidRPr="009975CD">
        <w:rPr>
          <w:lang w:val="en-US"/>
        </w:rPr>
        <w:t xml:space="preserve">improve the knowledge, skills, and confidence of </w:t>
      </w:r>
      <w:r w:rsidR="00392F60">
        <w:rPr>
          <w:lang w:val="en-US"/>
        </w:rPr>
        <w:t>SHS</w:t>
      </w:r>
      <w:r w:rsidRPr="009975CD">
        <w:rPr>
          <w:lang w:val="en-US"/>
        </w:rPr>
        <w:t xml:space="preserve"> in providing support to children and families who are experiencing homelessness or at risk of homelessness.</w:t>
      </w:r>
    </w:p>
    <w:p w14:paraId="4BEF5D9C" w14:textId="75A1611D" w:rsidR="004D39F7" w:rsidRPr="008819C2" w:rsidRDefault="00B52FB4" w:rsidP="008819C2">
      <w:pPr>
        <w:pStyle w:val="Heading3"/>
      </w:pPr>
      <w:r w:rsidRPr="008819C2">
        <w:t xml:space="preserve">Activities and guidelines </w:t>
      </w:r>
    </w:p>
    <w:tbl>
      <w:tblPr>
        <w:tblStyle w:val="TableGrid1"/>
        <w:tblW w:w="9288" w:type="dxa"/>
        <w:tblLook w:val="04A0" w:firstRow="1" w:lastRow="0" w:firstColumn="1" w:lastColumn="0" w:noHBand="0" w:noVBand="1"/>
      </w:tblPr>
      <w:tblGrid>
        <w:gridCol w:w="2040"/>
        <w:gridCol w:w="3058"/>
        <w:gridCol w:w="4190"/>
      </w:tblGrid>
      <w:tr w:rsidR="00F022FB" w14:paraId="7B949D15" w14:textId="77777777" w:rsidTr="007B50BA">
        <w:trPr>
          <w:cnfStyle w:val="100000000000" w:firstRow="1" w:lastRow="0" w:firstColumn="0" w:lastColumn="0" w:oddVBand="0" w:evenVBand="0" w:oddHBand="0" w:evenHBand="0" w:firstRowFirstColumn="0" w:firstRowLastColumn="0" w:lastRowFirstColumn="0" w:lastRowLastColumn="0"/>
        </w:trPr>
        <w:tc>
          <w:tcPr>
            <w:tcW w:w="2040" w:type="dxa"/>
          </w:tcPr>
          <w:p w14:paraId="38E70C5A" w14:textId="2F72815A" w:rsidR="00F022FB" w:rsidRDefault="00F022FB" w:rsidP="00F022FB">
            <w:pPr>
              <w:pStyle w:val="Tablecolhead"/>
            </w:pPr>
            <w:r>
              <w:t>Homelessness activity</w:t>
            </w:r>
          </w:p>
        </w:tc>
        <w:tc>
          <w:tcPr>
            <w:tcW w:w="3058" w:type="dxa"/>
          </w:tcPr>
          <w:p w14:paraId="12D1BB01" w14:textId="55845CCF" w:rsidR="00F022FB" w:rsidRDefault="00F022FB" w:rsidP="00F022FB">
            <w:pPr>
              <w:pStyle w:val="Tablecolhead"/>
            </w:pPr>
            <w:r>
              <w:t>Service response</w:t>
            </w:r>
          </w:p>
        </w:tc>
        <w:tc>
          <w:tcPr>
            <w:tcW w:w="4190" w:type="dxa"/>
          </w:tcPr>
          <w:p w14:paraId="12FFD4D5" w14:textId="4DDE0A6F" w:rsidR="00F022FB" w:rsidRDefault="00F022FB" w:rsidP="00F022FB">
            <w:pPr>
              <w:pStyle w:val="Tablecolhead"/>
            </w:pPr>
            <w:r>
              <w:t>Link to Guidelines</w:t>
            </w:r>
          </w:p>
        </w:tc>
      </w:tr>
      <w:tr w:rsidR="004D39F7" w:rsidRPr="001173DA" w14:paraId="5A3779BF" w14:textId="77777777" w:rsidTr="007B50BA">
        <w:tc>
          <w:tcPr>
            <w:tcW w:w="2040" w:type="dxa"/>
          </w:tcPr>
          <w:p w14:paraId="75F3BE28" w14:textId="3220119F" w:rsidR="004D39F7" w:rsidRPr="00597E72" w:rsidRDefault="00AF28C6" w:rsidP="001C3EDA">
            <w:pPr>
              <w:pStyle w:val="Body"/>
            </w:pPr>
            <w:r w:rsidRPr="00597E72">
              <w:t>20084</w:t>
            </w:r>
          </w:p>
        </w:tc>
        <w:tc>
          <w:tcPr>
            <w:tcW w:w="3058" w:type="dxa"/>
          </w:tcPr>
          <w:p w14:paraId="22D2EB1C" w14:textId="0E4605A8" w:rsidR="00D82B67" w:rsidRPr="00597E72" w:rsidRDefault="00743A64" w:rsidP="001C3EDA">
            <w:pPr>
              <w:pStyle w:val="Body"/>
            </w:pPr>
            <w:r>
              <w:t>Council to Homelessness Persons</w:t>
            </w:r>
          </w:p>
        </w:tc>
        <w:tc>
          <w:tcPr>
            <w:tcW w:w="4190" w:type="dxa"/>
          </w:tcPr>
          <w:p w14:paraId="10925E47" w14:textId="447AFF28" w:rsidR="004D39F7" w:rsidRPr="001173DA" w:rsidRDefault="59A8BFA2" w:rsidP="001C3EDA">
            <w:pPr>
              <w:pStyle w:val="Tabletext0"/>
            </w:pPr>
            <w:r>
              <w:t>N/A</w:t>
            </w:r>
          </w:p>
        </w:tc>
      </w:tr>
      <w:tr w:rsidR="00980956" w:rsidRPr="001173DA" w14:paraId="72086BB6" w14:textId="77777777" w:rsidTr="007B50BA">
        <w:tc>
          <w:tcPr>
            <w:tcW w:w="2040" w:type="dxa"/>
          </w:tcPr>
          <w:p w14:paraId="29E245D6" w14:textId="799AA5BB" w:rsidR="00980956" w:rsidRPr="00597E72" w:rsidRDefault="00980956" w:rsidP="001C3EDA">
            <w:pPr>
              <w:pStyle w:val="Body"/>
            </w:pPr>
            <w:r w:rsidRPr="00597E72">
              <w:t>20084</w:t>
            </w:r>
          </w:p>
        </w:tc>
        <w:tc>
          <w:tcPr>
            <w:tcW w:w="3058" w:type="dxa"/>
          </w:tcPr>
          <w:p w14:paraId="689DECEB" w14:textId="759FEAE2" w:rsidR="00980956" w:rsidRDefault="00980956" w:rsidP="6501EB10">
            <w:pPr>
              <w:pStyle w:val="Body"/>
            </w:pPr>
            <w:r>
              <w:t xml:space="preserve">Statewide </w:t>
            </w:r>
            <w:r w:rsidRPr="00597E72">
              <w:t>Children’s Resource</w:t>
            </w:r>
            <w:r w:rsidR="00C81B5D">
              <w:t xml:space="preserve"> Program</w:t>
            </w:r>
          </w:p>
        </w:tc>
        <w:tc>
          <w:tcPr>
            <w:tcW w:w="4190" w:type="dxa"/>
          </w:tcPr>
          <w:p w14:paraId="0D96ECD5" w14:textId="77777777" w:rsidR="00980956" w:rsidRPr="001173DA" w:rsidRDefault="00980956" w:rsidP="001C3EDA">
            <w:pPr>
              <w:pStyle w:val="Tabletext0"/>
            </w:pPr>
          </w:p>
        </w:tc>
      </w:tr>
      <w:tr w:rsidR="00980956" w:rsidRPr="001173DA" w14:paraId="6D504366" w14:textId="77777777" w:rsidTr="007B50BA">
        <w:tc>
          <w:tcPr>
            <w:tcW w:w="2040" w:type="dxa"/>
          </w:tcPr>
          <w:p w14:paraId="709FDDE0" w14:textId="34098309" w:rsidR="00980956" w:rsidRPr="00597E72" w:rsidRDefault="00980956" w:rsidP="001C3EDA">
            <w:pPr>
              <w:pStyle w:val="Body"/>
            </w:pPr>
            <w:r w:rsidRPr="00597E72">
              <w:t>20084</w:t>
            </w:r>
          </w:p>
        </w:tc>
        <w:tc>
          <w:tcPr>
            <w:tcW w:w="3058" w:type="dxa"/>
          </w:tcPr>
          <w:p w14:paraId="400FBEDB" w14:textId="1E6F2D63" w:rsidR="00980956" w:rsidRDefault="00980956" w:rsidP="001C3EDA">
            <w:pPr>
              <w:pStyle w:val="Body"/>
            </w:pPr>
            <w:r>
              <w:t xml:space="preserve">Statewide </w:t>
            </w:r>
            <w:r w:rsidRPr="00597E72">
              <w:t>Homelessness Network</w:t>
            </w:r>
            <w:r>
              <w:t xml:space="preserve"> Coordinators</w:t>
            </w:r>
          </w:p>
        </w:tc>
        <w:tc>
          <w:tcPr>
            <w:tcW w:w="4190" w:type="dxa"/>
          </w:tcPr>
          <w:p w14:paraId="3719A15D" w14:textId="77777777" w:rsidR="00980956" w:rsidRPr="001173DA" w:rsidRDefault="00980956" w:rsidP="001C3EDA">
            <w:pPr>
              <w:pStyle w:val="Tabletext0"/>
            </w:pPr>
          </w:p>
        </w:tc>
      </w:tr>
      <w:tr w:rsidR="00743A64" w:rsidRPr="001173DA" w14:paraId="2CE5CA9E" w14:textId="77777777" w:rsidTr="007B50BA">
        <w:tc>
          <w:tcPr>
            <w:tcW w:w="2040" w:type="dxa"/>
          </w:tcPr>
          <w:p w14:paraId="227D672C" w14:textId="6F7BF6DF" w:rsidR="00743A64" w:rsidRPr="00597E72" w:rsidRDefault="0037136A" w:rsidP="001C3EDA">
            <w:pPr>
              <w:pStyle w:val="Body"/>
            </w:pPr>
            <w:r>
              <w:t>20084</w:t>
            </w:r>
          </w:p>
        </w:tc>
        <w:tc>
          <w:tcPr>
            <w:tcW w:w="3058" w:type="dxa"/>
          </w:tcPr>
          <w:p w14:paraId="3FEBB5B6" w14:textId="0AD57101" w:rsidR="00743A64" w:rsidRDefault="0037136A" w:rsidP="6501EB10">
            <w:pPr>
              <w:pStyle w:val="Body"/>
            </w:pPr>
            <w:r>
              <w:t xml:space="preserve">Statewide </w:t>
            </w:r>
            <w:r w:rsidR="009E33E4">
              <w:t xml:space="preserve">Systems stewardship for Aboriginal Services </w:t>
            </w:r>
          </w:p>
        </w:tc>
        <w:tc>
          <w:tcPr>
            <w:tcW w:w="4190" w:type="dxa"/>
          </w:tcPr>
          <w:p w14:paraId="50A6DFD5" w14:textId="77777777" w:rsidR="00743A64" w:rsidRPr="001173DA" w:rsidRDefault="00743A64" w:rsidP="001C3EDA">
            <w:pPr>
              <w:pStyle w:val="Tabletext0"/>
            </w:pPr>
          </w:p>
        </w:tc>
      </w:tr>
      <w:tr w:rsidR="00D82B67" w:rsidRPr="001173DA" w14:paraId="4C7C1756" w14:textId="77777777" w:rsidTr="007B50BA">
        <w:tc>
          <w:tcPr>
            <w:tcW w:w="2040" w:type="dxa"/>
          </w:tcPr>
          <w:p w14:paraId="41A4C532" w14:textId="2D7C468C" w:rsidR="00D82B67" w:rsidRDefault="00B81060" w:rsidP="001C3EDA">
            <w:pPr>
              <w:pStyle w:val="Body"/>
            </w:pPr>
            <w:r>
              <w:t>20084</w:t>
            </w:r>
          </w:p>
          <w:p w14:paraId="5AE950DC" w14:textId="7D7020B1" w:rsidR="008D56B4" w:rsidRDefault="008D56B4" w:rsidP="001C3EDA">
            <w:pPr>
              <w:pStyle w:val="Body"/>
            </w:pPr>
          </w:p>
        </w:tc>
        <w:tc>
          <w:tcPr>
            <w:tcW w:w="3058" w:type="dxa"/>
          </w:tcPr>
          <w:p w14:paraId="43CFFEFC" w14:textId="5D1D77DC" w:rsidR="00D82B67" w:rsidRDefault="00D82B67" w:rsidP="6501EB10">
            <w:pPr>
              <w:pStyle w:val="Body"/>
            </w:pPr>
            <w:r>
              <w:t>Victorian Indigenous Statewide Homelessness N</w:t>
            </w:r>
            <w:r w:rsidR="00C33E88">
              <w:t>e</w:t>
            </w:r>
            <w:r>
              <w:t>twork</w:t>
            </w:r>
          </w:p>
        </w:tc>
        <w:tc>
          <w:tcPr>
            <w:tcW w:w="4190" w:type="dxa"/>
          </w:tcPr>
          <w:p w14:paraId="1D75D514" w14:textId="77777777" w:rsidR="00D82B67" w:rsidRPr="001173DA" w:rsidRDefault="00D82B67" w:rsidP="001C3EDA">
            <w:pPr>
              <w:pStyle w:val="Tabletext0"/>
            </w:pPr>
          </w:p>
        </w:tc>
      </w:tr>
      <w:tr w:rsidR="00B81060" w:rsidRPr="001173DA" w14:paraId="2CDB45A1" w14:textId="77777777" w:rsidTr="007B50BA">
        <w:tc>
          <w:tcPr>
            <w:tcW w:w="2040" w:type="dxa"/>
          </w:tcPr>
          <w:p w14:paraId="1E3E1846" w14:textId="447542D1" w:rsidR="00B81060" w:rsidDel="00B81060" w:rsidRDefault="00CE5356" w:rsidP="001C3EDA">
            <w:pPr>
              <w:pStyle w:val="Body"/>
            </w:pPr>
            <w:r>
              <w:t>20084</w:t>
            </w:r>
          </w:p>
        </w:tc>
        <w:tc>
          <w:tcPr>
            <w:tcW w:w="3058" w:type="dxa"/>
          </w:tcPr>
          <w:p w14:paraId="4F35EF59" w14:textId="1B2C396C" w:rsidR="00B81060" w:rsidRDefault="001A7423" w:rsidP="6501EB10">
            <w:pPr>
              <w:pStyle w:val="Body"/>
            </w:pPr>
            <w:r>
              <w:t xml:space="preserve">Project </w:t>
            </w:r>
            <w:r w:rsidR="00B81060">
              <w:t>Coordinator</w:t>
            </w:r>
            <w:r>
              <w:t>s</w:t>
            </w:r>
          </w:p>
        </w:tc>
        <w:tc>
          <w:tcPr>
            <w:tcW w:w="4190" w:type="dxa"/>
          </w:tcPr>
          <w:p w14:paraId="632C12D4" w14:textId="77777777" w:rsidR="00B81060" w:rsidRPr="001173DA" w:rsidRDefault="00B81060" w:rsidP="001C3EDA">
            <w:pPr>
              <w:pStyle w:val="Tabletext0"/>
            </w:pPr>
          </w:p>
        </w:tc>
      </w:tr>
      <w:tr w:rsidR="00980956" w:rsidRPr="001173DA" w14:paraId="2EDE8BA6" w14:textId="77777777" w:rsidTr="007B50BA">
        <w:tc>
          <w:tcPr>
            <w:tcW w:w="2040" w:type="dxa"/>
          </w:tcPr>
          <w:p w14:paraId="62CC8796" w14:textId="181E7BFD" w:rsidR="00980956" w:rsidRDefault="00980956" w:rsidP="001C3EDA">
            <w:pPr>
              <w:pStyle w:val="Body"/>
            </w:pPr>
            <w:r>
              <w:t>20084</w:t>
            </w:r>
          </w:p>
        </w:tc>
        <w:tc>
          <w:tcPr>
            <w:tcW w:w="3058" w:type="dxa"/>
          </w:tcPr>
          <w:p w14:paraId="5B7A6A45" w14:textId="67F40058" w:rsidR="00980956" w:rsidRDefault="00A81875" w:rsidP="6501EB10">
            <w:pPr>
              <w:pStyle w:val="Body"/>
            </w:pPr>
            <w:r>
              <w:t>Statewide F</w:t>
            </w:r>
            <w:r w:rsidR="006173E0">
              <w:t xml:space="preserve">amily Reconciliation </w:t>
            </w:r>
            <w:r>
              <w:t>M</w:t>
            </w:r>
            <w:r w:rsidR="006173E0">
              <w:t xml:space="preserve">ediation </w:t>
            </w:r>
            <w:r>
              <w:t>P</w:t>
            </w:r>
            <w:r w:rsidR="006173E0">
              <w:t>rogram</w:t>
            </w:r>
            <w:r>
              <w:t xml:space="preserve"> </w:t>
            </w:r>
          </w:p>
        </w:tc>
        <w:tc>
          <w:tcPr>
            <w:tcW w:w="4190" w:type="dxa"/>
          </w:tcPr>
          <w:p w14:paraId="024BBEAC" w14:textId="77777777" w:rsidR="00980956" w:rsidRPr="001173DA" w:rsidRDefault="00980956" w:rsidP="001C3EDA">
            <w:pPr>
              <w:pStyle w:val="Tabletext0"/>
            </w:pPr>
          </w:p>
        </w:tc>
      </w:tr>
    </w:tbl>
    <w:p w14:paraId="5DBB7D68" w14:textId="21CEB98E" w:rsidR="005B0D7B" w:rsidRDefault="00210FEE">
      <w:r>
        <w:br/>
      </w:r>
      <w:r>
        <w:br/>
      </w:r>
    </w:p>
    <w:p w14:paraId="745A37BC" w14:textId="77777777" w:rsidR="005B0D7B" w:rsidRPr="00D8085A" w:rsidRDefault="005B0D7B" w:rsidP="007B4546">
      <w:pPr>
        <w:pStyle w:val="Heading2"/>
        <w:ind w:left="851"/>
        <w:rPr>
          <w:rStyle w:val="Heading2Char"/>
          <w:b/>
        </w:rPr>
      </w:pPr>
      <w:bookmarkStart w:id="194" w:name="_Toc167958030"/>
      <w:r w:rsidRPr="007B4546">
        <w:lastRenderedPageBreak/>
        <w:t>Essential</w:t>
      </w:r>
      <w:r>
        <w:rPr>
          <w:rStyle w:val="Heading2Char"/>
          <w:b/>
        </w:rPr>
        <w:t xml:space="preserve"> </w:t>
      </w:r>
      <w:r w:rsidRPr="00405B71">
        <w:t>needs</w:t>
      </w:r>
      <w:r>
        <w:rPr>
          <w:rStyle w:val="Heading2Char"/>
          <w:b/>
        </w:rPr>
        <w:t xml:space="preserve"> centres and mobile drop in centres</w:t>
      </w:r>
      <w:bookmarkEnd w:id="194"/>
    </w:p>
    <w:p w14:paraId="44190B07" w14:textId="27E9F178" w:rsidR="005B0D7B" w:rsidRPr="00086520" w:rsidRDefault="00563D5B" w:rsidP="008819C2">
      <w:pPr>
        <w:pStyle w:val="Heading3"/>
        <w:rPr>
          <w:b/>
          <w:bCs/>
        </w:rPr>
      </w:pPr>
      <w:r w:rsidRPr="008819C2">
        <w:t>Purpose</w:t>
      </w:r>
    </w:p>
    <w:p w14:paraId="27BBC1CB" w14:textId="18FFBB62" w:rsidR="005B0D7B" w:rsidRDefault="005B0D7B" w:rsidP="005B0D7B">
      <w:pPr>
        <w:pStyle w:val="Body"/>
      </w:pPr>
      <w:r w:rsidRPr="00BA03A9">
        <w:t>The program assists people with their mental wellbeing by offering support and community connectedness.</w:t>
      </w:r>
      <w:r w:rsidR="003571E7">
        <w:t xml:space="preserve"> </w:t>
      </w:r>
      <w:r w:rsidRPr="00BA03A9">
        <w:t xml:space="preserve">The </w:t>
      </w:r>
      <w:r>
        <w:t xml:space="preserve">program </w:t>
      </w:r>
      <w:r w:rsidRPr="00BE4636">
        <w:t xml:space="preserve">is funded to provide material aid and community connections activities that may include: </w:t>
      </w:r>
    </w:p>
    <w:p w14:paraId="69065DF0" w14:textId="359E0198" w:rsidR="005B0D7B" w:rsidRPr="009975CD" w:rsidRDefault="0030181F" w:rsidP="00265DA3">
      <w:pPr>
        <w:pStyle w:val="ListParagraph"/>
        <w:numPr>
          <w:ilvl w:val="0"/>
          <w:numId w:val="25"/>
        </w:numPr>
        <w:rPr>
          <w:lang w:val="en-US"/>
        </w:rPr>
      </w:pPr>
      <w:r>
        <w:rPr>
          <w:lang w:val="en-US"/>
        </w:rPr>
        <w:t>m</w:t>
      </w:r>
      <w:r w:rsidR="005B0D7B" w:rsidRPr="009975CD">
        <w:rPr>
          <w:lang w:val="en-US"/>
        </w:rPr>
        <w:t>eals program</w:t>
      </w:r>
    </w:p>
    <w:p w14:paraId="344EAE2F" w14:textId="3B85073B" w:rsidR="005B0D7B" w:rsidRPr="009975CD" w:rsidRDefault="0030181F" w:rsidP="00265DA3">
      <w:pPr>
        <w:pStyle w:val="ListParagraph"/>
        <w:numPr>
          <w:ilvl w:val="0"/>
          <w:numId w:val="25"/>
        </w:numPr>
        <w:rPr>
          <w:lang w:val="en-US"/>
        </w:rPr>
      </w:pPr>
      <w:r>
        <w:rPr>
          <w:lang w:val="en-US"/>
        </w:rPr>
        <w:t>a</w:t>
      </w:r>
      <w:r w:rsidR="005B0D7B" w:rsidRPr="009975CD">
        <w:rPr>
          <w:lang w:val="en-US"/>
        </w:rPr>
        <w:t>ccess to showers</w:t>
      </w:r>
    </w:p>
    <w:p w14:paraId="497D0D6D" w14:textId="54915E77" w:rsidR="005B0D7B" w:rsidRPr="009975CD" w:rsidRDefault="0030181F" w:rsidP="00265DA3">
      <w:pPr>
        <w:pStyle w:val="ListParagraph"/>
        <w:numPr>
          <w:ilvl w:val="0"/>
          <w:numId w:val="25"/>
        </w:numPr>
        <w:rPr>
          <w:lang w:val="en-US"/>
        </w:rPr>
      </w:pPr>
      <w:r>
        <w:rPr>
          <w:lang w:val="en-US"/>
        </w:rPr>
        <w:t>c</w:t>
      </w:r>
      <w:r w:rsidR="005B0D7B" w:rsidRPr="009975CD">
        <w:rPr>
          <w:lang w:val="en-US"/>
        </w:rPr>
        <w:t>are packages</w:t>
      </w:r>
    </w:p>
    <w:p w14:paraId="5D78EBF5" w14:textId="5C75F3B2" w:rsidR="005B0D7B" w:rsidRPr="009975CD" w:rsidRDefault="0030181F" w:rsidP="00265DA3">
      <w:pPr>
        <w:pStyle w:val="ListParagraph"/>
        <w:numPr>
          <w:ilvl w:val="0"/>
          <w:numId w:val="25"/>
        </w:numPr>
        <w:rPr>
          <w:lang w:val="en-US"/>
        </w:rPr>
      </w:pPr>
      <w:r>
        <w:rPr>
          <w:lang w:val="en-US"/>
        </w:rPr>
        <w:t>l</w:t>
      </w:r>
      <w:r w:rsidR="005B0D7B" w:rsidRPr="009975CD">
        <w:rPr>
          <w:lang w:val="en-US"/>
        </w:rPr>
        <w:t>aundry facilities</w:t>
      </w:r>
    </w:p>
    <w:p w14:paraId="0300FC49" w14:textId="507F5E3E" w:rsidR="005B0D7B" w:rsidRPr="009975CD" w:rsidRDefault="0030181F" w:rsidP="00265DA3">
      <w:pPr>
        <w:pStyle w:val="ListParagraph"/>
        <w:numPr>
          <w:ilvl w:val="0"/>
          <w:numId w:val="25"/>
        </w:numPr>
        <w:rPr>
          <w:lang w:val="en-US"/>
        </w:rPr>
      </w:pPr>
      <w:r>
        <w:rPr>
          <w:lang w:val="en-US"/>
        </w:rPr>
        <w:t>c</w:t>
      </w:r>
      <w:r w:rsidR="005B0D7B" w:rsidRPr="009975CD">
        <w:rPr>
          <w:lang w:val="en-US"/>
        </w:rPr>
        <w:t xml:space="preserve">ommunity activities </w:t>
      </w:r>
    </w:p>
    <w:p w14:paraId="57DB2DAC" w14:textId="19662926" w:rsidR="005B0D7B" w:rsidRPr="009975CD" w:rsidRDefault="0030181F" w:rsidP="00265DA3">
      <w:pPr>
        <w:pStyle w:val="ListParagraph"/>
        <w:numPr>
          <w:ilvl w:val="0"/>
          <w:numId w:val="25"/>
        </w:numPr>
        <w:rPr>
          <w:lang w:val="en-US"/>
        </w:rPr>
      </w:pPr>
      <w:r>
        <w:rPr>
          <w:lang w:val="en-US"/>
        </w:rPr>
        <w:t>i</w:t>
      </w:r>
      <w:r w:rsidR="005B0D7B" w:rsidRPr="009975CD">
        <w:rPr>
          <w:lang w:val="en-US"/>
        </w:rPr>
        <w:t>nformation and referrals</w:t>
      </w:r>
    </w:p>
    <w:p w14:paraId="0E73FF53" w14:textId="245B8E7F" w:rsidR="005B0D7B" w:rsidRPr="009975CD" w:rsidRDefault="0030181F" w:rsidP="00265DA3">
      <w:pPr>
        <w:pStyle w:val="ListParagraph"/>
        <w:numPr>
          <w:ilvl w:val="0"/>
          <w:numId w:val="25"/>
        </w:numPr>
        <w:rPr>
          <w:lang w:val="en-US"/>
        </w:rPr>
      </w:pPr>
      <w:r>
        <w:rPr>
          <w:lang w:val="en-US"/>
        </w:rPr>
        <w:t>s</w:t>
      </w:r>
      <w:r w:rsidR="005B0D7B" w:rsidRPr="009975CD">
        <w:rPr>
          <w:lang w:val="en-US"/>
        </w:rPr>
        <w:t>upports from allied services.</w:t>
      </w:r>
    </w:p>
    <w:p w14:paraId="6B562597" w14:textId="54E14882" w:rsidR="005B0D7B" w:rsidRPr="00086520" w:rsidRDefault="00563D5B" w:rsidP="008819C2">
      <w:pPr>
        <w:pStyle w:val="Heading3"/>
        <w:rPr>
          <w:b/>
          <w:bCs/>
        </w:rPr>
      </w:pPr>
      <w:r w:rsidRPr="008819C2">
        <w:t>Objectives</w:t>
      </w:r>
    </w:p>
    <w:p w14:paraId="413B5DB0" w14:textId="130DF262" w:rsidR="009A560D" w:rsidRPr="0030181F" w:rsidRDefault="0030181F" w:rsidP="00265DA3">
      <w:pPr>
        <w:pStyle w:val="ListParagraph"/>
        <w:numPr>
          <w:ilvl w:val="0"/>
          <w:numId w:val="25"/>
        </w:numPr>
        <w:rPr>
          <w:lang w:val="en-US"/>
        </w:rPr>
      </w:pPr>
      <w:r>
        <w:rPr>
          <w:lang w:val="en-US"/>
        </w:rPr>
        <w:t>e</w:t>
      </w:r>
      <w:r w:rsidR="00984AF5" w:rsidRPr="0030181F">
        <w:rPr>
          <w:lang w:val="en-US"/>
        </w:rPr>
        <w:t>ssential needs and mobile drop in centres</w:t>
      </w:r>
      <w:r w:rsidR="009A560D" w:rsidRPr="0030181F">
        <w:rPr>
          <w:lang w:val="en-US"/>
        </w:rPr>
        <w:t xml:space="preserve"> </w:t>
      </w:r>
    </w:p>
    <w:p w14:paraId="5176075A" w14:textId="56DE4C94" w:rsidR="00D7292C" w:rsidRPr="0030181F" w:rsidRDefault="0030181F" w:rsidP="00265DA3">
      <w:pPr>
        <w:pStyle w:val="ListParagraph"/>
        <w:numPr>
          <w:ilvl w:val="0"/>
          <w:numId w:val="25"/>
        </w:numPr>
        <w:rPr>
          <w:lang w:val="en-US"/>
        </w:rPr>
      </w:pPr>
      <w:r>
        <w:rPr>
          <w:lang w:val="en-US"/>
        </w:rPr>
        <w:t>p</w:t>
      </w:r>
      <w:r w:rsidR="00FD5C66" w:rsidRPr="0030181F">
        <w:rPr>
          <w:lang w:val="en-US"/>
        </w:rPr>
        <w:t xml:space="preserve">rovide access to critical </w:t>
      </w:r>
      <w:r w:rsidR="00D7292C" w:rsidRPr="0030181F">
        <w:rPr>
          <w:lang w:val="en-US"/>
        </w:rPr>
        <w:t>wellbeing supports</w:t>
      </w:r>
      <w:r w:rsidR="00FD5C66" w:rsidRPr="0030181F">
        <w:rPr>
          <w:lang w:val="en-US"/>
        </w:rPr>
        <w:t xml:space="preserve"> </w:t>
      </w:r>
      <w:r w:rsidR="00B50741" w:rsidRPr="0030181F">
        <w:rPr>
          <w:lang w:val="en-US"/>
        </w:rPr>
        <w:t xml:space="preserve"> </w:t>
      </w:r>
    </w:p>
    <w:p w14:paraId="0D9D0A5C" w14:textId="34057B05" w:rsidR="009A560D" w:rsidRPr="0030181F" w:rsidRDefault="0030181F" w:rsidP="00265DA3">
      <w:pPr>
        <w:pStyle w:val="ListParagraph"/>
        <w:numPr>
          <w:ilvl w:val="0"/>
          <w:numId w:val="25"/>
        </w:numPr>
        <w:rPr>
          <w:lang w:val="en-US"/>
        </w:rPr>
      </w:pPr>
      <w:r>
        <w:rPr>
          <w:lang w:val="en-US"/>
        </w:rPr>
        <w:t>i</w:t>
      </w:r>
      <w:r w:rsidR="004A6FAC" w:rsidRPr="0030181F">
        <w:rPr>
          <w:lang w:val="en-US"/>
        </w:rPr>
        <w:t>mprove</w:t>
      </w:r>
      <w:r w:rsidR="00B87354" w:rsidRPr="0030181F">
        <w:rPr>
          <w:lang w:val="en-US"/>
        </w:rPr>
        <w:t>s</w:t>
      </w:r>
      <w:r w:rsidR="004A6FAC" w:rsidRPr="0030181F">
        <w:rPr>
          <w:lang w:val="en-US"/>
        </w:rPr>
        <w:t xml:space="preserve"> </w:t>
      </w:r>
      <w:r w:rsidR="005B0D7B" w:rsidRPr="0030181F">
        <w:rPr>
          <w:lang w:val="en-US"/>
        </w:rPr>
        <w:t>economic, housing and health outcomes</w:t>
      </w:r>
      <w:r w:rsidR="00B50741" w:rsidRPr="0030181F">
        <w:rPr>
          <w:lang w:val="en-US"/>
        </w:rPr>
        <w:t xml:space="preserve"> </w:t>
      </w:r>
    </w:p>
    <w:p w14:paraId="62ECFEE0" w14:textId="1BBB5449" w:rsidR="005B0D7B" w:rsidRPr="0030181F" w:rsidRDefault="0030181F" w:rsidP="00265DA3">
      <w:pPr>
        <w:pStyle w:val="ListParagraph"/>
        <w:numPr>
          <w:ilvl w:val="0"/>
          <w:numId w:val="25"/>
        </w:numPr>
        <w:rPr>
          <w:lang w:val="en-US"/>
        </w:rPr>
      </w:pPr>
      <w:r>
        <w:rPr>
          <w:lang w:val="en-US"/>
        </w:rPr>
        <w:t>r</w:t>
      </w:r>
      <w:r w:rsidR="005B0D7B" w:rsidRPr="0030181F">
        <w:rPr>
          <w:lang w:val="en-US"/>
        </w:rPr>
        <w:t xml:space="preserve">educe social isolation for people.  </w:t>
      </w:r>
    </w:p>
    <w:p w14:paraId="38FABC4E" w14:textId="6AB762D3" w:rsidR="005B0D7B" w:rsidRPr="008819C2" w:rsidRDefault="005B0D7B" w:rsidP="008819C2">
      <w:pPr>
        <w:pStyle w:val="Heading3"/>
      </w:pPr>
      <w:r w:rsidRPr="008819C2">
        <w:t xml:space="preserve">Activities and guidelines </w:t>
      </w:r>
    </w:p>
    <w:tbl>
      <w:tblPr>
        <w:tblStyle w:val="TableGrid1"/>
        <w:tblW w:w="9288" w:type="dxa"/>
        <w:tblLook w:val="04A0" w:firstRow="1" w:lastRow="0" w:firstColumn="1" w:lastColumn="0" w:noHBand="0" w:noVBand="1"/>
      </w:tblPr>
      <w:tblGrid>
        <w:gridCol w:w="1909"/>
        <w:gridCol w:w="2612"/>
        <w:gridCol w:w="4767"/>
      </w:tblGrid>
      <w:tr w:rsidR="005B0D7B" w14:paraId="41A8A036" w14:textId="77777777" w:rsidTr="6501EB10">
        <w:trPr>
          <w:cnfStyle w:val="100000000000" w:firstRow="1" w:lastRow="0" w:firstColumn="0" w:lastColumn="0" w:oddVBand="0" w:evenVBand="0" w:oddHBand="0" w:evenHBand="0" w:firstRowFirstColumn="0" w:firstRowLastColumn="0" w:lastRowFirstColumn="0" w:lastRowLastColumn="0"/>
        </w:trPr>
        <w:tc>
          <w:tcPr>
            <w:tcW w:w="1909" w:type="dxa"/>
          </w:tcPr>
          <w:p w14:paraId="0616C984" w14:textId="77777777" w:rsidR="005B0D7B" w:rsidRDefault="005B0D7B" w:rsidP="00A65C91">
            <w:pPr>
              <w:pStyle w:val="Tablecolhead"/>
            </w:pPr>
            <w:r>
              <w:t>Homelessness activity</w:t>
            </w:r>
          </w:p>
        </w:tc>
        <w:tc>
          <w:tcPr>
            <w:tcW w:w="2612" w:type="dxa"/>
          </w:tcPr>
          <w:p w14:paraId="333D83E0" w14:textId="77777777" w:rsidR="005B0D7B" w:rsidRDefault="005B0D7B" w:rsidP="00A65C91">
            <w:pPr>
              <w:pStyle w:val="Tablecolhead"/>
            </w:pPr>
            <w:r>
              <w:t>Service response</w:t>
            </w:r>
          </w:p>
        </w:tc>
        <w:tc>
          <w:tcPr>
            <w:tcW w:w="4767" w:type="dxa"/>
          </w:tcPr>
          <w:p w14:paraId="59F907AF" w14:textId="77777777" w:rsidR="005B0D7B" w:rsidRDefault="005B0D7B" w:rsidP="00A65C91">
            <w:pPr>
              <w:pStyle w:val="Tablecolhead"/>
            </w:pPr>
            <w:r>
              <w:t>Link to Guidelines</w:t>
            </w:r>
          </w:p>
        </w:tc>
      </w:tr>
      <w:tr w:rsidR="005B0D7B" w:rsidRPr="00903088" w14:paraId="48B804A7" w14:textId="77777777" w:rsidTr="6501EB10">
        <w:tc>
          <w:tcPr>
            <w:tcW w:w="1909" w:type="dxa"/>
          </w:tcPr>
          <w:p w14:paraId="7D171713" w14:textId="77777777" w:rsidR="005B0D7B" w:rsidRDefault="005B0D7B" w:rsidP="00A65C91">
            <w:pPr>
              <w:pStyle w:val="Body"/>
            </w:pPr>
            <w:r w:rsidRPr="00DB55E5">
              <w:t>20083</w:t>
            </w:r>
          </w:p>
          <w:p w14:paraId="79DD1D79" w14:textId="77777777" w:rsidR="005B0D7B" w:rsidRDefault="005B0D7B" w:rsidP="00A65C91">
            <w:pPr>
              <w:pStyle w:val="Body"/>
            </w:pPr>
          </w:p>
        </w:tc>
        <w:tc>
          <w:tcPr>
            <w:tcW w:w="2612" w:type="dxa"/>
          </w:tcPr>
          <w:p w14:paraId="32C0A89D" w14:textId="77777777" w:rsidR="005B0D7B" w:rsidRPr="00842A7B" w:rsidRDefault="005B0D7B" w:rsidP="6501EB10">
            <w:pPr>
              <w:pStyle w:val="Body"/>
            </w:pPr>
            <w:r>
              <w:t xml:space="preserve">The essential needs centres and mobile drop in centres </w:t>
            </w:r>
          </w:p>
        </w:tc>
        <w:tc>
          <w:tcPr>
            <w:tcW w:w="4767" w:type="dxa"/>
          </w:tcPr>
          <w:p w14:paraId="24115A0A" w14:textId="5DDEC3DE" w:rsidR="005B0D7B" w:rsidRPr="00903088" w:rsidRDefault="00D8237F" w:rsidP="00A65C91">
            <w:pPr>
              <w:pStyle w:val="Body"/>
              <w:keepNext/>
            </w:pPr>
            <w:r>
              <w:t>N/A</w:t>
            </w:r>
          </w:p>
        </w:tc>
      </w:tr>
      <w:bookmarkEnd w:id="192"/>
      <w:bookmarkEnd w:id="193"/>
    </w:tbl>
    <w:p w14:paraId="2BCA1A8F" w14:textId="59F6A0B2" w:rsidR="7D2A04E8" w:rsidRDefault="7D2A04E8">
      <w:r>
        <w:br w:type="page"/>
      </w:r>
    </w:p>
    <w:p w14:paraId="00B9F8FE" w14:textId="5A23C076" w:rsidR="00C5438C" w:rsidRDefault="00C74733" w:rsidP="00EE7834">
      <w:pPr>
        <w:pStyle w:val="Heading1Unnumbered"/>
        <w:rPr>
          <w:rStyle w:val="normaltextrun"/>
          <w:rFonts w:eastAsiaTheme="majorEastAsia"/>
        </w:rPr>
      </w:pPr>
      <w:bookmarkStart w:id="195" w:name="_Toc167378398"/>
      <w:bookmarkStart w:id="196" w:name="_Toc167958031"/>
      <w:bookmarkStart w:id="197" w:name="_Toc85010809"/>
      <w:bookmarkStart w:id="198" w:name="_Ref104457717"/>
      <w:bookmarkStart w:id="199" w:name="_Ref104457723"/>
      <w:bookmarkStart w:id="200" w:name="_Toc107575949"/>
      <w:r w:rsidRPr="00D8085A">
        <w:rPr>
          <w:rStyle w:val="normaltextrun"/>
        </w:rPr>
        <w:lastRenderedPageBreak/>
        <w:t xml:space="preserve">Appendix </w:t>
      </w:r>
      <w:r w:rsidR="00FF4C73" w:rsidRPr="00D8085A">
        <w:rPr>
          <w:rStyle w:val="normaltextrun"/>
        </w:rPr>
        <w:t>1</w:t>
      </w:r>
      <w:r w:rsidRPr="00D8085A">
        <w:rPr>
          <w:rStyle w:val="normaltextrun"/>
        </w:rPr>
        <w:t xml:space="preserve"> </w:t>
      </w:r>
      <w:r w:rsidR="00C5438C">
        <w:rPr>
          <w:rStyle w:val="normaltextrun"/>
          <w:rFonts w:eastAsiaTheme="majorEastAsia"/>
        </w:rPr>
        <w:t>Overview of the Multi-Agency Risk Assessment and Management Framework</w:t>
      </w:r>
      <w:bookmarkEnd w:id="195"/>
      <w:bookmarkEnd w:id="196"/>
    </w:p>
    <w:p w14:paraId="7991DA3F" w14:textId="5B7AB368" w:rsidR="00C5438C" w:rsidRDefault="00C5438C" w:rsidP="00C5438C">
      <w:pPr>
        <w:pStyle w:val="Body"/>
      </w:pPr>
    </w:p>
    <w:p w14:paraId="741BFA27" w14:textId="77777777" w:rsidR="007D536E" w:rsidRPr="00246BB2" w:rsidRDefault="007D536E" w:rsidP="007D536E">
      <w:pPr>
        <w:pStyle w:val="Text"/>
        <w:rPr>
          <w:rFonts w:ascii="Verdana" w:hAnsi="Verdana"/>
          <w:sz w:val="21"/>
          <w:szCs w:val="21"/>
        </w:rPr>
      </w:pPr>
      <w:r w:rsidRPr="00246BB2">
        <w:rPr>
          <w:rFonts w:ascii="Verdana" w:hAnsi="Verdana"/>
          <w:sz w:val="21"/>
          <w:szCs w:val="21"/>
        </w:rPr>
        <w:t xml:space="preserve">The </w:t>
      </w:r>
      <w:r w:rsidRPr="00246BB2">
        <w:rPr>
          <w:rFonts w:ascii="Verdana" w:hAnsi="Verdana"/>
          <w:b/>
          <w:bCs/>
          <w:sz w:val="21"/>
          <w:szCs w:val="21"/>
        </w:rPr>
        <w:t>objectives</w:t>
      </w:r>
      <w:r w:rsidRPr="00246BB2">
        <w:rPr>
          <w:rFonts w:ascii="Verdana" w:hAnsi="Verdana"/>
          <w:sz w:val="21"/>
          <w:szCs w:val="21"/>
        </w:rPr>
        <w:t xml:space="preserve"> of MARAM are to: </w:t>
      </w:r>
    </w:p>
    <w:p w14:paraId="7058A93E" w14:textId="77777777" w:rsidR="007D536E" w:rsidRPr="00F1693A" w:rsidRDefault="007D536E" w:rsidP="00265DA3">
      <w:pPr>
        <w:pStyle w:val="Bullet1"/>
        <w:numPr>
          <w:ilvl w:val="0"/>
          <w:numId w:val="36"/>
        </w:numPr>
        <w:rPr>
          <w:rStyle w:val="normaltextrun"/>
        </w:rPr>
      </w:pPr>
      <w:r w:rsidRPr="471F2E07">
        <w:rPr>
          <w:rStyle w:val="normaltextrun"/>
        </w:rPr>
        <w:t>increase the safety of people experiencing family violence</w:t>
      </w:r>
    </w:p>
    <w:p w14:paraId="1461B220" w14:textId="7D70610D" w:rsidR="007D536E" w:rsidRPr="00F1693A" w:rsidRDefault="007D536E" w:rsidP="00265DA3">
      <w:pPr>
        <w:pStyle w:val="Bullet1"/>
        <w:numPr>
          <w:ilvl w:val="0"/>
          <w:numId w:val="36"/>
        </w:numPr>
        <w:rPr>
          <w:rStyle w:val="normaltextrun"/>
        </w:rPr>
      </w:pPr>
      <w:r w:rsidRPr="471F2E07">
        <w:rPr>
          <w:rStyle w:val="normaltextrun"/>
        </w:rPr>
        <w:t xml:space="preserve">ensure the broad range of experiences across the spectrum of seriousness and presentations of risk are represented, including for Aboriginal communities, diverse communities, children, and across varying family and relationship types </w:t>
      </w:r>
    </w:p>
    <w:p w14:paraId="02FB402F" w14:textId="77777777" w:rsidR="007D536E" w:rsidRPr="00F1693A" w:rsidRDefault="007D536E" w:rsidP="00265DA3">
      <w:pPr>
        <w:pStyle w:val="Bullet1"/>
        <w:numPr>
          <w:ilvl w:val="0"/>
          <w:numId w:val="36"/>
        </w:numPr>
        <w:rPr>
          <w:rStyle w:val="normaltextrun"/>
        </w:rPr>
      </w:pPr>
      <w:r w:rsidRPr="471F2E07">
        <w:rPr>
          <w:rStyle w:val="normaltextrun"/>
        </w:rPr>
        <w:t>keep perpetrators in view and hold them accountable for their actions and behaviours</w:t>
      </w:r>
    </w:p>
    <w:p w14:paraId="7BD9F448" w14:textId="77777777" w:rsidR="007D536E" w:rsidRPr="00F1693A" w:rsidRDefault="007D536E" w:rsidP="00265DA3">
      <w:pPr>
        <w:pStyle w:val="Bullet1"/>
        <w:numPr>
          <w:ilvl w:val="0"/>
          <w:numId w:val="36"/>
        </w:numPr>
        <w:rPr>
          <w:rStyle w:val="normaltextrun"/>
        </w:rPr>
      </w:pPr>
      <w:r w:rsidRPr="471F2E07">
        <w:rPr>
          <w:rStyle w:val="normaltextrun"/>
        </w:rPr>
        <w:t>guide alignment with MARAM for use across a broader range of organisations and sectors who will have responsibilities to identify, assess and respond to family violence risk</w:t>
      </w:r>
    </w:p>
    <w:p w14:paraId="737D6A9D" w14:textId="77777777" w:rsidR="007D536E" w:rsidRPr="00772F71" w:rsidRDefault="007D536E" w:rsidP="00265DA3">
      <w:pPr>
        <w:pStyle w:val="Bullet1"/>
        <w:numPr>
          <w:ilvl w:val="0"/>
          <w:numId w:val="36"/>
        </w:numPr>
        <w:rPr>
          <w:rStyle w:val="normaltextrun"/>
        </w:rPr>
      </w:pPr>
      <w:r w:rsidRPr="00772F71">
        <w:rPr>
          <w:rStyle w:val="normaltextrun"/>
        </w:rPr>
        <w:t>ensure consistent use of MARAM across these organisations and sectors.</w:t>
      </w:r>
    </w:p>
    <w:p w14:paraId="2D6FEE91" w14:textId="77777777" w:rsidR="007D536E" w:rsidRPr="00246BB2" w:rsidRDefault="007D536E" w:rsidP="007D536E">
      <w:pPr>
        <w:pStyle w:val="Text"/>
        <w:rPr>
          <w:rFonts w:ascii="Verdana" w:hAnsi="Verdana"/>
          <w:b/>
          <w:bCs/>
          <w:sz w:val="21"/>
          <w:szCs w:val="21"/>
        </w:rPr>
      </w:pPr>
      <w:r w:rsidRPr="00246BB2">
        <w:rPr>
          <w:rFonts w:ascii="Verdana" w:hAnsi="Verdana"/>
          <w:sz w:val="21"/>
          <w:szCs w:val="21"/>
        </w:rPr>
        <w:t>There are three foundational elements of MARAM. These are:</w:t>
      </w:r>
    </w:p>
    <w:p w14:paraId="3A1FE8F3" w14:textId="77777777" w:rsidR="007D536E" w:rsidRPr="00DE28FB" w:rsidRDefault="007D536E" w:rsidP="00265DA3">
      <w:pPr>
        <w:pStyle w:val="Bullet1"/>
        <w:numPr>
          <w:ilvl w:val="0"/>
          <w:numId w:val="35"/>
        </w:numPr>
        <w:spacing w:before="120" w:after="120" w:line="260" w:lineRule="atLeast"/>
        <w:rPr>
          <w:b/>
          <w:bCs/>
          <w:szCs w:val="21"/>
        </w:rPr>
      </w:pPr>
      <w:r w:rsidRPr="00DE28FB">
        <w:rPr>
          <w:szCs w:val="21"/>
        </w:rPr>
        <w:t xml:space="preserve">10 MARAM Framework </w:t>
      </w:r>
      <w:r w:rsidRPr="00DE28FB">
        <w:rPr>
          <w:b/>
          <w:bCs/>
          <w:szCs w:val="21"/>
        </w:rPr>
        <w:t>principles</w:t>
      </w:r>
      <w:r w:rsidRPr="00DE28FB">
        <w:rPr>
          <w:szCs w:val="21"/>
        </w:rPr>
        <w:t xml:space="preserve"> which underpin practice across the service system </w:t>
      </w:r>
    </w:p>
    <w:p w14:paraId="7538758F" w14:textId="77777777" w:rsidR="007D536E" w:rsidRPr="00DE28FB" w:rsidRDefault="007D536E" w:rsidP="00265DA3">
      <w:pPr>
        <w:pStyle w:val="Bullet1"/>
        <w:numPr>
          <w:ilvl w:val="0"/>
          <w:numId w:val="35"/>
        </w:numPr>
        <w:spacing w:before="120" w:after="120" w:line="260" w:lineRule="atLeast"/>
        <w:rPr>
          <w:b/>
          <w:bCs/>
          <w:szCs w:val="21"/>
        </w:rPr>
      </w:pPr>
      <w:r w:rsidRPr="00DE28FB">
        <w:rPr>
          <w:szCs w:val="21"/>
        </w:rPr>
        <w:t xml:space="preserve">4 </w:t>
      </w:r>
      <w:r w:rsidRPr="00DE28FB">
        <w:rPr>
          <w:b/>
          <w:bCs/>
          <w:szCs w:val="21"/>
        </w:rPr>
        <w:t>pillars</w:t>
      </w:r>
      <w:r w:rsidRPr="00DE28FB">
        <w:rPr>
          <w:szCs w:val="21"/>
        </w:rPr>
        <w:t xml:space="preserve"> to support organisations to align their policies, procedures, practice guidance and tools with MARAM</w:t>
      </w:r>
    </w:p>
    <w:p w14:paraId="1202F380" w14:textId="77777777" w:rsidR="007D536E" w:rsidRDefault="007D536E" w:rsidP="00265DA3">
      <w:pPr>
        <w:pStyle w:val="Bullet1-Last"/>
        <w:numPr>
          <w:ilvl w:val="0"/>
          <w:numId w:val="35"/>
        </w:numPr>
        <w:rPr>
          <w:rFonts w:ascii="Verdana" w:hAnsi="Verdana"/>
          <w:sz w:val="21"/>
          <w:szCs w:val="21"/>
        </w:rPr>
      </w:pPr>
      <w:r w:rsidRPr="00246BB2">
        <w:rPr>
          <w:rFonts w:ascii="Verdana" w:hAnsi="Verdana"/>
          <w:sz w:val="21"/>
          <w:szCs w:val="21"/>
        </w:rPr>
        <w:t xml:space="preserve">10 </w:t>
      </w:r>
      <w:r w:rsidRPr="00246BB2">
        <w:rPr>
          <w:rFonts w:ascii="Verdana" w:hAnsi="Verdana"/>
          <w:b/>
          <w:bCs/>
          <w:sz w:val="21"/>
          <w:szCs w:val="21"/>
        </w:rPr>
        <w:t>responsibilities</w:t>
      </w:r>
      <w:r w:rsidRPr="00246BB2">
        <w:rPr>
          <w:rFonts w:ascii="Verdana" w:hAnsi="Verdana"/>
          <w:sz w:val="21"/>
          <w:szCs w:val="21"/>
        </w:rPr>
        <w:t xml:space="preserve"> for practice that describe the roles and expectations of Framework organisations.</w:t>
      </w:r>
    </w:p>
    <w:p w14:paraId="1644356B" w14:textId="77777777" w:rsidR="00C5438C" w:rsidRDefault="00C5438C" w:rsidP="007D536E">
      <w:pPr>
        <w:pStyle w:val="Bullet1"/>
        <w:ind w:left="0" w:firstLine="0"/>
        <w:rPr>
          <w:rStyle w:val="normaltextrun"/>
          <w:rFonts w:asciiTheme="minorHAnsi" w:eastAsiaTheme="minorHAnsi" w:hAnsiTheme="minorHAnsi" w:cstheme="minorBidi"/>
          <w:kern w:val="0"/>
          <w:sz w:val="22"/>
          <w14:ligatures w14:val="none"/>
        </w:rPr>
      </w:pPr>
      <w:r w:rsidRPr="00A74C33">
        <w:rPr>
          <w:rStyle w:val="normaltextrun"/>
        </w:rPr>
        <w:t>MARAM creates a shared responsibility between prescribed services and sectors.</w:t>
      </w:r>
      <w:r>
        <w:rPr>
          <w:rStyle w:val="normaltextrun"/>
        </w:rPr>
        <w:t xml:space="preserve"> This shared responsibility, through the use of tools consistent with the evidence-based risk factors and sharing relevant information to reduce risk, provides more options to keep victim survivors safe and </w:t>
      </w:r>
      <w:r w:rsidRPr="00A74C33">
        <w:rPr>
          <w:rStyle w:val="normaltextrun"/>
        </w:rPr>
        <w:t>perpetrators in view and accountable.</w:t>
      </w:r>
    </w:p>
    <w:p w14:paraId="51C1FB06" w14:textId="77777777" w:rsidR="00C5438C" w:rsidRDefault="00C5438C" w:rsidP="007D536E">
      <w:pPr>
        <w:pStyle w:val="Bullet1"/>
        <w:ind w:left="0" w:firstLine="0"/>
        <w:rPr>
          <w:rStyle w:val="normaltextrun"/>
        </w:rPr>
      </w:pPr>
      <w:r>
        <w:rPr>
          <w:rStyle w:val="normaltextrun"/>
        </w:rPr>
        <w:t>MARAM acknowledges children as victim survivors in their own right. MARAM provides specific evidence-based risk factors, and tools, to support the identification and assessment of family violence risk to children.</w:t>
      </w:r>
      <w:r w:rsidR="007D536E">
        <w:rPr>
          <w:rStyle w:val="normaltextrun"/>
        </w:rPr>
        <w:t xml:space="preserve"> </w:t>
      </w:r>
    </w:p>
    <w:p w14:paraId="19C7F504" w14:textId="77777777" w:rsidR="00C5438C" w:rsidRDefault="00C5438C" w:rsidP="007D536E">
      <w:pPr>
        <w:pStyle w:val="Bullet1"/>
        <w:ind w:left="0" w:firstLine="0"/>
        <w:rPr>
          <w:rStyle w:val="normaltextrun"/>
        </w:rPr>
      </w:pPr>
      <w:r w:rsidRPr="6C0F6662">
        <w:rPr>
          <w:rStyle w:val="normaltextrun"/>
        </w:rPr>
        <w:t>MARAM operates alongside the</w:t>
      </w:r>
      <w:r w:rsidRPr="7618D10E">
        <w:rPr>
          <w:rStyle w:val="normaltextrun"/>
        </w:rPr>
        <w:t xml:space="preserve"> Child Information Sharing Scheme (CISS) and the Family Violence Information Sharing Scheme (FVISS). The information sharing schemes enable practitioners to draw on a wider source of information to determine the presence of risk.</w:t>
      </w:r>
      <w:r>
        <w:t xml:space="preserve"> </w:t>
      </w:r>
      <w:r w:rsidRPr="7618D10E">
        <w:rPr>
          <w:rStyle w:val="normaltextrun"/>
        </w:rPr>
        <w:t xml:space="preserve">The CISS allows a prescribed information sharing entity (ISE) to share information to promote the wellbeing or safety or a child or a group of children. </w:t>
      </w:r>
      <w:r>
        <w:rPr>
          <w:rStyle w:val="normaltextrun"/>
        </w:rPr>
        <w:t xml:space="preserve">The </w:t>
      </w:r>
      <w:r w:rsidRPr="7618D10E">
        <w:rPr>
          <w:rStyle w:val="normaltextrun"/>
        </w:rPr>
        <w:t xml:space="preserve">FVISS enables </w:t>
      </w:r>
      <w:r>
        <w:rPr>
          <w:rStyle w:val="normaltextrun"/>
        </w:rPr>
        <w:t xml:space="preserve">risk relevant information about victim survivors, perpetrators, alleged perpetrators and other people involved in family violence to be collected, used and shared between authorised workforces. </w:t>
      </w:r>
    </w:p>
    <w:p w14:paraId="449AADB8" w14:textId="77777777" w:rsidR="004065B8" w:rsidRDefault="004065B8" w:rsidP="007D536E">
      <w:pPr>
        <w:pStyle w:val="Bullet1"/>
        <w:ind w:left="0" w:firstLine="0"/>
        <w:rPr>
          <w:rStyle w:val="normaltextrun"/>
        </w:rPr>
      </w:pPr>
    </w:p>
    <w:p w14:paraId="43AF15EA" w14:textId="6E8F8E37" w:rsidR="001D2473" w:rsidRPr="00246BB2" w:rsidRDefault="004949AE" w:rsidP="001D2473">
      <w:pPr>
        <w:pStyle w:val="TableFigureTitle"/>
        <w:rPr>
          <w:rFonts w:ascii="Verdana" w:hAnsi="Verdana"/>
          <w:sz w:val="21"/>
          <w:szCs w:val="21"/>
        </w:rPr>
      </w:pPr>
      <w:r>
        <w:rPr>
          <w:rFonts w:ascii="Verdana" w:hAnsi="Verdana"/>
          <w:sz w:val="21"/>
          <w:szCs w:val="21"/>
        </w:rPr>
        <w:t>M</w:t>
      </w:r>
      <w:r w:rsidR="001D2473" w:rsidRPr="00246BB2">
        <w:rPr>
          <w:rFonts w:ascii="Verdana" w:hAnsi="Verdana"/>
          <w:sz w:val="21"/>
          <w:szCs w:val="21"/>
        </w:rPr>
        <w:t>ARAM Framework requirements for each pillar</w:t>
      </w:r>
    </w:p>
    <w:tbl>
      <w:tblPr>
        <w:tblStyle w:val="TableGrid"/>
        <w:tblW w:w="0" w:type="auto"/>
        <w:tblLook w:val="04A0" w:firstRow="1" w:lastRow="0" w:firstColumn="1" w:lastColumn="0" w:noHBand="0" w:noVBand="1"/>
      </w:tblPr>
      <w:tblGrid>
        <w:gridCol w:w="2691"/>
        <w:gridCol w:w="6328"/>
      </w:tblGrid>
      <w:tr w:rsidR="001D2473" w:rsidRPr="001C77CB" w14:paraId="525484D3" w14:textId="77777777">
        <w:tc>
          <w:tcPr>
            <w:tcW w:w="2691" w:type="dxa"/>
          </w:tcPr>
          <w:p w14:paraId="2EE87E70" w14:textId="77777777" w:rsidR="001D2473" w:rsidRPr="00246BB2" w:rsidRDefault="001D2473">
            <w:pPr>
              <w:pStyle w:val="TableHeaderWhite"/>
              <w:rPr>
                <w:rFonts w:ascii="Verdana" w:hAnsi="Verdana"/>
                <w:color w:val="auto"/>
                <w:sz w:val="21"/>
                <w:szCs w:val="21"/>
              </w:rPr>
            </w:pPr>
            <w:r w:rsidRPr="00246BB2">
              <w:rPr>
                <w:rFonts w:ascii="Verdana" w:hAnsi="Verdana"/>
                <w:color w:val="auto"/>
                <w:sz w:val="21"/>
                <w:szCs w:val="21"/>
              </w:rPr>
              <w:t>Pillar</w:t>
            </w:r>
          </w:p>
        </w:tc>
        <w:tc>
          <w:tcPr>
            <w:tcW w:w="6328" w:type="dxa"/>
          </w:tcPr>
          <w:p w14:paraId="28474CA8" w14:textId="77777777" w:rsidR="001D2473" w:rsidRPr="00246BB2" w:rsidRDefault="001D2473">
            <w:pPr>
              <w:pStyle w:val="TableHeaderWhite"/>
              <w:rPr>
                <w:rFonts w:ascii="Verdana" w:hAnsi="Verdana"/>
                <w:color w:val="auto"/>
                <w:sz w:val="21"/>
                <w:szCs w:val="21"/>
              </w:rPr>
            </w:pPr>
            <w:r w:rsidRPr="00246BB2">
              <w:rPr>
                <w:rFonts w:ascii="Verdana" w:hAnsi="Verdana"/>
                <w:color w:val="auto"/>
                <w:sz w:val="21"/>
                <w:szCs w:val="21"/>
              </w:rPr>
              <w:t>Framework requirements</w:t>
            </w:r>
          </w:p>
        </w:tc>
      </w:tr>
      <w:tr w:rsidR="001D2473" w:rsidRPr="001C77CB" w14:paraId="4C167C89" w14:textId="77777777">
        <w:tc>
          <w:tcPr>
            <w:tcW w:w="2691" w:type="dxa"/>
          </w:tcPr>
          <w:p w14:paraId="0F786A8C" w14:textId="77777777" w:rsidR="001D2473" w:rsidRPr="00246BB2" w:rsidRDefault="001D2473" w:rsidP="00A96120">
            <w:pPr>
              <w:pStyle w:val="TableText"/>
              <w:numPr>
                <w:ilvl w:val="0"/>
                <w:numId w:val="0"/>
              </w:numPr>
              <w:spacing w:before="60"/>
              <w:rPr>
                <w:rFonts w:ascii="Verdana" w:hAnsi="Verdana"/>
                <w:szCs w:val="21"/>
              </w:rPr>
            </w:pPr>
            <w:r w:rsidRPr="00246BB2">
              <w:rPr>
                <w:rFonts w:ascii="Verdana" w:hAnsi="Verdana"/>
                <w:szCs w:val="21"/>
                <w:lang w:val="en-AU"/>
              </w:rPr>
              <w:t>Pillar 1: Shared understanding of family violence</w:t>
            </w:r>
          </w:p>
        </w:tc>
        <w:tc>
          <w:tcPr>
            <w:tcW w:w="6328" w:type="dxa"/>
          </w:tcPr>
          <w:p w14:paraId="199C32CF" w14:textId="77777777" w:rsidR="001D2473" w:rsidRPr="00246BB2" w:rsidRDefault="001D2473" w:rsidP="00A96120">
            <w:pPr>
              <w:pStyle w:val="TableText"/>
              <w:numPr>
                <w:ilvl w:val="0"/>
                <w:numId w:val="0"/>
              </w:numPr>
              <w:spacing w:before="60"/>
              <w:rPr>
                <w:rFonts w:ascii="Verdana" w:hAnsi="Verdana"/>
                <w:szCs w:val="21"/>
              </w:rPr>
            </w:pPr>
            <w:r w:rsidRPr="00246BB2">
              <w:rPr>
                <w:rFonts w:ascii="Verdana" w:hAnsi="Verdana"/>
                <w:szCs w:val="21"/>
                <w:lang w:val="en-AU"/>
              </w:rPr>
              <w:t>Demonstrate understanding of:</w:t>
            </w:r>
          </w:p>
          <w:p w14:paraId="185600A6" w14:textId="77777777" w:rsidR="001D2473" w:rsidRPr="00246BB2" w:rsidRDefault="001D2473" w:rsidP="00265DA3">
            <w:pPr>
              <w:pStyle w:val="TableBullet10"/>
              <w:numPr>
                <w:ilvl w:val="0"/>
                <w:numId w:val="39"/>
              </w:numPr>
              <w:spacing w:before="60"/>
              <w:rPr>
                <w:rFonts w:ascii="Verdana" w:hAnsi="Verdana"/>
                <w:szCs w:val="21"/>
              </w:rPr>
            </w:pPr>
            <w:r w:rsidRPr="00246BB2">
              <w:rPr>
                <w:rFonts w:ascii="Verdana" w:hAnsi="Verdana"/>
                <w:szCs w:val="21"/>
                <w:lang w:val="en-AU"/>
              </w:rPr>
              <w:t>family violence risk and impact</w:t>
            </w:r>
          </w:p>
          <w:p w14:paraId="3663A4CA" w14:textId="77777777" w:rsidR="001D2473" w:rsidRPr="00246BB2" w:rsidRDefault="001D2473" w:rsidP="00265DA3">
            <w:pPr>
              <w:pStyle w:val="TableBullet10"/>
              <w:numPr>
                <w:ilvl w:val="0"/>
                <w:numId w:val="39"/>
              </w:numPr>
              <w:spacing w:before="60"/>
              <w:rPr>
                <w:rFonts w:ascii="Verdana" w:hAnsi="Verdana"/>
                <w:szCs w:val="21"/>
              </w:rPr>
            </w:pPr>
            <w:r w:rsidRPr="00246BB2">
              <w:rPr>
                <w:rFonts w:ascii="Verdana" w:hAnsi="Verdana"/>
                <w:szCs w:val="21"/>
                <w:lang w:val="en-AU"/>
              </w:rPr>
              <w:t>spectrum of family violence types</w:t>
            </w:r>
          </w:p>
          <w:p w14:paraId="27B5B3F9" w14:textId="77777777" w:rsidR="001D2473" w:rsidRPr="00246BB2" w:rsidRDefault="001D2473" w:rsidP="00265DA3">
            <w:pPr>
              <w:pStyle w:val="TableBullet10"/>
              <w:numPr>
                <w:ilvl w:val="0"/>
                <w:numId w:val="39"/>
              </w:numPr>
              <w:spacing w:before="60"/>
              <w:rPr>
                <w:rFonts w:ascii="Verdana" w:hAnsi="Verdana"/>
                <w:szCs w:val="21"/>
              </w:rPr>
            </w:pPr>
            <w:r w:rsidRPr="00246BB2">
              <w:rPr>
                <w:rFonts w:ascii="Verdana" w:hAnsi="Verdana"/>
                <w:szCs w:val="21"/>
                <w:lang w:val="en-AU"/>
              </w:rPr>
              <w:lastRenderedPageBreak/>
              <w:t>complexity of experiences in community (intersectionality)</w:t>
            </w:r>
          </w:p>
          <w:p w14:paraId="00C62217" w14:textId="77777777" w:rsidR="001D2473" w:rsidRPr="00246BB2" w:rsidRDefault="001D2473" w:rsidP="00265DA3">
            <w:pPr>
              <w:pStyle w:val="TableBullet10"/>
              <w:numPr>
                <w:ilvl w:val="0"/>
                <w:numId w:val="39"/>
              </w:numPr>
              <w:spacing w:before="60"/>
              <w:rPr>
                <w:rFonts w:ascii="Verdana" w:hAnsi="Verdana"/>
                <w:szCs w:val="21"/>
              </w:rPr>
            </w:pPr>
            <w:r w:rsidRPr="00246BB2">
              <w:rPr>
                <w:rFonts w:ascii="Verdana" w:hAnsi="Verdana"/>
                <w:szCs w:val="21"/>
                <w:lang w:val="en-AU"/>
              </w:rPr>
              <w:t>use of the evidence-based risk factors to support determination of risk</w:t>
            </w:r>
          </w:p>
        </w:tc>
      </w:tr>
      <w:tr w:rsidR="001D2473" w:rsidRPr="001C77CB" w14:paraId="7002AA3C" w14:textId="77777777">
        <w:tc>
          <w:tcPr>
            <w:tcW w:w="2691" w:type="dxa"/>
          </w:tcPr>
          <w:p w14:paraId="15B465BF" w14:textId="77777777" w:rsidR="001D2473" w:rsidRPr="00246BB2" w:rsidRDefault="001D2473" w:rsidP="00A96120">
            <w:pPr>
              <w:pStyle w:val="TableText"/>
              <w:numPr>
                <w:ilvl w:val="0"/>
                <w:numId w:val="0"/>
              </w:numPr>
              <w:spacing w:before="60"/>
              <w:rPr>
                <w:rFonts w:ascii="Verdana" w:hAnsi="Verdana"/>
                <w:szCs w:val="21"/>
              </w:rPr>
            </w:pPr>
            <w:r w:rsidRPr="00246BB2">
              <w:rPr>
                <w:rFonts w:ascii="Verdana" w:hAnsi="Verdana"/>
                <w:szCs w:val="21"/>
                <w:lang w:val="en-AU"/>
              </w:rPr>
              <w:lastRenderedPageBreak/>
              <w:t>Pillar 2: Consistent and collaborative practice</w:t>
            </w:r>
          </w:p>
        </w:tc>
        <w:tc>
          <w:tcPr>
            <w:tcW w:w="6328" w:type="dxa"/>
          </w:tcPr>
          <w:p w14:paraId="44B00463" w14:textId="77777777" w:rsidR="001D2473" w:rsidRPr="00246BB2" w:rsidRDefault="001D2473" w:rsidP="00A96120">
            <w:pPr>
              <w:pStyle w:val="TableText"/>
              <w:numPr>
                <w:ilvl w:val="0"/>
                <w:numId w:val="0"/>
              </w:numPr>
              <w:spacing w:before="60"/>
              <w:rPr>
                <w:rFonts w:ascii="Verdana" w:hAnsi="Verdana"/>
                <w:szCs w:val="21"/>
                <w:lang w:val="en-AU"/>
              </w:rPr>
            </w:pPr>
            <w:r w:rsidRPr="00246BB2">
              <w:rPr>
                <w:rFonts w:ascii="Verdana" w:hAnsi="Verdana"/>
                <w:szCs w:val="21"/>
                <w:lang w:val="en-AU"/>
              </w:rPr>
              <w:t>Apply consistent, collaborative practice through use of:</w:t>
            </w:r>
          </w:p>
          <w:p w14:paraId="2FA5260E" w14:textId="77777777" w:rsidR="001D2473" w:rsidRPr="00246BB2" w:rsidRDefault="001D2473" w:rsidP="00265DA3">
            <w:pPr>
              <w:pStyle w:val="TableBullet10"/>
              <w:numPr>
                <w:ilvl w:val="0"/>
                <w:numId w:val="41"/>
              </w:numPr>
              <w:spacing w:before="60"/>
              <w:ind w:left="360"/>
              <w:rPr>
                <w:rFonts w:ascii="Verdana" w:hAnsi="Verdana"/>
                <w:szCs w:val="21"/>
                <w:lang w:val="en-AU"/>
              </w:rPr>
            </w:pPr>
            <w:r w:rsidRPr="00246BB2">
              <w:rPr>
                <w:rFonts w:ascii="Verdana" w:hAnsi="Verdana"/>
                <w:szCs w:val="21"/>
                <w:lang w:val="en-AU"/>
              </w:rPr>
              <w:t>MARAM tools to screen, identify, assess, manage family violence risk</w:t>
            </w:r>
          </w:p>
          <w:p w14:paraId="6DB1A3A0" w14:textId="77777777" w:rsidR="001D2473" w:rsidRPr="00246BB2" w:rsidRDefault="001D2473" w:rsidP="00265DA3">
            <w:pPr>
              <w:pStyle w:val="TableBullet10"/>
              <w:numPr>
                <w:ilvl w:val="0"/>
                <w:numId w:val="41"/>
              </w:numPr>
              <w:spacing w:before="60"/>
              <w:ind w:left="360"/>
              <w:rPr>
                <w:rFonts w:ascii="Verdana" w:hAnsi="Verdana"/>
                <w:szCs w:val="21"/>
                <w:lang w:val="en-AU"/>
              </w:rPr>
            </w:pPr>
            <w:r w:rsidRPr="00246BB2">
              <w:rPr>
                <w:rFonts w:ascii="Verdana" w:hAnsi="Verdana"/>
                <w:szCs w:val="21"/>
                <w:lang w:val="en-AU"/>
              </w:rPr>
              <w:t>FVISS or other laws to share information</w:t>
            </w:r>
          </w:p>
          <w:p w14:paraId="52DF2856" w14:textId="77777777" w:rsidR="001D2473" w:rsidRPr="00246BB2" w:rsidRDefault="001D2473" w:rsidP="00265DA3">
            <w:pPr>
              <w:pStyle w:val="TableBullet10"/>
              <w:numPr>
                <w:ilvl w:val="0"/>
                <w:numId w:val="41"/>
              </w:numPr>
              <w:spacing w:before="60"/>
              <w:ind w:left="360"/>
              <w:rPr>
                <w:rFonts w:ascii="Verdana" w:hAnsi="Verdana"/>
                <w:szCs w:val="21"/>
                <w:lang w:val="en-AU"/>
              </w:rPr>
            </w:pPr>
            <w:r w:rsidRPr="00246BB2">
              <w:rPr>
                <w:rFonts w:ascii="Verdana" w:hAnsi="Verdana"/>
                <w:szCs w:val="21"/>
                <w:lang w:val="en-AU"/>
              </w:rPr>
              <w:t>Structured professional judgement:</w:t>
            </w:r>
          </w:p>
          <w:p w14:paraId="561B44C8" w14:textId="77777777" w:rsidR="001D2473" w:rsidRPr="00246BB2" w:rsidRDefault="001D2473" w:rsidP="00265DA3">
            <w:pPr>
              <w:pStyle w:val="TableBullet20"/>
              <w:numPr>
                <w:ilvl w:val="0"/>
                <w:numId w:val="40"/>
              </w:numPr>
              <w:spacing w:before="60"/>
              <w:ind w:left="1260"/>
              <w:rPr>
                <w:rFonts w:ascii="Verdana" w:hAnsi="Verdana"/>
                <w:szCs w:val="21"/>
                <w:lang w:val="en-AU"/>
              </w:rPr>
            </w:pPr>
            <w:r w:rsidRPr="00246BB2">
              <w:rPr>
                <w:rFonts w:ascii="Verdana" w:hAnsi="Verdana"/>
                <w:szCs w:val="21"/>
                <w:lang w:val="en-AU"/>
              </w:rPr>
              <w:t>victim survivor self-assessed level of fear</w:t>
            </w:r>
          </w:p>
          <w:p w14:paraId="6F2A88D1" w14:textId="77777777" w:rsidR="001D2473" w:rsidRPr="00246BB2" w:rsidRDefault="001D2473" w:rsidP="00265DA3">
            <w:pPr>
              <w:pStyle w:val="TableBullet20"/>
              <w:numPr>
                <w:ilvl w:val="0"/>
                <w:numId w:val="40"/>
              </w:numPr>
              <w:spacing w:before="60"/>
              <w:ind w:left="1260"/>
              <w:rPr>
                <w:rFonts w:ascii="Verdana" w:hAnsi="Verdana"/>
                <w:szCs w:val="21"/>
                <w:lang w:val="en-AU"/>
              </w:rPr>
            </w:pPr>
            <w:r w:rsidRPr="00246BB2">
              <w:rPr>
                <w:rFonts w:ascii="Verdana" w:hAnsi="Verdana"/>
                <w:szCs w:val="21"/>
                <w:lang w:val="en-AU"/>
              </w:rPr>
              <w:t>evidence-based risk factors</w:t>
            </w:r>
          </w:p>
          <w:p w14:paraId="4DCFA3CD" w14:textId="77777777" w:rsidR="001D2473" w:rsidRPr="00246BB2" w:rsidRDefault="001D2473" w:rsidP="00265DA3">
            <w:pPr>
              <w:pStyle w:val="TableBullet20"/>
              <w:numPr>
                <w:ilvl w:val="0"/>
                <w:numId w:val="40"/>
              </w:numPr>
              <w:spacing w:before="60"/>
              <w:ind w:left="1260"/>
              <w:rPr>
                <w:rFonts w:ascii="Verdana" w:hAnsi="Verdana"/>
                <w:szCs w:val="21"/>
                <w:lang w:val="en-AU"/>
              </w:rPr>
            </w:pPr>
            <w:r w:rsidRPr="00246BB2">
              <w:rPr>
                <w:rFonts w:ascii="Verdana" w:hAnsi="Verdana"/>
                <w:szCs w:val="21"/>
                <w:lang w:val="en-AU"/>
              </w:rPr>
              <w:t>info sharing and collaboration</w:t>
            </w:r>
          </w:p>
          <w:p w14:paraId="31CBBC46" w14:textId="77777777" w:rsidR="001D2473" w:rsidRPr="00246BB2" w:rsidRDefault="001D2473" w:rsidP="00265DA3">
            <w:pPr>
              <w:pStyle w:val="TableBullet20"/>
              <w:numPr>
                <w:ilvl w:val="0"/>
                <w:numId w:val="40"/>
              </w:numPr>
              <w:spacing w:before="60"/>
              <w:ind w:left="1260"/>
              <w:rPr>
                <w:rFonts w:ascii="Verdana" w:hAnsi="Verdana"/>
                <w:szCs w:val="21"/>
              </w:rPr>
            </w:pPr>
            <w:r w:rsidRPr="00246BB2">
              <w:rPr>
                <w:rFonts w:ascii="Verdana" w:hAnsi="Verdana"/>
                <w:szCs w:val="21"/>
                <w:lang w:val="en-AU"/>
              </w:rPr>
              <w:t>own professional judgement</w:t>
            </w:r>
          </w:p>
        </w:tc>
      </w:tr>
      <w:tr w:rsidR="001D2473" w:rsidRPr="001C77CB" w14:paraId="4E122620" w14:textId="77777777">
        <w:tc>
          <w:tcPr>
            <w:tcW w:w="2691" w:type="dxa"/>
          </w:tcPr>
          <w:p w14:paraId="3149B3B6" w14:textId="77777777" w:rsidR="001D2473" w:rsidRPr="00246BB2" w:rsidRDefault="001D2473" w:rsidP="00A96120">
            <w:pPr>
              <w:pStyle w:val="TableText"/>
              <w:numPr>
                <w:ilvl w:val="0"/>
                <w:numId w:val="0"/>
              </w:numPr>
              <w:spacing w:before="60"/>
              <w:rPr>
                <w:rFonts w:ascii="Verdana" w:hAnsi="Verdana"/>
                <w:szCs w:val="21"/>
              </w:rPr>
            </w:pPr>
            <w:r w:rsidRPr="00246BB2">
              <w:rPr>
                <w:rFonts w:ascii="Verdana" w:hAnsi="Verdana"/>
                <w:szCs w:val="21"/>
                <w:lang w:val="en-AU"/>
              </w:rPr>
              <w:t>Pillar 3: Responsibilities for risk assessment and management</w:t>
            </w:r>
          </w:p>
        </w:tc>
        <w:tc>
          <w:tcPr>
            <w:tcW w:w="6328" w:type="dxa"/>
          </w:tcPr>
          <w:p w14:paraId="738026F4" w14:textId="77777777" w:rsidR="001D2473" w:rsidRPr="00246BB2" w:rsidRDefault="001D2473" w:rsidP="00A96120">
            <w:pPr>
              <w:pStyle w:val="TableText"/>
              <w:numPr>
                <w:ilvl w:val="0"/>
                <w:numId w:val="0"/>
              </w:numPr>
              <w:spacing w:before="60"/>
              <w:rPr>
                <w:rFonts w:ascii="Verdana" w:hAnsi="Verdana"/>
                <w:szCs w:val="21"/>
                <w:lang w:val="en-AU"/>
              </w:rPr>
            </w:pPr>
            <w:r w:rsidRPr="00246BB2">
              <w:rPr>
                <w:rFonts w:ascii="Verdana" w:hAnsi="Verdana"/>
                <w:szCs w:val="21"/>
                <w:lang w:val="en-AU"/>
              </w:rPr>
              <w:t>Organisational leaders:</w:t>
            </w:r>
          </w:p>
          <w:p w14:paraId="166356AE" w14:textId="77777777" w:rsidR="001D2473" w:rsidRPr="00246BB2" w:rsidRDefault="001D2473" w:rsidP="00265DA3">
            <w:pPr>
              <w:pStyle w:val="TableBullet10"/>
              <w:numPr>
                <w:ilvl w:val="0"/>
                <w:numId w:val="42"/>
              </w:numPr>
              <w:spacing w:before="60"/>
              <w:rPr>
                <w:rFonts w:ascii="Verdana" w:hAnsi="Verdana"/>
                <w:szCs w:val="21"/>
                <w:lang w:val="en-AU"/>
              </w:rPr>
            </w:pPr>
            <w:r w:rsidRPr="00246BB2">
              <w:rPr>
                <w:rFonts w:ascii="Verdana" w:hAnsi="Verdana"/>
                <w:szCs w:val="21"/>
                <w:lang w:val="en-AU"/>
              </w:rPr>
              <w:t>understand their organisation's responsibilities in family violence risk assessment and management, and those that relate to the operation of the information sharing scheme</w:t>
            </w:r>
          </w:p>
          <w:p w14:paraId="7C010462" w14:textId="77777777" w:rsidR="001D2473" w:rsidRPr="00246BB2" w:rsidRDefault="001D2473" w:rsidP="00265DA3">
            <w:pPr>
              <w:pStyle w:val="TableBullet10"/>
              <w:numPr>
                <w:ilvl w:val="0"/>
                <w:numId w:val="42"/>
              </w:numPr>
              <w:spacing w:before="60"/>
              <w:rPr>
                <w:rFonts w:ascii="Verdana" w:hAnsi="Verdana"/>
                <w:szCs w:val="21"/>
              </w:rPr>
            </w:pPr>
            <w:r w:rsidRPr="00246BB2">
              <w:rPr>
                <w:rFonts w:ascii="Verdana" w:hAnsi="Verdana"/>
                <w:szCs w:val="21"/>
                <w:lang w:val="en-AU"/>
              </w:rPr>
              <w:t>equip their workforce with the tools, resources and training to meet those responsibilities</w:t>
            </w:r>
          </w:p>
        </w:tc>
      </w:tr>
      <w:tr w:rsidR="001D2473" w:rsidRPr="001C77CB" w14:paraId="4305B1F7" w14:textId="77777777">
        <w:tc>
          <w:tcPr>
            <w:tcW w:w="2691" w:type="dxa"/>
          </w:tcPr>
          <w:p w14:paraId="294D83A6" w14:textId="77777777" w:rsidR="001D2473" w:rsidRPr="00246BB2" w:rsidRDefault="001D2473" w:rsidP="00A96120">
            <w:pPr>
              <w:pStyle w:val="TableText"/>
              <w:numPr>
                <w:ilvl w:val="0"/>
                <w:numId w:val="0"/>
              </w:numPr>
              <w:spacing w:before="60"/>
              <w:rPr>
                <w:rFonts w:ascii="Verdana" w:hAnsi="Verdana"/>
                <w:szCs w:val="21"/>
              </w:rPr>
            </w:pPr>
            <w:r w:rsidRPr="00246BB2">
              <w:rPr>
                <w:rFonts w:ascii="Verdana" w:hAnsi="Verdana"/>
                <w:szCs w:val="21"/>
                <w:lang w:val="en-AU"/>
              </w:rPr>
              <w:t>Pillar 4: Systems, outcomes and continuous improvement</w:t>
            </w:r>
          </w:p>
        </w:tc>
        <w:tc>
          <w:tcPr>
            <w:tcW w:w="6328" w:type="dxa"/>
          </w:tcPr>
          <w:p w14:paraId="1DC051F8" w14:textId="77777777" w:rsidR="001D2473" w:rsidRPr="00246BB2" w:rsidRDefault="001D2473" w:rsidP="00A96120">
            <w:pPr>
              <w:pStyle w:val="TableText"/>
              <w:numPr>
                <w:ilvl w:val="0"/>
                <w:numId w:val="0"/>
              </w:numPr>
              <w:spacing w:before="60"/>
              <w:rPr>
                <w:rFonts w:ascii="Verdana" w:hAnsi="Verdana"/>
                <w:szCs w:val="21"/>
                <w:lang w:val="en-AU"/>
              </w:rPr>
            </w:pPr>
            <w:r w:rsidRPr="00246BB2">
              <w:rPr>
                <w:rFonts w:ascii="Verdana" w:hAnsi="Verdana"/>
                <w:szCs w:val="21"/>
                <w:lang w:val="en-AU"/>
              </w:rPr>
              <w:t>Contribute to understanding of the evidence base:</w:t>
            </w:r>
          </w:p>
          <w:p w14:paraId="761568B0" w14:textId="77777777" w:rsidR="001D2473" w:rsidRPr="00246BB2" w:rsidRDefault="001D2473" w:rsidP="00265DA3">
            <w:pPr>
              <w:pStyle w:val="TableBullet10"/>
              <w:numPr>
                <w:ilvl w:val="0"/>
                <w:numId w:val="43"/>
              </w:numPr>
              <w:spacing w:before="60"/>
              <w:rPr>
                <w:rFonts w:ascii="Verdana" w:hAnsi="Verdana"/>
                <w:szCs w:val="21"/>
                <w:lang w:val="en-AU"/>
              </w:rPr>
            </w:pPr>
            <w:r w:rsidRPr="00246BB2">
              <w:rPr>
                <w:rFonts w:ascii="Verdana" w:hAnsi="Verdana"/>
                <w:szCs w:val="21"/>
                <w:lang w:val="en-AU"/>
              </w:rPr>
              <w:t>establish governance to oversee alignment</w:t>
            </w:r>
          </w:p>
          <w:p w14:paraId="2E5E20B9" w14:textId="77777777" w:rsidR="001D2473" w:rsidRPr="00246BB2" w:rsidRDefault="001D2473" w:rsidP="00265DA3">
            <w:pPr>
              <w:pStyle w:val="TableBullet10"/>
              <w:numPr>
                <w:ilvl w:val="0"/>
                <w:numId w:val="43"/>
              </w:numPr>
              <w:spacing w:before="60"/>
              <w:rPr>
                <w:rFonts w:ascii="Verdana" w:hAnsi="Verdana"/>
                <w:szCs w:val="21"/>
                <w:lang w:val="en-AU"/>
              </w:rPr>
            </w:pPr>
            <w:r w:rsidRPr="00246BB2">
              <w:rPr>
                <w:rFonts w:ascii="Verdana" w:hAnsi="Verdana"/>
                <w:szCs w:val="21"/>
                <w:lang w:val="en-AU"/>
              </w:rPr>
              <w:t>collect consistent information about the evidence-based risk factors from use of the tools and client feedback</w:t>
            </w:r>
          </w:p>
          <w:p w14:paraId="6C1A2B8D" w14:textId="77777777" w:rsidR="001D2473" w:rsidRPr="00246BB2" w:rsidRDefault="001D2473" w:rsidP="00265DA3">
            <w:pPr>
              <w:pStyle w:val="TableBullet10"/>
              <w:numPr>
                <w:ilvl w:val="0"/>
                <w:numId w:val="43"/>
              </w:numPr>
              <w:spacing w:before="60"/>
              <w:rPr>
                <w:rFonts w:ascii="Verdana" w:hAnsi="Verdana"/>
                <w:szCs w:val="21"/>
              </w:rPr>
            </w:pPr>
            <w:r w:rsidRPr="00246BB2">
              <w:rPr>
                <w:rFonts w:ascii="Verdana" w:hAnsi="Verdana"/>
                <w:szCs w:val="21"/>
                <w:lang w:val="en-AU"/>
              </w:rPr>
              <w:t>lead change management activities to promote continuous improvement</w:t>
            </w:r>
          </w:p>
        </w:tc>
      </w:tr>
    </w:tbl>
    <w:p w14:paraId="4C892061" w14:textId="77777777" w:rsidR="001D2473" w:rsidRPr="00246BB2" w:rsidRDefault="001D2473" w:rsidP="001D2473">
      <w:pPr>
        <w:pStyle w:val="TableFigureTitle"/>
        <w:rPr>
          <w:rFonts w:ascii="Verdana" w:hAnsi="Verdana"/>
          <w:sz w:val="21"/>
          <w:szCs w:val="21"/>
        </w:rPr>
      </w:pPr>
      <w:r w:rsidRPr="00246BB2">
        <w:rPr>
          <w:rFonts w:ascii="Verdana" w:hAnsi="Verdana"/>
          <w:sz w:val="21"/>
          <w:szCs w:val="21"/>
        </w:rPr>
        <w:t>MARAM practice responsibilities and levels of practice</w:t>
      </w:r>
    </w:p>
    <w:tbl>
      <w:tblPr>
        <w:tblStyle w:val="TableGrid"/>
        <w:tblW w:w="0" w:type="auto"/>
        <w:tblLook w:val="04A0" w:firstRow="1" w:lastRow="0" w:firstColumn="1" w:lastColumn="0" w:noHBand="0" w:noVBand="1"/>
      </w:tblPr>
      <w:tblGrid>
        <w:gridCol w:w="4509"/>
        <w:gridCol w:w="4510"/>
      </w:tblGrid>
      <w:tr w:rsidR="001D2473" w:rsidRPr="001C77CB" w14:paraId="2BE884E1" w14:textId="77777777">
        <w:tc>
          <w:tcPr>
            <w:tcW w:w="0" w:type="dxa"/>
          </w:tcPr>
          <w:p w14:paraId="43AC064D" w14:textId="77777777" w:rsidR="001D2473" w:rsidRPr="00246BB2" w:rsidRDefault="001D2473">
            <w:pPr>
              <w:pStyle w:val="TableHeaderWhite"/>
              <w:rPr>
                <w:rFonts w:ascii="Verdana" w:hAnsi="Verdana"/>
                <w:color w:val="auto"/>
                <w:sz w:val="21"/>
                <w:szCs w:val="21"/>
              </w:rPr>
            </w:pPr>
            <w:r w:rsidRPr="00246BB2">
              <w:rPr>
                <w:rFonts w:ascii="Verdana" w:hAnsi="Verdana"/>
                <w:color w:val="auto"/>
                <w:sz w:val="21"/>
                <w:szCs w:val="21"/>
              </w:rPr>
              <w:t>Practice responsibility</w:t>
            </w:r>
          </w:p>
        </w:tc>
        <w:tc>
          <w:tcPr>
            <w:tcW w:w="0" w:type="dxa"/>
          </w:tcPr>
          <w:p w14:paraId="397A8261" w14:textId="77777777" w:rsidR="001D2473" w:rsidRPr="00246BB2" w:rsidRDefault="001D2473">
            <w:pPr>
              <w:pStyle w:val="TableHeaderWhite"/>
              <w:rPr>
                <w:rFonts w:ascii="Verdana" w:hAnsi="Verdana"/>
                <w:color w:val="auto"/>
                <w:sz w:val="21"/>
                <w:szCs w:val="21"/>
              </w:rPr>
            </w:pPr>
            <w:r w:rsidRPr="00246BB2">
              <w:rPr>
                <w:rFonts w:ascii="Verdana" w:hAnsi="Verdana"/>
                <w:color w:val="auto"/>
                <w:sz w:val="21"/>
                <w:szCs w:val="21"/>
              </w:rPr>
              <w:t>Relevant practice levels</w:t>
            </w:r>
          </w:p>
        </w:tc>
      </w:tr>
      <w:tr w:rsidR="001D2473" w:rsidRPr="001C77CB" w14:paraId="2AA2BB80" w14:textId="77777777">
        <w:tc>
          <w:tcPr>
            <w:tcW w:w="0" w:type="dxa"/>
          </w:tcPr>
          <w:p w14:paraId="123E63B6" w14:textId="77777777" w:rsidR="001D2473" w:rsidRPr="00246BB2" w:rsidRDefault="001D2473" w:rsidP="007B50BA">
            <w:pPr>
              <w:pStyle w:val="TableText"/>
              <w:numPr>
                <w:ilvl w:val="0"/>
                <w:numId w:val="0"/>
              </w:numPr>
              <w:ind w:left="360"/>
              <w:rPr>
                <w:rFonts w:ascii="Verdana" w:hAnsi="Verdana"/>
                <w:szCs w:val="21"/>
              </w:rPr>
            </w:pPr>
            <w:r w:rsidRPr="00246BB2">
              <w:rPr>
                <w:rFonts w:ascii="Verdana" w:hAnsi="Verdana"/>
                <w:szCs w:val="21"/>
                <w:lang w:val="en-AU"/>
              </w:rPr>
              <w:t>1: Respectful, sensitive and safe engagement</w:t>
            </w:r>
          </w:p>
        </w:tc>
        <w:tc>
          <w:tcPr>
            <w:tcW w:w="0" w:type="dxa"/>
          </w:tcPr>
          <w:p w14:paraId="7E840AE4"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 xml:space="preserve">Identification, Intermediate, Comprehensive </w:t>
            </w:r>
          </w:p>
        </w:tc>
      </w:tr>
      <w:tr w:rsidR="001D2473" w:rsidRPr="001C77CB" w14:paraId="23A69734" w14:textId="77777777">
        <w:tc>
          <w:tcPr>
            <w:tcW w:w="0" w:type="dxa"/>
          </w:tcPr>
          <w:p w14:paraId="3FFFDBEA"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2: Identification of family violence</w:t>
            </w:r>
          </w:p>
        </w:tc>
        <w:tc>
          <w:tcPr>
            <w:tcW w:w="0" w:type="dxa"/>
          </w:tcPr>
          <w:p w14:paraId="55A4859C"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Identification, Intermediate, Comprehensive</w:t>
            </w:r>
          </w:p>
        </w:tc>
      </w:tr>
      <w:tr w:rsidR="001D2473" w:rsidRPr="001C77CB" w14:paraId="48E62CCA" w14:textId="77777777">
        <w:tc>
          <w:tcPr>
            <w:tcW w:w="0" w:type="dxa"/>
          </w:tcPr>
          <w:p w14:paraId="49035E16"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3: Intermediate risk assessment</w:t>
            </w:r>
          </w:p>
        </w:tc>
        <w:tc>
          <w:tcPr>
            <w:tcW w:w="0" w:type="dxa"/>
          </w:tcPr>
          <w:p w14:paraId="213D54AD"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Intermediate, Comprehensive</w:t>
            </w:r>
          </w:p>
        </w:tc>
      </w:tr>
      <w:tr w:rsidR="001D2473" w:rsidRPr="001C77CB" w14:paraId="58253022" w14:textId="77777777">
        <w:tc>
          <w:tcPr>
            <w:tcW w:w="0" w:type="dxa"/>
          </w:tcPr>
          <w:p w14:paraId="41512736"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4: Intermediate risk management</w:t>
            </w:r>
          </w:p>
        </w:tc>
        <w:tc>
          <w:tcPr>
            <w:tcW w:w="0" w:type="dxa"/>
          </w:tcPr>
          <w:p w14:paraId="615A16AF"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Intermediate, Comprehensive</w:t>
            </w:r>
          </w:p>
        </w:tc>
      </w:tr>
      <w:tr w:rsidR="001D2473" w:rsidRPr="001C77CB" w14:paraId="1F17D5CF" w14:textId="77777777">
        <w:tc>
          <w:tcPr>
            <w:tcW w:w="0" w:type="dxa"/>
          </w:tcPr>
          <w:p w14:paraId="25B46C28"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5: Seek consultation for comprehensive risk assessment, risk management and referrals</w:t>
            </w:r>
          </w:p>
        </w:tc>
        <w:tc>
          <w:tcPr>
            <w:tcW w:w="0" w:type="dxa"/>
          </w:tcPr>
          <w:p w14:paraId="15A61246"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Identification, Intermediate, Comprehensive</w:t>
            </w:r>
          </w:p>
        </w:tc>
      </w:tr>
      <w:tr w:rsidR="001D2473" w:rsidRPr="001C77CB" w14:paraId="08E59AEE" w14:textId="77777777">
        <w:tc>
          <w:tcPr>
            <w:tcW w:w="0" w:type="dxa"/>
          </w:tcPr>
          <w:p w14:paraId="70721986"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6: Contribute to information sharing with other services (FVISS and CISS)</w:t>
            </w:r>
          </w:p>
        </w:tc>
        <w:tc>
          <w:tcPr>
            <w:tcW w:w="0" w:type="dxa"/>
          </w:tcPr>
          <w:p w14:paraId="644A13C7"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Identification, Intermediate, Comprehensive</w:t>
            </w:r>
          </w:p>
        </w:tc>
      </w:tr>
      <w:tr w:rsidR="001D2473" w:rsidRPr="001C77CB" w14:paraId="11A2406E" w14:textId="77777777">
        <w:tc>
          <w:tcPr>
            <w:tcW w:w="0" w:type="dxa"/>
          </w:tcPr>
          <w:p w14:paraId="6B754392"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7: Comprehensive assessment</w:t>
            </w:r>
          </w:p>
        </w:tc>
        <w:tc>
          <w:tcPr>
            <w:tcW w:w="0" w:type="dxa"/>
          </w:tcPr>
          <w:p w14:paraId="0CAE3134" w14:textId="77777777" w:rsidR="001D2473" w:rsidRPr="00246BB2" w:rsidRDefault="001D2473" w:rsidP="007B50BA">
            <w:pPr>
              <w:pStyle w:val="TableText"/>
              <w:numPr>
                <w:ilvl w:val="0"/>
                <w:numId w:val="0"/>
              </w:numPr>
              <w:spacing w:before="60"/>
              <w:ind w:left="360"/>
              <w:rPr>
                <w:rFonts w:ascii="Verdana" w:hAnsi="Verdana"/>
                <w:szCs w:val="21"/>
              </w:rPr>
            </w:pPr>
            <w:r w:rsidRPr="00246BB2">
              <w:rPr>
                <w:rFonts w:ascii="Verdana" w:hAnsi="Verdana"/>
                <w:szCs w:val="21"/>
                <w:lang w:val="en-AU"/>
              </w:rPr>
              <w:t>Comprehensive</w:t>
            </w:r>
          </w:p>
        </w:tc>
      </w:tr>
      <w:tr w:rsidR="001D2473" w:rsidRPr="001C77CB" w14:paraId="1E2E66D6" w14:textId="77777777">
        <w:tc>
          <w:tcPr>
            <w:tcW w:w="4509" w:type="dxa"/>
          </w:tcPr>
          <w:p w14:paraId="188E79B4" w14:textId="77777777" w:rsidR="001D2473" w:rsidRPr="00246BB2" w:rsidRDefault="001D2473" w:rsidP="007B50BA">
            <w:pPr>
              <w:pStyle w:val="TableText"/>
              <w:numPr>
                <w:ilvl w:val="0"/>
                <w:numId w:val="0"/>
              </w:numPr>
              <w:spacing w:before="60"/>
              <w:ind w:left="360"/>
              <w:rPr>
                <w:rFonts w:ascii="Verdana" w:hAnsi="Verdana"/>
                <w:szCs w:val="21"/>
                <w:lang w:val="en-AU"/>
              </w:rPr>
            </w:pPr>
            <w:r w:rsidRPr="00246BB2">
              <w:rPr>
                <w:rFonts w:ascii="Verdana" w:hAnsi="Verdana"/>
                <w:szCs w:val="21"/>
                <w:lang w:val="en-AU"/>
              </w:rPr>
              <w:lastRenderedPageBreak/>
              <w:t>8: Comprehensive risk management and safety planning</w:t>
            </w:r>
          </w:p>
        </w:tc>
        <w:tc>
          <w:tcPr>
            <w:tcW w:w="4510" w:type="dxa"/>
          </w:tcPr>
          <w:p w14:paraId="2CDFBBA5" w14:textId="77777777" w:rsidR="001D2473" w:rsidRPr="00246BB2" w:rsidRDefault="001D2473" w:rsidP="007B50BA">
            <w:pPr>
              <w:pStyle w:val="TableText"/>
              <w:numPr>
                <w:ilvl w:val="0"/>
                <w:numId w:val="0"/>
              </w:numPr>
              <w:spacing w:before="60"/>
              <w:ind w:left="360"/>
              <w:rPr>
                <w:rFonts w:ascii="Verdana" w:hAnsi="Verdana"/>
                <w:szCs w:val="21"/>
                <w:lang w:val="en-AU"/>
              </w:rPr>
            </w:pPr>
            <w:r w:rsidRPr="00246BB2">
              <w:rPr>
                <w:rFonts w:ascii="Verdana" w:hAnsi="Verdana"/>
                <w:szCs w:val="21"/>
                <w:lang w:val="en-AU"/>
              </w:rPr>
              <w:t>Comprehensive</w:t>
            </w:r>
          </w:p>
        </w:tc>
      </w:tr>
      <w:tr w:rsidR="001D2473" w:rsidRPr="001C77CB" w14:paraId="1FE92DE0" w14:textId="77777777">
        <w:tc>
          <w:tcPr>
            <w:tcW w:w="4509" w:type="dxa"/>
          </w:tcPr>
          <w:p w14:paraId="752BD490" w14:textId="77777777" w:rsidR="001D2473" w:rsidRPr="00246BB2" w:rsidRDefault="001D2473" w:rsidP="007B50BA">
            <w:pPr>
              <w:pStyle w:val="TableText"/>
              <w:numPr>
                <w:ilvl w:val="0"/>
                <w:numId w:val="0"/>
              </w:numPr>
              <w:spacing w:before="60"/>
              <w:ind w:left="360"/>
              <w:rPr>
                <w:rFonts w:ascii="Verdana" w:hAnsi="Verdana"/>
                <w:szCs w:val="21"/>
                <w:lang w:val="en-AU"/>
              </w:rPr>
            </w:pPr>
            <w:r w:rsidRPr="00246BB2">
              <w:rPr>
                <w:rFonts w:ascii="Verdana" w:hAnsi="Verdana"/>
                <w:szCs w:val="21"/>
                <w:lang w:val="en-AU"/>
              </w:rPr>
              <w:t>9: Contribute to coordinated risk management</w:t>
            </w:r>
          </w:p>
        </w:tc>
        <w:tc>
          <w:tcPr>
            <w:tcW w:w="4510" w:type="dxa"/>
          </w:tcPr>
          <w:p w14:paraId="2D869AB0" w14:textId="77777777" w:rsidR="001D2473" w:rsidRPr="00246BB2" w:rsidRDefault="001D2473" w:rsidP="007B50BA">
            <w:pPr>
              <w:pStyle w:val="TableText"/>
              <w:numPr>
                <w:ilvl w:val="0"/>
                <w:numId w:val="0"/>
              </w:numPr>
              <w:spacing w:before="60"/>
              <w:ind w:left="360"/>
              <w:rPr>
                <w:rFonts w:ascii="Verdana" w:hAnsi="Verdana"/>
                <w:szCs w:val="21"/>
                <w:lang w:val="en-AU"/>
              </w:rPr>
            </w:pPr>
            <w:r w:rsidRPr="00246BB2">
              <w:rPr>
                <w:rFonts w:ascii="Verdana" w:hAnsi="Verdana"/>
                <w:szCs w:val="21"/>
                <w:lang w:val="en-AU"/>
              </w:rPr>
              <w:t>Identification, Intermediate, Comprehensive</w:t>
            </w:r>
          </w:p>
        </w:tc>
      </w:tr>
      <w:tr w:rsidR="001D2473" w:rsidRPr="001C77CB" w14:paraId="654C542A" w14:textId="77777777">
        <w:tc>
          <w:tcPr>
            <w:tcW w:w="4509" w:type="dxa"/>
          </w:tcPr>
          <w:p w14:paraId="4F91BF58" w14:textId="77777777" w:rsidR="001D2473" w:rsidRPr="00246BB2" w:rsidRDefault="001D2473" w:rsidP="007B50BA">
            <w:pPr>
              <w:pStyle w:val="TableText"/>
              <w:numPr>
                <w:ilvl w:val="0"/>
                <w:numId w:val="0"/>
              </w:numPr>
              <w:spacing w:before="60"/>
              <w:ind w:left="360"/>
              <w:rPr>
                <w:rFonts w:ascii="Verdana" w:hAnsi="Verdana"/>
                <w:szCs w:val="21"/>
                <w:lang w:val="en-AU"/>
              </w:rPr>
            </w:pPr>
            <w:r w:rsidRPr="00246BB2">
              <w:rPr>
                <w:rFonts w:ascii="Verdana" w:hAnsi="Verdana"/>
                <w:szCs w:val="21"/>
                <w:lang w:val="en-AU"/>
              </w:rPr>
              <w:t>10: Collaborate for ongoing risk assessment and management</w:t>
            </w:r>
          </w:p>
        </w:tc>
        <w:tc>
          <w:tcPr>
            <w:tcW w:w="4510" w:type="dxa"/>
          </w:tcPr>
          <w:p w14:paraId="25666C0F" w14:textId="77777777" w:rsidR="001D2473" w:rsidRPr="00246BB2" w:rsidRDefault="001D2473" w:rsidP="007B50BA">
            <w:pPr>
              <w:pStyle w:val="TableText"/>
              <w:numPr>
                <w:ilvl w:val="0"/>
                <w:numId w:val="0"/>
              </w:numPr>
              <w:spacing w:before="60"/>
              <w:ind w:left="360"/>
              <w:rPr>
                <w:rFonts w:ascii="Verdana" w:hAnsi="Verdana"/>
                <w:szCs w:val="21"/>
                <w:lang w:val="en-AU"/>
              </w:rPr>
            </w:pPr>
            <w:r w:rsidRPr="00246BB2">
              <w:rPr>
                <w:rFonts w:ascii="Verdana" w:hAnsi="Verdana"/>
                <w:szCs w:val="21"/>
                <w:lang w:val="en-AU"/>
              </w:rPr>
              <w:t>Identification, Intermediate, Comprehensive</w:t>
            </w:r>
          </w:p>
        </w:tc>
      </w:tr>
    </w:tbl>
    <w:p w14:paraId="2D19275C" w14:textId="77777777" w:rsidR="0032356F" w:rsidRDefault="0032356F" w:rsidP="00ED0BD2">
      <w:pPr>
        <w:pStyle w:val="Heading3"/>
        <w:rPr>
          <w:rStyle w:val="normaltextrun"/>
        </w:rPr>
      </w:pPr>
    </w:p>
    <w:p w14:paraId="37D03A06" w14:textId="219D5D83" w:rsidR="001D2473" w:rsidRDefault="004949AE" w:rsidP="00ED0BD2">
      <w:pPr>
        <w:pStyle w:val="Heading3"/>
        <w:rPr>
          <w:rStyle w:val="normaltextrun"/>
        </w:rPr>
      </w:pPr>
      <w:r>
        <w:rPr>
          <w:rStyle w:val="normaltextrun"/>
        </w:rPr>
        <w:t xml:space="preserve">The </w:t>
      </w:r>
      <w:r w:rsidR="00D173A3">
        <w:rPr>
          <w:rStyle w:val="normaltextrun"/>
        </w:rPr>
        <w:t>Ten</w:t>
      </w:r>
      <w:r>
        <w:rPr>
          <w:rStyle w:val="normaltextrun"/>
        </w:rPr>
        <w:t xml:space="preserve"> Maram Framework Principles</w:t>
      </w:r>
    </w:p>
    <w:p w14:paraId="25BD3A52" w14:textId="77777777" w:rsidR="004949AE" w:rsidRPr="00916648" w:rsidRDefault="004949AE" w:rsidP="004949AE">
      <w:pPr>
        <w:pStyle w:val="Text"/>
        <w:rPr>
          <w:rFonts w:ascii="Verdana" w:hAnsi="Verdana"/>
          <w:sz w:val="21"/>
          <w:szCs w:val="21"/>
        </w:rPr>
      </w:pPr>
      <w:r w:rsidRPr="00916648">
        <w:rPr>
          <w:rFonts w:ascii="Verdana" w:hAnsi="Verdana"/>
          <w:sz w:val="21"/>
          <w:szCs w:val="21"/>
        </w:rPr>
        <w:t>To help achieve a shared understanding of family violence, there are 10 MARAM Framework principles to support each Pillar and help guide Victoria’s family violence system-wide response. The principles are:</w:t>
      </w:r>
    </w:p>
    <w:p w14:paraId="6773115C" w14:textId="1DC6F50C"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Family violence involves a spectrum of seriousness of risk and presentations, and is unacceptable in any form, across any community or culture.</w:t>
      </w:r>
    </w:p>
    <w:p w14:paraId="446DF1C1"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Professionals should work collaboratively to provide coordinated and effective risk assessment and management responses, including early intervention when family violence first occurs to avoid escalation into crisis and additional harm.</w:t>
      </w:r>
    </w:p>
    <w:p w14:paraId="48E05234"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Professionals should be aware, in their risk assessment and management practice, of the drivers of family violence, predominantly gender inequality, which also intersect with other forms of structural inequality and discrimination.</w:t>
      </w:r>
    </w:p>
    <w:p w14:paraId="60BE6D9B"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The agency, dignity and intrinsic empowerment of victim survivors must be respected by partnering with them as active decision-making participants in risk assessment and management, including being supported to access and participate in justice processes that enable fair and just outcomes.</w:t>
      </w:r>
    </w:p>
    <w:p w14:paraId="047FAF8D"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Family violence may have serious impacts on the current and future physical, spiritual, psychological, developmental and emotional safety and wellbeing of children, who are directly or indirectly exposed to its effects, and should be recognised as victim survivors in their own right.</w:t>
      </w:r>
    </w:p>
    <w:p w14:paraId="317E5857"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Services provided to child victim survivors should acknowledge their unique experiences, vulnerabilities and needs, including the effects of trauma and cumulative harm arising from family violence.</w:t>
      </w:r>
    </w:p>
    <w:p w14:paraId="570FCA36"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Services and responses provided to people from Aboriginal communities should be culturally responsive and safe, recognising Aboriginal understanding of family violence and rights to self-determination and self-management, and take account of their experiences of colonisation, systemic violence and discrimination, and recognise the ongoing and present day impacts of historical events, policies and practices.</w:t>
      </w:r>
    </w:p>
    <w:p w14:paraId="13CD53D5"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Services and responses provided to diverse communities and older people should be accessible, culturally responsive and safe, client-centred, inclusive and non-discriminatory.</w:t>
      </w:r>
    </w:p>
    <w:p w14:paraId="4715E087"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Perpetrators should be encouraged to acknowledge and take responsibility to end their violent, controlling and coercive behaviour, and service responses to perpetrators should be collaborative and coordinated through a system-wide approach that collectively and systematically creates opportunities for perpetrator accountability.</w:t>
      </w:r>
    </w:p>
    <w:p w14:paraId="2D538631" w14:textId="77777777" w:rsidR="004949AE" w:rsidRPr="00916648" w:rsidRDefault="004949AE" w:rsidP="00086520">
      <w:pPr>
        <w:pStyle w:val="Outline-Number"/>
        <w:numPr>
          <w:ilvl w:val="0"/>
          <w:numId w:val="46"/>
        </w:numPr>
        <w:rPr>
          <w:rFonts w:ascii="Verdana" w:hAnsi="Verdana"/>
          <w:sz w:val="21"/>
          <w:szCs w:val="21"/>
        </w:rPr>
      </w:pPr>
      <w:r w:rsidRPr="00916648">
        <w:rPr>
          <w:rFonts w:ascii="Verdana" w:hAnsi="Verdana"/>
          <w:sz w:val="21"/>
          <w:szCs w:val="21"/>
        </w:rPr>
        <w:t>Family violence used by adolescents is a distinct form of family violence and requires a different response to family violence used by adults because of their age and the possibility that they are also victim survivors of family violence.</w:t>
      </w:r>
    </w:p>
    <w:p w14:paraId="0A024AB2" w14:textId="493C1A94" w:rsidR="00B471F9" w:rsidRPr="00795308" w:rsidRDefault="00B471F9" w:rsidP="008819C2">
      <w:pPr>
        <w:pStyle w:val="Heading2"/>
        <w:numPr>
          <w:ilvl w:val="0"/>
          <w:numId w:val="0"/>
        </w:numPr>
        <w:ind w:left="1985" w:hanging="851"/>
        <w:rPr>
          <w:rStyle w:val="normaltextrun"/>
        </w:rPr>
      </w:pPr>
      <w:bookmarkStart w:id="201" w:name="_Toc85010810"/>
      <w:bookmarkStart w:id="202" w:name="_Ref104457854"/>
      <w:bookmarkStart w:id="203" w:name="_Toc107575950"/>
      <w:bookmarkStart w:id="204" w:name="_Toc167958032"/>
      <w:bookmarkEnd w:id="197"/>
      <w:bookmarkEnd w:id="198"/>
      <w:bookmarkEnd w:id="199"/>
      <w:bookmarkEnd w:id="200"/>
      <w:r w:rsidRPr="00F21AA2">
        <w:rPr>
          <w:rStyle w:val="normaltextrun"/>
        </w:rPr>
        <w:lastRenderedPageBreak/>
        <w:t>MARAM</w:t>
      </w:r>
      <w:r w:rsidR="006E1A52">
        <w:rPr>
          <w:rStyle w:val="normaltextrun"/>
        </w:rPr>
        <w:t xml:space="preserve"> </w:t>
      </w:r>
      <w:r w:rsidRPr="00795308">
        <w:rPr>
          <w:rStyle w:val="normaltextrun"/>
        </w:rPr>
        <w:t>Responsibilities</w:t>
      </w:r>
      <w:bookmarkEnd w:id="201"/>
      <w:bookmarkEnd w:id="202"/>
      <w:bookmarkEnd w:id="203"/>
      <w:bookmarkEnd w:id="204"/>
    </w:p>
    <w:tbl>
      <w:tblPr>
        <w:tblStyle w:val="TableGrid1"/>
        <w:tblW w:w="5000" w:type="pct"/>
        <w:tblLook w:val="04A0" w:firstRow="1" w:lastRow="0" w:firstColumn="1" w:lastColumn="0" w:noHBand="0" w:noVBand="1"/>
      </w:tblPr>
      <w:tblGrid>
        <w:gridCol w:w="2974"/>
        <w:gridCol w:w="6314"/>
      </w:tblGrid>
      <w:tr w:rsidR="00B471F9" w:rsidRPr="00F21AA2" w14:paraId="7131320B" w14:textId="77777777" w:rsidTr="00D8085A">
        <w:trPr>
          <w:cnfStyle w:val="100000000000" w:firstRow="1" w:lastRow="0" w:firstColumn="0" w:lastColumn="0" w:oddVBand="0" w:evenVBand="0" w:oddHBand="0" w:evenHBand="0" w:firstRowFirstColumn="0" w:firstRowLastColumn="0" w:lastRowFirstColumn="0" w:lastRowLastColumn="0"/>
        </w:trPr>
        <w:tc>
          <w:tcPr>
            <w:tcW w:w="1601" w:type="pct"/>
          </w:tcPr>
          <w:p w14:paraId="14F842E4" w14:textId="77777777" w:rsidR="00B471F9" w:rsidRPr="00F21AA2" w:rsidRDefault="00B471F9" w:rsidP="00200886">
            <w:pPr>
              <w:pStyle w:val="Tablecolhead"/>
            </w:pPr>
            <w:r w:rsidRPr="00F21AA2">
              <w:t>Responsibility</w:t>
            </w:r>
          </w:p>
        </w:tc>
        <w:tc>
          <w:tcPr>
            <w:tcW w:w="3399" w:type="pct"/>
          </w:tcPr>
          <w:p w14:paraId="132AEF76" w14:textId="77777777" w:rsidR="00B471F9" w:rsidRPr="00F21AA2" w:rsidRDefault="00B471F9" w:rsidP="00200886">
            <w:pPr>
              <w:pStyle w:val="Tablecolhead"/>
            </w:pPr>
            <w:r w:rsidRPr="00F21AA2">
              <w:t>Requirements</w:t>
            </w:r>
          </w:p>
        </w:tc>
      </w:tr>
      <w:tr w:rsidR="00B471F9" w:rsidRPr="00F21AA2" w14:paraId="25DF1317" w14:textId="77777777" w:rsidTr="00D8085A">
        <w:tc>
          <w:tcPr>
            <w:tcW w:w="1601" w:type="pct"/>
          </w:tcPr>
          <w:p w14:paraId="0759C856" w14:textId="77777777" w:rsidR="00B471F9" w:rsidRPr="00F77E2F" w:rsidRDefault="00B471F9" w:rsidP="000D1DD2">
            <w:pPr>
              <w:pStyle w:val="Tabletext0"/>
              <w:rPr>
                <w:rStyle w:val="normaltextrun"/>
                <w:rFonts w:eastAsiaTheme="majorEastAsia"/>
                <w:b/>
                <w:bCs/>
              </w:rPr>
            </w:pPr>
            <w:r w:rsidRPr="00F77E2F">
              <w:rPr>
                <w:rStyle w:val="normaltextrun"/>
                <w:rFonts w:eastAsia="MS Gothic"/>
                <w:b/>
                <w:bCs/>
              </w:rPr>
              <w:t xml:space="preserve">Responsibility 1: </w:t>
            </w:r>
          </w:p>
          <w:p w14:paraId="1A6733EE" w14:textId="77777777" w:rsidR="00B471F9" w:rsidRPr="00F77E2F" w:rsidRDefault="00B471F9" w:rsidP="000D1DD2">
            <w:pPr>
              <w:pStyle w:val="Tabletext0"/>
            </w:pPr>
            <w:r w:rsidRPr="00F77E2F">
              <w:rPr>
                <w:rStyle w:val="normaltextrun"/>
                <w:rFonts w:eastAsia="MS Gothic"/>
              </w:rPr>
              <w:t>Respectful, sensitive, and safe engagement.</w:t>
            </w:r>
          </w:p>
        </w:tc>
        <w:tc>
          <w:tcPr>
            <w:tcW w:w="3399" w:type="pct"/>
          </w:tcPr>
          <w:p w14:paraId="043FFD24" w14:textId="77777777" w:rsidR="00B471F9" w:rsidRPr="00F77E2F" w:rsidRDefault="00B471F9" w:rsidP="000D1DD2">
            <w:pPr>
              <w:pStyle w:val="Tabletext0"/>
            </w:pPr>
            <w:r w:rsidRPr="00F77E2F">
              <w:rPr>
                <w:rStyle w:val="normaltextrun"/>
                <w:rFonts w:eastAsia="MS Gothic"/>
              </w:rPr>
              <w:t>Understands the nature and dynamics of family violence, facilitate an appropriate, accessible, culturally responsive environment for safe disclosure of information by service users, and to respond to disclosures sensitively. Recognises that any engagement of service users who may be a perpetrator must occur safely and not collude or respond to coercive behaviours.</w:t>
            </w:r>
          </w:p>
        </w:tc>
      </w:tr>
      <w:tr w:rsidR="00B471F9" w:rsidRPr="00F21AA2" w14:paraId="1CCC71EC" w14:textId="77777777" w:rsidTr="00D8085A">
        <w:tc>
          <w:tcPr>
            <w:tcW w:w="1601" w:type="pct"/>
          </w:tcPr>
          <w:p w14:paraId="79EC17FE" w14:textId="77777777" w:rsidR="00B471F9" w:rsidRPr="00F77E2F" w:rsidRDefault="00B471F9" w:rsidP="000D1DD2">
            <w:pPr>
              <w:pStyle w:val="Tabletext0"/>
              <w:rPr>
                <w:rStyle w:val="normaltextrun"/>
                <w:rFonts w:eastAsiaTheme="majorEastAsia"/>
                <w:b/>
                <w:bCs/>
              </w:rPr>
            </w:pPr>
            <w:r w:rsidRPr="00F77E2F">
              <w:rPr>
                <w:rStyle w:val="normaltextrun"/>
                <w:rFonts w:eastAsia="MS Gothic"/>
                <w:b/>
                <w:bCs/>
              </w:rPr>
              <w:t xml:space="preserve">Responsibility 2: </w:t>
            </w:r>
          </w:p>
          <w:p w14:paraId="716165C7" w14:textId="77777777" w:rsidR="00B471F9" w:rsidRPr="00F77E2F" w:rsidRDefault="00B471F9" w:rsidP="000D1DD2">
            <w:pPr>
              <w:pStyle w:val="Tabletext0"/>
            </w:pPr>
            <w:r w:rsidRPr="00F77E2F">
              <w:rPr>
                <w:rStyle w:val="normaltextrun"/>
                <w:rFonts w:eastAsia="MS Gothic"/>
              </w:rPr>
              <w:t>Identification of family violence.</w:t>
            </w:r>
          </w:p>
        </w:tc>
        <w:tc>
          <w:tcPr>
            <w:tcW w:w="3399" w:type="pct"/>
          </w:tcPr>
          <w:p w14:paraId="408A82E5" w14:textId="77777777" w:rsidR="00B471F9" w:rsidRPr="00F77E2F" w:rsidRDefault="00B471F9" w:rsidP="000D1DD2">
            <w:pPr>
              <w:pStyle w:val="Tabletext0"/>
            </w:pPr>
            <w:r w:rsidRPr="00F77E2F">
              <w:rPr>
                <w:rStyle w:val="normaltextrun"/>
                <w:rFonts w:eastAsia="MS Gothic"/>
              </w:rPr>
              <w:t>Uses information gained through engagement with service users and other providers (and in some cases, through use of screening tools to aid identification/or routine screening of all clients) to identify indicators of family violence risk and potentially affected family members. Understands when it might be safe to ask questions of clients who may be a perpetrator, to assist with identification.</w:t>
            </w:r>
          </w:p>
        </w:tc>
      </w:tr>
      <w:tr w:rsidR="00B471F9" w:rsidRPr="00F21AA2" w14:paraId="38E9B5B2" w14:textId="77777777" w:rsidTr="00D8085A">
        <w:tc>
          <w:tcPr>
            <w:tcW w:w="1601" w:type="pct"/>
          </w:tcPr>
          <w:p w14:paraId="6A3B1F55" w14:textId="77777777" w:rsidR="00B471F9" w:rsidRPr="00F77E2F" w:rsidRDefault="00B471F9" w:rsidP="000D1DD2">
            <w:pPr>
              <w:pStyle w:val="Tabletext0"/>
              <w:rPr>
                <w:rStyle w:val="normaltextrun"/>
                <w:rFonts w:eastAsia="MS Gothic"/>
              </w:rPr>
            </w:pPr>
            <w:r w:rsidRPr="00F77E2F">
              <w:rPr>
                <w:rStyle w:val="normaltextrun"/>
                <w:rFonts w:eastAsia="MS Gothic"/>
                <w:b/>
                <w:bCs/>
              </w:rPr>
              <w:t xml:space="preserve">Responsibility 3: </w:t>
            </w:r>
            <w:r w:rsidRPr="00F77E2F">
              <w:rPr>
                <w:rStyle w:val="normaltextrun"/>
                <w:rFonts w:eastAsia="MS Gothic"/>
              </w:rPr>
              <w:t>Intermediate risk assessment</w:t>
            </w:r>
          </w:p>
        </w:tc>
        <w:tc>
          <w:tcPr>
            <w:tcW w:w="3399" w:type="pct"/>
          </w:tcPr>
          <w:p w14:paraId="792DED59" w14:textId="77777777" w:rsidR="00B471F9" w:rsidRPr="00F77E2F" w:rsidRDefault="00B471F9" w:rsidP="000D1DD2">
            <w:pPr>
              <w:pStyle w:val="Tabletext0"/>
              <w:rPr>
                <w:rStyle w:val="normaltextrun"/>
                <w:rFonts w:eastAsia="MS Gothic"/>
              </w:rPr>
            </w:pPr>
            <w:r w:rsidRPr="00F77E2F">
              <w:rPr>
                <w:rStyle w:val="normaltextrun"/>
                <w:rFonts w:eastAsia="MS Gothic"/>
              </w:rPr>
              <w:t xml:space="preserve">Competently and confidentially conducts intermediate risk assessment of adult and child victim survivors using Structured Professional Judgement and appropriate tools, including the Brief and Intermediate Assessment tools. </w:t>
            </w:r>
          </w:p>
          <w:p w14:paraId="71F757A1" w14:textId="77777777" w:rsidR="00B471F9" w:rsidRPr="00F77E2F" w:rsidRDefault="00B471F9" w:rsidP="000D1DD2">
            <w:pPr>
              <w:pStyle w:val="Tabletext0"/>
              <w:rPr>
                <w:rStyle w:val="normaltextrun"/>
                <w:rFonts w:eastAsia="MS Gothic"/>
              </w:rPr>
            </w:pPr>
            <w:r w:rsidRPr="00F77E2F">
              <w:rPr>
                <w:rStyle w:val="normaltextrun"/>
                <w:rFonts w:eastAsia="MS Gothic"/>
              </w:rPr>
              <w:t xml:space="preserve">Where appropriate to the role and mandate of the organisation or service, and when safe to do so, competently and confidentially contributes to behaviour assessment through engagement with a perpetrator, including through use of the Perpetrator Behavioural Assessment and contributes to keeping them in view and accountable for their actions and behaviours. </w:t>
            </w:r>
          </w:p>
        </w:tc>
      </w:tr>
      <w:tr w:rsidR="00B471F9" w:rsidRPr="00F21AA2" w14:paraId="7959839F" w14:textId="77777777" w:rsidTr="00D8085A">
        <w:tc>
          <w:tcPr>
            <w:tcW w:w="1601" w:type="pct"/>
          </w:tcPr>
          <w:p w14:paraId="78EC5164" w14:textId="77777777" w:rsidR="00B471F9" w:rsidRPr="00F77E2F" w:rsidRDefault="00B471F9" w:rsidP="000D1DD2">
            <w:pPr>
              <w:pStyle w:val="Tabletext0"/>
              <w:rPr>
                <w:rStyle w:val="normaltextrun"/>
                <w:rFonts w:eastAsia="MS Gothic"/>
              </w:rPr>
            </w:pPr>
            <w:r w:rsidRPr="00F77E2F">
              <w:rPr>
                <w:rStyle w:val="normaltextrun"/>
                <w:rFonts w:eastAsia="MS Gothic"/>
                <w:b/>
                <w:bCs/>
              </w:rPr>
              <w:t xml:space="preserve">Responsibility 4: </w:t>
            </w:r>
            <w:r w:rsidRPr="00F77E2F">
              <w:rPr>
                <w:rStyle w:val="normaltextrun"/>
                <w:rFonts w:eastAsia="MS Gothic"/>
              </w:rPr>
              <w:t xml:space="preserve">Intermediate risk management </w:t>
            </w:r>
          </w:p>
        </w:tc>
        <w:tc>
          <w:tcPr>
            <w:tcW w:w="3399" w:type="pct"/>
          </w:tcPr>
          <w:p w14:paraId="1CFB6077" w14:textId="77777777" w:rsidR="00B471F9" w:rsidRPr="00F77E2F" w:rsidRDefault="00B471F9" w:rsidP="000D1DD2">
            <w:pPr>
              <w:pStyle w:val="Tabletext0"/>
              <w:rPr>
                <w:rStyle w:val="normaltextrun"/>
                <w:rFonts w:eastAsia="MS Gothic"/>
              </w:rPr>
            </w:pPr>
            <w:r w:rsidRPr="00F77E2F">
              <w:rPr>
                <w:rStyle w:val="normaltextrun"/>
                <w:rFonts w:eastAsia="MS Gothic"/>
              </w:rPr>
              <w:t xml:space="preserve">Actively addresses immediate risk and safety concerns relating to adult and child victim survivors, and undertakes intermediate risk management, including safety planning. </w:t>
            </w:r>
          </w:p>
          <w:p w14:paraId="72B087E0" w14:textId="77777777" w:rsidR="00B471F9" w:rsidRPr="00F77E2F" w:rsidRDefault="00B471F9" w:rsidP="000D1DD2">
            <w:pPr>
              <w:pStyle w:val="Tabletext0"/>
              <w:rPr>
                <w:rStyle w:val="normaltextrun"/>
                <w:rFonts w:eastAsia="MS Gothic"/>
              </w:rPr>
            </w:pPr>
            <w:r w:rsidRPr="00F77E2F">
              <w:rPr>
                <w:rStyle w:val="normaltextrun"/>
                <w:rFonts w:eastAsia="MS Gothic"/>
              </w:rPr>
              <w:t xml:space="preserve">If working directly with perpetrators attempts intermediate risk management when safe to do so, including safety planning. </w:t>
            </w:r>
          </w:p>
        </w:tc>
      </w:tr>
      <w:tr w:rsidR="00B471F9" w:rsidRPr="00F21AA2" w14:paraId="52A673D1" w14:textId="77777777" w:rsidTr="00D8085A">
        <w:tc>
          <w:tcPr>
            <w:tcW w:w="1601" w:type="pct"/>
          </w:tcPr>
          <w:p w14:paraId="7A1B76A6" w14:textId="77777777" w:rsidR="00B471F9" w:rsidRPr="00F77E2F" w:rsidRDefault="00B471F9" w:rsidP="000D1DD2">
            <w:pPr>
              <w:pStyle w:val="Tabletext0"/>
              <w:rPr>
                <w:rStyle w:val="normaltextrun"/>
                <w:rFonts w:eastAsiaTheme="majorEastAsia"/>
                <w:b/>
                <w:bCs/>
              </w:rPr>
            </w:pPr>
            <w:r w:rsidRPr="00F77E2F">
              <w:rPr>
                <w:rStyle w:val="normaltextrun"/>
                <w:rFonts w:eastAsia="MS Gothic"/>
                <w:b/>
                <w:bCs/>
              </w:rPr>
              <w:t xml:space="preserve">Responsibility 5: </w:t>
            </w:r>
          </w:p>
          <w:p w14:paraId="0AA3C34E" w14:textId="77777777" w:rsidR="00B471F9" w:rsidRPr="00F77E2F" w:rsidRDefault="00B471F9" w:rsidP="000D1DD2">
            <w:pPr>
              <w:pStyle w:val="Tabletext0"/>
            </w:pPr>
            <w:r w:rsidRPr="00F77E2F">
              <w:rPr>
                <w:rStyle w:val="normaltextrun"/>
                <w:rFonts w:eastAsia="MS Gothic"/>
              </w:rPr>
              <w:t>Seek consultation for comprehensive risk assessment, risk management and referrals.</w:t>
            </w:r>
          </w:p>
        </w:tc>
        <w:tc>
          <w:tcPr>
            <w:tcW w:w="3399" w:type="pct"/>
          </w:tcPr>
          <w:p w14:paraId="47884AB2" w14:textId="77777777" w:rsidR="00B471F9" w:rsidRPr="00F77E2F" w:rsidRDefault="00B471F9" w:rsidP="000D1DD2">
            <w:pPr>
              <w:pStyle w:val="Tabletext0"/>
            </w:pPr>
            <w:r w:rsidRPr="00F77E2F">
              <w:rPr>
                <w:rStyle w:val="normaltextrun"/>
                <w:rFonts w:eastAsia="MS Gothic"/>
              </w:rPr>
              <w:t>Seeks internal supervision and consults with family violence specialists to collaborate on risk assessments and make active referrals for comprehensive specialist responses if appropriate.</w:t>
            </w:r>
          </w:p>
        </w:tc>
      </w:tr>
      <w:tr w:rsidR="00B471F9" w:rsidRPr="00F21AA2" w14:paraId="5FBA8FBB" w14:textId="77777777" w:rsidTr="00D8085A">
        <w:tc>
          <w:tcPr>
            <w:tcW w:w="1601" w:type="pct"/>
          </w:tcPr>
          <w:p w14:paraId="56B5FB01" w14:textId="77777777" w:rsidR="00B471F9" w:rsidRPr="00F77E2F" w:rsidRDefault="00B471F9" w:rsidP="000D1DD2">
            <w:pPr>
              <w:pStyle w:val="Tabletext0"/>
              <w:rPr>
                <w:rStyle w:val="normaltextrun"/>
                <w:rFonts w:eastAsiaTheme="majorEastAsia"/>
                <w:b/>
                <w:bCs/>
              </w:rPr>
            </w:pPr>
            <w:r w:rsidRPr="00F77E2F">
              <w:rPr>
                <w:rStyle w:val="normaltextrun"/>
                <w:rFonts w:eastAsia="MS Gothic"/>
                <w:b/>
                <w:bCs/>
              </w:rPr>
              <w:t xml:space="preserve">Responsibility 6: </w:t>
            </w:r>
          </w:p>
          <w:p w14:paraId="1E6B4CA7" w14:textId="77777777" w:rsidR="00B471F9" w:rsidRPr="00F77E2F" w:rsidRDefault="00B471F9" w:rsidP="000D1DD2">
            <w:pPr>
              <w:pStyle w:val="Tabletext0"/>
            </w:pPr>
            <w:r w:rsidRPr="00F77E2F">
              <w:rPr>
                <w:rStyle w:val="normaltextrun"/>
                <w:rFonts w:eastAsia="MS Gothic"/>
              </w:rPr>
              <w:t>Contribute to information sharing with other services (as authorised by legislation).</w:t>
            </w:r>
          </w:p>
        </w:tc>
        <w:tc>
          <w:tcPr>
            <w:tcW w:w="3399" w:type="pct"/>
          </w:tcPr>
          <w:p w14:paraId="15685CBE" w14:textId="77777777" w:rsidR="00B471F9" w:rsidRPr="00F77E2F" w:rsidRDefault="00B471F9" w:rsidP="000D1DD2">
            <w:pPr>
              <w:pStyle w:val="Tabletext0"/>
            </w:pPr>
            <w:r w:rsidRPr="00F77E2F">
              <w:rPr>
                <w:rStyle w:val="normaltextrun"/>
                <w:rFonts w:eastAsia="MS Gothic"/>
              </w:rPr>
              <w:t>Proactively shares information relevant to the assessment and management of family violence risk and respond to requests to share information from other information sharing entities under the Family Violence Information Sharing Schemes.</w:t>
            </w:r>
          </w:p>
        </w:tc>
      </w:tr>
      <w:tr w:rsidR="00B471F9" w:rsidRPr="00F21AA2" w14:paraId="1AF81AAD" w14:textId="77777777" w:rsidTr="00D8085A">
        <w:tc>
          <w:tcPr>
            <w:tcW w:w="1601" w:type="pct"/>
          </w:tcPr>
          <w:p w14:paraId="1328E74E" w14:textId="77777777" w:rsidR="00B471F9" w:rsidRPr="00F77E2F" w:rsidRDefault="00B471F9" w:rsidP="000D1DD2">
            <w:pPr>
              <w:pStyle w:val="Tabletext0"/>
              <w:rPr>
                <w:rStyle w:val="normaltextrun"/>
                <w:rFonts w:eastAsia="MS Gothic"/>
                <w:b/>
                <w:bCs/>
              </w:rPr>
            </w:pPr>
            <w:r w:rsidRPr="00F77E2F">
              <w:rPr>
                <w:rStyle w:val="normaltextrun"/>
                <w:rFonts w:eastAsia="MS Gothic"/>
                <w:b/>
                <w:bCs/>
              </w:rPr>
              <w:t xml:space="preserve">Responsibility 7: </w:t>
            </w:r>
          </w:p>
          <w:p w14:paraId="233E642B" w14:textId="77777777" w:rsidR="00B471F9" w:rsidRPr="00F77E2F" w:rsidRDefault="00B471F9" w:rsidP="000D1DD2">
            <w:pPr>
              <w:pStyle w:val="Tabletext0"/>
              <w:rPr>
                <w:rStyle w:val="normaltextrun"/>
                <w:rFonts w:eastAsia="MS Gothic"/>
              </w:rPr>
            </w:pPr>
            <w:r w:rsidRPr="00F77E2F">
              <w:rPr>
                <w:rStyle w:val="normaltextrun"/>
                <w:rFonts w:eastAsia="MS Gothic"/>
              </w:rPr>
              <w:lastRenderedPageBreak/>
              <w:t>Comprehensive assessment</w:t>
            </w:r>
          </w:p>
        </w:tc>
        <w:tc>
          <w:tcPr>
            <w:tcW w:w="3399" w:type="pct"/>
          </w:tcPr>
          <w:p w14:paraId="2383E107" w14:textId="0EB25B9A" w:rsidR="00B471F9" w:rsidRPr="00F77E2F" w:rsidRDefault="00B471F9" w:rsidP="000D1DD2">
            <w:pPr>
              <w:pStyle w:val="Tabletext0"/>
              <w:rPr>
                <w:rStyle w:val="normaltextrun"/>
                <w:rFonts w:eastAsia="MS Gothic"/>
              </w:rPr>
            </w:pPr>
            <w:r w:rsidRPr="00F77E2F">
              <w:rPr>
                <w:rStyle w:val="normaltextrun"/>
                <w:rFonts w:eastAsia="MS Gothic"/>
              </w:rPr>
              <w:lastRenderedPageBreak/>
              <w:t xml:space="preserve">Trained to comprehensively assess the risks, needs and protective factors for adult and children victim survivors. </w:t>
            </w:r>
          </w:p>
          <w:p w14:paraId="155C8F74" w14:textId="77777777" w:rsidR="00B471F9" w:rsidRPr="00F77E2F" w:rsidRDefault="00B471F9" w:rsidP="000D1DD2">
            <w:pPr>
              <w:pStyle w:val="Tabletext0"/>
              <w:rPr>
                <w:rStyle w:val="normaltextrun"/>
                <w:rFonts w:eastAsia="MS Gothic"/>
              </w:rPr>
            </w:pPr>
            <w:r w:rsidRPr="00F77E2F">
              <w:rPr>
                <w:rStyle w:val="normaltextrun"/>
                <w:rFonts w:eastAsia="MS Gothic"/>
              </w:rPr>
              <w:lastRenderedPageBreak/>
              <w:t xml:space="preserve">Trained and equipped to undertake comprehensive risk and needs assessment to determine seriousness of risk of the perpetrator, tailored intervention and support options, and contribute to keeping them in view and accountable for their actions and behaviours. Has an understanding of situating their own roles and responsibilities in the broader system to enable mutually reinforcing interventions over time. </w:t>
            </w:r>
          </w:p>
        </w:tc>
      </w:tr>
      <w:tr w:rsidR="00B471F9" w:rsidRPr="00F21AA2" w14:paraId="03F18ECB" w14:textId="77777777" w:rsidTr="00D8085A">
        <w:tc>
          <w:tcPr>
            <w:tcW w:w="1601" w:type="pct"/>
          </w:tcPr>
          <w:p w14:paraId="3B2427E7" w14:textId="77777777" w:rsidR="00B471F9" w:rsidRPr="00F77E2F" w:rsidRDefault="00B471F9" w:rsidP="000D1DD2">
            <w:pPr>
              <w:pStyle w:val="Tabletext0"/>
              <w:rPr>
                <w:rStyle w:val="normaltextrun"/>
                <w:rFonts w:eastAsia="MS Gothic"/>
                <w:b/>
                <w:bCs/>
              </w:rPr>
            </w:pPr>
            <w:r w:rsidRPr="00F77E2F">
              <w:rPr>
                <w:rStyle w:val="normaltextrun"/>
                <w:rFonts w:eastAsia="MS Gothic"/>
                <w:b/>
                <w:bCs/>
              </w:rPr>
              <w:lastRenderedPageBreak/>
              <w:t>Responsibility 8:</w:t>
            </w:r>
          </w:p>
          <w:p w14:paraId="751BA693" w14:textId="77777777" w:rsidR="00B471F9" w:rsidRPr="00F77E2F" w:rsidRDefault="00B471F9" w:rsidP="000D1DD2">
            <w:pPr>
              <w:pStyle w:val="Tabletext0"/>
              <w:rPr>
                <w:rStyle w:val="normaltextrun"/>
                <w:rFonts w:eastAsia="MS Gothic"/>
                <w:b/>
                <w:bCs/>
              </w:rPr>
            </w:pPr>
            <w:r w:rsidRPr="00F77E2F">
              <w:t>Comprehensive risk management and safety planning</w:t>
            </w:r>
          </w:p>
        </w:tc>
        <w:tc>
          <w:tcPr>
            <w:tcW w:w="3399" w:type="pct"/>
          </w:tcPr>
          <w:p w14:paraId="40D2578E" w14:textId="77777777" w:rsidR="00B471F9" w:rsidRPr="00F77E2F" w:rsidRDefault="00B471F9" w:rsidP="000D1DD2">
            <w:pPr>
              <w:pStyle w:val="Tabletext0"/>
            </w:pPr>
            <w:r w:rsidRPr="00F77E2F">
              <w:t xml:space="preserve">Trained to undertake comprehensive risk management through development, monitoring and actioning of safety plans (including ongoing risk assessment), in partnership with the adult or child victim survivor and support agencies. </w:t>
            </w:r>
          </w:p>
          <w:p w14:paraId="6075A9B1" w14:textId="77777777" w:rsidR="00B471F9" w:rsidRPr="00F77E2F" w:rsidRDefault="00B471F9" w:rsidP="000D1DD2">
            <w:pPr>
              <w:pStyle w:val="Tabletext0"/>
            </w:pPr>
          </w:p>
          <w:p w14:paraId="1CFBD39A" w14:textId="77777777" w:rsidR="00B471F9" w:rsidRPr="00F77E2F" w:rsidRDefault="00B471F9" w:rsidP="000D1DD2">
            <w:pPr>
              <w:pStyle w:val="Tabletext0"/>
              <w:rPr>
                <w:rStyle w:val="normaltextrun"/>
              </w:rPr>
            </w:pPr>
            <w:r w:rsidRPr="00F77E2F">
              <w:t>Trained to undertake comprehensive risk management through development, monitoring and actioning of risk management plans (including information sharing); monitoring across the service system (including justice systems); and actions to hold perpetrators accountable for their actions. This can be through formal and informal system accountability mechanisms that support perpetrators’ personal accountability, to accept responsibility for their actions, and work at the behaviour change process.</w:t>
            </w:r>
          </w:p>
        </w:tc>
      </w:tr>
      <w:tr w:rsidR="00B471F9" w:rsidRPr="00F21AA2" w14:paraId="4EC85846" w14:textId="77777777" w:rsidTr="00D8085A">
        <w:tc>
          <w:tcPr>
            <w:tcW w:w="1601" w:type="pct"/>
          </w:tcPr>
          <w:p w14:paraId="64FFBF09" w14:textId="77777777" w:rsidR="00B471F9" w:rsidRPr="00F77E2F" w:rsidRDefault="00B471F9" w:rsidP="000D1DD2">
            <w:pPr>
              <w:pStyle w:val="Tabletext0"/>
              <w:rPr>
                <w:rStyle w:val="normaltextrun"/>
                <w:rFonts w:eastAsiaTheme="majorEastAsia"/>
                <w:b/>
                <w:bCs/>
              </w:rPr>
            </w:pPr>
            <w:r w:rsidRPr="00F77E2F">
              <w:rPr>
                <w:rStyle w:val="normaltextrun"/>
                <w:rFonts w:eastAsia="MS Gothic"/>
                <w:b/>
                <w:bCs/>
              </w:rPr>
              <w:t>Responsibility 9:</w:t>
            </w:r>
          </w:p>
          <w:p w14:paraId="4250AC70" w14:textId="77777777" w:rsidR="00B471F9" w:rsidRPr="00F77E2F" w:rsidRDefault="00B471F9" w:rsidP="000D1DD2">
            <w:pPr>
              <w:pStyle w:val="Tabletext0"/>
            </w:pPr>
            <w:r w:rsidRPr="00F77E2F">
              <w:rPr>
                <w:rStyle w:val="normaltextrun"/>
                <w:rFonts w:eastAsia="MS Gothic"/>
              </w:rPr>
              <w:t xml:space="preserve"> Contribute to coordinated risk management.</w:t>
            </w:r>
          </w:p>
        </w:tc>
        <w:tc>
          <w:tcPr>
            <w:tcW w:w="3399" w:type="pct"/>
          </w:tcPr>
          <w:p w14:paraId="2BF41B4E" w14:textId="77777777" w:rsidR="00B471F9" w:rsidRPr="00F77E2F" w:rsidRDefault="00B471F9" w:rsidP="000D1DD2">
            <w:pPr>
              <w:pStyle w:val="Tabletext0"/>
            </w:pPr>
            <w:r w:rsidRPr="00F77E2F">
              <w:rPr>
                <w:rStyle w:val="normaltextrun"/>
                <w:rFonts w:eastAsia="MS Gothic"/>
              </w:rPr>
              <w:t>Contributes to coordinated risk management, as part of integrated, multi-disciplinary and multi-agency approaches, contribute to coordinated risk management including information sharing, referrals, action planning, coordination of responses and collaborative action.</w:t>
            </w:r>
          </w:p>
        </w:tc>
      </w:tr>
      <w:tr w:rsidR="00B471F9" w:rsidRPr="00F21AA2" w14:paraId="325EFEE1" w14:textId="77777777" w:rsidTr="00D8085A">
        <w:tc>
          <w:tcPr>
            <w:tcW w:w="1601" w:type="pct"/>
          </w:tcPr>
          <w:p w14:paraId="76EF6692" w14:textId="77777777" w:rsidR="00B471F9" w:rsidRPr="00F21AA2" w:rsidRDefault="00B471F9" w:rsidP="000D1DD2">
            <w:pPr>
              <w:pStyle w:val="Tabletext0"/>
              <w:rPr>
                <w:rStyle w:val="normaltextrun"/>
                <w:rFonts w:eastAsiaTheme="majorEastAsia"/>
                <w:b/>
                <w:bCs/>
              </w:rPr>
            </w:pPr>
            <w:r w:rsidRPr="00F21AA2">
              <w:rPr>
                <w:rStyle w:val="normaltextrun"/>
                <w:rFonts w:eastAsia="MS Gothic"/>
                <w:b/>
                <w:bCs/>
              </w:rPr>
              <w:t xml:space="preserve">Responsibility 10: </w:t>
            </w:r>
          </w:p>
          <w:p w14:paraId="593ED384" w14:textId="77777777" w:rsidR="00B471F9" w:rsidRPr="00F21AA2" w:rsidRDefault="00B471F9" w:rsidP="000D1DD2">
            <w:pPr>
              <w:pStyle w:val="Tabletext0"/>
            </w:pPr>
            <w:r w:rsidRPr="00F21AA2">
              <w:rPr>
                <w:rStyle w:val="normaltextrun"/>
                <w:rFonts w:eastAsia="MS Gothic"/>
              </w:rPr>
              <w:t>Collaborate for ongoing risk assessment</w:t>
            </w:r>
            <w:r w:rsidRPr="00F21AA2">
              <w:rPr>
                <w:rStyle w:val="normaltextrun"/>
                <w:rFonts w:eastAsiaTheme="majorEastAsia"/>
              </w:rPr>
              <w:t>.</w:t>
            </w:r>
          </w:p>
        </w:tc>
        <w:tc>
          <w:tcPr>
            <w:tcW w:w="3399" w:type="pct"/>
          </w:tcPr>
          <w:p w14:paraId="5A455F1F" w14:textId="77777777" w:rsidR="00B471F9" w:rsidRPr="00F21AA2" w:rsidRDefault="00B471F9" w:rsidP="000D1DD2">
            <w:pPr>
              <w:pStyle w:val="Tabletext0"/>
            </w:pPr>
            <w:r w:rsidRPr="00F21AA2">
              <w:rPr>
                <w:rStyle w:val="normaltextrun"/>
                <w:rFonts w:eastAsia="MS Gothic"/>
              </w:rPr>
              <w:t>Play</w:t>
            </w:r>
            <w:r>
              <w:rPr>
                <w:rStyle w:val="normaltextrun"/>
                <w:rFonts w:eastAsia="MS Gothic"/>
              </w:rPr>
              <w:t>s</w:t>
            </w:r>
            <w:r w:rsidRPr="00F21AA2">
              <w:rPr>
                <w:rStyle w:val="normaltextrun"/>
                <w:rFonts w:eastAsia="MS Gothic"/>
              </w:rPr>
              <w:t xml:space="preserve"> an ongoing role in collaboratively monitoring, assessing and managing risk over time to identify changes in levels of risk and ensure risk management and safety plans are responsive to changed circumstances including escalation. Ensures safety plans are enacted</w:t>
            </w:r>
          </w:p>
        </w:tc>
      </w:tr>
    </w:tbl>
    <w:p w14:paraId="0164D6AF" w14:textId="50D6C3B9" w:rsidR="00C74733" w:rsidRDefault="00C74733" w:rsidP="00B471F9">
      <w:pPr>
        <w:pStyle w:val="Body"/>
      </w:pPr>
    </w:p>
    <w:p w14:paraId="4448F2B9" w14:textId="61EC265F" w:rsidR="00C74733" w:rsidRDefault="00C74733" w:rsidP="00DF5115">
      <w:pPr>
        <w:spacing w:after="0" w:line="240" w:lineRule="auto"/>
        <w:rPr>
          <w:rFonts w:eastAsia="Times"/>
        </w:rPr>
      </w:pPr>
    </w:p>
    <w:p w14:paraId="63278E06" w14:textId="77777777" w:rsidR="006D564B" w:rsidRDefault="006D564B" w:rsidP="00DF5115">
      <w:pPr>
        <w:spacing w:after="0" w:line="240" w:lineRule="auto"/>
        <w:rPr>
          <w:rFonts w:eastAsia="Times"/>
        </w:rPr>
      </w:pPr>
    </w:p>
    <w:p w14:paraId="7EF9EFBA" w14:textId="02998B3D" w:rsidR="006D564B" w:rsidRDefault="00D34DCA" w:rsidP="00DF5115">
      <w:pPr>
        <w:spacing w:after="0" w:line="240" w:lineRule="auto"/>
        <w:rPr>
          <w:rFonts w:eastAsia="Times"/>
        </w:rPr>
      </w:pPr>
      <w:r>
        <w:rPr>
          <w:rFonts w:eastAsia="Times"/>
        </w:rPr>
        <w:br w:type="page"/>
      </w:r>
    </w:p>
    <w:p w14:paraId="577F62B3" w14:textId="067CE633" w:rsidR="006D564B" w:rsidRDefault="00D34DCA" w:rsidP="008819C2">
      <w:pPr>
        <w:pStyle w:val="Heading1"/>
        <w:numPr>
          <w:ilvl w:val="0"/>
          <w:numId w:val="0"/>
        </w:numPr>
        <w:ind w:left="851" w:hanging="851"/>
      </w:pPr>
      <w:bookmarkStart w:id="205" w:name="_Toc167378399"/>
      <w:bookmarkStart w:id="206" w:name="_Toc167958033"/>
      <w:r>
        <w:lastRenderedPageBreak/>
        <w:t xml:space="preserve">Appendix 2 </w:t>
      </w:r>
      <w:r w:rsidR="00AC2672">
        <w:t>Referrals across DFFH local areas</w:t>
      </w:r>
      <w:bookmarkEnd w:id="205"/>
      <w:bookmarkEnd w:id="206"/>
    </w:p>
    <w:p w14:paraId="69E23985" w14:textId="77777777" w:rsidR="00AC2672" w:rsidRDefault="00AC2672" w:rsidP="00F1693A">
      <w:pPr>
        <w:pStyle w:val="Heading3"/>
      </w:pPr>
      <w:r>
        <w:t xml:space="preserve">First point of contact </w:t>
      </w:r>
    </w:p>
    <w:p w14:paraId="26C5A3E5" w14:textId="77777777" w:rsidR="00AC2672" w:rsidRDefault="00AC2672" w:rsidP="00AC2672">
      <w:pPr>
        <w:pStyle w:val="Body"/>
      </w:pPr>
      <w:r>
        <w:t xml:space="preserve">At the entry point that the person initially seeks assistance from, the Initial Assessment and Planning (IAP) worker is required to offer to undertake an initial assessment, regardless of whether the client has links to the local area. The person seeking assistance should also be informed that there may be other entry points in areas where they are seeking to reside. </w:t>
      </w:r>
    </w:p>
    <w:p w14:paraId="072D5658" w14:textId="77777777" w:rsidR="00AC2672" w:rsidRDefault="00AC2672" w:rsidP="00AC2672">
      <w:pPr>
        <w:pStyle w:val="Body"/>
      </w:pPr>
      <w:r>
        <w:t xml:space="preserve">A client should receive financial assistance for purchased emergency accommodation at the first entry point they contact for assistance, regardless of the geographical area. </w:t>
      </w:r>
    </w:p>
    <w:p w14:paraId="715632C0" w14:textId="77777777" w:rsidR="00AC2672" w:rsidRDefault="00AC2672" w:rsidP="00F1693A">
      <w:pPr>
        <w:pStyle w:val="Heading3"/>
      </w:pPr>
      <w:r>
        <w:t>Client’s local area</w:t>
      </w:r>
    </w:p>
    <w:p w14:paraId="12E5E637" w14:textId="77777777" w:rsidR="00AC2672" w:rsidRDefault="00AC2672" w:rsidP="00AC2672">
      <w:pPr>
        <w:pStyle w:val="Body"/>
      </w:pPr>
      <w:r>
        <w:t xml:space="preserve">If the person would like to be assisted in a different local area, the person should be provided with the option of contacting an IAP worker in the local area they wish to reside in, if they would like to have a more localised, informed discussion about resources in that area. This decision should be made by the person seeking assistance and </w:t>
      </w:r>
      <w:r w:rsidRPr="6501EB10">
        <w:rPr>
          <w:b/>
          <w:bCs/>
        </w:rPr>
        <w:t>no person is to be turned away due to geographical restrictions.</w:t>
      </w:r>
      <w:r>
        <w:t xml:space="preserve"> </w:t>
      </w:r>
    </w:p>
    <w:p w14:paraId="18BD8634" w14:textId="77777777" w:rsidR="00AC2672" w:rsidRDefault="00AC2672" w:rsidP="00AC2672">
      <w:pPr>
        <w:pStyle w:val="Body"/>
      </w:pPr>
      <w:r>
        <w:t>If the person wishes to reside outside of the area covered by the entry point they have accessed, the entry point is required to:</w:t>
      </w:r>
    </w:p>
    <w:p w14:paraId="39D2318A" w14:textId="5FA52A0D" w:rsidR="00AC2672" w:rsidRDefault="00AC2672" w:rsidP="00265DA3">
      <w:pPr>
        <w:pStyle w:val="ListParagraph"/>
        <w:numPr>
          <w:ilvl w:val="0"/>
          <w:numId w:val="37"/>
        </w:numPr>
        <w:rPr>
          <w:lang w:val="en-US"/>
        </w:rPr>
      </w:pPr>
      <w:r w:rsidRPr="6501EB10">
        <w:rPr>
          <w:lang w:val="en-US"/>
        </w:rPr>
        <w:t xml:space="preserve">undertake an assessment with the client (unless the client prefers to go to their nominated entry point for an assessment </w:t>
      </w:r>
    </w:p>
    <w:p w14:paraId="4FC33AE5" w14:textId="77777777" w:rsidR="00AC2672" w:rsidRDefault="00AC2672" w:rsidP="00265DA3">
      <w:pPr>
        <w:pStyle w:val="ListParagraph"/>
        <w:numPr>
          <w:ilvl w:val="0"/>
          <w:numId w:val="37"/>
        </w:numPr>
        <w:rPr>
          <w:lang w:val="en-US"/>
        </w:rPr>
      </w:pPr>
      <w:r w:rsidRPr="6501EB10">
        <w:rPr>
          <w:lang w:val="en-US"/>
        </w:rPr>
        <w:t>make a warm referral to the entry point nominated by the client</w:t>
      </w:r>
    </w:p>
    <w:p w14:paraId="0FB75323" w14:textId="5E4B0B6A" w:rsidR="00AC2672" w:rsidRDefault="00AC2672" w:rsidP="00265DA3">
      <w:pPr>
        <w:pStyle w:val="ListParagraph"/>
        <w:numPr>
          <w:ilvl w:val="0"/>
          <w:numId w:val="37"/>
        </w:numPr>
        <w:rPr>
          <w:lang w:val="en-US"/>
        </w:rPr>
      </w:pPr>
      <w:r w:rsidRPr="6501EB10">
        <w:rPr>
          <w:lang w:val="en-US"/>
        </w:rPr>
        <w:t xml:space="preserve">use the IAP e-referral tool, available on the Specialist Homelessness Information Platform (SHIP), to provide a copy of the initial assessment to the clients nominated entry point </w:t>
      </w:r>
    </w:p>
    <w:p w14:paraId="06FD276E" w14:textId="0001C16C" w:rsidR="00AC2672" w:rsidRDefault="00AC2672" w:rsidP="00265DA3">
      <w:pPr>
        <w:pStyle w:val="ListParagraph"/>
        <w:numPr>
          <w:ilvl w:val="0"/>
          <w:numId w:val="37"/>
        </w:numPr>
        <w:rPr>
          <w:lang w:val="en-US"/>
        </w:rPr>
      </w:pPr>
      <w:r w:rsidRPr="6501EB10">
        <w:rPr>
          <w:lang w:val="en-US"/>
        </w:rPr>
        <w:t xml:space="preserve">maintain contact with the client until the clients nominated entry point have available resources (such as interim response, housing or support) </w:t>
      </w:r>
    </w:p>
    <w:p w14:paraId="38DE65E7" w14:textId="589196AA" w:rsidR="00AC2672" w:rsidRDefault="00AC2672" w:rsidP="00265DA3">
      <w:pPr>
        <w:pStyle w:val="ListParagraph"/>
        <w:numPr>
          <w:ilvl w:val="0"/>
          <w:numId w:val="37"/>
        </w:numPr>
        <w:rPr>
          <w:lang w:val="en-US"/>
        </w:rPr>
      </w:pPr>
      <w:r w:rsidRPr="6501EB10">
        <w:rPr>
          <w:lang w:val="en-US"/>
        </w:rPr>
        <w:t xml:space="preserve">advise the clients nominated entry point on any changes for the client which will impact on the prioritisation of resources at the receiving entry point. </w:t>
      </w:r>
    </w:p>
    <w:p w14:paraId="46F81893" w14:textId="77777777" w:rsidR="00AC2672" w:rsidRDefault="00AC2672" w:rsidP="00F1693A">
      <w:pPr>
        <w:pStyle w:val="Heading3"/>
      </w:pPr>
      <w:r>
        <w:t>Information and consent for a referral</w:t>
      </w:r>
    </w:p>
    <w:p w14:paraId="36D38815" w14:textId="77777777" w:rsidR="00AC2672" w:rsidRDefault="00AC2672" w:rsidP="00AC2672">
      <w:pPr>
        <w:pStyle w:val="Bodyafterbullets"/>
      </w:pPr>
      <w:r>
        <w:t xml:space="preserve">Clients should always be asked how much detail can be included in the referral and specifically if there is anything they do not want to be passed on. Signed consent or acknowledgement of verbal consent must accompany any information being transferred between entry points. The e-referral should include the following information so the clients nominated entry point can prioritise the client: </w:t>
      </w:r>
    </w:p>
    <w:p w14:paraId="6C186ECF" w14:textId="77777777" w:rsidR="00AC2672" w:rsidRPr="00684CBC" w:rsidRDefault="00AC2672" w:rsidP="00265DA3">
      <w:pPr>
        <w:pStyle w:val="ListParagraph"/>
        <w:numPr>
          <w:ilvl w:val="0"/>
          <w:numId w:val="33"/>
        </w:numPr>
        <w:rPr>
          <w:lang w:val="en-US"/>
        </w:rPr>
      </w:pPr>
      <w:r w:rsidRPr="00684CBC">
        <w:rPr>
          <w:lang w:val="en-US"/>
        </w:rPr>
        <w:t>client details</w:t>
      </w:r>
    </w:p>
    <w:p w14:paraId="005FEB99" w14:textId="77777777" w:rsidR="00AC2672" w:rsidRPr="00684CBC" w:rsidRDefault="00AC2672" w:rsidP="00265DA3">
      <w:pPr>
        <w:pStyle w:val="ListParagraph"/>
        <w:numPr>
          <w:ilvl w:val="0"/>
          <w:numId w:val="33"/>
        </w:numPr>
        <w:rPr>
          <w:lang w:val="en-US"/>
        </w:rPr>
      </w:pPr>
      <w:r w:rsidRPr="00684CBC">
        <w:rPr>
          <w:lang w:val="en-US"/>
        </w:rPr>
        <w:t>needs and risks</w:t>
      </w:r>
    </w:p>
    <w:p w14:paraId="7ADDEB60" w14:textId="494DE64A" w:rsidR="00AC2672" w:rsidRPr="00684CBC" w:rsidRDefault="00AC2672" w:rsidP="00265DA3">
      <w:pPr>
        <w:pStyle w:val="ListParagraph"/>
        <w:numPr>
          <w:ilvl w:val="0"/>
          <w:numId w:val="33"/>
        </w:numPr>
        <w:rPr>
          <w:lang w:val="en-US"/>
        </w:rPr>
      </w:pPr>
      <w:r w:rsidRPr="00684CBC">
        <w:rPr>
          <w:lang w:val="en-US"/>
        </w:rPr>
        <w:t>housing assistance provided or planned</w:t>
      </w:r>
      <w:r w:rsidR="00F00289">
        <w:rPr>
          <w:lang w:val="en-US"/>
        </w:rPr>
        <w:t>, and</w:t>
      </w:r>
    </w:p>
    <w:p w14:paraId="2E9BB4D1" w14:textId="77777777" w:rsidR="00AC2672" w:rsidRPr="00684CBC" w:rsidRDefault="00AC2672" w:rsidP="00265DA3">
      <w:pPr>
        <w:pStyle w:val="ListParagraph"/>
        <w:numPr>
          <w:ilvl w:val="0"/>
          <w:numId w:val="33"/>
        </w:numPr>
        <w:rPr>
          <w:lang w:val="en-US"/>
        </w:rPr>
      </w:pPr>
      <w:r w:rsidRPr="00684CBC">
        <w:rPr>
          <w:lang w:val="en-US"/>
        </w:rPr>
        <w:t>support needed or arranged.</w:t>
      </w:r>
    </w:p>
    <w:p w14:paraId="26749037" w14:textId="77777777" w:rsidR="00AC2672" w:rsidRDefault="00AC2672" w:rsidP="00684CBC">
      <w:pPr>
        <w:pStyle w:val="Bodyafterbullets"/>
      </w:pPr>
      <w:r>
        <w:t>The clients nominated entry point should:</w:t>
      </w:r>
    </w:p>
    <w:p w14:paraId="60CD6319" w14:textId="77777777" w:rsidR="00AC2672" w:rsidRPr="00684CBC" w:rsidRDefault="00AC2672" w:rsidP="00265DA3">
      <w:pPr>
        <w:pStyle w:val="ListParagraph"/>
        <w:numPr>
          <w:ilvl w:val="0"/>
          <w:numId w:val="32"/>
        </w:numPr>
        <w:rPr>
          <w:lang w:val="en-US"/>
        </w:rPr>
      </w:pPr>
      <w:r w:rsidRPr="00684CBC">
        <w:rPr>
          <w:lang w:val="en-US"/>
        </w:rPr>
        <w:t>contact the entry point to acknowledge they have received the referral</w:t>
      </w:r>
    </w:p>
    <w:p w14:paraId="425F9D1C" w14:textId="77777777" w:rsidR="00AC2672" w:rsidRPr="00684CBC" w:rsidRDefault="00AC2672" w:rsidP="00265DA3">
      <w:pPr>
        <w:pStyle w:val="ListParagraph"/>
        <w:numPr>
          <w:ilvl w:val="0"/>
          <w:numId w:val="32"/>
        </w:numPr>
        <w:rPr>
          <w:lang w:val="en-US"/>
        </w:rPr>
      </w:pPr>
      <w:r w:rsidRPr="00684CBC">
        <w:rPr>
          <w:lang w:val="en-US"/>
        </w:rPr>
        <w:t>contact the client to make an appointment</w:t>
      </w:r>
    </w:p>
    <w:p w14:paraId="691B0BA5" w14:textId="681AF9AC" w:rsidR="00AC2672" w:rsidRPr="00684CBC" w:rsidRDefault="00AC2672" w:rsidP="00265DA3">
      <w:pPr>
        <w:pStyle w:val="ListParagraph"/>
        <w:numPr>
          <w:ilvl w:val="0"/>
          <w:numId w:val="32"/>
        </w:numPr>
        <w:rPr>
          <w:lang w:val="en-US"/>
        </w:rPr>
      </w:pPr>
      <w:r w:rsidRPr="00684CBC">
        <w:rPr>
          <w:lang w:val="en-US"/>
        </w:rPr>
        <w:t>place the client on the organisation’s prioritisation list</w:t>
      </w:r>
      <w:r w:rsidR="00F00289">
        <w:rPr>
          <w:lang w:val="en-US"/>
        </w:rPr>
        <w:t>, and</w:t>
      </w:r>
    </w:p>
    <w:p w14:paraId="4D9A95ED" w14:textId="77777777" w:rsidR="00AC2672" w:rsidRPr="00684CBC" w:rsidRDefault="00AC2672" w:rsidP="00265DA3">
      <w:pPr>
        <w:pStyle w:val="ListParagraph"/>
        <w:numPr>
          <w:ilvl w:val="0"/>
          <w:numId w:val="32"/>
        </w:numPr>
        <w:rPr>
          <w:lang w:val="en-US"/>
        </w:rPr>
      </w:pPr>
      <w:r w:rsidRPr="00684CBC">
        <w:rPr>
          <w:lang w:val="en-US"/>
        </w:rPr>
        <w:t>contact the client when a resource has become available.</w:t>
      </w:r>
    </w:p>
    <w:p w14:paraId="3E768EE6" w14:textId="19BD8800" w:rsidR="00AC2672" w:rsidRDefault="00392F60" w:rsidP="00AC2672">
      <w:pPr>
        <w:pStyle w:val="Bodyafterbullets"/>
      </w:pPr>
      <w:r>
        <w:lastRenderedPageBreak/>
        <w:t>SHS</w:t>
      </w:r>
      <w:r w:rsidR="00AC2672">
        <w:t xml:space="preserve"> who do not use the SHIP platform will be required to have the e-referral function integrated into the organisation’s platform to allow workers to easily transfer information between local areas. </w:t>
      </w:r>
    </w:p>
    <w:p w14:paraId="6554D350" w14:textId="10DC773D" w:rsidR="00AC2672" w:rsidRDefault="00AC2672" w:rsidP="00AC2672">
      <w:pPr>
        <w:pStyle w:val="Body"/>
      </w:pPr>
      <w:r w:rsidRPr="00F1693A">
        <w:rPr>
          <w:rStyle w:val="Heading3Char"/>
        </w:rPr>
        <w:t>Clients receiving support outside the</w:t>
      </w:r>
      <w:r w:rsidR="003D754C">
        <w:rPr>
          <w:rStyle w:val="Heading3Char"/>
        </w:rPr>
        <w:t>ir</w:t>
      </w:r>
      <w:r w:rsidRPr="00F1693A">
        <w:rPr>
          <w:rStyle w:val="Heading3Char"/>
        </w:rPr>
        <w:t xml:space="preserve"> nominated local area</w:t>
      </w:r>
      <w:r>
        <w:br/>
        <w:t xml:space="preserve">If a client is receiving support outside of their nominated local area (for example they are in crisis accommodation), whilst waiting for resources to become available in their nominated local area, the client will remain on the nominated local area’s prioritisation list until a resource is secured or the client is closed (using the SHS criteria for closing a support period). </w:t>
      </w:r>
    </w:p>
    <w:p w14:paraId="023B8207" w14:textId="2C68038C" w:rsidR="00AC2672" w:rsidRDefault="00AC2672" w:rsidP="00AC2672">
      <w:pPr>
        <w:pStyle w:val="Body"/>
      </w:pPr>
      <w:r>
        <w:t xml:space="preserve">The entry point will advise the client that a referral to their nominated entry point is not a guarantee of access to housing and support in that area, only to an initial assessment, but that the receiving entry point will </w:t>
      </w:r>
      <w:r w:rsidR="004C3326">
        <w:t>contact</w:t>
      </w:r>
      <w:r>
        <w:t xml:space="preserve"> them</w:t>
      </w:r>
      <w:r w:rsidR="004C3326">
        <w:t>.</w:t>
      </w:r>
    </w:p>
    <w:p w14:paraId="4E6CDCC2" w14:textId="77777777" w:rsidR="006D564B" w:rsidRDefault="006D564B" w:rsidP="00DF5115">
      <w:pPr>
        <w:spacing w:after="0" w:line="240" w:lineRule="auto"/>
        <w:rPr>
          <w:rFonts w:eastAsia="Times"/>
        </w:rPr>
      </w:pPr>
    </w:p>
    <w:p w14:paraId="4B4B7584" w14:textId="77777777" w:rsidR="006D564B" w:rsidRDefault="006D564B" w:rsidP="00DF5115">
      <w:pPr>
        <w:spacing w:after="0" w:line="240" w:lineRule="auto"/>
        <w:rPr>
          <w:rFonts w:eastAsia="Times"/>
        </w:rPr>
      </w:pPr>
    </w:p>
    <w:p w14:paraId="6AA2ED67" w14:textId="58737039" w:rsidR="00C74733" w:rsidRDefault="006376C6" w:rsidP="00DF5115">
      <w:pPr>
        <w:spacing w:after="0" w:line="240" w:lineRule="auto"/>
        <w:rPr>
          <w:rFonts w:eastAsia="Times"/>
        </w:rPr>
      </w:pPr>
      <w:r>
        <w:rPr>
          <w:rFonts w:eastAsia="Times"/>
        </w:rPr>
        <w:t>.</w:t>
      </w:r>
    </w:p>
    <w:p w14:paraId="10B8173A" w14:textId="77777777" w:rsidR="00EC1B10" w:rsidRDefault="00EC1B10" w:rsidP="00DF5115">
      <w:pPr>
        <w:spacing w:after="0" w:line="240" w:lineRule="auto"/>
        <w:rPr>
          <w:rFonts w:eastAsia="Times"/>
        </w:rPr>
      </w:pPr>
    </w:p>
    <w:p w14:paraId="53A5941D" w14:textId="77777777" w:rsidR="00EC1B10" w:rsidRDefault="00EC1B10" w:rsidP="00DF5115">
      <w:pPr>
        <w:spacing w:after="0" w:line="240" w:lineRule="auto"/>
        <w:rPr>
          <w:rFonts w:eastAsia="Times"/>
        </w:rPr>
      </w:pPr>
    </w:p>
    <w:p w14:paraId="5647CFC9" w14:textId="77777777" w:rsidR="00EC1B10" w:rsidRDefault="00EC1B10" w:rsidP="00DF5115">
      <w:pPr>
        <w:spacing w:after="0" w:line="240" w:lineRule="auto"/>
        <w:rPr>
          <w:rFonts w:eastAsia="Times"/>
        </w:rPr>
      </w:pPr>
    </w:p>
    <w:p w14:paraId="0D97CB0E" w14:textId="77777777" w:rsidR="00EC1B10" w:rsidRDefault="00EC1B10" w:rsidP="00DF5115">
      <w:pPr>
        <w:spacing w:after="0" w:line="240" w:lineRule="auto"/>
        <w:rPr>
          <w:rFonts w:eastAsia="Times"/>
        </w:rPr>
      </w:pPr>
    </w:p>
    <w:p w14:paraId="5403030B" w14:textId="77777777" w:rsidR="00EC1B10" w:rsidRDefault="00EC1B10" w:rsidP="00DF5115">
      <w:pPr>
        <w:spacing w:after="0" w:line="240" w:lineRule="auto"/>
        <w:rPr>
          <w:rFonts w:eastAsia="Times"/>
        </w:rPr>
      </w:pPr>
    </w:p>
    <w:p w14:paraId="050A2875" w14:textId="77777777" w:rsidR="00EC1B10" w:rsidRDefault="00EC1B10" w:rsidP="00DF5115">
      <w:pPr>
        <w:spacing w:after="0" w:line="240" w:lineRule="auto"/>
        <w:rPr>
          <w:rFonts w:eastAsia="Times"/>
        </w:rPr>
      </w:pPr>
    </w:p>
    <w:p w14:paraId="3FE9D4EA" w14:textId="77777777" w:rsidR="00EC1B10" w:rsidRDefault="00EC1B10" w:rsidP="00DF5115">
      <w:pPr>
        <w:spacing w:after="0" w:line="240" w:lineRule="auto"/>
        <w:rPr>
          <w:rFonts w:eastAsia="Times"/>
        </w:rPr>
      </w:pPr>
    </w:p>
    <w:p w14:paraId="13F411F0" w14:textId="77777777" w:rsidR="00EC1B10" w:rsidRDefault="00EC1B10" w:rsidP="00DF5115">
      <w:pPr>
        <w:spacing w:after="0" w:line="240" w:lineRule="auto"/>
        <w:rPr>
          <w:rFonts w:eastAsia="Times"/>
        </w:rPr>
      </w:pPr>
    </w:p>
    <w:p w14:paraId="421E4553" w14:textId="77777777" w:rsidR="00EC1B10" w:rsidRDefault="00EC1B10" w:rsidP="00DF5115">
      <w:pPr>
        <w:spacing w:after="0" w:line="240" w:lineRule="auto"/>
        <w:rPr>
          <w:rFonts w:eastAsia="Times"/>
        </w:rPr>
      </w:pPr>
    </w:p>
    <w:p w14:paraId="6EFC75D3" w14:textId="77777777" w:rsidR="00EC1B10" w:rsidRDefault="00EC1B10" w:rsidP="00DF5115">
      <w:pPr>
        <w:spacing w:after="0" w:line="240" w:lineRule="auto"/>
        <w:rPr>
          <w:rFonts w:eastAsia="Times"/>
        </w:rPr>
      </w:pPr>
    </w:p>
    <w:p w14:paraId="6C335D82" w14:textId="77777777" w:rsidR="00EC1B10" w:rsidRDefault="00EC1B10" w:rsidP="00DF5115">
      <w:pPr>
        <w:spacing w:after="0" w:line="240" w:lineRule="auto"/>
        <w:rPr>
          <w:rFonts w:eastAsia="Times"/>
        </w:rPr>
      </w:pPr>
    </w:p>
    <w:p w14:paraId="0A62AAB6" w14:textId="77777777" w:rsidR="00EC1B10" w:rsidRDefault="00EC1B10" w:rsidP="00DF5115">
      <w:pPr>
        <w:spacing w:after="0" w:line="240" w:lineRule="auto"/>
        <w:rPr>
          <w:rFonts w:eastAsia="Times"/>
        </w:rPr>
      </w:pPr>
    </w:p>
    <w:p w14:paraId="3B3CB78A" w14:textId="77777777" w:rsidR="00EC1B10" w:rsidRDefault="00EC1B10" w:rsidP="00DF5115">
      <w:pPr>
        <w:spacing w:after="0" w:line="240" w:lineRule="auto"/>
        <w:rPr>
          <w:rFonts w:eastAsia="Times"/>
        </w:rPr>
      </w:pPr>
    </w:p>
    <w:p w14:paraId="4F1CBD09" w14:textId="77777777" w:rsidR="00EC1B10" w:rsidRDefault="00EC1B10" w:rsidP="00DF5115">
      <w:pPr>
        <w:spacing w:after="0" w:line="240" w:lineRule="auto"/>
        <w:rPr>
          <w:rFonts w:eastAsia="Times"/>
        </w:rPr>
      </w:pPr>
    </w:p>
    <w:p w14:paraId="6166A10B" w14:textId="77777777" w:rsidR="00EC1B10" w:rsidRDefault="00EC1B10" w:rsidP="00DF5115">
      <w:pPr>
        <w:spacing w:after="0" w:line="240" w:lineRule="auto"/>
        <w:rPr>
          <w:rFonts w:eastAsia="Times"/>
        </w:rPr>
      </w:pPr>
    </w:p>
    <w:p w14:paraId="7551BD2D" w14:textId="77777777" w:rsidR="00EC1B10" w:rsidRDefault="00EC1B10" w:rsidP="00DF5115">
      <w:pPr>
        <w:spacing w:after="0" w:line="240" w:lineRule="auto"/>
        <w:rPr>
          <w:rFonts w:eastAsia="Times"/>
        </w:rPr>
      </w:pPr>
    </w:p>
    <w:p w14:paraId="574F8885" w14:textId="77777777" w:rsidR="00EC1B10" w:rsidRDefault="00EC1B10" w:rsidP="00DF5115">
      <w:pPr>
        <w:spacing w:after="0" w:line="240" w:lineRule="auto"/>
        <w:rPr>
          <w:rFonts w:eastAsia="Times"/>
        </w:rPr>
      </w:pPr>
    </w:p>
    <w:p w14:paraId="10D2DCB7" w14:textId="77777777" w:rsidR="00EC1B10" w:rsidRDefault="00EC1B10" w:rsidP="00DF5115">
      <w:pPr>
        <w:spacing w:after="0" w:line="240" w:lineRule="auto"/>
        <w:rPr>
          <w:rFonts w:eastAsia="Times"/>
        </w:rPr>
      </w:pPr>
    </w:p>
    <w:p w14:paraId="73DAE1DA" w14:textId="77777777" w:rsidR="00EC1B10" w:rsidRDefault="00EC1B10" w:rsidP="00DF5115">
      <w:pPr>
        <w:spacing w:after="0" w:line="240" w:lineRule="auto"/>
        <w:rPr>
          <w:rFonts w:eastAsia="Times"/>
        </w:rPr>
      </w:pPr>
    </w:p>
    <w:p w14:paraId="30EFF8A9" w14:textId="77777777" w:rsidR="00EC1B10" w:rsidRDefault="00EC1B10" w:rsidP="00DF5115">
      <w:pPr>
        <w:spacing w:after="0" w:line="240" w:lineRule="auto"/>
        <w:rPr>
          <w:rFonts w:eastAsia="Times"/>
        </w:rPr>
      </w:pPr>
    </w:p>
    <w:p w14:paraId="405D8964" w14:textId="77777777" w:rsidR="00EC1B10" w:rsidRDefault="00EC1B10" w:rsidP="00DF5115">
      <w:pPr>
        <w:spacing w:after="0" w:line="240" w:lineRule="auto"/>
        <w:rPr>
          <w:rFonts w:eastAsia="Times"/>
        </w:rPr>
      </w:pPr>
    </w:p>
    <w:p w14:paraId="66D6E33E" w14:textId="77777777" w:rsidR="00EC1B10" w:rsidRDefault="00EC1B10" w:rsidP="00DF5115">
      <w:pPr>
        <w:spacing w:after="0" w:line="240" w:lineRule="auto"/>
        <w:rPr>
          <w:rFonts w:eastAsia="Times"/>
        </w:rPr>
      </w:pPr>
    </w:p>
    <w:p w14:paraId="01285E48" w14:textId="77777777" w:rsidR="00EC1B10" w:rsidRDefault="00EC1B10" w:rsidP="00DF5115">
      <w:pPr>
        <w:spacing w:after="0" w:line="240" w:lineRule="auto"/>
        <w:rPr>
          <w:rFonts w:eastAsia="Times"/>
        </w:rPr>
      </w:pPr>
    </w:p>
    <w:p w14:paraId="49197B17" w14:textId="77777777" w:rsidR="00EC1B10" w:rsidRDefault="00EC1B10" w:rsidP="00DF5115">
      <w:pPr>
        <w:spacing w:after="0" w:line="240" w:lineRule="auto"/>
        <w:rPr>
          <w:rFonts w:eastAsia="Times"/>
        </w:rPr>
      </w:pPr>
    </w:p>
    <w:p w14:paraId="56E88BFB" w14:textId="77777777" w:rsidR="00EC1B10" w:rsidRDefault="00EC1B10" w:rsidP="00DF5115">
      <w:pPr>
        <w:spacing w:after="0" w:line="240" w:lineRule="auto"/>
        <w:rPr>
          <w:rFonts w:eastAsia="Times"/>
        </w:rPr>
      </w:pPr>
    </w:p>
    <w:p w14:paraId="1B6C0867" w14:textId="77777777" w:rsidR="00EC1B10" w:rsidRDefault="00EC1B10" w:rsidP="00DF5115">
      <w:pPr>
        <w:spacing w:after="0" w:line="240" w:lineRule="auto"/>
        <w:rPr>
          <w:rFonts w:eastAsia="Times"/>
        </w:rPr>
      </w:pPr>
    </w:p>
    <w:p w14:paraId="67DF4ECE" w14:textId="77777777" w:rsidR="00EC1B10" w:rsidRDefault="00EC1B10" w:rsidP="00DF5115">
      <w:pPr>
        <w:spacing w:after="0" w:line="240" w:lineRule="auto"/>
        <w:rPr>
          <w:rFonts w:eastAsia="Times"/>
        </w:rPr>
      </w:pPr>
    </w:p>
    <w:p w14:paraId="14C14ED5" w14:textId="77777777" w:rsidR="00EC1B10" w:rsidRDefault="00EC1B10" w:rsidP="00DF5115">
      <w:pPr>
        <w:spacing w:after="0" w:line="240" w:lineRule="auto"/>
        <w:rPr>
          <w:rFonts w:eastAsia="Times"/>
        </w:rPr>
      </w:pPr>
    </w:p>
    <w:p w14:paraId="4FBA35A4" w14:textId="77777777" w:rsidR="00EC1B10" w:rsidRDefault="00EC1B10" w:rsidP="00DF5115">
      <w:pPr>
        <w:spacing w:after="0" w:line="240" w:lineRule="auto"/>
        <w:rPr>
          <w:rFonts w:eastAsia="Times"/>
        </w:rPr>
      </w:pPr>
    </w:p>
    <w:p w14:paraId="2565B775" w14:textId="77777777" w:rsidR="00EC1B10" w:rsidRDefault="00EC1B10" w:rsidP="00DF5115">
      <w:pPr>
        <w:spacing w:after="0" w:line="240" w:lineRule="auto"/>
        <w:rPr>
          <w:rFonts w:eastAsia="Times"/>
        </w:rPr>
      </w:pPr>
    </w:p>
    <w:p w14:paraId="70C20306" w14:textId="77777777" w:rsidR="00EC1B10" w:rsidRDefault="00EC1B10" w:rsidP="00DF5115">
      <w:pPr>
        <w:spacing w:after="0" w:line="240" w:lineRule="auto"/>
        <w:rPr>
          <w:rFonts w:eastAsia="Times"/>
        </w:rPr>
      </w:pPr>
    </w:p>
    <w:p w14:paraId="7FD4B5FC" w14:textId="77777777" w:rsidR="00EC1B10" w:rsidRDefault="00EC1B10" w:rsidP="00DF5115">
      <w:pPr>
        <w:spacing w:after="0" w:line="240" w:lineRule="auto"/>
        <w:rPr>
          <w:rFonts w:eastAsia="Times"/>
        </w:rPr>
      </w:pPr>
    </w:p>
    <w:p w14:paraId="7740F627" w14:textId="77777777" w:rsidR="00EC1B10" w:rsidRDefault="00EC1B10" w:rsidP="00DF5115">
      <w:pPr>
        <w:spacing w:after="0" w:line="240" w:lineRule="auto"/>
        <w:rPr>
          <w:rFonts w:eastAsia="Times"/>
        </w:rPr>
      </w:pPr>
    </w:p>
    <w:p w14:paraId="5E15D2AB" w14:textId="77777777" w:rsidR="00EC1B10" w:rsidRDefault="00EC1B10" w:rsidP="00DF5115">
      <w:pPr>
        <w:spacing w:after="0" w:line="240" w:lineRule="auto"/>
        <w:rPr>
          <w:rFonts w:eastAsia="Times"/>
        </w:rPr>
      </w:pPr>
    </w:p>
    <w:p w14:paraId="5AD6FD4D" w14:textId="77777777" w:rsidR="00EC1B10" w:rsidRDefault="00EC1B10" w:rsidP="00DF5115">
      <w:pPr>
        <w:spacing w:after="0" w:line="240" w:lineRule="auto"/>
        <w:rPr>
          <w:rFonts w:eastAsia="Times"/>
        </w:rPr>
      </w:pPr>
    </w:p>
    <w:p w14:paraId="612CEF46" w14:textId="77777777" w:rsidR="00EC1B10" w:rsidRDefault="00EC1B10" w:rsidP="00DF5115">
      <w:pPr>
        <w:spacing w:after="0" w:line="240" w:lineRule="auto"/>
        <w:rPr>
          <w:rFonts w:eastAsia="Times"/>
        </w:rPr>
      </w:pPr>
    </w:p>
    <w:p w14:paraId="37555B47" w14:textId="77777777" w:rsidR="00EC1B10" w:rsidRDefault="00EC1B10" w:rsidP="00DF5115">
      <w:pPr>
        <w:spacing w:after="0" w:line="240" w:lineRule="auto"/>
        <w:rPr>
          <w:rFonts w:eastAsia="Times"/>
        </w:rPr>
      </w:pPr>
    </w:p>
    <w:p w14:paraId="47EDF15D" w14:textId="77777777" w:rsidR="00EC1B10" w:rsidRDefault="00EC1B10" w:rsidP="00DF5115">
      <w:pPr>
        <w:spacing w:after="0" w:line="240" w:lineRule="auto"/>
        <w:rPr>
          <w:rFonts w:eastAsia="Times"/>
        </w:rPr>
      </w:pPr>
    </w:p>
    <w:p w14:paraId="6121AD8C" w14:textId="77777777" w:rsidR="00EC1B10" w:rsidRDefault="00EC1B10" w:rsidP="00DF5115">
      <w:pPr>
        <w:spacing w:after="0" w:line="240" w:lineRule="auto"/>
        <w:rPr>
          <w:rFonts w:eastAsia="Times"/>
        </w:rPr>
      </w:pPr>
    </w:p>
    <w:p w14:paraId="37ECB978" w14:textId="45CD6EC9" w:rsidR="00EC1B10" w:rsidRPr="00DB7FD2" w:rsidRDefault="00AC2C10" w:rsidP="00DB7FD2">
      <w:pPr>
        <w:spacing w:after="0" w:line="240" w:lineRule="auto"/>
        <w:rPr>
          <w:rFonts w:eastAsia="MS Gothic" w:cs="Arial"/>
          <w:bCs/>
          <w:color w:val="032833"/>
          <w:kern w:val="32"/>
          <w:sz w:val="40"/>
          <w:szCs w:val="40"/>
        </w:rPr>
      </w:pPr>
      <w:r w:rsidRPr="00DB7FD2">
        <w:rPr>
          <w:rFonts w:eastAsia="MS Gothic" w:cs="Arial"/>
          <w:bCs/>
          <w:color w:val="032833"/>
          <w:kern w:val="32"/>
          <w:sz w:val="40"/>
          <w:szCs w:val="40"/>
        </w:rPr>
        <w:lastRenderedPageBreak/>
        <w:t xml:space="preserve">Appendix 3 - </w:t>
      </w:r>
      <w:r w:rsidR="00EC1B10" w:rsidRPr="00DB7FD2">
        <w:rPr>
          <w:rFonts w:eastAsia="MS Gothic" w:cs="Arial"/>
          <w:bCs/>
          <w:color w:val="032833"/>
          <w:kern w:val="32"/>
          <w:sz w:val="40"/>
          <w:szCs w:val="40"/>
        </w:rPr>
        <w:t>Client safety in purchased accommodation</w:t>
      </w:r>
    </w:p>
    <w:p w14:paraId="4E773115" w14:textId="77777777" w:rsidR="00DB7FD2" w:rsidRDefault="00DB7FD2" w:rsidP="00EC1B10">
      <w:pPr>
        <w:pStyle w:val="Body"/>
      </w:pPr>
    </w:p>
    <w:p w14:paraId="65A7B8FD" w14:textId="2B576595" w:rsidR="0087306B" w:rsidRDefault="00EC1B10" w:rsidP="00EC1B10">
      <w:pPr>
        <w:pStyle w:val="Body"/>
      </w:pPr>
      <w:r>
        <w:t xml:space="preserve">Flexible funds and HEF purchase a range of private accommodation, including rooming houses and motels. </w:t>
      </w:r>
      <w:r w:rsidR="003B5A50">
        <w:t>SHS</w:t>
      </w:r>
      <w:r>
        <w:t xml:space="preserve"> need to complete due diligence prior to utilising private accommodation providers. </w:t>
      </w:r>
    </w:p>
    <w:p w14:paraId="12321B6E" w14:textId="77777777" w:rsidR="00942090" w:rsidRDefault="0087306B" w:rsidP="00EC1B10">
      <w:pPr>
        <w:pStyle w:val="Body"/>
        <w:rPr>
          <w:lang w:eastAsia="en-AU"/>
        </w:rPr>
      </w:pPr>
      <w:r>
        <w:rPr>
          <w:lang w:eastAsia="en-AU"/>
        </w:rPr>
        <w:t xml:space="preserve">Prescribed accommodation including those listed below, are regulated by Consumer Affairs Victoria and the relevant local government area authorities. </w:t>
      </w:r>
    </w:p>
    <w:p w14:paraId="0F93F1A3" w14:textId="6CA2A7B2" w:rsidR="00EC1B10" w:rsidRPr="00F831F1" w:rsidRDefault="00392F60" w:rsidP="00EC1B10">
      <w:pPr>
        <w:pStyle w:val="Body"/>
      </w:pPr>
      <w:r>
        <w:t>SHS</w:t>
      </w:r>
      <w:r w:rsidR="00EC1B10">
        <w:t xml:space="preserve"> should raise any concerns relating to the safety of a building or facility with the local council responsible for issuing the occupancy permit. </w:t>
      </w:r>
    </w:p>
    <w:p w14:paraId="39A9A0CE" w14:textId="258C1BA7" w:rsidR="00EC1B10" w:rsidRDefault="00EC1B10" w:rsidP="00EC1B10">
      <w:pPr>
        <w:pStyle w:val="Bodyafterbullets"/>
        <w:rPr>
          <w:rStyle w:val="normaltextrun"/>
          <w:rFonts w:cs="Arial"/>
          <w:color w:val="000000"/>
          <w:shd w:val="clear" w:color="auto" w:fill="FFFFFF"/>
        </w:rPr>
      </w:pPr>
      <w:r w:rsidRPr="6618FFAC">
        <w:rPr>
          <w:rStyle w:val="normaltextrun"/>
          <w:rFonts w:cs="Arial"/>
          <w:color w:val="000000"/>
          <w:shd w:val="clear" w:color="auto" w:fill="FFFFFF"/>
        </w:rPr>
        <w:t xml:space="preserve">If there is an issue with an accommodation provider that can’t be resolved by reporting the breach to local councils who holds the permit, </w:t>
      </w:r>
      <w:r w:rsidR="003B5A50">
        <w:rPr>
          <w:rStyle w:val="normaltextrun"/>
          <w:rFonts w:cs="Arial"/>
          <w:color w:val="000000"/>
          <w:shd w:val="clear" w:color="auto" w:fill="FFFFFF"/>
        </w:rPr>
        <w:t>SHS</w:t>
      </w:r>
      <w:r w:rsidRPr="6618FFAC">
        <w:rPr>
          <w:rStyle w:val="normaltextrun"/>
          <w:rFonts w:cs="Arial"/>
          <w:color w:val="000000"/>
          <w:shd w:val="clear" w:color="auto" w:fill="FFFFFF"/>
        </w:rPr>
        <w:t xml:space="preserve"> should email </w:t>
      </w:r>
      <w:r>
        <w:rPr>
          <w:rStyle w:val="normaltextrun"/>
          <w:rFonts w:cs="Arial"/>
          <w:color w:val="000000"/>
          <w:shd w:val="clear" w:color="auto" w:fill="FFFFFF"/>
        </w:rPr>
        <w:t xml:space="preserve">Homes Victoria at </w:t>
      </w:r>
      <w:hyperlink r:id="rId121" w:history="1">
        <w:r w:rsidRPr="007413B4">
          <w:rPr>
            <w:rStyle w:val="Hyperlink"/>
          </w:rPr>
          <w:t>hhs@homes.vic.gov.au</w:t>
        </w:r>
      </w:hyperlink>
      <w:r w:rsidRPr="6618FFAC">
        <w:rPr>
          <w:rStyle w:val="normaltextrun"/>
          <w:rFonts w:cs="Arial"/>
          <w:color w:val="000000"/>
          <w:shd w:val="clear" w:color="auto" w:fill="FFFFFF"/>
        </w:rPr>
        <w:t xml:space="preserve"> </w:t>
      </w:r>
      <w:r>
        <w:rPr>
          <w:rStyle w:val="normaltextrun"/>
          <w:rFonts w:cs="Arial"/>
          <w:color w:val="000000"/>
          <w:shd w:val="clear" w:color="auto" w:fill="FFFFFF"/>
        </w:rPr>
        <w:t>for review.</w:t>
      </w:r>
    </w:p>
    <w:p w14:paraId="3B8AC738" w14:textId="77777777" w:rsidR="00EC1B10" w:rsidRPr="00D8085A" w:rsidRDefault="00EC1B10" w:rsidP="00EC1B10">
      <w:pPr>
        <w:pStyle w:val="Body"/>
      </w:pPr>
      <w:r w:rsidRPr="00D8085A">
        <w:t xml:space="preserve">Under the </w:t>
      </w:r>
      <w:r w:rsidRPr="00942090">
        <w:rPr>
          <w:i/>
          <w:iCs/>
        </w:rPr>
        <w:t>Public Health and Wellbeing (Prescribed Accommodation) Regulations 2020</w:t>
      </w:r>
      <w:r w:rsidRPr="00D8085A">
        <w:t>, prescribed accommodation businesses include:</w:t>
      </w:r>
    </w:p>
    <w:p w14:paraId="560974A7" w14:textId="77777777" w:rsidR="00EC1B10" w:rsidRPr="009975CD" w:rsidRDefault="00EC1B10" w:rsidP="00265DA3">
      <w:pPr>
        <w:pStyle w:val="ListParagraph"/>
        <w:numPr>
          <w:ilvl w:val="0"/>
          <w:numId w:val="25"/>
        </w:numPr>
        <w:rPr>
          <w:lang w:val="en-US"/>
        </w:rPr>
      </w:pPr>
      <w:r w:rsidRPr="009975CD">
        <w:rPr>
          <w:lang w:val="en-US"/>
        </w:rPr>
        <w:t>hotels and motels</w:t>
      </w:r>
    </w:p>
    <w:p w14:paraId="43CD052E" w14:textId="77777777" w:rsidR="00EC1B10" w:rsidRPr="009975CD" w:rsidRDefault="00EC1B10" w:rsidP="00265DA3">
      <w:pPr>
        <w:pStyle w:val="ListParagraph"/>
        <w:numPr>
          <w:ilvl w:val="0"/>
          <w:numId w:val="25"/>
        </w:numPr>
        <w:rPr>
          <w:lang w:val="en-US"/>
        </w:rPr>
      </w:pPr>
      <w:r w:rsidRPr="009975CD">
        <w:rPr>
          <w:lang w:val="en-US"/>
        </w:rPr>
        <w:t>hostels</w:t>
      </w:r>
    </w:p>
    <w:p w14:paraId="2B4C9FBC" w14:textId="77777777" w:rsidR="00EC1B10" w:rsidRPr="009975CD" w:rsidRDefault="00EC1B10" w:rsidP="00265DA3">
      <w:pPr>
        <w:pStyle w:val="ListParagraph"/>
        <w:numPr>
          <w:ilvl w:val="0"/>
          <w:numId w:val="25"/>
        </w:numPr>
        <w:rPr>
          <w:lang w:val="en-US"/>
        </w:rPr>
      </w:pPr>
      <w:r w:rsidRPr="009975CD">
        <w:rPr>
          <w:lang w:val="en-US"/>
        </w:rPr>
        <w:t>student dormitories</w:t>
      </w:r>
    </w:p>
    <w:p w14:paraId="3598C9F6" w14:textId="77777777" w:rsidR="00EC1B10" w:rsidRPr="009975CD" w:rsidRDefault="00EC1B10" w:rsidP="00265DA3">
      <w:pPr>
        <w:pStyle w:val="ListParagraph"/>
        <w:numPr>
          <w:ilvl w:val="0"/>
          <w:numId w:val="25"/>
        </w:numPr>
        <w:rPr>
          <w:lang w:val="en-US"/>
        </w:rPr>
      </w:pPr>
      <w:r w:rsidRPr="009975CD">
        <w:rPr>
          <w:lang w:val="en-US"/>
        </w:rPr>
        <w:t>holiday camps</w:t>
      </w:r>
    </w:p>
    <w:p w14:paraId="4188B3F7" w14:textId="77777777" w:rsidR="00EC1B10" w:rsidRPr="009975CD" w:rsidRDefault="00EC1B10" w:rsidP="00265DA3">
      <w:pPr>
        <w:pStyle w:val="ListParagraph"/>
        <w:numPr>
          <w:ilvl w:val="0"/>
          <w:numId w:val="25"/>
        </w:numPr>
        <w:rPr>
          <w:lang w:val="en-US"/>
        </w:rPr>
      </w:pPr>
      <w:r w:rsidRPr="009975CD">
        <w:rPr>
          <w:lang w:val="en-US"/>
        </w:rPr>
        <w:t>rooming houses</w:t>
      </w:r>
    </w:p>
    <w:p w14:paraId="346CDD27" w14:textId="77777777" w:rsidR="00EC1B10" w:rsidRPr="009975CD" w:rsidRDefault="00EC1B10" w:rsidP="00265DA3">
      <w:pPr>
        <w:pStyle w:val="ListParagraph"/>
        <w:numPr>
          <w:ilvl w:val="0"/>
          <w:numId w:val="25"/>
        </w:numPr>
        <w:rPr>
          <w:lang w:val="en-US"/>
        </w:rPr>
      </w:pPr>
      <w:r w:rsidRPr="009975CD">
        <w:rPr>
          <w:lang w:val="en-US"/>
        </w:rPr>
        <w:t>residential accommodation</w:t>
      </w:r>
    </w:p>
    <w:p w14:paraId="4F6CF383" w14:textId="77777777" w:rsidR="00EC1B10" w:rsidRPr="009975CD" w:rsidRDefault="00EC1B10" w:rsidP="00265DA3">
      <w:pPr>
        <w:pStyle w:val="ListParagraph"/>
        <w:numPr>
          <w:ilvl w:val="0"/>
          <w:numId w:val="25"/>
        </w:numPr>
        <w:rPr>
          <w:lang w:val="en-US"/>
        </w:rPr>
      </w:pPr>
      <w:r w:rsidRPr="009975CD">
        <w:rPr>
          <w:lang w:val="en-US"/>
        </w:rPr>
        <w:t>labour hire accommodation (from February 2023).</w:t>
      </w:r>
    </w:p>
    <w:p w14:paraId="21C6DA55" w14:textId="77777777" w:rsidR="00EC1B10" w:rsidRPr="00C90E4C" w:rsidRDefault="00EC1B10" w:rsidP="00EC1B10">
      <w:pPr>
        <w:pStyle w:val="Bodyafterbullets"/>
        <w:rPr>
          <w:lang w:eastAsia="en-AU"/>
        </w:rPr>
      </w:pPr>
      <w:r w:rsidRPr="00C90E4C">
        <w:rPr>
          <w:lang w:eastAsia="en-AU"/>
        </w:rPr>
        <w:t>Prescribed accommodation providers are required to meet hygiene, maintenance and other standards and requirements to minimise public health risk that may arise from shared use of facilities, high turnover of occupants and/or overcrowding.</w:t>
      </w:r>
    </w:p>
    <w:p w14:paraId="64B2BE60" w14:textId="7F09D45B" w:rsidR="00EC1B10" w:rsidRDefault="00EC1B10" w:rsidP="00EC1B10">
      <w:pPr>
        <w:pStyle w:val="Body"/>
        <w:rPr>
          <w:lang w:eastAsia="en-AU"/>
        </w:rPr>
      </w:pPr>
      <w:r w:rsidRPr="00C90E4C">
        <w:rPr>
          <w:lang w:eastAsia="en-AU"/>
        </w:rPr>
        <w:t>The objective of the regulations is to set out the standards necessary to minimise the public health risks associated with prescribed accommodation</w:t>
      </w:r>
      <w:r>
        <w:rPr>
          <w:lang w:eastAsia="en-AU"/>
        </w:rPr>
        <w:t xml:space="preserve">. </w:t>
      </w:r>
    </w:p>
    <w:tbl>
      <w:tblPr>
        <w:tblStyle w:val="TableGrid"/>
        <w:tblW w:w="0" w:type="auto"/>
        <w:tblLook w:val="04A0" w:firstRow="1" w:lastRow="0" w:firstColumn="1" w:lastColumn="0" w:noHBand="0" w:noVBand="1"/>
      </w:tblPr>
      <w:tblGrid>
        <w:gridCol w:w="3681"/>
        <w:gridCol w:w="5335"/>
      </w:tblGrid>
      <w:tr w:rsidR="00EC1B10" w14:paraId="65581BFE" w14:textId="77777777">
        <w:tc>
          <w:tcPr>
            <w:tcW w:w="3681" w:type="dxa"/>
          </w:tcPr>
          <w:p w14:paraId="383E5E5D" w14:textId="77777777" w:rsidR="00EC1B10" w:rsidRDefault="00000000">
            <w:pPr>
              <w:pStyle w:val="Body"/>
              <w:rPr>
                <w:lang w:eastAsia="en-AU"/>
              </w:rPr>
            </w:pPr>
            <w:hyperlink r:id="rId122" w:history="1">
              <w:r w:rsidR="00EC1B10" w:rsidRPr="00C77703">
                <w:rPr>
                  <w:rStyle w:val="Hyperlink"/>
                  <w:lang w:eastAsia="en-AU"/>
                </w:rPr>
                <w:t>Public health and wellbeing prescribed accommodation amendment regulations</w:t>
              </w:r>
            </w:hyperlink>
          </w:p>
          <w:p w14:paraId="4BB6E86E" w14:textId="77777777" w:rsidR="00EC1B10" w:rsidRDefault="00EC1B10"/>
        </w:tc>
        <w:tc>
          <w:tcPr>
            <w:tcW w:w="5335" w:type="dxa"/>
          </w:tcPr>
          <w:p w14:paraId="42FFAB36" w14:textId="77777777" w:rsidR="00EC1B10" w:rsidRDefault="00EC1B10">
            <w:pPr>
              <w:pStyle w:val="Body"/>
              <w:rPr>
                <w:lang w:eastAsia="en-AU"/>
              </w:rPr>
            </w:pPr>
            <w:r>
              <w:rPr>
                <w:lang w:eastAsia="en-AU"/>
              </w:rPr>
              <w:t>&lt;https</w:t>
            </w:r>
            <w:r w:rsidRPr="00027592">
              <w:rPr>
                <w:lang w:eastAsia="en-AU"/>
              </w:rPr>
              <w:t>://www.legislation.vic.gov.au/as-made/statutory-rules/public-health-and-wellbeing-prescribed-accommodation-amendment-regulations-0</w:t>
            </w:r>
            <w:r>
              <w:rPr>
                <w:lang w:eastAsia="en-AU"/>
              </w:rPr>
              <w:t>&gt;</w:t>
            </w:r>
          </w:p>
        </w:tc>
      </w:tr>
    </w:tbl>
    <w:p w14:paraId="0036D644" w14:textId="77777777" w:rsidR="00EC1B10" w:rsidRDefault="00EC1B10" w:rsidP="00EC1B10">
      <w:pPr>
        <w:pStyle w:val="Body"/>
        <w:rPr>
          <w:lang w:eastAsia="en-AU"/>
        </w:rPr>
      </w:pPr>
    </w:p>
    <w:p w14:paraId="277112D8" w14:textId="44F9C9D0" w:rsidR="00EC1B10" w:rsidRPr="00DF5115" w:rsidRDefault="00EC1B10" w:rsidP="00DF5115">
      <w:pPr>
        <w:spacing w:after="0" w:line="240" w:lineRule="auto"/>
        <w:rPr>
          <w:rFonts w:eastAsia="Times"/>
        </w:rPr>
      </w:pPr>
      <w:r>
        <w:rPr>
          <w:rFonts w:eastAsia="Times"/>
        </w:rPr>
        <w:t xml:space="preserve">For further detail, please refer to the </w:t>
      </w:r>
      <w:r w:rsidR="00AC2C10">
        <w:rPr>
          <w:rFonts w:eastAsia="Times"/>
        </w:rPr>
        <w:t xml:space="preserve">HEF program guidelines. </w:t>
      </w:r>
    </w:p>
    <w:sectPr w:rsidR="00EC1B10" w:rsidRPr="00DF5115" w:rsidSect="00F20DB9">
      <w:headerReference w:type="even" r:id="rId123"/>
      <w:headerReference w:type="default" r:id="rId124"/>
      <w:footerReference w:type="even" r:id="rId125"/>
      <w:footerReference w:type="default" r:id="rId126"/>
      <w:footerReference w:type="first" r:id="rId127"/>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01505" w14:textId="77777777" w:rsidR="00FE7C87" w:rsidRDefault="00FE7C87">
      <w:r>
        <w:separator/>
      </w:r>
    </w:p>
    <w:p w14:paraId="278355B5" w14:textId="77777777" w:rsidR="00FE7C87" w:rsidRDefault="00FE7C87"/>
  </w:endnote>
  <w:endnote w:type="continuationSeparator" w:id="0">
    <w:p w14:paraId="4ACEF54F" w14:textId="77777777" w:rsidR="00FE7C87" w:rsidRDefault="00FE7C87">
      <w:r>
        <w:continuationSeparator/>
      </w:r>
    </w:p>
    <w:p w14:paraId="00A5BA3C" w14:textId="77777777" w:rsidR="00FE7C87" w:rsidRDefault="00FE7C87"/>
  </w:endnote>
  <w:endnote w:type="continuationNotice" w:id="1">
    <w:p w14:paraId="4BDDCF8B" w14:textId="77777777" w:rsidR="00FE7C87" w:rsidRDefault="00FE7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Ebrima"/>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56B081AD" w:rsidR="00EB4BC7" w:rsidRDefault="00474EB8">
    <w:pPr>
      <w:pStyle w:val="Footer"/>
    </w:pPr>
    <w:r>
      <w:rPr>
        <w:noProof/>
        <w14:ligatures w14:val="none"/>
      </w:rPr>
      <mc:AlternateContent>
        <mc:Choice Requires="wps">
          <w:drawing>
            <wp:anchor distT="0" distB="0" distL="0" distR="0" simplePos="0" relativeHeight="251658261" behindDoc="0" locked="0" layoutInCell="1" allowOverlap="1" wp14:anchorId="48AB123F" wp14:editId="04434FD2">
              <wp:simplePos x="635" y="635"/>
              <wp:positionH relativeFrom="page">
                <wp:align>center</wp:align>
              </wp:positionH>
              <wp:positionV relativeFrom="page">
                <wp:align>bottom</wp:align>
              </wp:positionV>
              <wp:extent cx="443865" cy="443865"/>
              <wp:effectExtent l="0" t="0" r="10795" b="0"/>
              <wp:wrapNone/>
              <wp:docPr id="250996506" name="Text Box 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9BD56E" w14:textId="5157A604"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48AB123F" id="_x0000_t202" coordsize="21600,21600" o:spt="202" path="m,l,21600r21600,l21600,xe">
              <v:stroke joinstyle="miter"/>
              <v:path gradientshapeok="t" o:connecttype="rect"/>
            </v:shapetype>
            <v:shape id="Text Box 2" o:spid="_x0000_s1026" type="#_x0000_t202" alt="OFFICIAL: Sensitive" style="position:absolute;margin-left:0;margin-top:0;width:34.95pt;height:34.9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C9BD56E" w14:textId="5157A604"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v:textbox>
              <w10:wrap anchorx="page" anchory="page"/>
            </v:shape>
          </w:pict>
        </mc:Fallback>
      </mc:AlternateContent>
    </w:r>
    <w:r w:rsidR="00EB4BC7">
      <w:rPr>
        <w:noProof/>
      </w:rPr>
      <mc:AlternateContent>
        <mc:Choice Requires="wps">
          <w:drawing>
            <wp:anchor distT="0" distB="0" distL="114300" distR="114300" simplePos="0" relativeHeight="251658240"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 w14:anchorId="5F16E52C" id="Text Box 7" o:spid="_x0000_s1027" type="#_x0000_t202" alt="{&quot;HashCode&quot;:904758361,&quot;Height&quot;:841.0,&quot;Width&quot;:595.0,&quot;Placement&quot;:&quot;Footer&quot;,&quot;Index&quot;:&quot;OddAndEven&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0EEF34B2" w:rsidR="00431A70" w:rsidRDefault="00B53EB8">
    <w:pPr>
      <w:pStyle w:val="Footer"/>
    </w:pPr>
    <w:r>
      <w:rPr>
        <w:noProof/>
      </w:rPr>
      <mc:AlternateContent>
        <mc:Choice Requires="wps">
          <w:drawing>
            <wp:anchor distT="0" distB="0" distL="114300" distR="114300" simplePos="0" relativeHeight="251658241" behindDoc="0" locked="0" layoutInCell="0" allowOverlap="1" wp14:anchorId="30801505" wp14:editId="09C53E4D">
              <wp:simplePos x="0" y="0"/>
              <wp:positionH relativeFrom="page">
                <wp:align>center</wp:align>
              </wp:positionH>
              <wp:positionV relativeFrom="page">
                <wp:align>bottom</wp:align>
              </wp:positionV>
              <wp:extent cx="7772400" cy="502285"/>
              <wp:effectExtent l="0" t="0" r="0" b="12065"/>
              <wp:wrapNone/>
              <wp:docPr id="3" name="Text Box 3"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A54154" w14:textId="7A4DAD6B" w:rsidR="00B53EB8" w:rsidRPr="00787414" w:rsidRDefault="00787414" w:rsidP="00787414">
                          <w:pPr>
                            <w:spacing w:after="0"/>
                            <w:jc w:val="center"/>
                            <w:rPr>
                              <w:rFonts w:ascii="Arial Black" w:hAnsi="Arial Black"/>
                              <w:color w:val="000000"/>
                              <w:sz w:val="20"/>
                            </w:rPr>
                          </w:pPr>
                          <w:r w:rsidRPr="0078741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0801505" id="_x0000_t202" coordsize="21600,21600" o:spt="202" path="m,l,21600r21600,l21600,xe">
              <v:stroke joinstyle="miter"/>
              <v:path gradientshapeok="t" o:connecttype="rect"/>
            </v:shapetype>
            <v:shape id="Text Box 3"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3EA54154" w14:textId="7A4DAD6B" w:rsidR="00B53EB8" w:rsidRPr="00787414" w:rsidRDefault="00787414" w:rsidP="00787414">
                    <w:pPr>
                      <w:spacing w:after="0"/>
                      <w:jc w:val="center"/>
                      <w:rPr>
                        <w:rFonts w:ascii="Arial Black" w:hAnsi="Arial Black"/>
                        <w:color w:val="000000"/>
                        <w:sz w:val="20"/>
                      </w:rPr>
                    </w:pPr>
                    <w:r w:rsidRPr="00787414">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4C6BBA2A" w:rsidR="00EB4BC7" w:rsidRDefault="00474EB8">
    <w:pPr>
      <w:pStyle w:val="Footer"/>
    </w:pPr>
    <w:r>
      <w:rPr>
        <w:noProof/>
        <w14:ligatures w14:val="none"/>
      </w:rPr>
      <mc:AlternateContent>
        <mc:Choice Requires="wps">
          <w:drawing>
            <wp:anchor distT="0" distB="0" distL="0" distR="0" simplePos="0" relativeHeight="251658260" behindDoc="0" locked="0" layoutInCell="1" allowOverlap="1" wp14:anchorId="566D514E" wp14:editId="50B3F5F2">
              <wp:simplePos x="635" y="635"/>
              <wp:positionH relativeFrom="page">
                <wp:align>center</wp:align>
              </wp:positionH>
              <wp:positionV relativeFrom="page">
                <wp:align>bottom</wp:align>
              </wp:positionV>
              <wp:extent cx="443865" cy="443865"/>
              <wp:effectExtent l="0" t="0" r="10795" b="0"/>
              <wp:wrapNone/>
              <wp:docPr id="1225012002" name="Text Box 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17E89F" w14:textId="2243DF20"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566D514E" id="_x0000_t202" coordsize="21600,21600" o:spt="202" path="m,l,21600r21600,l21600,xe">
              <v:stroke joinstyle="miter"/>
              <v:path gradientshapeok="t" o:connecttype="rect"/>
            </v:shapetype>
            <v:shape id="Text Box 1" o:spid="_x0000_s1029" type="#_x0000_t202" alt="OFFICIAL: Sensitive" style="position:absolute;margin-left:0;margin-top:0;width:34.95pt;height:34.95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A17E89F" w14:textId="2243DF20"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v:textbox>
              <w10:wrap anchorx="page" anchory="page"/>
            </v:shape>
          </w:pict>
        </mc:Fallback>
      </mc:AlternateContent>
    </w:r>
    <w:r w:rsidR="008D1630">
      <w:rPr>
        <w:noProof/>
      </w:rPr>
      <mc:AlternateContent>
        <mc:Choice Requires="wps">
          <w:drawing>
            <wp:anchor distT="0" distB="0" distL="114300" distR="114300" simplePos="0" relativeHeight="251658256" behindDoc="0" locked="0" layoutInCell="0" allowOverlap="1" wp14:anchorId="03758047" wp14:editId="17CA58D5">
              <wp:simplePos x="0" y="0"/>
              <wp:positionH relativeFrom="page">
                <wp:align>center</wp:align>
              </wp:positionH>
              <wp:positionV relativeFrom="page">
                <wp:align>bottom</wp:align>
              </wp:positionV>
              <wp:extent cx="7772400" cy="502285"/>
              <wp:effectExtent l="0" t="0" r="0" b="12065"/>
              <wp:wrapNone/>
              <wp:docPr id="32" name="Text Box 32"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99A603" w14:textId="5E6FAD88" w:rsidR="008D1630" w:rsidRPr="00F5074C" w:rsidRDefault="00F5074C" w:rsidP="00F5074C">
                          <w:pPr>
                            <w:spacing w:after="0"/>
                            <w:jc w:val="center"/>
                            <w:rPr>
                              <w:rFonts w:ascii="Arial Black" w:hAnsi="Arial Black"/>
                              <w:color w:val="000000"/>
                              <w:sz w:val="20"/>
                            </w:rPr>
                          </w:pPr>
                          <w:r w:rsidRPr="00F507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3758047" id="Text Box 32" o:spid="_x0000_s1030" type="#_x0000_t202" alt="{&quot;HashCode&quot;:904758361,&quot;Height&quot;:9999999.0,&quot;Width&quot;:9999999.0,&quot;Placement&quot;:&quot;Footer&quot;,&quot;Index&quot;:&quot;FirstPage&quot;,&quot;Section&quot;:1,&quot;Top&quot;:0.0,&quot;Left&quot;:0.0}" style="position:absolute;margin-left:0;margin-top:0;width:612pt;height:39.55pt;z-index:2516582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3399A603" w14:textId="5E6FAD88" w:rsidR="008D1630" w:rsidRPr="00F5074C" w:rsidRDefault="00F5074C" w:rsidP="00F5074C">
                    <w:pPr>
                      <w:spacing w:after="0"/>
                      <w:jc w:val="center"/>
                      <w:rPr>
                        <w:rFonts w:ascii="Arial Black" w:hAnsi="Arial Black"/>
                        <w:color w:val="000000"/>
                        <w:sz w:val="20"/>
                      </w:rPr>
                    </w:pPr>
                    <w:r w:rsidRPr="00F5074C">
                      <w:rPr>
                        <w:rFonts w:ascii="Arial Black" w:hAnsi="Arial Black"/>
                        <w:color w:val="000000"/>
                        <w:sz w:val="20"/>
                      </w:rPr>
                      <w:t>OFFICIAL</w:t>
                    </w:r>
                  </w:p>
                </w:txbxContent>
              </v:textbox>
              <w10:wrap anchorx="page" anchory="page"/>
            </v:shape>
          </w:pict>
        </mc:Fallback>
      </mc:AlternateContent>
    </w:r>
    <w:r w:rsidR="007D3070">
      <w:rPr>
        <w:noProof/>
      </w:rPr>
      <mc:AlternateContent>
        <mc:Choice Requires="wps">
          <w:drawing>
            <wp:anchor distT="0" distB="0" distL="114300" distR="114300" simplePos="0" relativeHeight="251658253" behindDoc="0" locked="0" layoutInCell="0" allowOverlap="1" wp14:anchorId="5174D02A" wp14:editId="48BEB1AE">
              <wp:simplePos x="0" y="0"/>
              <wp:positionH relativeFrom="page">
                <wp:align>center</wp:align>
              </wp:positionH>
              <wp:positionV relativeFrom="page">
                <wp:align>bottom</wp:align>
              </wp:positionV>
              <wp:extent cx="7772400" cy="502285"/>
              <wp:effectExtent l="0" t="0" r="0" b="12065"/>
              <wp:wrapNone/>
              <wp:docPr id="28" name="Text Box 28"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7927F8" w14:textId="123CC742" w:rsidR="007D3070" w:rsidRPr="007D3070" w:rsidRDefault="007D3070" w:rsidP="007D3070">
                          <w:pPr>
                            <w:spacing w:after="0"/>
                            <w:jc w:val="center"/>
                            <w:rPr>
                              <w:rFonts w:ascii="Arial Black" w:hAnsi="Arial Black"/>
                              <w:color w:val="000000"/>
                              <w:sz w:val="20"/>
                            </w:rPr>
                          </w:pPr>
                          <w:r w:rsidRPr="007D307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174D02A" id="Text Box 28" o:spid="_x0000_s1031" type="#_x0000_t202" alt="{&quot;HashCode&quot;:904758361,&quot;Height&quot;:9999999.0,&quot;Width&quot;:9999999.0,&quot;Placement&quot;:&quot;Footer&quot;,&quot;Index&quot;:&quot;FirstPage&quot;,&quot;Section&quot;:1,&quot;Top&quot;:0.0,&quot;Left&quot;:0.0}" style="position:absolute;margin-left:0;margin-top:0;width:612pt;height:39.55pt;z-index:2516582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1C7927F8" w14:textId="123CC742" w:rsidR="007D3070" w:rsidRPr="007D3070" w:rsidRDefault="007D3070" w:rsidP="007D3070">
                    <w:pPr>
                      <w:spacing w:after="0"/>
                      <w:jc w:val="center"/>
                      <w:rPr>
                        <w:rFonts w:ascii="Arial Black" w:hAnsi="Arial Black"/>
                        <w:color w:val="000000"/>
                        <w:sz w:val="20"/>
                      </w:rPr>
                    </w:pPr>
                    <w:r w:rsidRPr="007D3070">
                      <w:rPr>
                        <w:rFonts w:ascii="Arial Black" w:hAnsi="Arial Black"/>
                        <w:color w:val="000000"/>
                        <w:sz w:val="20"/>
                      </w:rPr>
                      <w:t>OFFICIAL</w:t>
                    </w:r>
                  </w:p>
                </w:txbxContent>
              </v:textbox>
              <w10:wrap anchorx="page" anchory="page"/>
            </v:shape>
          </w:pict>
        </mc:Fallback>
      </mc:AlternateContent>
    </w:r>
    <w:r w:rsidR="00E22CA3">
      <w:rPr>
        <w:noProof/>
      </w:rPr>
      <mc:AlternateContent>
        <mc:Choice Requires="wps">
          <w:drawing>
            <wp:anchor distT="0" distB="0" distL="114300" distR="114300" simplePos="0" relativeHeight="251658250" behindDoc="0" locked="0" layoutInCell="0" allowOverlap="1" wp14:anchorId="7C6980DC" wp14:editId="3EB217DB">
              <wp:simplePos x="0" y="0"/>
              <wp:positionH relativeFrom="page">
                <wp:align>center</wp:align>
              </wp:positionH>
              <wp:positionV relativeFrom="page">
                <wp:align>bottom</wp:align>
              </wp:positionV>
              <wp:extent cx="7772400" cy="502285"/>
              <wp:effectExtent l="0" t="0" r="0" b="12065"/>
              <wp:wrapNone/>
              <wp:docPr id="17" name="Text Box 1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B5CC15" w14:textId="29898702" w:rsidR="00E22CA3" w:rsidRPr="00AC0229" w:rsidRDefault="00E22CA3" w:rsidP="00AC0229">
                          <w:pPr>
                            <w:spacing w:after="0"/>
                            <w:jc w:val="center"/>
                            <w:rPr>
                              <w:rFonts w:ascii="Arial Black" w:hAnsi="Arial Black"/>
                              <w:color w:val="000000"/>
                              <w:sz w:val="20"/>
                            </w:rPr>
                          </w:pPr>
                          <w:r w:rsidRPr="00E22CA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C6980DC" id="Text Box 17" o:spid="_x0000_s1032" type="#_x0000_t202" alt="{&quot;HashCode&quot;:904758361,&quot;Height&quot;:9999999.0,&quot;Width&quot;:9999999.0,&quot;Placement&quot;:&quot;Footer&quot;,&quot;Index&quot;:&quot;FirstPage&quot;,&quot;Section&quot;:1,&quot;Top&quot;:0.0,&quot;Left&quot;:0.0}" style="position:absolute;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62B5CC15" w14:textId="29898702" w:rsidR="00E22CA3" w:rsidRPr="00AC0229" w:rsidRDefault="00E22CA3" w:rsidP="00AC0229">
                    <w:pPr>
                      <w:spacing w:after="0"/>
                      <w:jc w:val="center"/>
                      <w:rPr>
                        <w:rFonts w:ascii="Arial Black" w:hAnsi="Arial Black"/>
                        <w:color w:val="000000"/>
                        <w:sz w:val="20"/>
                      </w:rPr>
                    </w:pPr>
                    <w:r w:rsidRPr="00E22CA3">
                      <w:rPr>
                        <w:rFonts w:ascii="Arial Black" w:hAnsi="Arial Black"/>
                        <w:color w:val="000000"/>
                        <w:sz w:val="20"/>
                      </w:rPr>
                      <w:t>OFFICIAL</w:t>
                    </w:r>
                  </w:p>
                </w:txbxContent>
              </v:textbox>
              <w10:wrap anchorx="page" anchory="page"/>
            </v:shape>
          </w:pict>
        </mc:Fallback>
      </mc:AlternateContent>
    </w:r>
    <w:r w:rsidR="00AB3ECC">
      <w:rPr>
        <w:noProof/>
      </w:rPr>
      <mc:AlternateContent>
        <mc:Choice Requires="wps">
          <w:drawing>
            <wp:anchor distT="0" distB="0" distL="114300" distR="114300" simplePos="0" relativeHeight="251658245" behindDoc="0" locked="0" layoutInCell="0" allowOverlap="1" wp14:anchorId="112C3FCB" wp14:editId="54FFC183">
              <wp:simplePos x="0" y="0"/>
              <wp:positionH relativeFrom="page">
                <wp:align>center</wp:align>
              </wp:positionH>
              <wp:positionV relativeFrom="page">
                <wp:align>bottom</wp:align>
              </wp:positionV>
              <wp:extent cx="7772400" cy="502285"/>
              <wp:effectExtent l="0" t="0" r="0" b="12065"/>
              <wp:wrapNone/>
              <wp:docPr id="20" name="Text Box 20"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FD2090" w14:textId="513CB8A5" w:rsidR="00AB3ECC" w:rsidRPr="00AB3ECC" w:rsidRDefault="00AB3ECC" w:rsidP="00AB3ECC">
                          <w:pPr>
                            <w:spacing w:after="0"/>
                            <w:jc w:val="center"/>
                            <w:rPr>
                              <w:rFonts w:ascii="Arial Black" w:hAnsi="Arial Black"/>
                              <w:color w:val="000000"/>
                              <w:sz w:val="20"/>
                            </w:rPr>
                          </w:pPr>
                          <w:r w:rsidRPr="00AB3EC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112C3FCB" id="Text Box 20" o:spid="_x0000_s1033" type="#_x0000_t202" alt="{&quot;HashCode&quot;:904758361,&quot;Height&quot;:9999999.0,&quot;Width&quot;:9999999.0,&quot;Placement&quot;:&quot;Footer&quot;,&quot;Index&quot;:&quot;FirstPage&quot;,&quot;Section&quot;:1,&quot;Top&quot;:0.0,&quot;Left&quot;:0.0}"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o:allowincell="f" filled="f" stroked="f" strokeweight=".5pt">
              <v:textbox inset=",0,,0">
                <w:txbxContent>
                  <w:p w14:paraId="32FD2090" w14:textId="513CB8A5" w:rsidR="00AB3ECC" w:rsidRPr="00AB3ECC" w:rsidRDefault="00AB3ECC" w:rsidP="00AB3ECC">
                    <w:pPr>
                      <w:spacing w:after="0"/>
                      <w:jc w:val="center"/>
                      <w:rPr>
                        <w:rFonts w:ascii="Arial Black" w:hAnsi="Arial Black"/>
                        <w:color w:val="000000"/>
                        <w:sz w:val="20"/>
                      </w:rPr>
                    </w:pPr>
                    <w:r w:rsidRPr="00AB3ECC">
                      <w:rPr>
                        <w:rFonts w:ascii="Arial Black" w:hAnsi="Arial Black"/>
                        <w:color w:val="000000"/>
                        <w:sz w:val="20"/>
                      </w:rPr>
                      <w:t>OFFICIAL</w:t>
                    </w:r>
                  </w:p>
                </w:txbxContent>
              </v:textbox>
              <w10:wrap anchorx="page" anchory="page"/>
            </v:shape>
          </w:pict>
        </mc:Fallback>
      </mc:AlternateContent>
    </w:r>
    <w:r w:rsidR="00B53EB8">
      <w:rPr>
        <w:noProof/>
      </w:rPr>
      <mc:AlternateContent>
        <mc:Choice Requires="wps">
          <w:drawing>
            <wp:anchor distT="0" distB="0" distL="114300" distR="114300" simplePos="0" relativeHeight="251658242" behindDoc="0" locked="0" layoutInCell="0" allowOverlap="1" wp14:anchorId="60AA4EB8" wp14:editId="4520136E">
              <wp:simplePos x="0" y="0"/>
              <wp:positionH relativeFrom="page">
                <wp:align>center</wp:align>
              </wp:positionH>
              <wp:positionV relativeFrom="page">
                <wp:align>bottom</wp:align>
              </wp:positionV>
              <wp:extent cx="7772400" cy="502285"/>
              <wp:effectExtent l="0" t="0" r="0" b="12065"/>
              <wp:wrapNone/>
              <wp:docPr id="9" name="Text Box 9"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BE1EA6" w14:textId="3B8655F4" w:rsidR="00B53EB8" w:rsidRPr="00787414" w:rsidRDefault="00787414" w:rsidP="00787414">
                          <w:pPr>
                            <w:spacing w:after="0"/>
                            <w:jc w:val="center"/>
                            <w:rPr>
                              <w:rFonts w:ascii="Arial Black" w:hAnsi="Arial Black"/>
                              <w:color w:val="000000"/>
                              <w:sz w:val="20"/>
                            </w:rPr>
                          </w:pPr>
                          <w:r w:rsidRPr="0078741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0AA4EB8" id="Text Box 9" o:spid="_x0000_s1034" type="#_x0000_t202" alt="{&quot;HashCode&quot;:904758361,&quot;Height&quot;:9999999.0,&quot;Width&quot;:9999999.0,&quot;Placement&quot;:&quot;Footer&quot;,&quot;Index&quot;:&quot;FirstPage&quot;,&quot;Section&quot;:1,&quot;Top&quot;:0.0,&quot;Left&quot;:0.0}" style="position:absolute;margin-left:0;margin-top:0;width:612pt;height:39.5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o:allowincell="f" filled="f" stroked="f" strokeweight=".5pt">
              <v:textbox inset=",0,,0">
                <w:txbxContent>
                  <w:p w14:paraId="4CBE1EA6" w14:textId="3B8655F4" w:rsidR="00B53EB8" w:rsidRPr="00787414" w:rsidRDefault="00787414" w:rsidP="00787414">
                    <w:pPr>
                      <w:spacing w:after="0"/>
                      <w:jc w:val="center"/>
                      <w:rPr>
                        <w:rFonts w:ascii="Arial Black" w:hAnsi="Arial Black"/>
                        <w:color w:val="000000"/>
                        <w:sz w:val="20"/>
                      </w:rPr>
                    </w:pPr>
                    <w:r w:rsidRPr="00787414">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5BD1C1CF" w:rsidR="00D63636" w:rsidRDefault="00474EB8">
    <w:pPr>
      <w:pStyle w:val="Footer"/>
    </w:pPr>
    <w:r>
      <w:rPr>
        <w:noProof/>
        <w:lang w:eastAsia="en-AU"/>
        <w14:ligatures w14:val="none"/>
      </w:rPr>
      <mc:AlternateContent>
        <mc:Choice Requires="wps">
          <w:drawing>
            <wp:anchor distT="0" distB="0" distL="0" distR="0" simplePos="0" relativeHeight="251658263" behindDoc="0" locked="0" layoutInCell="1" allowOverlap="1" wp14:anchorId="3F6E7A27" wp14:editId="5997863C">
              <wp:simplePos x="635" y="635"/>
              <wp:positionH relativeFrom="page">
                <wp:align>center</wp:align>
              </wp:positionH>
              <wp:positionV relativeFrom="page">
                <wp:align>bottom</wp:align>
              </wp:positionV>
              <wp:extent cx="443865" cy="443865"/>
              <wp:effectExtent l="0" t="0" r="10795" b="0"/>
              <wp:wrapNone/>
              <wp:docPr id="262914728"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D11E5B" w14:textId="1D864980"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F6E7A27" id="_x0000_t202" coordsize="21600,21600" o:spt="202" path="m,l,21600r21600,l21600,xe">
              <v:stroke joinstyle="miter"/>
              <v:path gradientshapeok="t" o:connecttype="rect"/>
            </v:shapetype>
            <v:shape id="Text Box 5" o:spid="_x0000_s1036" type="#_x0000_t202" alt="OFFICIAL: Sensitive" style="position:absolute;margin-left:0;margin-top:0;width:34.95pt;height:34.95pt;z-index:2516582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1CD11E5B" w14:textId="1D864980"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v:textbox>
              <w10:wrap anchorx="page" anchory="page"/>
            </v:shape>
          </w:pict>
        </mc:Fallback>
      </mc:AlternateContent>
    </w:r>
    <w:r w:rsidR="002C5B7C">
      <w:rPr>
        <w:noProof/>
        <w:lang w:eastAsia="en-AU"/>
      </w:rPr>
      <mc:AlternateContent>
        <mc:Choice Requires="wps">
          <w:drawing>
            <wp:anchor distT="0" distB="0" distL="114300" distR="114300" simplePos="0" relativeHeight="251658246"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24" name="Text Box 2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 w14:anchorId="3B772BC9" id="Text Box 24" o:spid="_x0000_s1037" type="#_x0000_t202" alt="{&quot;HashCode&quot;:904758361,&quot;Height&quot;:841.0,&quot;Width&quot;:595.0,&quot;Placement&quot;:&quot;Footer&quot;,&quot;Index&quot;:&quot;OddAndEven&quot;,&quot;Section&quot;:3,&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3BD02787" w:rsidR="00431A70" w:rsidRDefault="008D1630" w:rsidP="00DC00C1">
    <w:pPr>
      <w:pStyle w:val="Footer"/>
      <w:tabs>
        <w:tab w:val="left" w:pos="3667"/>
      </w:tabs>
    </w:pPr>
    <w:r>
      <w:rPr>
        <w:noProof/>
      </w:rPr>
      <mc:AlternateContent>
        <mc:Choice Requires="wps">
          <w:drawing>
            <wp:anchor distT="0" distB="0" distL="114300" distR="114300" simplePos="0" relativeHeight="251658257" behindDoc="0" locked="0" layoutInCell="0" allowOverlap="1" wp14:anchorId="324C9AEE" wp14:editId="3B894A13">
              <wp:simplePos x="0" y="0"/>
              <wp:positionH relativeFrom="page">
                <wp:align>center</wp:align>
              </wp:positionH>
              <wp:positionV relativeFrom="page">
                <wp:align>bottom</wp:align>
              </wp:positionV>
              <wp:extent cx="7772400" cy="502285"/>
              <wp:effectExtent l="0" t="0" r="0" b="12065"/>
              <wp:wrapNone/>
              <wp:docPr id="33" name="Text Box 33"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618F51" w14:textId="21FD4B2B" w:rsidR="008D1630" w:rsidRPr="00F5074C" w:rsidRDefault="00F5074C" w:rsidP="00F5074C">
                          <w:pPr>
                            <w:spacing w:after="0"/>
                            <w:jc w:val="center"/>
                            <w:rPr>
                              <w:rFonts w:ascii="Arial Black" w:hAnsi="Arial Black"/>
                              <w:color w:val="000000"/>
                              <w:sz w:val="20"/>
                            </w:rPr>
                          </w:pPr>
                          <w:r w:rsidRPr="00F507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24C9AEE" id="_x0000_t202" coordsize="21600,21600" o:spt="202" path="m,l,21600r21600,l21600,xe">
              <v:stroke joinstyle="miter"/>
              <v:path gradientshapeok="t" o:connecttype="rect"/>
            </v:shapetype>
            <v:shape id="Text Box 33" o:spid="_x0000_s1038" type="#_x0000_t202" alt="{&quot;HashCode&quot;:904758361,&quot;Height&quot;:9999999.0,&quot;Width&quot;:9999999.0,&quot;Placement&quot;:&quot;Footer&quot;,&quot;Index&quot;:&quot;Primary&quot;,&quot;Section&quot;:3,&quot;Top&quot;:0.0,&quot;Left&quot;:0.0}" style="position:absolute;margin-left:0;margin-top:0;width:612pt;height:39.55pt;z-index:25165825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IeGQ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4h7ZuMgeyjPuZ6Gn3hm+qXGI&#10;LXP+mVnkGudG/fonPKQCbAaDRUkF9tff/CEfKcAoJS1qp6Du55FZQYn6rpGcL9PZLIgtXtCwb737&#10;0auPzT2gLKf4QgyPZsj1ajSlheYV5b0O3TDENMeeBeXejpd732sZHwgX63VMQ2EZ5rd6Z3goHgAN&#10;4L50r8yagQGP3D3CqC+WvyOiz+2pWB89yDqyFCDu8RyQR1FGnocHFFT/9h6zrs989Rs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lqqIeGQIAAC4EAAAOAAAAAAAAAAAAAAAAAC4CAABkcnMvZTJvRG9jLnhtbFBLAQItABQABgAI&#10;AAAAIQDYP/032wAAAAUBAAAPAAAAAAAAAAAAAAAAAHMEAABkcnMvZG93bnJldi54bWxQSwUGAAAA&#10;AAQABADzAAAAewUAAAAA&#10;" o:allowincell="f" filled="f" stroked="f" strokeweight=".5pt">
              <v:textbox inset=",0,,0">
                <w:txbxContent>
                  <w:p w14:paraId="18618F51" w14:textId="21FD4B2B" w:rsidR="008D1630" w:rsidRPr="00F5074C" w:rsidRDefault="00F5074C" w:rsidP="00F5074C">
                    <w:pPr>
                      <w:spacing w:after="0"/>
                      <w:jc w:val="center"/>
                      <w:rPr>
                        <w:rFonts w:ascii="Arial Black" w:hAnsi="Arial Black"/>
                        <w:color w:val="000000"/>
                        <w:sz w:val="20"/>
                      </w:rPr>
                    </w:pPr>
                    <w:r w:rsidRPr="00F5074C">
                      <w:rPr>
                        <w:rFonts w:ascii="Arial Black" w:hAnsi="Arial Black"/>
                        <w:color w:val="000000"/>
                        <w:sz w:val="20"/>
                      </w:rPr>
                      <w:t>OFFICIAL</w:t>
                    </w:r>
                  </w:p>
                </w:txbxContent>
              </v:textbox>
              <w10:wrap anchorx="page" anchory="page"/>
            </v:shape>
          </w:pict>
        </mc:Fallback>
      </mc:AlternateContent>
    </w:r>
    <w:r w:rsidR="007D3070">
      <w:rPr>
        <w:noProof/>
      </w:rPr>
      <mc:AlternateContent>
        <mc:Choice Requires="wps">
          <w:drawing>
            <wp:anchor distT="0" distB="0" distL="114300" distR="114300" simplePos="0" relativeHeight="251658254" behindDoc="0" locked="0" layoutInCell="0" allowOverlap="1" wp14:anchorId="2EC6E827" wp14:editId="75D84AEC">
              <wp:simplePos x="0" y="0"/>
              <wp:positionH relativeFrom="page">
                <wp:align>center</wp:align>
              </wp:positionH>
              <wp:positionV relativeFrom="page">
                <wp:align>bottom</wp:align>
              </wp:positionV>
              <wp:extent cx="7772400" cy="502285"/>
              <wp:effectExtent l="0" t="0" r="0" b="12065"/>
              <wp:wrapNone/>
              <wp:docPr id="29" name="Text Box 29"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8DC6D2" w14:textId="3A68C19E" w:rsidR="007D3070" w:rsidRPr="007D3070" w:rsidRDefault="007D3070" w:rsidP="007D3070">
                          <w:pPr>
                            <w:spacing w:after="0"/>
                            <w:jc w:val="center"/>
                            <w:rPr>
                              <w:rFonts w:ascii="Arial Black" w:hAnsi="Arial Black"/>
                              <w:color w:val="000000"/>
                              <w:sz w:val="20"/>
                            </w:rPr>
                          </w:pPr>
                          <w:r w:rsidRPr="007D307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EC6E827" id="Text Box 29" o:spid="_x0000_s1039" type="#_x0000_t202" alt="{&quot;HashCode&quot;:904758361,&quot;Height&quot;:9999999.0,&quot;Width&quot;:9999999.0,&quot;Placement&quot;:&quot;Footer&quot;,&quot;Index&quot;:&quot;Primary&quot;,&quot;Section&quot;:3,&quot;Top&quot;:0.0,&quot;Left&quot;:0.0}" style="position:absolute;margin-left:0;margin-top:0;width:612pt;height:39.55pt;z-index:25165825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l3GgIAAC4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uMfVsMgWqiPu56Cn3lu+anCI&#10;NfPhhTnkGudG/YZnPKQCbAYni5Ia3K+/+WM+UoBRSlrUTkn9zz1zghL13SA5d+PpNIotXdBw773b&#10;wWv2+gFQlmN8IZYnM+YGNZjSgX5DeS9jNwwxw7FnSXlww+Uh9FrGB8LFcpnSUFiWhbXZWB6LR0Aj&#10;uK/dG3P2xEBA7p5g0BcrPhDR5/ZULPcBZJNYihD3eJ6QR1Emnk8PKKr+/T1lXZ754jc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aF0ZdxoCAAAuBAAADgAAAAAAAAAAAAAAAAAuAgAAZHJzL2Uyb0RvYy54bWxQSwECLQAUAAYA&#10;CAAAACEA2D/9N9sAAAAFAQAADwAAAAAAAAAAAAAAAAB0BAAAZHJzL2Rvd25yZXYueG1sUEsFBgAA&#10;AAAEAAQA8wAAAHwFAAAAAA==&#10;" o:allowincell="f" filled="f" stroked="f" strokeweight=".5pt">
              <v:textbox inset=",0,,0">
                <w:txbxContent>
                  <w:p w14:paraId="0A8DC6D2" w14:textId="3A68C19E" w:rsidR="007D3070" w:rsidRPr="007D3070" w:rsidRDefault="007D3070" w:rsidP="007D3070">
                    <w:pPr>
                      <w:spacing w:after="0"/>
                      <w:jc w:val="center"/>
                      <w:rPr>
                        <w:rFonts w:ascii="Arial Black" w:hAnsi="Arial Black"/>
                        <w:color w:val="000000"/>
                        <w:sz w:val="20"/>
                      </w:rPr>
                    </w:pPr>
                    <w:r w:rsidRPr="007D3070">
                      <w:rPr>
                        <w:rFonts w:ascii="Arial Black" w:hAnsi="Arial Black"/>
                        <w:color w:val="000000"/>
                        <w:sz w:val="20"/>
                      </w:rPr>
                      <w:t>OFFICIAL</w:t>
                    </w:r>
                  </w:p>
                </w:txbxContent>
              </v:textbox>
              <w10:wrap anchorx="page" anchory="page"/>
            </v:shape>
          </w:pict>
        </mc:Fallback>
      </mc:AlternateContent>
    </w:r>
    <w:r w:rsidR="00E22CA3">
      <w:rPr>
        <w:noProof/>
      </w:rPr>
      <mc:AlternateContent>
        <mc:Choice Requires="wps">
          <w:drawing>
            <wp:anchor distT="0" distB="0" distL="114300" distR="114300" simplePos="0" relativeHeight="251658251" behindDoc="0" locked="0" layoutInCell="0" allowOverlap="1" wp14:anchorId="0D76F350" wp14:editId="25D5385D">
              <wp:simplePos x="0" y="0"/>
              <wp:positionH relativeFrom="page">
                <wp:align>center</wp:align>
              </wp:positionH>
              <wp:positionV relativeFrom="page">
                <wp:align>bottom</wp:align>
              </wp:positionV>
              <wp:extent cx="7772400" cy="502285"/>
              <wp:effectExtent l="0" t="0" r="0" b="12065"/>
              <wp:wrapNone/>
              <wp:docPr id="21" name="Text Box 21"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3A9E02" w14:textId="70B10C0F" w:rsidR="00E22CA3" w:rsidRPr="00AC0229" w:rsidRDefault="00E22CA3" w:rsidP="00AC0229">
                          <w:pPr>
                            <w:spacing w:after="0"/>
                            <w:jc w:val="center"/>
                            <w:rPr>
                              <w:rFonts w:ascii="Arial Black" w:hAnsi="Arial Black"/>
                              <w:color w:val="000000"/>
                              <w:sz w:val="20"/>
                            </w:rPr>
                          </w:pPr>
                          <w:r w:rsidRPr="00E22CA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D76F350" id="Text Box 21" o:spid="_x0000_s1040" type="#_x0000_t202" alt="{&quot;HashCode&quot;:904758361,&quot;Height&quot;:9999999.0,&quot;Width&quot;:9999999.0,&quot;Placement&quot;:&quot;Footer&quot;,&quot;Index&quot;:&quot;Primary&quot;,&quot;Section&quot;:3,&quot;Top&quot;:0.0,&quot;Left&quot;:0.0}" style="position:absolute;margin-left:0;margin-top:0;width:612pt;height:39.55pt;z-index:25165825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uwGQIAAC4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95gOi+ygOuF+DnrqveXrBofY&#10;MB+emUOucW7Ub3jCQyrAZnC2KKnB/fqbP+YjBRilpEXtlNT/PDAnKFHfDZLzZTydRrGlCxrurXc3&#10;eM1B3wPKcowvxPJkxtygBlM60K8o71XshiFmOPYsKQ9uuNyHXsv4QLhYrVIaCsuysDFby2PxCGgE&#10;96V7Zc6eGQjI3SMM+mLFOyL63J6K1SGAbBJLEeIezzPyKMrE8/kBRdW/vaes6zNf/g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KnUuwGQIAAC4EAAAOAAAAAAAAAAAAAAAAAC4CAABkcnMvZTJvRG9jLnhtbFBLAQItABQABgAI&#10;AAAAIQDYP/032wAAAAUBAAAPAAAAAAAAAAAAAAAAAHMEAABkcnMvZG93bnJldi54bWxQSwUGAAAA&#10;AAQABADzAAAAewUAAAAA&#10;" o:allowincell="f" filled="f" stroked="f" strokeweight=".5pt">
              <v:textbox inset=",0,,0">
                <w:txbxContent>
                  <w:p w14:paraId="163A9E02" w14:textId="70B10C0F" w:rsidR="00E22CA3" w:rsidRPr="00AC0229" w:rsidRDefault="00E22CA3" w:rsidP="00AC0229">
                    <w:pPr>
                      <w:spacing w:after="0"/>
                      <w:jc w:val="center"/>
                      <w:rPr>
                        <w:rFonts w:ascii="Arial Black" w:hAnsi="Arial Black"/>
                        <w:color w:val="000000"/>
                        <w:sz w:val="20"/>
                      </w:rPr>
                    </w:pPr>
                    <w:r w:rsidRPr="00E22CA3">
                      <w:rPr>
                        <w:rFonts w:ascii="Arial Black" w:hAnsi="Arial Black"/>
                        <w:color w:val="000000"/>
                        <w:sz w:val="20"/>
                      </w:rPr>
                      <w:t>OFFICIAL</w:t>
                    </w:r>
                  </w:p>
                </w:txbxContent>
              </v:textbox>
              <w10:wrap anchorx="page" anchory="page"/>
            </v:shape>
          </w:pict>
        </mc:Fallback>
      </mc:AlternateContent>
    </w:r>
    <w:r w:rsidR="00AB3ECC">
      <w:rPr>
        <w:noProof/>
      </w:rPr>
      <mc:AlternateContent>
        <mc:Choice Requires="wps">
          <w:drawing>
            <wp:anchor distT="0" distB="0" distL="114300" distR="114300" simplePos="0" relativeHeight="251658247" behindDoc="0" locked="0" layoutInCell="0" allowOverlap="1" wp14:anchorId="1005EF05" wp14:editId="346C69BA">
              <wp:simplePos x="0" y="0"/>
              <wp:positionH relativeFrom="page">
                <wp:align>center</wp:align>
              </wp:positionH>
              <wp:positionV relativeFrom="page">
                <wp:align>bottom</wp:align>
              </wp:positionV>
              <wp:extent cx="7772400" cy="502285"/>
              <wp:effectExtent l="0" t="0" r="0" b="12065"/>
              <wp:wrapNone/>
              <wp:docPr id="25" name="Text Box 25"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AC16F7" w14:textId="11AE332A" w:rsidR="00AB3ECC" w:rsidRPr="00AB3ECC" w:rsidRDefault="00AB3ECC" w:rsidP="00AB3ECC">
                          <w:pPr>
                            <w:spacing w:after="0"/>
                            <w:jc w:val="center"/>
                            <w:rPr>
                              <w:rFonts w:ascii="Arial Black" w:hAnsi="Arial Black"/>
                              <w:color w:val="000000"/>
                              <w:sz w:val="20"/>
                            </w:rPr>
                          </w:pPr>
                          <w:r w:rsidRPr="00AB3EC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1005EF05" id="Text Box 25" o:spid="_x0000_s1041" type="#_x0000_t202" alt="{&quot;HashCode&quot;:904758361,&quot;Height&quot;:9999999.0,&quot;Width&quot;:9999999.0,&quot;Placement&quot;:&quot;Footer&quot;,&quot;Index&quot;:&quot;Primary&quot;,&quot;Section&quot;:3,&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DZ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EmiK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dq8NkYAgAALgQAAA4AAAAAAAAAAAAAAAAALgIAAGRycy9lMm9Eb2MueG1sUEsBAi0AFAAGAAgA&#10;AAAhANg//TfbAAAABQEAAA8AAAAAAAAAAAAAAAAAcgQAAGRycy9kb3ducmV2LnhtbFBLBQYAAAAA&#10;BAAEAPMAAAB6BQAAAAA=&#10;" o:allowincell="f" filled="f" stroked="f" strokeweight=".5pt">
              <v:textbox inset=",0,,0">
                <w:txbxContent>
                  <w:p w14:paraId="1EAC16F7" w14:textId="11AE332A" w:rsidR="00AB3ECC" w:rsidRPr="00AB3ECC" w:rsidRDefault="00AB3ECC" w:rsidP="00AB3ECC">
                    <w:pPr>
                      <w:spacing w:after="0"/>
                      <w:jc w:val="center"/>
                      <w:rPr>
                        <w:rFonts w:ascii="Arial Black" w:hAnsi="Arial Black"/>
                        <w:color w:val="000000"/>
                        <w:sz w:val="20"/>
                      </w:rPr>
                    </w:pPr>
                    <w:r w:rsidRPr="00AB3ECC">
                      <w:rPr>
                        <w:rFonts w:ascii="Arial Black" w:hAnsi="Arial Black"/>
                        <w:color w:val="000000"/>
                        <w:sz w:val="20"/>
                      </w:rPr>
                      <w:t>OFFICIAL</w:t>
                    </w:r>
                  </w:p>
                </w:txbxContent>
              </v:textbox>
              <w10:wrap anchorx="page" anchory="page"/>
            </v:shape>
          </w:pict>
        </mc:Fallback>
      </mc:AlternateContent>
    </w:r>
    <w:r w:rsidR="00B53EB8">
      <w:rPr>
        <w:noProof/>
      </w:rPr>
      <mc:AlternateContent>
        <mc:Choice Requires="wps">
          <w:drawing>
            <wp:anchor distT="0" distB="0" distL="114300" distR="114300" simplePos="0" relativeHeight="251658249" behindDoc="0" locked="0" layoutInCell="0" allowOverlap="1" wp14:anchorId="6A649C7A" wp14:editId="68C5F14B">
              <wp:simplePos x="0" y="0"/>
              <wp:positionH relativeFrom="page">
                <wp:align>center</wp:align>
              </wp:positionH>
              <wp:positionV relativeFrom="page">
                <wp:align>bottom</wp:align>
              </wp:positionV>
              <wp:extent cx="7772400" cy="502285"/>
              <wp:effectExtent l="0" t="0" r="0" b="12065"/>
              <wp:wrapNone/>
              <wp:docPr id="26" name="Text Box 26"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5F23A5" w14:textId="63622A31" w:rsidR="00B53EB8" w:rsidRPr="00787414" w:rsidRDefault="00787414" w:rsidP="00787414">
                          <w:pPr>
                            <w:spacing w:after="0"/>
                            <w:jc w:val="center"/>
                            <w:rPr>
                              <w:rFonts w:ascii="Arial Black" w:hAnsi="Arial Black"/>
                              <w:color w:val="000000"/>
                              <w:sz w:val="20"/>
                            </w:rPr>
                          </w:pPr>
                          <w:r w:rsidRPr="0078741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A649C7A" id="Text Box 26" o:spid="_x0000_s1042" type="#_x0000_t202" alt="{&quot;HashCode&quot;:904758361,&quot;Height&quot;:9999999.0,&quot;Width&quot;:9999999.0,&quot;Placement&quot;:&quot;Footer&quot;,&quot;Index&quot;:&quot;Primary&quot;,&quot;Section&quot;:3,&quot;Top&quot;:0.0,&quot;Left&quot;:0.0}" style="position:absolute;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xjGQIAAC4EAAAOAAAAZHJzL2Uyb0RvYy54bWysU99v2jAQfp+0/8Hy+0hgQLuIULFWTJNQ&#10;W4lOfTaOTSLZPs82JOyv39khU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QcjxjGQIAAC4EAAAOAAAAAAAAAAAAAAAAAC4CAABkcnMvZTJvRG9jLnhtbFBLAQItABQABgAI&#10;AAAAIQDYP/032wAAAAUBAAAPAAAAAAAAAAAAAAAAAHMEAABkcnMvZG93bnJldi54bWxQSwUGAAAA&#10;AAQABADzAAAAewUAAAAA&#10;" o:allowincell="f" filled="f" stroked="f" strokeweight=".5pt">
              <v:textbox inset=",0,,0">
                <w:txbxContent>
                  <w:p w14:paraId="495F23A5" w14:textId="63622A31" w:rsidR="00B53EB8" w:rsidRPr="00787414" w:rsidRDefault="00787414" w:rsidP="00787414">
                    <w:pPr>
                      <w:spacing w:after="0"/>
                      <w:jc w:val="center"/>
                      <w:rPr>
                        <w:rFonts w:ascii="Arial Black" w:hAnsi="Arial Black"/>
                        <w:color w:val="000000"/>
                        <w:sz w:val="20"/>
                      </w:rPr>
                    </w:pPr>
                    <w:r w:rsidRPr="00787414">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9C8A" w14:textId="19051943" w:rsidR="00C45CC1" w:rsidRDefault="00474EB8">
    <w:pPr>
      <w:pStyle w:val="Footer"/>
    </w:pPr>
    <w:r>
      <w:rPr>
        <w:noProof/>
        <w14:ligatures w14:val="none"/>
      </w:rPr>
      <mc:AlternateContent>
        <mc:Choice Requires="wps">
          <w:drawing>
            <wp:anchor distT="0" distB="0" distL="0" distR="0" simplePos="0" relativeHeight="251658262" behindDoc="0" locked="0" layoutInCell="1" allowOverlap="1" wp14:anchorId="2F5ABCE4" wp14:editId="04FE1A41">
              <wp:simplePos x="635" y="635"/>
              <wp:positionH relativeFrom="page">
                <wp:align>center</wp:align>
              </wp:positionH>
              <wp:positionV relativeFrom="page">
                <wp:align>bottom</wp:align>
              </wp:positionV>
              <wp:extent cx="443865" cy="443865"/>
              <wp:effectExtent l="0" t="0" r="10795" b="0"/>
              <wp:wrapNone/>
              <wp:docPr id="1902902326"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A5A5D" w14:textId="22298AE9"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2F5ABCE4" id="_x0000_t202" coordsize="21600,21600" o:spt="202" path="m,l,21600r21600,l21600,xe">
              <v:stroke joinstyle="miter"/>
              <v:path gradientshapeok="t" o:connecttype="rect"/>
            </v:shapetype>
            <v:shape id="_x0000_s1043" type="#_x0000_t202" alt="OFFICIAL: Sensitive" style="position:absolute;margin-left:0;margin-top:0;width:34.95pt;height:34.95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CwIAAB0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UVdf9pan8L1ZGmQhgW7p1cN1T7QfjwLJA2TIOQasMT&#10;HdpAV3IYEWc14I+/2WM8EU9ezjpSTMktSZoz883SQqK4JoAT2CYw/5xf5eS3+/YOSIdzehJOJkhW&#10;DGaCGqF9JT2vYiFyCSupXMm3E7wLg3TpPUi1WqUg0pET4cFunIypI1+RzJf+VaAbGQ+0qkeY5CSK&#10;N8QPsfGmd6t9IPrTViK3A5Ej5aTBtNfxvUSR//qfos6vevkT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38aL8LAgAAHQQAAA4A&#10;AAAAAAAAAAAAAAAALgIAAGRycy9lMm9Eb2MueG1sUEsBAi0AFAAGAAgAAAAhADft0fjZAAAAAwEA&#10;AA8AAAAAAAAAAAAAAAAAZQQAAGRycy9kb3ducmV2LnhtbFBLBQYAAAAABAAEAPMAAABrBQAAAAA=&#10;" filled="f" stroked="f">
              <v:textbox style="mso-fit-shape-to-text:t" inset="0,0,0,15pt">
                <w:txbxContent>
                  <w:p w14:paraId="62BA5A5D" w14:textId="22298AE9"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9059" w14:textId="73A6EADD" w:rsidR="004266E2" w:rsidRDefault="00474EB8">
    <w:pPr>
      <w:pStyle w:val="Footer"/>
    </w:pPr>
    <w:r>
      <w:rPr>
        <w:noProof/>
        <w:lang w:eastAsia="en-AU"/>
        <w14:ligatures w14:val="none"/>
      </w:rPr>
      <mc:AlternateContent>
        <mc:Choice Requires="wps">
          <w:drawing>
            <wp:anchor distT="0" distB="0" distL="0" distR="0" simplePos="0" relativeHeight="251658265" behindDoc="0" locked="0" layoutInCell="1" allowOverlap="1" wp14:anchorId="1E85080E" wp14:editId="5C0F0203">
              <wp:simplePos x="635" y="635"/>
              <wp:positionH relativeFrom="page">
                <wp:align>center</wp:align>
              </wp:positionH>
              <wp:positionV relativeFrom="page">
                <wp:align>bottom</wp:align>
              </wp:positionV>
              <wp:extent cx="443865" cy="443865"/>
              <wp:effectExtent l="0" t="0" r="10795" b="0"/>
              <wp:wrapNone/>
              <wp:docPr id="1677847045" name="Text Box 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8EC755" w14:textId="1A81F86C"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E85080E" id="_x0000_t202" coordsize="21600,21600" o:spt="202" path="m,l,21600r21600,l21600,xe">
              <v:stroke joinstyle="miter"/>
              <v:path gradientshapeok="t" o:connecttype="rect"/>
            </v:shapetype>
            <v:shape id="Text Box 8" o:spid="_x0000_s1044" type="#_x0000_t202" alt="OFFICIAL: Sensitive" style="position:absolute;margin-left:0;margin-top:0;width:34.95pt;height:34.95pt;z-index:251658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E5CwIAAB0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lr7H4xtV9BfcKpHAwL95ZvWqy9ZT68MIcbxkFQteEZ&#10;D6mgKymMiJIG3I+/2WM8Eo9eSjpUTEkNSpoS9c3gQqK4JuAmUCUwv8t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Jc9kTkLAgAAHQQAAA4A&#10;AAAAAAAAAAAAAAAALgIAAGRycy9lMm9Eb2MueG1sUEsBAi0AFAAGAAgAAAAhADft0fjZAAAAAwEA&#10;AA8AAAAAAAAAAAAAAAAAZQQAAGRycy9kb3ducmV2LnhtbFBLBQYAAAAABAAEAPMAAABrBQAAAAA=&#10;" filled="f" stroked="f">
              <v:textbox style="mso-fit-shape-to-text:t" inset="0,0,0,15pt">
                <w:txbxContent>
                  <w:p w14:paraId="628EC755" w14:textId="1A81F86C"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v:textbox>
              <w10:wrap anchorx="page" anchory="page"/>
            </v:shape>
          </w:pict>
        </mc:Fallback>
      </mc:AlternateContent>
    </w:r>
    <w:r w:rsidR="004266E2">
      <w:rPr>
        <w:noProof/>
        <w:lang w:eastAsia="en-AU"/>
      </w:rPr>
      <mc:AlternateContent>
        <mc:Choice Requires="wps">
          <w:drawing>
            <wp:anchor distT="0" distB="0" distL="114300" distR="114300" simplePos="0" relativeHeight="251658243" behindDoc="0" locked="0" layoutInCell="0" allowOverlap="1" wp14:anchorId="575F2631" wp14:editId="78490F99">
              <wp:simplePos x="0" y="0"/>
              <wp:positionH relativeFrom="page">
                <wp:posOffset>0</wp:posOffset>
              </wp:positionH>
              <wp:positionV relativeFrom="page">
                <wp:posOffset>10189210</wp:posOffset>
              </wp:positionV>
              <wp:extent cx="7560310" cy="311785"/>
              <wp:effectExtent l="0" t="0" r="0" b="12065"/>
              <wp:wrapNone/>
              <wp:docPr id="6" name="Text Box 6"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270E56" w14:textId="77777777" w:rsidR="004266E2" w:rsidRPr="002C5B7C" w:rsidRDefault="004266E2"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 w14:anchorId="575F2631" id="Text Box 6" o:spid="_x0000_s1045" type="#_x0000_t202" alt="{&quot;HashCode&quot;:904758361,&quot;Height&quot;:841.0,&quot;Width&quot;:595.0,&quot;Placement&quot;:&quot;Footer&quot;,&quot;Index&quot;:&quot;OddAndEven&quot;,&quot;Section&quot;:3,&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HSGQ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" o:allowincell="f" filled="f" stroked="f" strokeweight=".5pt">
              <v:textbox inset=",0,,0">
                <w:txbxContent>
                  <w:p w14:paraId="4D270E56" w14:textId="77777777" w:rsidR="004266E2" w:rsidRPr="002C5B7C" w:rsidRDefault="004266E2"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C50" w14:textId="3994A697" w:rsidR="004266E2" w:rsidRDefault="008D1630" w:rsidP="00DC00C1">
    <w:pPr>
      <w:pStyle w:val="Footer"/>
      <w:tabs>
        <w:tab w:val="left" w:pos="3667"/>
      </w:tabs>
    </w:pPr>
    <w:r>
      <w:rPr>
        <w:noProof/>
      </w:rPr>
      <mc:AlternateContent>
        <mc:Choice Requires="wps">
          <w:drawing>
            <wp:anchor distT="0" distB="0" distL="114300" distR="114300" simplePos="0" relativeHeight="251658258" behindDoc="0" locked="0" layoutInCell="0" allowOverlap="1" wp14:anchorId="767610B0" wp14:editId="16C7CE64">
              <wp:simplePos x="0" y="0"/>
              <wp:positionH relativeFrom="page">
                <wp:align>center</wp:align>
              </wp:positionH>
              <wp:positionV relativeFrom="page">
                <wp:align>bottom</wp:align>
              </wp:positionV>
              <wp:extent cx="7772400" cy="502285"/>
              <wp:effectExtent l="0" t="0" r="0" b="12065"/>
              <wp:wrapNone/>
              <wp:docPr id="34" name="Text Box 34"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AAE2A9" w14:textId="6DF3760D" w:rsidR="008D1630" w:rsidRPr="00F5074C" w:rsidRDefault="00F5074C" w:rsidP="00F5074C">
                          <w:pPr>
                            <w:spacing w:after="0"/>
                            <w:jc w:val="center"/>
                            <w:rPr>
                              <w:rFonts w:ascii="Arial Black" w:hAnsi="Arial Black"/>
                              <w:color w:val="000000"/>
                              <w:sz w:val="20"/>
                            </w:rPr>
                          </w:pPr>
                          <w:r w:rsidRPr="00F507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767610B0" id="_x0000_t202" coordsize="21600,21600" o:spt="202" path="m,l,21600r21600,l21600,xe">
              <v:stroke joinstyle="miter"/>
              <v:path gradientshapeok="t" o:connecttype="rect"/>
            </v:shapetype>
            <v:shape id="Text Box 34" o:spid="_x0000_s1046" type="#_x0000_t202" alt="{&quot;HashCode&quot;:904758361,&quot;Height&quot;:9999999.0,&quot;Width&quot;:9999999.0,&quot;Placement&quot;:&quot;Footer&quot;,&quot;Index&quot;:&quot;Primary&quot;,&quot;Section&quot;:5,&quot;Top&quot;:0.0,&quot;Left&quot;:0.0}" style="position:absolute;margin-left:0;margin-top:0;width:612pt;height:39.55pt;z-index:25165825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SjGA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EjMRtcW6iPu52Cg3lu+anGI&#10;NfPhmTnkGudG/YYnPKQCbAYni5IG3K+/+WM+UoBRSjrUTkX9zz1zghL13SA5X8aTSRRbuqDh3nq3&#10;Z6/Z63tAWY7xhViezJgb1NmUDvQrynsZu2GIGY49K8qDO1/uw6BlfCBcLJcpDYVlWVibjeWxeAQ0&#10;gvvSvzJnTwwE5O4Rzvpi5TsihtyBiuU+gGwTS1c8T8ij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CPBKMYAgAALgQAAA4AAAAAAAAAAAAAAAAALgIAAGRycy9lMm9Eb2MueG1sUEsBAi0AFAAGAAgA&#10;AAAhANg//TfbAAAABQEAAA8AAAAAAAAAAAAAAAAAcgQAAGRycy9kb3ducmV2LnhtbFBLBQYAAAAA&#10;BAAEAPMAAAB6BQAAAAA=&#10;" o:allowincell="f" filled="f" stroked="f" strokeweight=".5pt">
              <v:textbox inset=",0,,0">
                <w:txbxContent>
                  <w:p w14:paraId="0EAAE2A9" w14:textId="6DF3760D" w:rsidR="008D1630" w:rsidRPr="00F5074C" w:rsidRDefault="00F5074C" w:rsidP="00F5074C">
                    <w:pPr>
                      <w:spacing w:after="0"/>
                      <w:jc w:val="center"/>
                      <w:rPr>
                        <w:rFonts w:ascii="Arial Black" w:hAnsi="Arial Black"/>
                        <w:color w:val="000000"/>
                        <w:sz w:val="20"/>
                      </w:rPr>
                    </w:pPr>
                    <w:r w:rsidRPr="00F5074C">
                      <w:rPr>
                        <w:rFonts w:ascii="Arial Black" w:hAnsi="Arial Black"/>
                        <w:color w:val="000000"/>
                        <w:sz w:val="20"/>
                      </w:rPr>
                      <w:t>OFFICIAL</w:t>
                    </w:r>
                  </w:p>
                </w:txbxContent>
              </v:textbox>
              <w10:wrap anchorx="page" anchory="page"/>
            </v:shape>
          </w:pict>
        </mc:Fallback>
      </mc:AlternateContent>
    </w:r>
    <w:r w:rsidR="007D3070">
      <w:rPr>
        <w:noProof/>
      </w:rPr>
      <mc:AlternateContent>
        <mc:Choice Requires="wps">
          <w:drawing>
            <wp:anchor distT="0" distB="0" distL="114300" distR="114300" simplePos="0" relativeHeight="251658255" behindDoc="0" locked="0" layoutInCell="0" allowOverlap="1" wp14:anchorId="68C17A43" wp14:editId="1E95AB93">
              <wp:simplePos x="0" y="0"/>
              <wp:positionH relativeFrom="page">
                <wp:align>center</wp:align>
              </wp:positionH>
              <wp:positionV relativeFrom="page">
                <wp:align>bottom</wp:align>
              </wp:positionV>
              <wp:extent cx="7772400" cy="502285"/>
              <wp:effectExtent l="0" t="0" r="0" b="12065"/>
              <wp:wrapNone/>
              <wp:docPr id="30" name="Text Box 30"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06905E" w14:textId="16F0E941" w:rsidR="007D3070" w:rsidRPr="007D3070" w:rsidRDefault="007D3070" w:rsidP="007D3070">
                          <w:pPr>
                            <w:spacing w:after="0"/>
                            <w:jc w:val="center"/>
                            <w:rPr>
                              <w:rFonts w:ascii="Arial Black" w:hAnsi="Arial Black"/>
                              <w:color w:val="000000"/>
                              <w:sz w:val="20"/>
                            </w:rPr>
                          </w:pPr>
                          <w:r w:rsidRPr="007D307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8C17A43" id="Text Box 30" o:spid="_x0000_s1047" type="#_x0000_t202" alt="{&quot;HashCode&quot;:904758361,&quot;Height&quot;:9999999.0,&quot;Width&quot;:9999999.0,&quot;Placement&quot;:&quot;Footer&quot;,&quot;Index&quot;:&quot;Primary&quot;,&quot;Section&quot;:5,&quot;Top&quot;:0.0,&quot;Left&quot;:0.0}" style="position:absolute;margin-left:0;margin-top:0;width:612pt;height:39.55pt;z-index:2516582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KGQ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LgssoX6iPs5GKj3lq9aHGLN&#10;fHhmDrnGuVG/4QkPqQCbwcmipAH362/+mI8UYJSSDrVTUf9zz5ygRH03SM6X8WQSxZYuaLi33u3Z&#10;a/b6HlCWY3whlicz5gZ1NqUD/YryXsZuGGKGY8+K8uDOl/swaBkfCBfLZUpDYVkW1mZjeSweAY3g&#10;vvSvzNkTAwG5e4Szvlj5joghd6BiuQ8g28RShHjA84Q8ijLxfHpAUfVv7ynr+sw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NeL/KGQIAAC4EAAAOAAAAAAAAAAAAAAAAAC4CAABkcnMvZTJvRG9jLnhtbFBLAQItABQABgAI&#10;AAAAIQDYP/032wAAAAUBAAAPAAAAAAAAAAAAAAAAAHMEAABkcnMvZG93bnJldi54bWxQSwUGAAAA&#10;AAQABADzAAAAewUAAAAA&#10;" o:allowincell="f" filled="f" stroked="f" strokeweight=".5pt">
              <v:textbox inset=",0,,0">
                <w:txbxContent>
                  <w:p w14:paraId="5806905E" w14:textId="16F0E941" w:rsidR="007D3070" w:rsidRPr="007D3070" w:rsidRDefault="007D3070" w:rsidP="007D3070">
                    <w:pPr>
                      <w:spacing w:after="0"/>
                      <w:jc w:val="center"/>
                      <w:rPr>
                        <w:rFonts w:ascii="Arial Black" w:hAnsi="Arial Black"/>
                        <w:color w:val="000000"/>
                        <w:sz w:val="20"/>
                      </w:rPr>
                    </w:pPr>
                    <w:r w:rsidRPr="007D3070">
                      <w:rPr>
                        <w:rFonts w:ascii="Arial Black" w:hAnsi="Arial Black"/>
                        <w:color w:val="000000"/>
                        <w:sz w:val="20"/>
                      </w:rPr>
                      <w:t>OFFICIAL</w:t>
                    </w:r>
                  </w:p>
                </w:txbxContent>
              </v:textbox>
              <w10:wrap anchorx="page" anchory="page"/>
            </v:shape>
          </w:pict>
        </mc:Fallback>
      </mc:AlternateContent>
    </w:r>
    <w:r w:rsidR="00E22CA3">
      <w:rPr>
        <w:noProof/>
      </w:rPr>
      <mc:AlternateContent>
        <mc:Choice Requires="wps">
          <w:drawing>
            <wp:anchor distT="0" distB="0" distL="114300" distR="114300" simplePos="0" relativeHeight="251658252" behindDoc="0" locked="0" layoutInCell="0" allowOverlap="1" wp14:anchorId="3F0C72F6" wp14:editId="14F831D1">
              <wp:simplePos x="0" y="0"/>
              <wp:positionH relativeFrom="page">
                <wp:align>center</wp:align>
              </wp:positionH>
              <wp:positionV relativeFrom="page">
                <wp:align>bottom</wp:align>
              </wp:positionV>
              <wp:extent cx="7772400" cy="502285"/>
              <wp:effectExtent l="0" t="0" r="0" b="12065"/>
              <wp:wrapNone/>
              <wp:docPr id="23" name="Text Box 23"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210C8" w14:textId="41E2807A" w:rsidR="00E22CA3" w:rsidRPr="00AC0229" w:rsidRDefault="00E22CA3" w:rsidP="00AC0229">
                          <w:pPr>
                            <w:spacing w:after="0"/>
                            <w:jc w:val="center"/>
                            <w:rPr>
                              <w:rFonts w:ascii="Arial Black" w:hAnsi="Arial Black"/>
                              <w:color w:val="000000"/>
                              <w:sz w:val="20"/>
                            </w:rPr>
                          </w:pPr>
                          <w:r w:rsidRPr="00AC022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F0C72F6" id="Text Box 23" o:spid="_x0000_s1048" type="#_x0000_t202" alt="{&quot;HashCode&quot;:904758361,&quot;Height&quot;:9999999.0,&quot;Width&quot;:9999999.0,&quot;Placement&quot;:&quot;Footer&quot;,&quot;Index&quot;:&quot;Primary&quot;,&quot;Section&quot;:5,&quot;Top&quot;:0.0,&quot;Left&quot;:0.0}" style="position:absolute;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NwGg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TLxkX2UJ5xPws99c7wTY1D&#10;bJnzz8wi1zg36tc/4SEVYDMYLEoqsL/+5g/5SAFGKWlROwV1P4/MCkrUd43kfJnOZkFs8YKGfevd&#10;j159bO4BZTnFF2J4NEOuV6MpLTSvKO916IYhpjn2LCj3drzc+17L+EC4WK9jGgrLML/VO8ND8QBo&#10;APele2XWDAx45O4RRn2x/B0RfW5PxfroQdaRpQBxj+eAPIoy8jw8oKD6t/eYdX3mq98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GmBzcBoCAAAuBAAADgAAAAAAAAAAAAAAAAAuAgAAZHJzL2Uyb0RvYy54bWxQSwECLQAUAAYA&#10;CAAAACEA2D/9N9sAAAAFAQAADwAAAAAAAAAAAAAAAAB0BAAAZHJzL2Rvd25yZXYueG1sUEsFBgAA&#10;AAAEAAQA8wAAAHwFAAAAAA==&#10;" o:allowincell="f" filled="f" stroked="f" strokeweight=".5pt">
              <v:textbox inset=",0,,0">
                <w:txbxContent>
                  <w:p w14:paraId="7C3210C8" w14:textId="41E2807A" w:rsidR="00E22CA3" w:rsidRPr="00AC0229" w:rsidRDefault="00E22CA3" w:rsidP="00AC0229">
                    <w:pPr>
                      <w:spacing w:after="0"/>
                      <w:jc w:val="center"/>
                      <w:rPr>
                        <w:rFonts w:ascii="Arial Black" w:hAnsi="Arial Black"/>
                        <w:color w:val="000000"/>
                        <w:sz w:val="20"/>
                      </w:rPr>
                    </w:pPr>
                    <w:r w:rsidRPr="00AC0229">
                      <w:rPr>
                        <w:rFonts w:ascii="Arial Black" w:hAnsi="Arial Black"/>
                        <w:color w:val="000000"/>
                        <w:sz w:val="20"/>
                      </w:rPr>
                      <w:t>OFFICIAL</w:t>
                    </w:r>
                  </w:p>
                </w:txbxContent>
              </v:textbox>
              <w10:wrap anchorx="page" anchory="page"/>
            </v:shape>
          </w:pict>
        </mc:Fallback>
      </mc:AlternateContent>
    </w:r>
    <w:r w:rsidR="00AB3ECC">
      <w:rPr>
        <w:noProof/>
      </w:rPr>
      <mc:AlternateContent>
        <mc:Choice Requires="wps">
          <w:drawing>
            <wp:anchor distT="0" distB="0" distL="114300" distR="114300" simplePos="0" relativeHeight="251658248" behindDoc="0" locked="0" layoutInCell="0" allowOverlap="1" wp14:anchorId="14B70530" wp14:editId="1693E31C">
              <wp:simplePos x="0" y="0"/>
              <wp:positionH relativeFrom="page">
                <wp:align>center</wp:align>
              </wp:positionH>
              <wp:positionV relativeFrom="page">
                <wp:align>bottom</wp:align>
              </wp:positionV>
              <wp:extent cx="7772400" cy="502285"/>
              <wp:effectExtent l="0" t="0" r="0" b="12065"/>
              <wp:wrapNone/>
              <wp:docPr id="22" name="Text Box 22"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88695D" w14:textId="53C3DB9D" w:rsidR="00AB3ECC" w:rsidRPr="00AB3ECC" w:rsidRDefault="00AB3ECC" w:rsidP="00AB3ECC">
                          <w:pPr>
                            <w:spacing w:after="0"/>
                            <w:jc w:val="center"/>
                            <w:rPr>
                              <w:rFonts w:ascii="Arial Black" w:hAnsi="Arial Black"/>
                              <w:color w:val="000000"/>
                              <w:sz w:val="20"/>
                            </w:rPr>
                          </w:pPr>
                          <w:r w:rsidRPr="00AB3EC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14B70530" id="Text Box 22" o:spid="_x0000_s1049" type="#_x0000_t202" alt="{&quot;HashCode&quot;:904758361,&quot;Height&quot;:9999999.0,&quot;Width&quot;:9999999.0,&quot;Placement&quot;:&quot;Footer&quot;,&quot;Index&quot;:&quot;Primary&quot;,&quot;Section&quot;:4,&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l5fIGRoCAAAuBAAADgAAAAAAAAAAAAAAAAAuAgAAZHJzL2Uyb0RvYy54bWxQSwECLQAUAAYA&#10;CAAAACEA2D/9N9sAAAAFAQAADwAAAAAAAAAAAAAAAAB0BAAAZHJzL2Rvd25yZXYueG1sUEsFBgAA&#10;AAAEAAQA8wAAAHwFAAAAAA==&#10;" o:allowincell="f" filled="f" stroked="f" strokeweight=".5pt">
              <v:textbox inset=",0,,0">
                <w:txbxContent>
                  <w:p w14:paraId="0988695D" w14:textId="53C3DB9D" w:rsidR="00AB3ECC" w:rsidRPr="00AB3ECC" w:rsidRDefault="00AB3ECC" w:rsidP="00AB3ECC">
                    <w:pPr>
                      <w:spacing w:after="0"/>
                      <w:jc w:val="center"/>
                      <w:rPr>
                        <w:rFonts w:ascii="Arial Black" w:hAnsi="Arial Black"/>
                        <w:color w:val="000000"/>
                        <w:sz w:val="20"/>
                      </w:rPr>
                    </w:pPr>
                    <w:r w:rsidRPr="00AB3ECC">
                      <w:rPr>
                        <w:rFonts w:ascii="Arial Black" w:hAnsi="Arial Black"/>
                        <w:color w:val="000000"/>
                        <w:sz w:val="20"/>
                      </w:rPr>
                      <w:t>OFFICIAL</w:t>
                    </w:r>
                  </w:p>
                </w:txbxContent>
              </v:textbox>
              <w10:wrap anchorx="page" anchory="page"/>
            </v:shape>
          </w:pict>
        </mc:Fallback>
      </mc:AlternateContent>
    </w:r>
    <w:r w:rsidR="004266E2">
      <w:rPr>
        <w:noProof/>
      </w:rPr>
      <mc:AlternateContent>
        <mc:Choice Requires="wps">
          <w:drawing>
            <wp:anchor distT="0" distB="0" distL="114300" distR="114300" simplePos="0" relativeHeight="251658244" behindDoc="0" locked="0" layoutInCell="0" allowOverlap="1" wp14:anchorId="25E84CB5" wp14:editId="5BD3736D">
              <wp:simplePos x="0" y="0"/>
              <wp:positionH relativeFrom="page">
                <wp:align>center</wp:align>
              </wp:positionH>
              <wp:positionV relativeFrom="page">
                <wp:align>bottom</wp:align>
              </wp:positionV>
              <wp:extent cx="7772400" cy="502285"/>
              <wp:effectExtent l="0" t="0" r="0" b="12065"/>
              <wp:wrapNone/>
              <wp:docPr id="11" name="Text Box 11"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BC6FB0" w14:textId="77777777" w:rsidR="004266E2" w:rsidRPr="00787414" w:rsidRDefault="004266E2" w:rsidP="00787414">
                          <w:pPr>
                            <w:spacing w:after="0"/>
                            <w:jc w:val="center"/>
                            <w:rPr>
                              <w:rFonts w:ascii="Arial Black" w:hAnsi="Arial Black"/>
                              <w:color w:val="000000"/>
                              <w:sz w:val="20"/>
                            </w:rPr>
                          </w:pPr>
                          <w:r w:rsidRPr="0078741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5E84CB5" id="Text Box 11" o:spid="_x0000_s1050" type="#_x0000_t202" alt="{&quot;HashCode&quot;:904758361,&quot;Height&quot;:9999999.0,&quot;Width&quot;:9999999.0,&quot;Placement&quot;:&quot;Footer&quot;,&quot;Index&quot;:&quot;Primary&quot;,&quot;Section&quot;:3,&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5reGg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SbjYvsoTzjfhZ66p3hmxqH&#10;2DLnn5lFrnFu1K9/wkMqwGYwWJRUYH/9zR/ykQKMUtKidgrqfh6ZFZSo7xrJ+TKdzYLY4gUN+9a7&#10;H7362NwDynKKL8TwaIZcr0ZTWmheUd7r0A1DTHPsWVDu7Xi5972W8YFwsV7HNBSWYX6rd4aH4gHQ&#10;AO5L98qsGRjwyN0jjPpi+Tsi+tyeivXRg6wjSwHiHs8BeRRl5Hl4QEH1b+8x6/rMV78B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dVea3hoCAAAuBAAADgAAAAAAAAAAAAAAAAAuAgAAZHJzL2Uyb0RvYy54bWxQSwECLQAUAAYA&#10;CAAAACEA2D/9N9sAAAAFAQAADwAAAAAAAAAAAAAAAAB0BAAAZHJzL2Rvd25yZXYueG1sUEsFBgAA&#10;AAAEAAQA8wAAAHwFAAAAAA==&#10;" o:allowincell="f" filled="f" stroked="f" strokeweight=".5pt">
              <v:textbox inset=",0,,0">
                <w:txbxContent>
                  <w:p w14:paraId="21BC6FB0" w14:textId="77777777" w:rsidR="004266E2" w:rsidRPr="00787414" w:rsidRDefault="004266E2" w:rsidP="00787414">
                    <w:pPr>
                      <w:spacing w:after="0"/>
                      <w:jc w:val="center"/>
                      <w:rPr>
                        <w:rFonts w:ascii="Arial Black" w:hAnsi="Arial Black"/>
                        <w:color w:val="000000"/>
                        <w:sz w:val="20"/>
                      </w:rPr>
                    </w:pPr>
                    <w:r w:rsidRPr="00787414">
                      <w:rPr>
                        <w:rFonts w:ascii="Arial Black" w:hAnsi="Arial Black"/>
                        <w:color w:val="000000"/>
                        <w:sz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843F" w14:textId="658D2415" w:rsidR="00C45CC1" w:rsidRDefault="00474EB8">
    <w:pPr>
      <w:pStyle w:val="Footer"/>
    </w:pPr>
    <w:r>
      <w:rPr>
        <w:noProof/>
        <w14:ligatures w14:val="none"/>
      </w:rPr>
      <mc:AlternateContent>
        <mc:Choice Requires="wps">
          <w:drawing>
            <wp:anchor distT="0" distB="0" distL="0" distR="0" simplePos="0" relativeHeight="251658264" behindDoc="0" locked="0" layoutInCell="1" allowOverlap="1" wp14:anchorId="44D670F9" wp14:editId="02E11B1D">
              <wp:simplePos x="635" y="635"/>
              <wp:positionH relativeFrom="page">
                <wp:align>center</wp:align>
              </wp:positionH>
              <wp:positionV relativeFrom="page">
                <wp:align>bottom</wp:align>
              </wp:positionV>
              <wp:extent cx="443865" cy="443865"/>
              <wp:effectExtent l="0" t="0" r="10795" b="0"/>
              <wp:wrapNone/>
              <wp:docPr id="1881834145" name="Text Box 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89A3A3" w14:textId="52576481"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44D670F9" id="_x0000_t202" coordsize="21600,21600" o:spt="202" path="m,l,21600r21600,l21600,xe">
              <v:stroke joinstyle="miter"/>
              <v:path gradientshapeok="t" o:connecttype="rect"/>
            </v:shapetype>
            <v:shape id="_x0000_s1051" type="#_x0000_t202" alt="OFFICIAL: Sensitive" style="position:absolute;margin-left:0;margin-top:0;width:34.95pt;height:34.95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CJc06RDAIAAB0EAAAO&#10;AAAAAAAAAAAAAAAAAC4CAABkcnMvZTJvRG9jLnhtbFBLAQItABQABgAIAAAAIQA37dH42QAAAAMB&#10;AAAPAAAAAAAAAAAAAAAAAGYEAABkcnMvZG93bnJldi54bWxQSwUGAAAAAAQABADzAAAAbAUAAAAA&#10;" filled="f" stroked="f">
              <v:textbox style="mso-fit-shape-to-text:t" inset="0,0,0,15pt">
                <w:txbxContent>
                  <w:p w14:paraId="0389A3A3" w14:textId="52576481" w:rsidR="00474EB8" w:rsidRPr="00474EB8" w:rsidRDefault="00474EB8" w:rsidP="00474EB8">
                    <w:pPr>
                      <w:spacing w:after="0"/>
                      <w:rPr>
                        <w:rFonts w:ascii="Arial Black" w:eastAsia="Arial Black" w:hAnsi="Arial Black" w:cs="Arial Black"/>
                        <w:noProof/>
                        <w:color w:val="E4100E"/>
                        <w:sz w:val="20"/>
                      </w:rPr>
                    </w:pPr>
                    <w:r w:rsidRPr="00474EB8">
                      <w:rPr>
                        <w:rFonts w:ascii="Arial Black" w:eastAsia="Arial Black" w:hAnsi="Arial Black" w:cs="Arial Black"/>
                        <w:noProof/>
                        <w:color w:val="E4100E"/>
                        <w:sz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F485F" w14:textId="77777777" w:rsidR="00FE7C87" w:rsidRDefault="00FE7C87" w:rsidP="00207717">
      <w:pPr>
        <w:spacing w:before="120"/>
      </w:pPr>
      <w:r>
        <w:separator/>
      </w:r>
    </w:p>
  </w:footnote>
  <w:footnote w:type="continuationSeparator" w:id="0">
    <w:p w14:paraId="440EF78B" w14:textId="77777777" w:rsidR="00FE7C87" w:rsidRDefault="00FE7C87">
      <w:r>
        <w:continuationSeparator/>
      </w:r>
    </w:p>
    <w:p w14:paraId="0D3B7148" w14:textId="77777777" w:rsidR="00FE7C87" w:rsidRDefault="00FE7C87"/>
  </w:footnote>
  <w:footnote w:type="continuationNotice" w:id="1">
    <w:p w14:paraId="049097D0" w14:textId="77777777" w:rsidR="00FE7C87" w:rsidRDefault="00FE7C87">
      <w:pPr>
        <w:spacing w:after="0" w:line="240" w:lineRule="auto"/>
      </w:pPr>
    </w:p>
  </w:footnote>
  <w:footnote w:id="2">
    <w:p w14:paraId="2E7B74E8" w14:textId="77777777" w:rsidR="004F0F12" w:rsidRPr="00C927DB" w:rsidRDefault="004F0F12" w:rsidP="004F0F12">
      <w:pPr>
        <w:pStyle w:val="EndnoteText"/>
        <w:rPr>
          <w:sz w:val="20"/>
          <w:szCs w:val="20"/>
        </w:rPr>
      </w:pPr>
      <w:r w:rsidRPr="008910EE">
        <w:rPr>
          <w:rStyle w:val="FootnoteReference"/>
        </w:rPr>
        <w:footnoteRef/>
      </w:r>
      <w:r w:rsidRPr="00B83543">
        <w:rPr>
          <w:rStyle w:val="FootnoteTextChar"/>
        </w:rPr>
        <w:t xml:space="preserve"> In addition to the Victorian community as a whole, DFFH works with a range of communities including women, culturally diverse people, LGBTIQ+ communities, and Aboriginal Victorians, as well as veterans, seniors, youth, people with disability, survivors of institutional care and abuse, victim-survivors of family violence, and more.</w:t>
      </w:r>
    </w:p>
  </w:footnote>
  <w:footnote w:id="3">
    <w:p w14:paraId="4B41F3AE" w14:textId="77777777" w:rsidR="6501EB10" w:rsidRDefault="6501EB10" w:rsidP="6501EB10">
      <w:pPr>
        <w:pStyle w:val="FootnoteText"/>
      </w:pPr>
      <w:r w:rsidRPr="6501EB10">
        <w:rPr>
          <w:rStyle w:val="FootnoteReference"/>
        </w:rPr>
        <w:footnoteRef/>
      </w:r>
      <w:r>
        <w:t xml:space="preserve"> Framework for trauma informed practice, Supporting children, young people and their families DFFH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4FC74D1F" w:rsidR="00562811" w:rsidRPr="001C7128" w:rsidRDefault="00000000" w:rsidP="001C7128">
    <w:pPr>
      <w:pStyle w:val="Header"/>
    </w:pPr>
    <w:sdt>
      <w:sdtPr>
        <w:id w:val="1473021155"/>
        <w:docPartObj>
          <w:docPartGallery w:val="Watermarks"/>
          <w:docPartUnique/>
        </w:docPartObj>
      </w:sdtPr>
      <w:sdtContent>
        <w:r w:rsidR="00BD4913">
          <w:rPr>
            <w:noProof/>
          </w:rPr>
          <mc:AlternateContent>
            <mc:Choice Requires="wps">
              <w:drawing>
                <wp:anchor distT="0" distB="0" distL="114300" distR="114300" simplePos="0" relativeHeight="251658259" behindDoc="1" locked="0" layoutInCell="0" allowOverlap="1" wp14:anchorId="649FC6AC" wp14:editId="6938E7D0">
                  <wp:simplePos x="0" y="0"/>
                  <wp:positionH relativeFrom="margin">
                    <wp:align>center</wp:align>
                  </wp:positionH>
                  <wp:positionV relativeFrom="margin">
                    <wp:align>center</wp:align>
                  </wp:positionV>
                  <wp:extent cx="5237480" cy="3142615"/>
                  <wp:effectExtent l="0" t="0" r="0" b="0"/>
                  <wp:wrapNone/>
                  <wp:docPr id="4" name="Text Box 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657A78" w14:textId="77777777" w:rsidR="00BD4913" w:rsidRDefault="00BD4913" w:rsidP="00BD4913">
                              <w:pPr>
                                <w:jc w:val="center"/>
                                <w:rPr>
                                  <w:rFonts w:ascii="Calibri" w:hAnsi="Calibri" w:cs="Calibri"/>
                                  <w:color w:val="C0C0C0"/>
                                  <w:kern w:val="0"/>
                                  <w:sz w:val="16"/>
                                  <w:szCs w:val="16"/>
                                  <w:lang w:val="en-US"/>
                                  <w14:textFill>
                                    <w14:solidFill>
                                      <w14:srgbClr w14:val="C0C0C0">
                                        <w14:alpha w14:val="50000"/>
                                      </w14:srgbClr>
                                    </w14:solidFill>
                                  </w14:textFill>
                                  <w14:ligatures w14:val="none"/>
                                </w:rPr>
                              </w:pPr>
                              <w:r>
                                <w:rPr>
                                  <w:rFonts w:ascii="Calibri" w:hAnsi="Calibri" w:cs="Calibri"/>
                                  <w:color w:val="C0C0C0"/>
                                  <w:sz w:val="16"/>
                                  <w:szCs w:val="16"/>
                                  <w:lang w:val="en-US"/>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49FC6AC" id="_x0000_t202" coordsize="21600,21600" o:spt="202" path="m,l,21600r21600,l21600,xe">
                  <v:stroke joinstyle="miter"/>
                  <v:path gradientshapeok="t" o:connecttype="rect"/>
                </v:shapetype>
                <v:shape id="Text Box 4" o:spid="_x0000_s1035" type="#_x0000_t202" style="position:absolute;margin-left:0;margin-top:0;width:412.4pt;height:247.45pt;rotation:-45;z-index:-25165822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AAHysm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61657A78" w14:textId="77777777" w:rsidR="00BD4913" w:rsidRDefault="00BD4913" w:rsidP="00BD4913">
                        <w:pPr>
                          <w:jc w:val="center"/>
                          <w:rPr>
                            <w:rFonts w:ascii="Calibri" w:hAnsi="Calibri" w:cs="Calibri"/>
                            <w:color w:val="C0C0C0"/>
                            <w:kern w:val="0"/>
                            <w:sz w:val="16"/>
                            <w:szCs w:val="16"/>
                            <w:lang w:val="en-US"/>
                            <w14:textFill>
                              <w14:solidFill>
                                <w14:srgbClr w14:val="C0C0C0">
                                  <w14:alpha w14:val="50000"/>
                                </w14:srgbClr>
                              </w14:solidFill>
                            </w14:textFill>
                            <w14:ligatures w14:val="none"/>
                          </w:rPr>
                        </w:pPr>
                        <w:r>
                          <w:rPr>
                            <w:rFonts w:ascii="Calibri" w:hAnsi="Calibri" w:cs="Calibri"/>
                            <w:color w:val="C0C0C0"/>
                            <w:sz w:val="16"/>
                            <w:szCs w:val="16"/>
                            <w:lang w:val="en-US"/>
                            <w14:textFill>
                              <w14:solidFill>
                                <w14:srgbClr w14:val="C0C0C0">
                                  <w14:alpha w14:val="50000"/>
                                </w14:srgbClr>
                              </w14:solidFill>
                            </w14:textFill>
                          </w:rPr>
                          <w:t>DRAFT</w:t>
                        </w:r>
                      </w:p>
                    </w:txbxContent>
                  </v:textbox>
                  <w10:wrap anchorx="margin" anchory="margin"/>
                </v:shape>
              </w:pict>
            </mc:Fallback>
          </mc:AlternateContent>
        </w:r>
      </w:sdtContent>
    </w:sdt>
    <w:r w:rsidR="00A976A1">
      <w:t xml:space="preserve">DRAFT </w:t>
    </w:r>
    <w:r w:rsidR="00E550DD">
      <w:t>Housing and Homelessness Support</w:t>
    </w:r>
    <w:r w:rsidR="003101AD" w:rsidRPr="003101AD">
      <w:t xml:space="preserve"> Guidelines</w:t>
    </w:r>
    <w:r w:rsidR="00A976A1">
      <w:t xml:space="preserve"> for consultation</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09CB" w14:textId="77777777" w:rsidR="004266E2" w:rsidRDefault="004266E2">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A414" w14:textId="16997A76" w:rsidR="004266E2" w:rsidRPr="001C7128" w:rsidRDefault="00A976A1" w:rsidP="001C7128">
    <w:pPr>
      <w:pStyle w:val="Header"/>
    </w:pPr>
    <w:r>
      <w:t xml:space="preserve">DRAFT </w:t>
    </w:r>
    <w:r w:rsidR="00E550DD">
      <w:t>Housing and Homelessness Support</w:t>
    </w:r>
    <w:r w:rsidR="004266E2" w:rsidRPr="003101AD">
      <w:t xml:space="preserve"> Guidelines</w:t>
    </w:r>
    <w:r>
      <w:t xml:space="preserve"> for consultation</w:t>
    </w:r>
    <w:r w:rsidR="004266E2">
      <w:ptab w:relativeTo="margin" w:alignment="right" w:leader="none"/>
    </w:r>
    <w:r w:rsidR="004266E2" w:rsidRPr="00DE6C85">
      <w:rPr>
        <w:b w:val="0"/>
        <w:bCs/>
      </w:rPr>
      <w:fldChar w:fldCharType="begin"/>
    </w:r>
    <w:r w:rsidR="004266E2" w:rsidRPr="00DE6C85">
      <w:rPr>
        <w:bCs/>
      </w:rPr>
      <w:instrText xml:space="preserve"> PAGE </w:instrText>
    </w:r>
    <w:r w:rsidR="004266E2" w:rsidRPr="00DE6C85">
      <w:rPr>
        <w:b w:val="0"/>
        <w:bCs/>
      </w:rPr>
      <w:fldChar w:fldCharType="separate"/>
    </w:r>
    <w:r w:rsidR="004266E2">
      <w:rPr>
        <w:bCs/>
      </w:rPr>
      <w:t>7</w:t>
    </w:r>
    <w:r w:rsidR="004266E2"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10E8"/>
    <w:multiLevelType w:val="hybridMultilevel"/>
    <w:tmpl w:val="FFFFFFFF"/>
    <w:lvl w:ilvl="0" w:tplc="4BB83CFC">
      <w:start w:val="1"/>
      <w:numFmt w:val="bullet"/>
      <w:lvlText w:val=""/>
      <w:lvlJc w:val="left"/>
      <w:pPr>
        <w:ind w:left="720" w:hanging="360"/>
      </w:pPr>
      <w:rPr>
        <w:rFonts w:ascii="Symbol" w:hAnsi="Symbol" w:hint="default"/>
      </w:rPr>
    </w:lvl>
    <w:lvl w:ilvl="1" w:tplc="143809A6">
      <w:start w:val="1"/>
      <w:numFmt w:val="bullet"/>
      <w:lvlText w:val="o"/>
      <w:lvlJc w:val="left"/>
      <w:pPr>
        <w:ind w:left="1440" w:hanging="360"/>
      </w:pPr>
      <w:rPr>
        <w:rFonts w:ascii="Courier New" w:hAnsi="Courier New" w:hint="default"/>
      </w:rPr>
    </w:lvl>
    <w:lvl w:ilvl="2" w:tplc="7C78A668">
      <w:start w:val="1"/>
      <w:numFmt w:val="bullet"/>
      <w:lvlText w:val=""/>
      <w:lvlJc w:val="left"/>
      <w:pPr>
        <w:ind w:left="2160" w:hanging="360"/>
      </w:pPr>
      <w:rPr>
        <w:rFonts w:ascii="Wingdings" w:hAnsi="Wingdings" w:hint="default"/>
      </w:rPr>
    </w:lvl>
    <w:lvl w:ilvl="3" w:tplc="5120B04E">
      <w:start w:val="1"/>
      <w:numFmt w:val="bullet"/>
      <w:lvlText w:val=""/>
      <w:lvlJc w:val="left"/>
      <w:pPr>
        <w:ind w:left="2880" w:hanging="360"/>
      </w:pPr>
      <w:rPr>
        <w:rFonts w:ascii="Symbol" w:hAnsi="Symbol" w:hint="default"/>
      </w:rPr>
    </w:lvl>
    <w:lvl w:ilvl="4" w:tplc="364EE09C">
      <w:start w:val="1"/>
      <w:numFmt w:val="bullet"/>
      <w:lvlText w:val="o"/>
      <w:lvlJc w:val="left"/>
      <w:pPr>
        <w:ind w:left="3600" w:hanging="360"/>
      </w:pPr>
      <w:rPr>
        <w:rFonts w:ascii="Courier New" w:hAnsi="Courier New" w:hint="default"/>
      </w:rPr>
    </w:lvl>
    <w:lvl w:ilvl="5" w:tplc="54D01BB8">
      <w:start w:val="1"/>
      <w:numFmt w:val="bullet"/>
      <w:lvlText w:val=""/>
      <w:lvlJc w:val="left"/>
      <w:pPr>
        <w:ind w:left="4320" w:hanging="360"/>
      </w:pPr>
      <w:rPr>
        <w:rFonts w:ascii="Wingdings" w:hAnsi="Wingdings" w:hint="default"/>
      </w:rPr>
    </w:lvl>
    <w:lvl w:ilvl="6" w:tplc="CEEE13B8">
      <w:start w:val="1"/>
      <w:numFmt w:val="bullet"/>
      <w:lvlText w:val=""/>
      <w:lvlJc w:val="left"/>
      <w:pPr>
        <w:ind w:left="5040" w:hanging="360"/>
      </w:pPr>
      <w:rPr>
        <w:rFonts w:ascii="Symbol" w:hAnsi="Symbol" w:hint="default"/>
      </w:rPr>
    </w:lvl>
    <w:lvl w:ilvl="7" w:tplc="DCFC5EF8">
      <w:start w:val="1"/>
      <w:numFmt w:val="bullet"/>
      <w:lvlText w:val="o"/>
      <w:lvlJc w:val="left"/>
      <w:pPr>
        <w:ind w:left="5760" w:hanging="360"/>
      </w:pPr>
      <w:rPr>
        <w:rFonts w:ascii="Courier New" w:hAnsi="Courier New" w:hint="default"/>
      </w:rPr>
    </w:lvl>
    <w:lvl w:ilvl="8" w:tplc="CAE68958">
      <w:start w:val="1"/>
      <w:numFmt w:val="bullet"/>
      <w:lvlText w:val=""/>
      <w:lvlJc w:val="left"/>
      <w:pPr>
        <w:ind w:left="6480" w:hanging="360"/>
      </w:pPr>
      <w:rPr>
        <w:rFonts w:ascii="Wingdings" w:hAnsi="Wingdings" w:hint="default"/>
      </w:rPr>
    </w:lvl>
  </w:abstractNum>
  <w:abstractNum w:abstractNumId="1" w15:restartNumberingAfterBreak="0">
    <w:nsid w:val="049426A2"/>
    <w:multiLevelType w:val="multilevel"/>
    <w:tmpl w:val="FFFFFFFF"/>
    <w:styleLink w:val="Outlines"/>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18677D"/>
    <w:multiLevelType w:val="hybridMultilevel"/>
    <w:tmpl w:val="07909A36"/>
    <w:lvl w:ilvl="0" w:tplc="E30029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635F44"/>
    <w:multiLevelType w:val="hybridMultilevel"/>
    <w:tmpl w:val="FFFFFFFF"/>
    <w:lvl w:ilvl="0" w:tplc="9C80627E">
      <w:start w:val="1"/>
      <w:numFmt w:val="bullet"/>
      <w:lvlText w:val=""/>
      <w:lvlJc w:val="left"/>
      <w:pPr>
        <w:ind w:left="720" w:hanging="360"/>
      </w:pPr>
      <w:rPr>
        <w:rFonts w:ascii="Symbol" w:hAnsi="Symbol" w:hint="default"/>
      </w:rPr>
    </w:lvl>
    <w:lvl w:ilvl="1" w:tplc="193C84B8">
      <w:start w:val="1"/>
      <w:numFmt w:val="bullet"/>
      <w:lvlText w:val="o"/>
      <w:lvlJc w:val="left"/>
      <w:pPr>
        <w:ind w:left="1440" w:hanging="360"/>
      </w:pPr>
      <w:rPr>
        <w:rFonts w:ascii="Courier New" w:hAnsi="Courier New" w:hint="default"/>
      </w:rPr>
    </w:lvl>
    <w:lvl w:ilvl="2" w:tplc="FE14E120">
      <w:start w:val="1"/>
      <w:numFmt w:val="bullet"/>
      <w:lvlText w:val=""/>
      <w:lvlJc w:val="left"/>
      <w:pPr>
        <w:ind w:left="2160" w:hanging="360"/>
      </w:pPr>
      <w:rPr>
        <w:rFonts w:ascii="Wingdings" w:hAnsi="Wingdings" w:hint="default"/>
      </w:rPr>
    </w:lvl>
    <w:lvl w:ilvl="3" w:tplc="07AA7502">
      <w:start w:val="1"/>
      <w:numFmt w:val="bullet"/>
      <w:lvlText w:val=""/>
      <w:lvlJc w:val="left"/>
      <w:pPr>
        <w:ind w:left="2880" w:hanging="360"/>
      </w:pPr>
      <w:rPr>
        <w:rFonts w:ascii="Symbol" w:hAnsi="Symbol" w:hint="default"/>
      </w:rPr>
    </w:lvl>
    <w:lvl w:ilvl="4" w:tplc="703404BE">
      <w:start w:val="1"/>
      <w:numFmt w:val="bullet"/>
      <w:lvlText w:val="o"/>
      <w:lvlJc w:val="left"/>
      <w:pPr>
        <w:ind w:left="3600" w:hanging="360"/>
      </w:pPr>
      <w:rPr>
        <w:rFonts w:ascii="Courier New" w:hAnsi="Courier New" w:hint="default"/>
      </w:rPr>
    </w:lvl>
    <w:lvl w:ilvl="5" w:tplc="64160E3A">
      <w:start w:val="1"/>
      <w:numFmt w:val="bullet"/>
      <w:lvlText w:val=""/>
      <w:lvlJc w:val="left"/>
      <w:pPr>
        <w:ind w:left="4320" w:hanging="360"/>
      </w:pPr>
      <w:rPr>
        <w:rFonts w:ascii="Wingdings" w:hAnsi="Wingdings" w:hint="default"/>
      </w:rPr>
    </w:lvl>
    <w:lvl w:ilvl="6" w:tplc="29365424">
      <w:start w:val="1"/>
      <w:numFmt w:val="bullet"/>
      <w:lvlText w:val=""/>
      <w:lvlJc w:val="left"/>
      <w:pPr>
        <w:ind w:left="5040" w:hanging="360"/>
      </w:pPr>
      <w:rPr>
        <w:rFonts w:ascii="Symbol" w:hAnsi="Symbol" w:hint="default"/>
      </w:rPr>
    </w:lvl>
    <w:lvl w:ilvl="7" w:tplc="52FE37D4">
      <w:start w:val="1"/>
      <w:numFmt w:val="bullet"/>
      <w:lvlText w:val="o"/>
      <w:lvlJc w:val="left"/>
      <w:pPr>
        <w:ind w:left="5760" w:hanging="360"/>
      </w:pPr>
      <w:rPr>
        <w:rFonts w:ascii="Courier New" w:hAnsi="Courier New" w:hint="default"/>
      </w:rPr>
    </w:lvl>
    <w:lvl w:ilvl="8" w:tplc="3D08AE1A">
      <w:start w:val="1"/>
      <w:numFmt w:val="bullet"/>
      <w:lvlText w:val=""/>
      <w:lvlJc w:val="left"/>
      <w:pPr>
        <w:ind w:left="6480" w:hanging="360"/>
      </w:pPr>
      <w:rPr>
        <w:rFonts w:ascii="Wingdings" w:hAnsi="Wingdings" w:hint="default"/>
      </w:rPr>
    </w:lvl>
  </w:abstractNum>
  <w:abstractNum w:abstractNumId="4" w15:restartNumberingAfterBreak="0">
    <w:nsid w:val="0BAD2E30"/>
    <w:multiLevelType w:val="multilevel"/>
    <w:tmpl w:val="A10A987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C8A3E79"/>
    <w:multiLevelType w:val="hybridMultilevel"/>
    <w:tmpl w:val="B74C8A82"/>
    <w:lvl w:ilvl="0" w:tplc="E30029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7F1459"/>
    <w:multiLevelType w:val="hybridMultilevel"/>
    <w:tmpl w:val="B364868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11FE70FD"/>
    <w:multiLevelType w:val="hybridMultilevel"/>
    <w:tmpl w:val="9FD4F3E2"/>
    <w:styleLink w:val="ZZNumbersloweralph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487099"/>
    <w:multiLevelType w:val="multilevel"/>
    <w:tmpl w:val="693A564C"/>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21BE1B78"/>
    <w:multiLevelType w:val="multilevel"/>
    <w:tmpl w:val="6C2A07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42554C3"/>
    <w:multiLevelType w:val="hybridMultilevel"/>
    <w:tmpl w:val="1F3CC674"/>
    <w:styleLink w:val="ZZNumberslowerroman"/>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A13CA2"/>
    <w:multiLevelType w:val="multilevel"/>
    <w:tmpl w:val="F26CA4F6"/>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2770F7BE"/>
    <w:multiLevelType w:val="hybridMultilevel"/>
    <w:tmpl w:val="77F43D3E"/>
    <w:lvl w:ilvl="0" w:tplc="05140FFA">
      <w:start w:val="1"/>
      <w:numFmt w:val="decimal"/>
      <w:lvlText w:val="%1."/>
      <w:lvlJc w:val="left"/>
      <w:pPr>
        <w:ind w:left="720" w:hanging="360"/>
      </w:pPr>
    </w:lvl>
    <w:lvl w:ilvl="1" w:tplc="34AC1420">
      <w:start w:val="1"/>
      <w:numFmt w:val="lowerLetter"/>
      <w:lvlText w:val="%2."/>
      <w:lvlJc w:val="left"/>
      <w:pPr>
        <w:ind w:left="1440" w:hanging="360"/>
      </w:pPr>
    </w:lvl>
    <w:lvl w:ilvl="2" w:tplc="664E4180">
      <w:start w:val="1"/>
      <w:numFmt w:val="lowerRoman"/>
      <w:lvlText w:val="%3."/>
      <w:lvlJc w:val="right"/>
      <w:pPr>
        <w:ind w:left="2160" w:hanging="180"/>
      </w:pPr>
    </w:lvl>
    <w:lvl w:ilvl="3" w:tplc="218A06C2">
      <w:start w:val="1"/>
      <w:numFmt w:val="decimal"/>
      <w:lvlText w:val="%4."/>
      <w:lvlJc w:val="left"/>
      <w:pPr>
        <w:ind w:left="2880" w:hanging="360"/>
      </w:pPr>
    </w:lvl>
    <w:lvl w:ilvl="4" w:tplc="7D4894E8">
      <w:start w:val="1"/>
      <w:numFmt w:val="lowerLetter"/>
      <w:lvlText w:val="%5."/>
      <w:lvlJc w:val="left"/>
      <w:pPr>
        <w:ind w:left="3600" w:hanging="360"/>
      </w:pPr>
    </w:lvl>
    <w:lvl w:ilvl="5" w:tplc="17B61312">
      <w:start w:val="1"/>
      <w:numFmt w:val="lowerRoman"/>
      <w:lvlText w:val="%6."/>
      <w:lvlJc w:val="right"/>
      <w:pPr>
        <w:ind w:left="4320" w:hanging="180"/>
      </w:pPr>
    </w:lvl>
    <w:lvl w:ilvl="6" w:tplc="EB54963C">
      <w:start w:val="1"/>
      <w:numFmt w:val="decimal"/>
      <w:lvlText w:val="%7."/>
      <w:lvlJc w:val="left"/>
      <w:pPr>
        <w:ind w:left="5040" w:hanging="360"/>
      </w:pPr>
    </w:lvl>
    <w:lvl w:ilvl="7" w:tplc="0B0AFD96">
      <w:start w:val="1"/>
      <w:numFmt w:val="lowerLetter"/>
      <w:lvlText w:val="%8."/>
      <w:lvlJc w:val="left"/>
      <w:pPr>
        <w:ind w:left="5760" w:hanging="360"/>
      </w:pPr>
    </w:lvl>
    <w:lvl w:ilvl="8" w:tplc="28DA9800">
      <w:start w:val="1"/>
      <w:numFmt w:val="lowerRoman"/>
      <w:lvlText w:val="%9."/>
      <w:lvlJc w:val="right"/>
      <w:pPr>
        <w:ind w:left="6480" w:hanging="180"/>
      </w:pPr>
    </w:lvl>
  </w:abstractNum>
  <w:abstractNum w:abstractNumId="13" w15:restartNumberingAfterBreak="0">
    <w:nsid w:val="279712B5"/>
    <w:multiLevelType w:val="hybridMultilevel"/>
    <w:tmpl w:val="B832F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E7285F"/>
    <w:multiLevelType w:val="hybridMultilevel"/>
    <w:tmpl w:val="07745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E6C68D4"/>
    <w:multiLevelType w:val="multilevel"/>
    <w:tmpl w:val="B4525A8A"/>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C54A41"/>
    <w:multiLevelType w:val="multilevel"/>
    <w:tmpl w:val="EA56950A"/>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404B44DE"/>
    <w:multiLevelType w:val="hybridMultilevel"/>
    <w:tmpl w:val="827E9B4A"/>
    <w:lvl w:ilvl="0" w:tplc="0C090001">
      <w:start w:val="1"/>
      <w:numFmt w:val="bullet"/>
      <w:lvlText w:val=""/>
      <w:lvlJc w:val="left"/>
      <w:pPr>
        <w:ind w:left="2700" w:hanging="360"/>
      </w:pPr>
      <w:rPr>
        <w:rFonts w:ascii="Symbol" w:hAnsi="Symbol" w:hint="default"/>
      </w:rPr>
    </w:lvl>
    <w:lvl w:ilvl="1" w:tplc="0C090003" w:tentative="1">
      <w:start w:val="1"/>
      <w:numFmt w:val="bullet"/>
      <w:lvlText w:val="o"/>
      <w:lvlJc w:val="left"/>
      <w:pPr>
        <w:ind w:left="3420" w:hanging="360"/>
      </w:pPr>
      <w:rPr>
        <w:rFonts w:ascii="Courier New" w:hAnsi="Courier New" w:cs="Courier New" w:hint="default"/>
      </w:rPr>
    </w:lvl>
    <w:lvl w:ilvl="2" w:tplc="0C090005" w:tentative="1">
      <w:start w:val="1"/>
      <w:numFmt w:val="bullet"/>
      <w:lvlText w:val=""/>
      <w:lvlJc w:val="left"/>
      <w:pPr>
        <w:ind w:left="4140" w:hanging="360"/>
      </w:pPr>
      <w:rPr>
        <w:rFonts w:ascii="Wingdings" w:hAnsi="Wingdings" w:hint="default"/>
      </w:rPr>
    </w:lvl>
    <w:lvl w:ilvl="3" w:tplc="0C090001" w:tentative="1">
      <w:start w:val="1"/>
      <w:numFmt w:val="bullet"/>
      <w:lvlText w:val=""/>
      <w:lvlJc w:val="left"/>
      <w:pPr>
        <w:ind w:left="4860" w:hanging="360"/>
      </w:pPr>
      <w:rPr>
        <w:rFonts w:ascii="Symbol" w:hAnsi="Symbol" w:hint="default"/>
      </w:rPr>
    </w:lvl>
    <w:lvl w:ilvl="4" w:tplc="0C090003" w:tentative="1">
      <w:start w:val="1"/>
      <w:numFmt w:val="bullet"/>
      <w:lvlText w:val="o"/>
      <w:lvlJc w:val="left"/>
      <w:pPr>
        <w:ind w:left="5580" w:hanging="360"/>
      </w:pPr>
      <w:rPr>
        <w:rFonts w:ascii="Courier New" w:hAnsi="Courier New" w:cs="Courier New" w:hint="default"/>
      </w:rPr>
    </w:lvl>
    <w:lvl w:ilvl="5" w:tplc="0C090005" w:tentative="1">
      <w:start w:val="1"/>
      <w:numFmt w:val="bullet"/>
      <w:lvlText w:val=""/>
      <w:lvlJc w:val="left"/>
      <w:pPr>
        <w:ind w:left="6300" w:hanging="360"/>
      </w:pPr>
      <w:rPr>
        <w:rFonts w:ascii="Wingdings" w:hAnsi="Wingdings" w:hint="default"/>
      </w:rPr>
    </w:lvl>
    <w:lvl w:ilvl="6" w:tplc="0C090001" w:tentative="1">
      <w:start w:val="1"/>
      <w:numFmt w:val="bullet"/>
      <w:lvlText w:val=""/>
      <w:lvlJc w:val="left"/>
      <w:pPr>
        <w:ind w:left="7020" w:hanging="360"/>
      </w:pPr>
      <w:rPr>
        <w:rFonts w:ascii="Symbol" w:hAnsi="Symbol" w:hint="default"/>
      </w:rPr>
    </w:lvl>
    <w:lvl w:ilvl="7" w:tplc="0C090003" w:tentative="1">
      <w:start w:val="1"/>
      <w:numFmt w:val="bullet"/>
      <w:lvlText w:val="o"/>
      <w:lvlJc w:val="left"/>
      <w:pPr>
        <w:ind w:left="7740" w:hanging="360"/>
      </w:pPr>
      <w:rPr>
        <w:rFonts w:ascii="Courier New" w:hAnsi="Courier New" w:cs="Courier New" w:hint="default"/>
      </w:rPr>
    </w:lvl>
    <w:lvl w:ilvl="8" w:tplc="0C090005" w:tentative="1">
      <w:start w:val="1"/>
      <w:numFmt w:val="bullet"/>
      <w:lvlText w:val=""/>
      <w:lvlJc w:val="left"/>
      <w:pPr>
        <w:ind w:left="8460" w:hanging="360"/>
      </w:pPr>
      <w:rPr>
        <w:rFonts w:ascii="Wingdings" w:hAnsi="Wingdings" w:hint="default"/>
      </w:rPr>
    </w:lvl>
  </w:abstractNum>
  <w:abstractNum w:abstractNumId="18" w15:restartNumberingAfterBreak="0">
    <w:nsid w:val="41192B4C"/>
    <w:multiLevelType w:val="hybridMultilevel"/>
    <w:tmpl w:val="5D4EF500"/>
    <w:lvl w:ilvl="0" w:tplc="E30029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6F9E79"/>
    <w:multiLevelType w:val="hybridMultilevel"/>
    <w:tmpl w:val="FFFFFFFF"/>
    <w:lvl w:ilvl="0" w:tplc="7C0A176C">
      <w:start w:val="1"/>
      <w:numFmt w:val="bullet"/>
      <w:lvlText w:val=""/>
      <w:lvlJc w:val="left"/>
      <w:pPr>
        <w:ind w:left="720" w:hanging="360"/>
      </w:pPr>
      <w:rPr>
        <w:rFonts w:ascii="Symbol" w:hAnsi="Symbol" w:hint="default"/>
      </w:rPr>
    </w:lvl>
    <w:lvl w:ilvl="1" w:tplc="035E8AA0">
      <w:start w:val="1"/>
      <w:numFmt w:val="bullet"/>
      <w:lvlText w:val="o"/>
      <w:lvlJc w:val="left"/>
      <w:pPr>
        <w:ind w:left="1440" w:hanging="360"/>
      </w:pPr>
      <w:rPr>
        <w:rFonts w:ascii="Courier New" w:hAnsi="Courier New" w:hint="default"/>
      </w:rPr>
    </w:lvl>
    <w:lvl w:ilvl="2" w:tplc="9A20353E">
      <w:start w:val="1"/>
      <w:numFmt w:val="bullet"/>
      <w:lvlText w:val=""/>
      <w:lvlJc w:val="left"/>
      <w:pPr>
        <w:ind w:left="2160" w:hanging="360"/>
      </w:pPr>
      <w:rPr>
        <w:rFonts w:ascii="Wingdings" w:hAnsi="Wingdings" w:hint="default"/>
      </w:rPr>
    </w:lvl>
    <w:lvl w:ilvl="3" w:tplc="0636852C">
      <w:start w:val="1"/>
      <w:numFmt w:val="bullet"/>
      <w:lvlText w:val=""/>
      <w:lvlJc w:val="left"/>
      <w:pPr>
        <w:ind w:left="2880" w:hanging="360"/>
      </w:pPr>
      <w:rPr>
        <w:rFonts w:ascii="Symbol" w:hAnsi="Symbol" w:hint="default"/>
      </w:rPr>
    </w:lvl>
    <w:lvl w:ilvl="4" w:tplc="59906016">
      <w:start w:val="1"/>
      <w:numFmt w:val="bullet"/>
      <w:lvlText w:val="o"/>
      <w:lvlJc w:val="left"/>
      <w:pPr>
        <w:ind w:left="3600" w:hanging="360"/>
      </w:pPr>
      <w:rPr>
        <w:rFonts w:ascii="Courier New" w:hAnsi="Courier New" w:hint="default"/>
      </w:rPr>
    </w:lvl>
    <w:lvl w:ilvl="5" w:tplc="9F4EE876">
      <w:start w:val="1"/>
      <w:numFmt w:val="bullet"/>
      <w:lvlText w:val=""/>
      <w:lvlJc w:val="left"/>
      <w:pPr>
        <w:ind w:left="4320" w:hanging="360"/>
      </w:pPr>
      <w:rPr>
        <w:rFonts w:ascii="Wingdings" w:hAnsi="Wingdings" w:hint="default"/>
      </w:rPr>
    </w:lvl>
    <w:lvl w:ilvl="6" w:tplc="A1B42026">
      <w:start w:val="1"/>
      <w:numFmt w:val="bullet"/>
      <w:lvlText w:val=""/>
      <w:lvlJc w:val="left"/>
      <w:pPr>
        <w:ind w:left="5040" w:hanging="360"/>
      </w:pPr>
      <w:rPr>
        <w:rFonts w:ascii="Symbol" w:hAnsi="Symbol" w:hint="default"/>
      </w:rPr>
    </w:lvl>
    <w:lvl w:ilvl="7" w:tplc="A99C4630">
      <w:start w:val="1"/>
      <w:numFmt w:val="bullet"/>
      <w:lvlText w:val="o"/>
      <w:lvlJc w:val="left"/>
      <w:pPr>
        <w:ind w:left="5760" w:hanging="360"/>
      </w:pPr>
      <w:rPr>
        <w:rFonts w:ascii="Courier New" w:hAnsi="Courier New" w:hint="default"/>
      </w:rPr>
    </w:lvl>
    <w:lvl w:ilvl="8" w:tplc="F1EC89DA">
      <w:start w:val="1"/>
      <w:numFmt w:val="bullet"/>
      <w:lvlText w:val=""/>
      <w:lvlJc w:val="left"/>
      <w:pPr>
        <w:ind w:left="6480" w:hanging="360"/>
      </w:pPr>
      <w:rPr>
        <w:rFonts w:ascii="Wingdings" w:hAnsi="Wingdings" w:hint="default"/>
      </w:rPr>
    </w:lvl>
  </w:abstractNum>
  <w:abstractNum w:abstractNumId="20" w15:restartNumberingAfterBreak="0">
    <w:nsid w:val="436A7EBB"/>
    <w:multiLevelType w:val="hybridMultilevel"/>
    <w:tmpl w:val="705E5C84"/>
    <w:styleLink w:val="ZZBullets1"/>
    <w:lvl w:ilvl="0" w:tplc="AB44D6DA">
      <w:start w:val="1"/>
      <w:numFmt w:val="decimal"/>
      <w:pStyle w:val="Appendixheading"/>
      <w:lvlText w:val="Appendix %1"/>
      <w:lvlJc w:val="left"/>
      <w:pPr>
        <w:ind w:left="1920" w:hanging="360"/>
      </w:pPr>
      <w:rPr>
        <w:specVanish w:val="0"/>
      </w:rPr>
    </w:lvl>
    <w:lvl w:ilvl="1" w:tplc="0C090019">
      <w:start w:val="1"/>
      <w:numFmt w:val="lowerLetter"/>
      <w:pStyle w:val="Appendixheading"/>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21" w15:restartNumberingAfterBreak="0">
    <w:nsid w:val="48C0389D"/>
    <w:multiLevelType w:val="multilevel"/>
    <w:tmpl w:val="C0109B60"/>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CA22124"/>
    <w:multiLevelType w:val="hybridMultilevel"/>
    <w:tmpl w:val="4D1804DC"/>
    <w:styleLink w:val="ZZNumbersdigit"/>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F05FA0"/>
    <w:multiLevelType w:val="multilevel"/>
    <w:tmpl w:val="BCA46B6E"/>
    <w:numStyleLink w:val="TableBullets"/>
  </w:abstractNum>
  <w:abstractNum w:abstractNumId="24" w15:restartNumberingAfterBreak="0">
    <w:nsid w:val="541611C2"/>
    <w:multiLevelType w:val="multilevel"/>
    <w:tmpl w:val="CE309CD8"/>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7424368"/>
    <w:multiLevelType w:val="multilevel"/>
    <w:tmpl w:val="5B1CA27C"/>
    <w:lvl w:ilvl="0">
      <w:start w:val="1"/>
      <w:numFmt w:val="decimal"/>
      <w:pStyle w:val="Letternumber"/>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D486B83"/>
    <w:multiLevelType w:val="multilevel"/>
    <w:tmpl w:val="693A564C"/>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D74C5BA"/>
    <w:multiLevelType w:val="hybridMultilevel"/>
    <w:tmpl w:val="32BEEF48"/>
    <w:lvl w:ilvl="0" w:tplc="62FA9058">
      <w:start w:val="1"/>
      <w:numFmt w:val="bullet"/>
      <w:lvlText w:val=""/>
      <w:lvlJc w:val="left"/>
      <w:pPr>
        <w:ind w:left="720" w:hanging="360"/>
      </w:pPr>
      <w:rPr>
        <w:rFonts w:ascii="Symbol" w:hAnsi="Symbol" w:hint="default"/>
      </w:rPr>
    </w:lvl>
    <w:lvl w:ilvl="1" w:tplc="E9FE6194">
      <w:start w:val="1"/>
      <w:numFmt w:val="bullet"/>
      <w:lvlText w:val="o"/>
      <w:lvlJc w:val="left"/>
      <w:pPr>
        <w:ind w:left="1440" w:hanging="360"/>
      </w:pPr>
      <w:rPr>
        <w:rFonts w:ascii="Courier New" w:hAnsi="Courier New" w:hint="default"/>
      </w:rPr>
    </w:lvl>
    <w:lvl w:ilvl="2" w:tplc="CFF692C4">
      <w:start w:val="1"/>
      <w:numFmt w:val="bullet"/>
      <w:lvlText w:val=""/>
      <w:lvlJc w:val="left"/>
      <w:pPr>
        <w:ind w:left="2160" w:hanging="360"/>
      </w:pPr>
      <w:rPr>
        <w:rFonts w:ascii="Wingdings" w:hAnsi="Wingdings" w:hint="default"/>
      </w:rPr>
    </w:lvl>
    <w:lvl w:ilvl="3" w:tplc="E042C372">
      <w:start w:val="1"/>
      <w:numFmt w:val="bullet"/>
      <w:lvlText w:val=""/>
      <w:lvlJc w:val="left"/>
      <w:pPr>
        <w:ind w:left="2880" w:hanging="360"/>
      </w:pPr>
      <w:rPr>
        <w:rFonts w:ascii="Symbol" w:hAnsi="Symbol" w:hint="default"/>
      </w:rPr>
    </w:lvl>
    <w:lvl w:ilvl="4" w:tplc="721868DC">
      <w:start w:val="1"/>
      <w:numFmt w:val="bullet"/>
      <w:lvlText w:val="o"/>
      <w:lvlJc w:val="left"/>
      <w:pPr>
        <w:ind w:left="3600" w:hanging="360"/>
      </w:pPr>
      <w:rPr>
        <w:rFonts w:ascii="Courier New" w:hAnsi="Courier New" w:hint="default"/>
      </w:rPr>
    </w:lvl>
    <w:lvl w:ilvl="5" w:tplc="461AC63E">
      <w:start w:val="1"/>
      <w:numFmt w:val="bullet"/>
      <w:lvlText w:val=""/>
      <w:lvlJc w:val="left"/>
      <w:pPr>
        <w:ind w:left="4320" w:hanging="360"/>
      </w:pPr>
      <w:rPr>
        <w:rFonts w:ascii="Wingdings" w:hAnsi="Wingdings" w:hint="default"/>
      </w:rPr>
    </w:lvl>
    <w:lvl w:ilvl="6" w:tplc="BED221CC">
      <w:start w:val="1"/>
      <w:numFmt w:val="bullet"/>
      <w:lvlText w:val=""/>
      <w:lvlJc w:val="left"/>
      <w:pPr>
        <w:ind w:left="5040" w:hanging="360"/>
      </w:pPr>
      <w:rPr>
        <w:rFonts w:ascii="Symbol" w:hAnsi="Symbol" w:hint="default"/>
      </w:rPr>
    </w:lvl>
    <w:lvl w:ilvl="7" w:tplc="0354307E">
      <w:start w:val="1"/>
      <w:numFmt w:val="bullet"/>
      <w:lvlText w:val="o"/>
      <w:lvlJc w:val="left"/>
      <w:pPr>
        <w:ind w:left="5760" w:hanging="360"/>
      </w:pPr>
      <w:rPr>
        <w:rFonts w:ascii="Courier New" w:hAnsi="Courier New" w:hint="default"/>
      </w:rPr>
    </w:lvl>
    <w:lvl w:ilvl="8" w:tplc="9AA6439A">
      <w:start w:val="1"/>
      <w:numFmt w:val="bullet"/>
      <w:lvlText w:val=""/>
      <w:lvlJc w:val="left"/>
      <w:pPr>
        <w:ind w:left="6480" w:hanging="360"/>
      </w:pPr>
      <w:rPr>
        <w:rFonts w:ascii="Wingdings" w:hAnsi="Wingdings" w:hint="default"/>
      </w:rPr>
    </w:lvl>
  </w:abstractNum>
  <w:abstractNum w:abstractNumId="28" w15:restartNumberingAfterBreak="0">
    <w:nsid w:val="6026590E"/>
    <w:multiLevelType w:val="multilevel"/>
    <w:tmpl w:val="A06A6AB8"/>
    <w:styleLink w:val="ZZTablebullets"/>
    <w:lvl w:ilvl="0">
      <w:start w:val="1"/>
      <w:numFmt w:val="decimal"/>
      <w:pStyle w:val="Heading1"/>
      <w:lvlText w:val="%1"/>
      <w:lvlJc w:val="left"/>
      <w:pPr>
        <w:ind w:left="851" w:hanging="851"/>
      </w:pPr>
    </w:lvl>
    <w:lvl w:ilvl="1">
      <w:start w:val="1"/>
      <w:numFmt w:val="decimal"/>
      <w:pStyle w:val="Heading2"/>
      <w:lvlText w:val="%1.%2"/>
      <w:lvlJc w:val="left"/>
      <w:pPr>
        <w:ind w:left="1985" w:hanging="851"/>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04F7938"/>
    <w:multiLevelType w:val="hybridMultilevel"/>
    <w:tmpl w:val="65FA8B2E"/>
    <w:lvl w:ilvl="0" w:tplc="E30029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961E9B"/>
    <w:multiLevelType w:val="hybridMultilevel"/>
    <w:tmpl w:val="B21A3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39B7192"/>
    <w:multiLevelType w:val="hybridMultilevel"/>
    <w:tmpl w:val="677C5B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5164744"/>
    <w:multiLevelType w:val="multilevel"/>
    <w:tmpl w:val="693A564C"/>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8863BCC"/>
    <w:multiLevelType w:val="hybridMultilevel"/>
    <w:tmpl w:val="97180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341C9C"/>
    <w:multiLevelType w:val="hybridMultilevel"/>
    <w:tmpl w:val="91166236"/>
    <w:lvl w:ilvl="0" w:tplc="E30029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707097"/>
    <w:multiLevelType w:val="multilevel"/>
    <w:tmpl w:val="F26CA4F6"/>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71371C08"/>
    <w:multiLevelType w:val="hybridMultilevel"/>
    <w:tmpl w:val="2DAECAE6"/>
    <w:lvl w:ilvl="0" w:tplc="E30029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E07957"/>
    <w:multiLevelType w:val="multilevel"/>
    <w:tmpl w:val="693A564C"/>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726E4036"/>
    <w:multiLevelType w:val="multilevel"/>
    <w:tmpl w:val="693A564C"/>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73F30FD1"/>
    <w:multiLevelType w:val="multilevel"/>
    <w:tmpl w:val="2FE861A4"/>
    <w:styleLink w:val="ZZNumbers"/>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1" w15:restartNumberingAfterBreak="0">
    <w:nsid w:val="762D616A"/>
    <w:multiLevelType w:val="hybridMultilevel"/>
    <w:tmpl w:val="D7CA0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F655A7"/>
    <w:multiLevelType w:val="multilevel"/>
    <w:tmpl w:val="7DD4AB4E"/>
    <w:styleLink w:val="ZZBullets"/>
    <w:lvl w:ilvl="0">
      <w:start w:val="1"/>
      <w:numFmt w:val="bullet"/>
      <w:pStyle w:val="Letterbullet"/>
      <w:lvlText w:val="•"/>
      <w:lvlJc w:val="left"/>
      <w:pPr>
        <w:ind w:left="397" w:hanging="397"/>
      </w:pPr>
      <w:rPr>
        <w:rFonts w:ascii="Calibri" w:hAnsi="Calibri"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3" w15:restartNumberingAfterBreak="0">
    <w:nsid w:val="7A031DF9"/>
    <w:multiLevelType w:val="multilevel"/>
    <w:tmpl w:val="FFFFFFFF"/>
    <w:numStyleLink w:val="Outlines"/>
  </w:abstractNum>
  <w:abstractNum w:abstractNumId="44" w15:restartNumberingAfterBreak="0">
    <w:nsid w:val="7A183491"/>
    <w:multiLevelType w:val="multilevel"/>
    <w:tmpl w:val="BCA46B6E"/>
    <w:styleLink w:val="TableBullets"/>
    <w:lvl w:ilvl="0">
      <w:start w:val="1"/>
      <w:numFmt w:val="decimal"/>
      <w:pStyle w:val="TableText"/>
      <w:lvlText w:val="%1."/>
      <w:lvlJc w:val="left"/>
      <w:pPr>
        <w:ind w:left="432" w:hanging="432"/>
      </w:pPr>
      <w:rPr>
        <w:rFonts w:hint="default"/>
      </w:rPr>
    </w:lvl>
    <w:lvl w:ilvl="1">
      <w:start w:val="1"/>
      <w:numFmt w:val="lowerLetter"/>
      <w:pStyle w:val="Outline-Alpha"/>
      <w:lvlText w:val="%2."/>
      <w:lvlJc w:val="left"/>
      <w:pPr>
        <w:ind w:left="864" w:hanging="432"/>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672FE9"/>
    <w:multiLevelType w:val="hybridMultilevel"/>
    <w:tmpl w:val="7FA8D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9508440">
    <w:abstractNumId w:val="16"/>
  </w:num>
  <w:num w:numId="2" w16cid:durableId="352466042">
    <w:abstractNumId w:val="40"/>
  </w:num>
  <w:num w:numId="3" w16cid:durableId="1474954037">
    <w:abstractNumId w:val="20"/>
  </w:num>
  <w:num w:numId="4" w16cid:durableId="790905647">
    <w:abstractNumId w:val="9"/>
  </w:num>
  <w:num w:numId="5" w16cid:durableId="590241305">
    <w:abstractNumId w:val="42"/>
  </w:num>
  <w:num w:numId="6" w16cid:durableId="827551806">
    <w:abstractNumId w:val="25"/>
  </w:num>
  <w:num w:numId="7" w16cid:durableId="2134326695">
    <w:abstractNumId w:val="4"/>
  </w:num>
  <w:num w:numId="8" w16cid:durableId="2025521849">
    <w:abstractNumId w:val="31"/>
  </w:num>
  <w:num w:numId="9" w16cid:durableId="1339653097">
    <w:abstractNumId w:val="24"/>
  </w:num>
  <w:num w:numId="10" w16cid:durableId="1368602993">
    <w:abstractNumId w:val="28"/>
  </w:num>
  <w:num w:numId="11" w16cid:durableId="1545293924">
    <w:abstractNumId w:val="15"/>
  </w:num>
  <w:num w:numId="12" w16cid:durableId="1614628863">
    <w:abstractNumId w:val="27"/>
  </w:num>
  <w:num w:numId="13" w16cid:durableId="1352343117">
    <w:abstractNumId w:val="12"/>
  </w:num>
  <w:num w:numId="14" w16cid:durableId="780029731">
    <w:abstractNumId w:val="13"/>
  </w:num>
  <w:num w:numId="15" w16cid:durableId="1071543474">
    <w:abstractNumId w:val="10"/>
  </w:num>
  <w:num w:numId="16" w16cid:durableId="162087013">
    <w:abstractNumId w:val="0"/>
  </w:num>
  <w:num w:numId="17" w16cid:durableId="621502190">
    <w:abstractNumId w:val="19"/>
  </w:num>
  <w:num w:numId="18" w16cid:durableId="31031199">
    <w:abstractNumId w:val="22"/>
  </w:num>
  <w:num w:numId="19" w16cid:durableId="667750444">
    <w:abstractNumId w:val="7"/>
  </w:num>
  <w:num w:numId="20" w16cid:durableId="510801863">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64490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2522699">
    <w:abstractNumId w:val="44"/>
  </w:num>
  <w:num w:numId="23" w16cid:durableId="1076903572">
    <w:abstractNumId w:val="1"/>
  </w:num>
  <w:num w:numId="24" w16cid:durableId="289478811">
    <w:abstractNumId w:val="11"/>
  </w:num>
  <w:num w:numId="25" w16cid:durableId="1457719975">
    <w:abstractNumId w:val="26"/>
  </w:num>
  <w:num w:numId="26" w16cid:durableId="476997461">
    <w:abstractNumId w:val="36"/>
  </w:num>
  <w:num w:numId="27" w16cid:durableId="1965581099">
    <w:abstractNumId w:val="8"/>
  </w:num>
  <w:num w:numId="28" w16cid:durableId="1159269195">
    <w:abstractNumId w:val="39"/>
  </w:num>
  <w:num w:numId="29" w16cid:durableId="1267347741">
    <w:abstractNumId w:val="38"/>
  </w:num>
  <w:num w:numId="30" w16cid:durableId="1044209282">
    <w:abstractNumId w:val="33"/>
  </w:num>
  <w:num w:numId="31" w16cid:durableId="556815480">
    <w:abstractNumId w:val="18"/>
  </w:num>
  <w:num w:numId="32" w16cid:durableId="656156263">
    <w:abstractNumId w:val="37"/>
  </w:num>
  <w:num w:numId="33" w16cid:durableId="554314354">
    <w:abstractNumId w:val="2"/>
  </w:num>
  <w:num w:numId="34" w16cid:durableId="2065253903">
    <w:abstractNumId w:val="35"/>
  </w:num>
  <w:num w:numId="35" w16cid:durableId="2134977945">
    <w:abstractNumId w:val="5"/>
  </w:num>
  <w:num w:numId="36" w16cid:durableId="714743621">
    <w:abstractNumId w:val="29"/>
  </w:num>
  <w:num w:numId="37" w16cid:durableId="525679785">
    <w:abstractNumId w:val="21"/>
  </w:num>
  <w:num w:numId="38" w16cid:durableId="1980988252">
    <w:abstractNumId w:val="3"/>
  </w:num>
  <w:num w:numId="39" w16cid:durableId="496386885">
    <w:abstractNumId w:val="34"/>
  </w:num>
  <w:num w:numId="40" w16cid:durableId="2101246915">
    <w:abstractNumId w:val="17"/>
  </w:num>
  <w:num w:numId="41" w16cid:durableId="1012297385">
    <w:abstractNumId w:val="6"/>
  </w:num>
  <w:num w:numId="42" w16cid:durableId="1038550063">
    <w:abstractNumId w:val="14"/>
  </w:num>
  <w:num w:numId="43" w16cid:durableId="1039474491">
    <w:abstractNumId w:val="32"/>
  </w:num>
  <w:num w:numId="44" w16cid:durableId="1761246306">
    <w:abstractNumId w:val="45"/>
  </w:num>
  <w:num w:numId="45" w16cid:durableId="1168445360">
    <w:abstractNumId w:val="41"/>
  </w:num>
  <w:num w:numId="46" w16cid:durableId="422646123">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185"/>
    <w:rsid w:val="000002AA"/>
    <w:rsid w:val="00000719"/>
    <w:rsid w:val="00001A0F"/>
    <w:rsid w:val="000020B9"/>
    <w:rsid w:val="000022AF"/>
    <w:rsid w:val="00002306"/>
    <w:rsid w:val="0000237A"/>
    <w:rsid w:val="00002488"/>
    <w:rsid w:val="00002D68"/>
    <w:rsid w:val="000033F7"/>
    <w:rsid w:val="00003403"/>
    <w:rsid w:val="000034F5"/>
    <w:rsid w:val="0000392D"/>
    <w:rsid w:val="000045AD"/>
    <w:rsid w:val="00004FD3"/>
    <w:rsid w:val="00005084"/>
    <w:rsid w:val="00005347"/>
    <w:rsid w:val="00005A33"/>
    <w:rsid w:val="00005E42"/>
    <w:rsid w:val="00005F62"/>
    <w:rsid w:val="00005FE9"/>
    <w:rsid w:val="00006448"/>
    <w:rsid w:val="000067C2"/>
    <w:rsid w:val="00006BAC"/>
    <w:rsid w:val="00006DF2"/>
    <w:rsid w:val="000072B6"/>
    <w:rsid w:val="0000790C"/>
    <w:rsid w:val="00007AAF"/>
    <w:rsid w:val="00007B3C"/>
    <w:rsid w:val="00007B5E"/>
    <w:rsid w:val="00007E57"/>
    <w:rsid w:val="0001021B"/>
    <w:rsid w:val="00010D84"/>
    <w:rsid w:val="00010FCF"/>
    <w:rsid w:val="000110FF"/>
    <w:rsid w:val="00011221"/>
    <w:rsid w:val="000113D4"/>
    <w:rsid w:val="000115F5"/>
    <w:rsid w:val="000118CC"/>
    <w:rsid w:val="00011AEF"/>
    <w:rsid w:val="00011D89"/>
    <w:rsid w:val="000126E8"/>
    <w:rsid w:val="000126F8"/>
    <w:rsid w:val="00012A7A"/>
    <w:rsid w:val="000136DD"/>
    <w:rsid w:val="00013A0F"/>
    <w:rsid w:val="00013EE4"/>
    <w:rsid w:val="000143B5"/>
    <w:rsid w:val="00014691"/>
    <w:rsid w:val="0001495C"/>
    <w:rsid w:val="00014A5A"/>
    <w:rsid w:val="000153A5"/>
    <w:rsid w:val="000154FD"/>
    <w:rsid w:val="0001564F"/>
    <w:rsid w:val="000164D6"/>
    <w:rsid w:val="00016771"/>
    <w:rsid w:val="00016C3C"/>
    <w:rsid w:val="000170C9"/>
    <w:rsid w:val="0001730A"/>
    <w:rsid w:val="0001764D"/>
    <w:rsid w:val="00017C35"/>
    <w:rsid w:val="000201AB"/>
    <w:rsid w:val="00020678"/>
    <w:rsid w:val="000216BC"/>
    <w:rsid w:val="00021A61"/>
    <w:rsid w:val="00021FBB"/>
    <w:rsid w:val="00022271"/>
    <w:rsid w:val="000233EE"/>
    <w:rsid w:val="000235E8"/>
    <w:rsid w:val="00023AE5"/>
    <w:rsid w:val="0002424E"/>
    <w:rsid w:val="000245B3"/>
    <w:rsid w:val="00024D89"/>
    <w:rsid w:val="000250B6"/>
    <w:rsid w:val="00025368"/>
    <w:rsid w:val="00025C19"/>
    <w:rsid w:val="0002602A"/>
    <w:rsid w:val="00026A2A"/>
    <w:rsid w:val="00026CE9"/>
    <w:rsid w:val="00026CEB"/>
    <w:rsid w:val="00027034"/>
    <w:rsid w:val="000270FB"/>
    <w:rsid w:val="00027592"/>
    <w:rsid w:val="00030140"/>
    <w:rsid w:val="0003103E"/>
    <w:rsid w:val="000312BF"/>
    <w:rsid w:val="00032A97"/>
    <w:rsid w:val="0003363A"/>
    <w:rsid w:val="00033CAE"/>
    <w:rsid w:val="00033D81"/>
    <w:rsid w:val="00033DC9"/>
    <w:rsid w:val="00033F4C"/>
    <w:rsid w:val="00033F4D"/>
    <w:rsid w:val="000341AC"/>
    <w:rsid w:val="000346E5"/>
    <w:rsid w:val="00034C67"/>
    <w:rsid w:val="00035460"/>
    <w:rsid w:val="00035C0F"/>
    <w:rsid w:val="00036040"/>
    <w:rsid w:val="0003652C"/>
    <w:rsid w:val="00036BD1"/>
    <w:rsid w:val="00037366"/>
    <w:rsid w:val="00037825"/>
    <w:rsid w:val="000404C4"/>
    <w:rsid w:val="0004067C"/>
    <w:rsid w:val="000410CF"/>
    <w:rsid w:val="00041BF0"/>
    <w:rsid w:val="00042C8A"/>
    <w:rsid w:val="00042F8E"/>
    <w:rsid w:val="000435E4"/>
    <w:rsid w:val="00043AAC"/>
    <w:rsid w:val="00043B50"/>
    <w:rsid w:val="0004424B"/>
    <w:rsid w:val="0004469B"/>
    <w:rsid w:val="0004494E"/>
    <w:rsid w:val="00044B94"/>
    <w:rsid w:val="00044FAD"/>
    <w:rsid w:val="0004536B"/>
    <w:rsid w:val="00045F14"/>
    <w:rsid w:val="000469E3"/>
    <w:rsid w:val="00046A88"/>
    <w:rsid w:val="00046B68"/>
    <w:rsid w:val="00046B9A"/>
    <w:rsid w:val="00047169"/>
    <w:rsid w:val="00047EF2"/>
    <w:rsid w:val="000501E1"/>
    <w:rsid w:val="00050C2D"/>
    <w:rsid w:val="00050FE5"/>
    <w:rsid w:val="0005125C"/>
    <w:rsid w:val="000513D1"/>
    <w:rsid w:val="0005230B"/>
    <w:rsid w:val="00052398"/>
    <w:rsid w:val="000527DD"/>
    <w:rsid w:val="00052EEA"/>
    <w:rsid w:val="00052F6C"/>
    <w:rsid w:val="00053131"/>
    <w:rsid w:val="00053474"/>
    <w:rsid w:val="00053FB8"/>
    <w:rsid w:val="0005463B"/>
    <w:rsid w:val="00054760"/>
    <w:rsid w:val="00054EC1"/>
    <w:rsid w:val="000550C9"/>
    <w:rsid w:val="000555F3"/>
    <w:rsid w:val="000559BE"/>
    <w:rsid w:val="00055A80"/>
    <w:rsid w:val="00055D64"/>
    <w:rsid w:val="000567EC"/>
    <w:rsid w:val="00056D8C"/>
    <w:rsid w:val="00056DCD"/>
    <w:rsid w:val="00056EC4"/>
    <w:rsid w:val="00056EDB"/>
    <w:rsid w:val="000577EF"/>
    <w:rsid w:val="000578B2"/>
    <w:rsid w:val="00060521"/>
    <w:rsid w:val="00060959"/>
    <w:rsid w:val="000609FA"/>
    <w:rsid w:val="00060C8F"/>
    <w:rsid w:val="00060D40"/>
    <w:rsid w:val="00061312"/>
    <w:rsid w:val="00061E61"/>
    <w:rsid w:val="00061E7B"/>
    <w:rsid w:val="0006214F"/>
    <w:rsid w:val="000621D7"/>
    <w:rsid w:val="0006273A"/>
    <w:rsid w:val="0006298A"/>
    <w:rsid w:val="00062CCF"/>
    <w:rsid w:val="00064894"/>
    <w:rsid w:val="000648D1"/>
    <w:rsid w:val="0006497A"/>
    <w:rsid w:val="00064989"/>
    <w:rsid w:val="00065564"/>
    <w:rsid w:val="0006587B"/>
    <w:rsid w:val="00065B02"/>
    <w:rsid w:val="00065CEC"/>
    <w:rsid w:val="000663CD"/>
    <w:rsid w:val="00066736"/>
    <w:rsid w:val="00066CF1"/>
    <w:rsid w:val="000678FD"/>
    <w:rsid w:val="00067E2E"/>
    <w:rsid w:val="000700FF"/>
    <w:rsid w:val="0007090B"/>
    <w:rsid w:val="00070BC3"/>
    <w:rsid w:val="00070C44"/>
    <w:rsid w:val="00071319"/>
    <w:rsid w:val="000723A0"/>
    <w:rsid w:val="00072B28"/>
    <w:rsid w:val="00072D32"/>
    <w:rsid w:val="000733FE"/>
    <w:rsid w:val="000736A6"/>
    <w:rsid w:val="000736CA"/>
    <w:rsid w:val="00074219"/>
    <w:rsid w:val="0007443B"/>
    <w:rsid w:val="000744CC"/>
    <w:rsid w:val="0007454D"/>
    <w:rsid w:val="00074652"/>
    <w:rsid w:val="000748CA"/>
    <w:rsid w:val="0007497E"/>
    <w:rsid w:val="00074AF7"/>
    <w:rsid w:val="00074ED5"/>
    <w:rsid w:val="00074FA1"/>
    <w:rsid w:val="000756C5"/>
    <w:rsid w:val="000758EA"/>
    <w:rsid w:val="000762F4"/>
    <w:rsid w:val="00076B94"/>
    <w:rsid w:val="0007701E"/>
    <w:rsid w:val="00077C08"/>
    <w:rsid w:val="00077DD0"/>
    <w:rsid w:val="00077DF6"/>
    <w:rsid w:val="0008082A"/>
    <w:rsid w:val="00080C47"/>
    <w:rsid w:val="00080F03"/>
    <w:rsid w:val="0008170F"/>
    <w:rsid w:val="00081960"/>
    <w:rsid w:val="00081993"/>
    <w:rsid w:val="0008204A"/>
    <w:rsid w:val="0008206B"/>
    <w:rsid w:val="00082DDD"/>
    <w:rsid w:val="00082FF3"/>
    <w:rsid w:val="00083158"/>
    <w:rsid w:val="0008382B"/>
    <w:rsid w:val="00083BA4"/>
    <w:rsid w:val="000840EE"/>
    <w:rsid w:val="00084728"/>
    <w:rsid w:val="0008483F"/>
    <w:rsid w:val="00085079"/>
    <w:rsid w:val="0008508E"/>
    <w:rsid w:val="0008511B"/>
    <w:rsid w:val="00085F9A"/>
    <w:rsid w:val="00086520"/>
    <w:rsid w:val="000865AB"/>
    <w:rsid w:val="00087951"/>
    <w:rsid w:val="000900DA"/>
    <w:rsid w:val="00090D9B"/>
    <w:rsid w:val="00090F5D"/>
    <w:rsid w:val="0009113B"/>
    <w:rsid w:val="00091B21"/>
    <w:rsid w:val="00092B27"/>
    <w:rsid w:val="00092C3F"/>
    <w:rsid w:val="00092F68"/>
    <w:rsid w:val="00092F8D"/>
    <w:rsid w:val="00093080"/>
    <w:rsid w:val="0009326A"/>
    <w:rsid w:val="00093402"/>
    <w:rsid w:val="000939ED"/>
    <w:rsid w:val="00094337"/>
    <w:rsid w:val="000944E9"/>
    <w:rsid w:val="00094DA3"/>
    <w:rsid w:val="00095A34"/>
    <w:rsid w:val="00095CC0"/>
    <w:rsid w:val="00095E70"/>
    <w:rsid w:val="00096226"/>
    <w:rsid w:val="000962E0"/>
    <w:rsid w:val="000966BD"/>
    <w:rsid w:val="00096CD1"/>
    <w:rsid w:val="00097016"/>
    <w:rsid w:val="00097028"/>
    <w:rsid w:val="00097217"/>
    <w:rsid w:val="0009728E"/>
    <w:rsid w:val="00097402"/>
    <w:rsid w:val="00097F8D"/>
    <w:rsid w:val="000A00D7"/>
    <w:rsid w:val="000A012C"/>
    <w:rsid w:val="000A0723"/>
    <w:rsid w:val="000A0EB9"/>
    <w:rsid w:val="000A186C"/>
    <w:rsid w:val="000A1A8A"/>
    <w:rsid w:val="000A1B6A"/>
    <w:rsid w:val="000A1EA4"/>
    <w:rsid w:val="000A211F"/>
    <w:rsid w:val="000A2476"/>
    <w:rsid w:val="000A25FC"/>
    <w:rsid w:val="000A2AAE"/>
    <w:rsid w:val="000A2F69"/>
    <w:rsid w:val="000A382C"/>
    <w:rsid w:val="000A3B2E"/>
    <w:rsid w:val="000A4132"/>
    <w:rsid w:val="000A4350"/>
    <w:rsid w:val="000A48B1"/>
    <w:rsid w:val="000A4F40"/>
    <w:rsid w:val="000A57AA"/>
    <w:rsid w:val="000A5AD5"/>
    <w:rsid w:val="000A5E1C"/>
    <w:rsid w:val="000A641A"/>
    <w:rsid w:val="000A6B18"/>
    <w:rsid w:val="000A75F3"/>
    <w:rsid w:val="000A7774"/>
    <w:rsid w:val="000B09C8"/>
    <w:rsid w:val="000B0D67"/>
    <w:rsid w:val="000B11C6"/>
    <w:rsid w:val="000B1AA5"/>
    <w:rsid w:val="000B1CA7"/>
    <w:rsid w:val="000B20EF"/>
    <w:rsid w:val="000B25A0"/>
    <w:rsid w:val="000B29D2"/>
    <w:rsid w:val="000B2C83"/>
    <w:rsid w:val="000B2EE4"/>
    <w:rsid w:val="000B373D"/>
    <w:rsid w:val="000B3767"/>
    <w:rsid w:val="000B3AEA"/>
    <w:rsid w:val="000B3B5D"/>
    <w:rsid w:val="000B3EDB"/>
    <w:rsid w:val="000B4915"/>
    <w:rsid w:val="000B49D0"/>
    <w:rsid w:val="000B543D"/>
    <w:rsid w:val="000B55EC"/>
    <w:rsid w:val="000B55F9"/>
    <w:rsid w:val="000B59B9"/>
    <w:rsid w:val="000B5BF7"/>
    <w:rsid w:val="000B5CE7"/>
    <w:rsid w:val="000B6619"/>
    <w:rsid w:val="000B6A1D"/>
    <w:rsid w:val="000B6BC8"/>
    <w:rsid w:val="000B70C0"/>
    <w:rsid w:val="000B7571"/>
    <w:rsid w:val="000C0303"/>
    <w:rsid w:val="000C0AD1"/>
    <w:rsid w:val="000C130C"/>
    <w:rsid w:val="000C1F47"/>
    <w:rsid w:val="000C22B4"/>
    <w:rsid w:val="000C29E6"/>
    <w:rsid w:val="000C2C9F"/>
    <w:rsid w:val="000C3023"/>
    <w:rsid w:val="000C313A"/>
    <w:rsid w:val="000C319B"/>
    <w:rsid w:val="000C34E3"/>
    <w:rsid w:val="000C3587"/>
    <w:rsid w:val="000C3EC3"/>
    <w:rsid w:val="000C3F87"/>
    <w:rsid w:val="000C42EA"/>
    <w:rsid w:val="000C4546"/>
    <w:rsid w:val="000C4CD8"/>
    <w:rsid w:val="000C58D7"/>
    <w:rsid w:val="000C59CA"/>
    <w:rsid w:val="000C5CA9"/>
    <w:rsid w:val="000C5CDE"/>
    <w:rsid w:val="000C6233"/>
    <w:rsid w:val="000C65FA"/>
    <w:rsid w:val="000C6A71"/>
    <w:rsid w:val="000C6DD6"/>
    <w:rsid w:val="000C6EF1"/>
    <w:rsid w:val="000C778C"/>
    <w:rsid w:val="000C796B"/>
    <w:rsid w:val="000D02EC"/>
    <w:rsid w:val="000D06E8"/>
    <w:rsid w:val="000D07AE"/>
    <w:rsid w:val="000D089E"/>
    <w:rsid w:val="000D0A5C"/>
    <w:rsid w:val="000D110B"/>
    <w:rsid w:val="000D1242"/>
    <w:rsid w:val="000D140B"/>
    <w:rsid w:val="000D15E2"/>
    <w:rsid w:val="000D189D"/>
    <w:rsid w:val="000D1DD2"/>
    <w:rsid w:val="000D2060"/>
    <w:rsid w:val="000D2ABA"/>
    <w:rsid w:val="000D2E3D"/>
    <w:rsid w:val="000D386D"/>
    <w:rsid w:val="000D3ED9"/>
    <w:rsid w:val="000D3F38"/>
    <w:rsid w:val="000D44D6"/>
    <w:rsid w:val="000D47A4"/>
    <w:rsid w:val="000D497A"/>
    <w:rsid w:val="000D50E5"/>
    <w:rsid w:val="000D5229"/>
    <w:rsid w:val="000D5CF6"/>
    <w:rsid w:val="000D65F0"/>
    <w:rsid w:val="000D6694"/>
    <w:rsid w:val="000D6B07"/>
    <w:rsid w:val="000D7895"/>
    <w:rsid w:val="000E07ED"/>
    <w:rsid w:val="000E0970"/>
    <w:rsid w:val="000E0F08"/>
    <w:rsid w:val="000E1132"/>
    <w:rsid w:val="000E1472"/>
    <w:rsid w:val="000E1F11"/>
    <w:rsid w:val="000E228B"/>
    <w:rsid w:val="000E2334"/>
    <w:rsid w:val="000E2589"/>
    <w:rsid w:val="000E28B4"/>
    <w:rsid w:val="000E38BD"/>
    <w:rsid w:val="000E3CC7"/>
    <w:rsid w:val="000E405B"/>
    <w:rsid w:val="000E437B"/>
    <w:rsid w:val="000E4409"/>
    <w:rsid w:val="000E45A9"/>
    <w:rsid w:val="000E45FC"/>
    <w:rsid w:val="000E48A4"/>
    <w:rsid w:val="000E4A70"/>
    <w:rsid w:val="000E4BC3"/>
    <w:rsid w:val="000E4C9F"/>
    <w:rsid w:val="000E50EB"/>
    <w:rsid w:val="000E5440"/>
    <w:rsid w:val="000E5510"/>
    <w:rsid w:val="000E56E8"/>
    <w:rsid w:val="000E6341"/>
    <w:rsid w:val="000E6520"/>
    <w:rsid w:val="000E68AD"/>
    <w:rsid w:val="000E6BD4"/>
    <w:rsid w:val="000E6D6D"/>
    <w:rsid w:val="000E6D78"/>
    <w:rsid w:val="000E74F2"/>
    <w:rsid w:val="000E77B3"/>
    <w:rsid w:val="000E7ABC"/>
    <w:rsid w:val="000F02C9"/>
    <w:rsid w:val="000F07D9"/>
    <w:rsid w:val="000F08AD"/>
    <w:rsid w:val="000F1501"/>
    <w:rsid w:val="000F1F1E"/>
    <w:rsid w:val="000F2259"/>
    <w:rsid w:val="000F2580"/>
    <w:rsid w:val="000F25AA"/>
    <w:rsid w:val="000F2DDA"/>
    <w:rsid w:val="000F2EA0"/>
    <w:rsid w:val="000F3817"/>
    <w:rsid w:val="000F3847"/>
    <w:rsid w:val="000F3AAF"/>
    <w:rsid w:val="000F3DE7"/>
    <w:rsid w:val="000F484C"/>
    <w:rsid w:val="000F4CE7"/>
    <w:rsid w:val="000F4F27"/>
    <w:rsid w:val="000F5213"/>
    <w:rsid w:val="000F586F"/>
    <w:rsid w:val="000F5DD8"/>
    <w:rsid w:val="000F607F"/>
    <w:rsid w:val="000F61C3"/>
    <w:rsid w:val="000F62B4"/>
    <w:rsid w:val="000F65BA"/>
    <w:rsid w:val="000F6C27"/>
    <w:rsid w:val="000F6D91"/>
    <w:rsid w:val="00100215"/>
    <w:rsid w:val="00100B6A"/>
    <w:rsid w:val="00100EAD"/>
    <w:rsid w:val="00100FC3"/>
    <w:rsid w:val="00101001"/>
    <w:rsid w:val="001015B0"/>
    <w:rsid w:val="0010161D"/>
    <w:rsid w:val="00101A86"/>
    <w:rsid w:val="00101F98"/>
    <w:rsid w:val="00102A1B"/>
    <w:rsid w:val="00102B4F"/>
    <w:rsid w:val="001030E2"/>
    <w:rsid w:val="001030FC"/>
    <w:rsid w:val="00103276"/>
    <w:rsid w:val="001037BE"/>
    <w:rsid w:val="0010392D"/>
    <w:rsid w:val="0010447F"/>
    <w:rsid w:val="001045E8"/>
    <w:rsid w:val="00104FE3"/>
    <w:rsid w:val="00105232"/>
    <w:rsid w:val="0010540A"/>
    <w:rsid w:val="0010563D"/>
    <w:rsid w:val="001056F4"/>
    <w:rsid w:val="00105906"/>
    <w:rsid w:val="00105C5B"/>
    <w:rsid w:val="00105F1A"/>
    <w:rsid w:val="001065F9"/>
    <w:rsid w:val="00106647"/>
    <w:rsid w:val="0010714F"/>
    <w:rsid w:val="00107E7F"/>
    <w:rsid w:val="00110052"/>
    <w:rsid w:val="001106CF"/>
    <w:rsid w:val="001109F3"/>
    <w:rsid w:val="001120C5"/>
    <w:rsid w:val="001121A0"/>
    <w:rsid w:val="00112313"/>
    <w:rsid w:val="001132BD"/>
    <w:rsid w:val="00113393"/>
    <w:rsid w:val="0011344F"/>
    <w:rsid w:val="0011349D"/>
    <w:rsid w:val="001138E6"/>
    <w:rsid w:val="0011421A"/>
    <w:rsid w:val="00114AD9"/>
    <w:rsid w:val="00114EFE"/>
    <w:rsid w:val="00117771"/>
    <w:rsid w:val="00117BA8"/>
    <w:rsid w:val="00120249"/>
    <w:rsid w:val="00120BD3"/>
    <w:rsid w:val="001217A7"/>
    <w:rsid w:val="0012196D"/>
    <w:rsid w:val="00121FC3"/>
    <w:rsid w:val="00122D2A"/>
    <w:rsid w:val="00122FEA"/>
    <w:rsid w:val="001232BD"/>
    <w:rsid w:val="00123884"/>
    <w:rsid w:val="001244C2"/>
    <w:rsid w:val="001249C1"/>
    <w:rsid w:val="00124ED5"/>
    <w:rsid w:val="00124EF9"/>
    <w:rsid w:val="00124FAA"/>
    <w:rsid w:val="0012570E"/>
    <w:rsid w:val="00125FE0"/>
    <w:rsid w:val="00126399"/>
    <w:rsid w:val="00126415"/>
    <w:rsid w:val="00126C9D"/>
    <w:rsid w:val="00127643"/>
    <w:rsid w:val="001276FA"/>
    <w:rsid w:val="001277EF"/>
    <w:rsid w:val="00127B93"/>
    <w:rsid w:val="0013013B"/>
    <w:rsid w:val="001304CF"/>
    <w:rsid w:val="001306C0"/>
    <w:rsid w:val="00130A7C"/>
    <w:rsid w:val="001312CF"/>
    <w:rsid w:val="00131710"/>
    <w:rsid w:val="00132723"/>
    <w:rsid w:val="00132B69"/>
    <w:rsid w:val="001335AF"/>
    <w:rsid w:val="00133B06"/>
    <w:rsid w:val="001341A6"/>
    <w:rsid w:val="00134C2B"/>
    <w:rsid w:val="00134DA9"/>
    <w:rsid w:val="0013567D"/>
    <w:rsid w:val="00135B7A"/>
    <w:rsid w:val="00136062"/>
    <w:rsid w:val="00136259"/>
    <w:rsid w:val="00136419"/>
    <w:rsid w:val="001369DC"/>
    <w:rsid w:val="00136C14"/>
    <w:rsid w:val="00136D9B"/>
    <w:rsid w:val="001375A7"/>
    <w:rsid w:val="00137730"/>
    <w:rsid w:val="0013790C"/>
    <w:rsid w:val="00137DCA"/>
    <w:rsid w:val="00137EA1"/>
    <w:rsid w:val="00137F82"/>
    <w:rsid w:val="00140067"/>
    <w:rsid w:val="00140147"/>
    <w:rsid w:val="001402D2"/>
    <w:rsid w:val="00140489"/>
    <w:rsid w:val="001408D2"/>
    <w:rsid w:val="00140A34"/>
    <w:rsid w:val="00140A5A"/>
    <w:rsid w:val="00140AFF"/>
    <w:rsid w:val="001411D2"/>
    <w:rsid w:val="00141436"/>
    <w:rsid w:val="0014149D"/>
    <w:rsid w:val="001418D5"/>
    <w:rsid w:val="00141A3D"/>
    <w:rsid w:val="00141C26"/>
    <w:rsid w:val="00141D00"/>
    <w:rsid w:val="00141D11"/>
    <w:rsid w:val="0014248C"/>
    <w:rsid w:val="00142A39"/>
    <w:rsid w:val="00142AF1"/>
    <w:rsid w:val="00143361"/>
    <w:rsid w:val="00143A76"/>
    <w:rsid w:val="00143C97"/>
    <w:rsid w:val="0014445C"/>
    <w:rsid w:val="001444F2"/>
    <w:rsid w:val="001447B3"/>
    <w:rsid w:val="00144E4A"/>
    <w:rsid w:val="00145056"/>
    <w:rsid w:val="00145485"/>
    <w:rsid w:val="00145E42"/>
    <w:rsid w:val="00145F0F"/>
    <w:rsid w:val="00146007"/>
    <w:rsid w:val="001460D7"/>
    <w:rsid w:val="00146266"/>
    <w:rsid w:val="001463AF"/>
    <w:rsid w:val="00147044"/>
    <w:rsid w:val="001473A3"/>
    <w:rsid w:val="001474FD"/>
    <w:rsid w:val="00147AA7"/>
    <w:rsid w:val="00150448"/>
    <w:rsid w:val="00150D49"/>
    <w:rsid w:val="001516E3"/>
    <w:rsid w:val="00152073"/>
    <w:rsid w:val="00152329"/>
    <w:rsid w:val="00152918"/>
    <w:rsid w:val="00153172"/>
    <w:rsid w:val="00153D0C"/>
    <w:rsid w:val="00153F9F"/>
    <w:rsid w:val="001547D3"/>
    <w:rsid w:val="0015492B"/>
    <w:rsid w:val="00154B48"/>
    <w:rsid w:val="00155699"/>
    <w:rsid w:val="00155C71"/>
    <w:rsid w:val="00156598"/>
    <w:rsid w:val="001569E3"/>
    <w:rsid w:val="001572C4"/>
    <w:rsid w:val="0015735D"/>
    <w:rsid w:val="00157387"/>
    <w:rsid w:val="00157A8E"/>
    <w:rsid w:val="00161388"/>
    <w:rsid w:val="00161663"/>
    <w:rsid w:val="0016166C"/>
    <w:rsid w:val="00161939"/>
    <w:rsid w:val="00161AA0"/>
    <w:rsid w:val="00161D00"/>
    <w:rsid w:val="00161D2E"/>
    <w:rsid w:val="00161F3E"/>
    <w:rsid w:val="00162093"/>
    <w:rsid w:val="001628AD"/>
    <w:rsid w:val="00162CA9"/>
    <w:rsid w:val="001630C5"/>
    <w:rsid w:val="0016311B"/>
    <w:rsid w:val="00163384"/>
    <w:rsid w:val="0016390D"/>
    <w:rsid w:val="001642E8"/>
    <w:rsid w:val="001648CE"/>
    <w:rsid w:val="00165459"/>
    <w:rsid w:val="001654E0"/>
    <w:rsid w:val="00165A57"/>
    <w:rsid w:val="00165D1F"/>
    <w:rsid w:val="00165E4A"/>
    <w:rsid w:val="00165F5D"/>
    <w:rsid w:val="00165F6E"/>
    <w:rsid w:val="00166151"/>
    <w:rsid w:val="00167111"/>
    <w:rsid w:val="001677F3"/>
    <w:rsid w:val="0017084B"/>
    <w:rsid w:val="001708A9"/>
    <w:rsid w:val="00170D93"/>
    <w:rsid w:val="001712C2"/>
    <w:rsid w:val="00171DC0"/>
    <w:rsid w:val="00171E75"/>
    <w:rsid w:val="00172291"/>
    <w:rsid w:val="001722E2"/>
    <w:rsid w:val="00172BAF"/>
    <w:rsid w:val="00172ED0"/>
    <w:rsid w:val="00173D47"/>
    <w:rsid w:val="00173E03"/>
    <w:rsid w:val="0017404D"/>
    <w:rsid w:val="0017426C"/>
    <w:rsid w:val="00175900"/>
    <w:rsid w:val="00175B40"/>
    <w:rsid w:val="00175D0B"/>
    <w:rsid w:val="0017674D"/>
    <w:rsid w:val="001767CB"/>
    <w:rsid w:val="001768CC"/>
    <w:rsid w:val="001771DD"/>
    <w:rsid w:val="00177995"/>
    <w:rsid w:val="00177A71"/>
    <w:rsid w:val="00177A8C"/>
    <w:rsid w:val="00177ABA"/>
    <w:rsid w:val="001803FE"/>
    <w:rsid w:val="0018067C"/>
    <w:rsid w:val="00180FDF"/>
    <w:rsid w:val="00181436"/>
    <w:rsid w:val="00181587"/>
    <w:rsid w:val="00181C1C"/>
    <w:rsid w:val="00181DB6"/>
    <w:rsid w:val="0018244E"/>
    <w:rsid w:val="0018283D"/>
    <w:rsid w:val="00183356"/>
    <w:rsid w:val="0018392C"/>
    <w:rsid w:val="001842D5"/>
    <w:rsid w:val="00184303"/>
    <w:rsid w:val="00184952"/>
    <w:rsid w:val="00185048"/>
    <w:rsid w:val="0018542A"/>
    <w:rsid w:val="001855E8"/>
    <w:rsid w:val="001855F1"/>
    <w:rsid w:val="001858F8"/>
    <w:rsid w:val="00185C34"/>
    <w:rsid w:val="00186297"/>
    <w:rsid w:val="00186452"/>
    <w:rsid w:val="00186B33"/>
    <w:rsid w:val="00186E61"/>
    <w:rsid w:val="0018705D"/>
    <w:rsid w:val="001874B9"/>
    <w:rsid w:val="0019062E"/>
    <w:rsid w:val="00190703"/>
    <w:rsid w:val="001908E8"/>
    <w:rsid w:val="00191F83"/>
    <w:rsid w:val="0019230B"/>
    <w:rsid w:val="00192D41"/>
    <w:rsid w:val="00192F9D"/>
    <w:rsid w:val="001942A4"/>
    <w:rsid w:val="001944AF"/>
    <w:rsid w:val="0019462C"/>
    <w:rsid w:val="00194C06"/>
    <w:rsid w:val="00194FC7"/>
    <w:rsid w:val="001951A5"/>
    <w:rsid w:val="001951EF"/>
    <w:rsid w:val="00195256"/>
    <w:rsid w:val="001962BF"/>
    <w:rsid w:val="001969D1"/>
    <w:rsid w:val="00196A9F"/>
    <w:rsid w:val="00196EB8"/>
    <w:rsid w:val="00196EFB"/>
    <w:rsid w:val="001972C1"/>
    <w:rsid w:val="00197707"/>
    <w:rsid w:val="001979FF"/>
    <w:rsid w:val="00197B17"/>
    <w:rsid w:val="001A14EC"/>
    <w:rsid w:val="001A1950"/>
    <w:rsid w:val="001A1C54"/>
    <w:rsid w:val="001A2A6F"/>
    <w:rsid w:val="001A2E45"/>
    <w:rsid w:val="001A37AE"/>
    <w:rsid w:val="001A3A47"/>
    <w:rsid w:val="001A3AB2"/>
    <w:rsid w:val="001A3ACE"/>
    <w:rsid w:val="001A3D3C"/>
    <w:rsid w:val="001A3DF4"/>
    <w:rsid w:val="001A40EE"/>
    <w:rsid w:val="001A4354"/>
    <w:rsid w:val="001A43A4"/>
    <w:rsid w:val="001A46B4"/>
    <w:rsid w:val="001A46FE"/>
    <w:rsid w:val="001A478F"/>
    <w:rsid w:val="001A4888"/>
    <w:rsid w:val="001A4AD8"/>
    <w:rsid w:val="001A502C"/>
    <w:rsid w:val="001A580B"/>
    <w:rsid w:val="001A6272"/>
    <w:rsid w:val="001A6F5B"/>
    <w:rsid w:val="001A7290"/>
    <w:rsid w:val="001A7389"/>
    <w:rsid w:val="001A7391"/>
    <w:rsid w:val="001A73EA"/>
    <w:rsid w:val="001A7423"/>
    <w:rsid w:val="001A77E9"/>
    <w:rsid w:val="001A7CD3"/>
    <w:rsid w:val="001B029C"/>
    <w:rsid w:val="001B058F"/>
    <w:rsid w:val="001B0723"/>
    <w:rsid w:val="001B0EB9"/>
    <w:rsid w:val="001B0F83"/>
    <w:rsid w:val="001B11A8"/>
    <w:rsid w:val="001B14C1"/>
    <w:rsid w:val="001B14FF"/>
    <w:rsid w:val="001B2DA5"/>
    <w:rsid w:val="001B30D4"/>
    <w:rsid w:val="001B3536"/>
    <w:rsid w:val="001B3763"/>
    <w:rsid w:val="001B38D6"/>
    <w:rsid w:val="001B3AD8"/>
    <w:rsid w:val="001B3EEA"/>
    <w:rsid w:val="001B3F77"/>
    <w:rsid w:val="001B4010"/>
    <w:rsid w:val="001B472A"/>
    <w:rsid w:val="001B4ABD"/>
    <w:rsid w:val="001B4C24"/>
    <w:rsid w:val="001B4F90"/>
    <w:rsid w:val="001B5921"/>
    <w:rsid w:val="001B5B8F"/>
    <w:rsid w:val="001B5BDB"/>
    <w:rsid w:val="001B5D17"/>
    <w:rsid w:val="001B628C"/>
    <w:rsid w:val="001B6298"/>
    <w:rsid w:val="001B63F1"/>
    <w:rsid w:val="001B6556"/>
    <w:rsid w:val="001B6B96"/>
    <w:rsid w:val="001B6C6A"/>
    <w:rsid w:val="001B7198"/>
    <w:rsid w:val="001B7277"/>
    <w:rsid w:val="001B738B"/>
    <w:rsid w:val="001B774D"/>
    <w:rsid w:val="001B7C00"/>
    <w:rsid w:val="001B7D2C"/>
    <w:rsid w:val="001C007C"/>
    <w:rsid w:val="001C00CD"/>
    <w:rsid w:val="001C0415"/>
    <w:rsid w:val="001C05FB"/>
    <w:rsid w:val="001C077A"/>
    <w:rsid w:val="001C09DB"/>
    <w:rsid w:val="001C0ADC"/>
    <w:rsid w:val="001C139B"/>
    <w:rsid w:val="001C21F7"/>
    <w:rsid w:val="001C277E"/>
    <w:rsid w:val="001C2862"/>
    <w:rsid w:val="001C2A72"/>
    <w:rsid w:val="001C2D43"/>
    <w:rsid w:val="001C3126"/>
    <w:rsid w:val="001C31B7"/>
    <w:rsid w:val="001C34CB"/>
    <w:rsid w:val="001C3EDA"/>
    <w:rsid w:val="001C42C2"/>
    <w:rsid w:val="001C4557"/>
    <w:rsid w:val="001C51F8"/>
    <w:rsid w:val="001C55A0"/>
    <w:rsid w:val="001C5C93"/>
    <w:rsid w:val="001C6248"/>
    <w:rsid w:val="001C6503"/>
    <w:rsid w:val="001C66A9"/>
    <w:rsid w:val="001C68DA"/>
    <w:rsid w:val="001C6E32"/>
    <w:rsid w:val="001C6E72"/>
    <w:rsid w:val="001C700D"/>
    <w:rsid w:val="001C7128"/>
    <w:rsid w:val="001C76D6"/>
    <w:rsid w:val="001C783C"/>
    <w:rsid w:val="001D0497"/>
    <w:rsid w:val="001D0516"/>
    <w:rsid w:val="001D077E"/>
    <w:rsid w:val="001D0B75"/>
    <w:rsid w:val="001D1AF8"/>
    <w:rsid w:val="001D2473"/>
    <w:rsid w:val="001D28D2"/>
    <w:rsid w:val="001D28DC"/>
    <w:rsid w:val="001D39A5"/>
    <w:rsid w:val="001D3C09"/>
    <w:rsid w:val="001D44E8"/>
    <w:rsid w:val="001D5057"/>
    <w:rsid w:val="001D59AD"/>
    <w:rsid w:val="001D5A5D"/>
    <w:rsid w:val="001D5B14"/>
    <w:rsid w:val="001D60BE"/>
    <w:rsid w:val="001D60EC"/>
    <w:rsid w:val="001D6562"/>
    <w:rsid w:val="001D665D"/>
    <w:rsid w:val="001D6964"/>
    <w:rsid w:val="001D6C61"/>
    <w:rsid w:val="001D6D87"/>
    <w:rsid w:val="001D6F59"/>
    <w:rsid w:val="001D7018"/>
    <w:rsid w:val="001D7223"/>
    <w:rsid w:val="001D79FB"/>
    <w:rsid w:val="001E059F"/>
    <w:rsid w:val="001E0604"/>
    <w:rsid w:val="001E0BB9"/>
    <w:rsid w:val="001E0C5D"/>
    <w:rsid w:val="001E0E75"/>
    <w:rsid w:val="001E184C"/>
    <w:rsid w:val="001E1AF1"/>
    <w:rsid w:val="001E1F21"/>
    <w:rsid w:val="001E23F9"/>
    <w:rsid w:val="001E2603"/>
    <w:rsid w:val="001E27B6"/>
    <w:rsid w:val="001E315D"/>
    <w:rsid w:val="001E3919"/>
    <w:rsid w:val="001E42D8"/>
    <w:rsid w:val="001E44DF"/>
    <w:rsid w:val="001E49EB"/>
    <w:rsid w:val="001E4F19"/>
    <w:rsid w:val="001E56E5"/>
    <w:rsid w:val="001E62F4"/>
    <w:rsid w:val="001E68A5"/>
    <w:rsid w:val="001E6BB0"/>
    <w:rsid w:val="001E6D9C"/>
    <w:rsid w:val="001E7282"/>
    <w:rsid w:val="001E7AFC"/>
    <w:rsid w:val="001E7CE9"/>
    <w:rsid w:val="001E7F62"/>
    <w:rsid w:val="001E7FAC"/>
    <w:rsid w:val="001F04D6"/>
    <w:rsid w:val="001F0A0C"/>
    <w:rsid w:val="001F1E6C"/>
    <w:rsid w:val="001F1EEE"/>
    <w:rsid w:val="001F20B5"/>
    <w:rsid w:val="001F2A1A"/>
    <w:rsid w:val="001F2D7B"/>
    <w:rsid w:val="001F3213"/>
    <w:rsid w:val="001F3701"/>
    <w:rsid w:val="001F3826"/>
    <w:rsid w:val="001F3B5F"/>
    <w:rsid w:val="001F3BA9"/>
    <w:rsid w:val="001F3D9A"/>
    <w:rsid w:val="001F3E51"/>
    <w:rsid w:val="001F4010"/>
    <w:rsid w:val="001F40BF"/>
    <w:rsid w:val="001F44D4"/>
    <w:rsid w:val="001F4BF1"/>
    <w:rsid w:val="001F4F29"/>
    <w:rsid w:val="001F59B0"/>
    <w:rsid w:val="001F5FF3"/>
    <w:rsid w:val="001F632E"/>
    <w:rsid w:val="001F67F5"/>
    <w:rsid w:val="001F681C"/>
    <w:rsid w:val="001F68AB"/>
    <w:rsid w:val="001F6E46"/>
    <w:rsid w:val="001F6EE6"/>
    <w:rsid w:val="001F705C"/>
    <w:rsid w:val="001F7269"/>
    <w:rsid w:val="001F777C"/>
    <w:rsid w:val="001F7A10"/>
    <w:rsid w:val="001F7C91"/>
    <w:rsid w:val="002000CA"/>
    <w:rsid w:val="0020010E"/>
    <w:rsid w:val="00200886"/>
    <w:rsid w:val="00200CF9"/>
    <w:rsid w:val="002014A1"/>
    <w:rsid w:val="002014D2"/>
    <w:rsid w:val="0020152A"/>
    <w:rsid w:val="00201679"/>
    <w:rsid w:val="002017CE"/>
    <w:rsid w:val="00201A57"/>
    <w:rsid w:val="00201F37"/>
    <w:rsid w:val="00201F53"/>
    <w:rsid w:val="00202F71"/>
    <w:rsid w:val="002033B7"/>
    <w:rsid w:val="00203E19"/>
    <w:rsid w:val="00204E6A"/>
    <w:rsid w:val="00205E2D"/>
    <w:rsid w:val="00205E98"/>
    <w:rsid w:val="00205F26"/>
    <w:rsid w:val="00206069"/>
    <w:rsid w:val="0020618B"/>
    <w:rsid w:val="0020627A"/>
    <w:rsid w:val="00206463"/>
    <w:rsid w:val="00206859"/>
    <w:rsid w:val="00206F2F"/>
    <w:rsid w:val="00207010"/>
    <w:rsid w:val="00207717"/>
    <w:rsid w:val="00207B3A"/>
    <w:rsid w:val="00207F10"/>
    <w:rsid w:val="00210443"/>
    <w:rsid w:val="0021053D"/>
    <w:rsid w:val="002105DE"/>
    <w:rsid w:val="00210A92"/>
    <w:rsid w:val="00210FEE"/>
    <w:rsid w:val="00211013"/>
    <w:rsid w:val="0021121A"/>
    <w:rsid w:val="0021277B"/>
    <w:rsid w:val="00212B95"/>
    <w:rsid w:val="002135A3"/>
    <w:rsid w:val="00213AD9"/>
    <w:rsid w:val="00213AE3"/>
    <w:rsid w:val="00213C4B"/>
    <w:rsid w:val="00214836"/>
    <w:rsid w:val="00215590"/>
    <w:rsid w:val="002158D5"/>
    <w:rsid w:val="00215A2A"/>
    <w:rsid w:val="00215CC8"/>
    <w:rsid w:val="00216AD9"/>
    <w:rsid w:val="00216C03"/>
    <w:rsid w:val="00216EAB"/>
    <w:rsid w:val="0021704B"/>
    <w:rsid w:val="00217D67"/>
    <w:rsid w:val="00220927"/>
    <w:rsid w:val="0022092C"/>
    <w:rsid w:val="00220A1A"/>
    <w:rsid w:val="00220ACB"/>
    <w:rsid w:val="00220C04"/>
    <w:rsid w:val="002212EA"/>
    <w:rsid w:val="00221459"/>
    <w:rsid w:val="00221AFC"/>
    <w:rsid w:val="0022278D"/>
    <w:rsid w:val="00223767"/>
    <w:rsid w:val="00223893"/>
    <w:rsid w:val="002246D9"/>
    <w:rsid w:val="00224EB2"/>
    <w:rsid w:val="00225590"/>
    <w:rsid w:val="002259E4"/>
    <w:rsid w:val="00225B7F"/>
    <w:rsid w:val="00226070"/>
    <w:rsid w:val="002264DB"/>
    <w:rsid w:val="002264F0"/>
    <w:rsid w:val="00226517"/>
    <w:rsid w:val="00226DDF"/>
    <w:rsid w:val="0022701F"/>
    <w:rsid w:val="002275EB"/>
    <w:rsid w:val="00227C68"/>
    <w:rsid w:val="00227DF6"/>
    <w:rsid w:val="00230386"/>
    <w:rsid w:val="002304F9"/>
    <w:rsid w:val="00230CDE"/>
    <w:rsid w:val="0023111D"/>
    <w:rsid w:val="00231498"/>
    <w:rsid w:val="0023151D"/>
    <w:rsid w:val="002315D6"/>
    <w:rsid w:val="00231944"/>
    <w:rsid w:val="00231D4B"/>
    <w:rsid w:val="00232006"/>
    <w:rsid w:val="00232B3C"/>
    <w:rsid w:val="00232C30"/>
    <w:rsid w:val="002332A5"/>
    <w:rsid w:val="002333F5"/>
    <w:rsid w:val="0023348F"/>
    <w:rsid w:val="00233595"/>
    <w:rsid w:val="00233724"/>
    <w:rsid w:val="00233B92"/>
    <w:rsid w:val="00234063"/>
    <w:rsid w:val="002349CC"/>
    <w:rsid w:val="00234F30"/>
    <w:rsid w:val="00234FEB"/>
    <w:rsid w:val="002353DA"/>
    <w:rsid w:val="002355C1"/>
    <w:rsid w:val="0023563F"/>
    <w:rsid w:val="002361AD"/>
    <w:rsid w:val="002365B4"/>
    <w:rsid w:val="00236EDC"/>
    <w:rsid w:val="00237336"/>
    <w:rsid w:val="002373F6"/>
    <w:rsid w:val="0023783F"/>
    <w:rsid w:val="002378CB"/>
    <w:rsid w:val="00240712"/>
    <w:rsid w:val="0024072F"/>
    <w:rsid w:val="0024085F"/>
    <w:rsid w:val="002410B0"/>
    <w:rsid w:val="00241859"/>
    <w:rsid w:val="00241C24"/>
    <w:rsid w:val="00241C56"/>
    <w:rsid w:val="002428A5"/>
    <w:rsid w:val="002432E1"/>
    <w:rsid w:val="00243475"/>
    <w:rsid w:val="00243578"/>
    <w:rsid w:val="00243815"/>
    <w:rsid w:val="00243C9F"/>
    <w:rsid w:val="0024428D"/>
    <w:rsid w:val="00244405"/>
    <w:rsid w:val="00244445"/>
    <w:rsid w:val="002444E1"/>
    <w:rsid w:val="002445E3"/>
    <w:rsid w:val="0024474C"/>
    <w:rsid w:val="00244827"/>
    <w:rsid w:val="00244EE2"/>
    <w:rsid w:val="00245684"/>
    <w:rsid w:val="00245EAF"/>
    <w:rsid w:val="00245FE8"/>
    <w:rsid w:val="0024600A"/>
    <w:rsid w:val="00246207"/>
    <w:rsid w:val="00246C5E"/>
    <w:rsid w:val="00247024"/>
    <w:rsid w:val="002470ED"/>
    <w:rsid w:val="002471F5"/>
    <w:rsid w:val="0024731E"/>
    <w:rsid w:val="0025058C"/>
    <w:rsid w:val="00250960"/>
    <w:rsid w:val="00250E84"/>
    <w:rsid w:val="00250F6D"/>
    <w:rsid w:val="002510BC"/>
    <w:rsid w:val="00251343"/>
    <w:rsid w:val="00251960"/>
    <w:rsid w:val="00251E99"/>
    <w:rsid w:val="002521C4"/>
    <w:rsid w:val="002526ED"/>
    <w:rsid w:val="002528C7"/>
    <w:rsid w:val="002529D8"/>
    <w:rsid w:val="00252AE8"/>
    <w:rsid w:val="00252D36"/>
    <w:rsid w:val="002536A4"/>
    <w:rsid w:val="00253A3E"/>
    <w:rsid w:val="00254281"/>
    <w:rsid w:val="00254450"/>
    <w:rsid w:val="00254649"/>
    <w:rsid w:val="00254805"/>
    <w:rsid w:val="00254F58"/>
    <w:rsid w:val="0025503D"/>
    <w:rsid w:val="00255229"/>
    <w:rsid w:val="00255C19"/>
    <w:rsid w:val="0025638B"/>
    <w:rsid w:val="002568C2"/>
    <w:rsid w:val="002570CF"/>
    <w:rsid w:val="00257B95"/>
    <w:rsid w:val="002600BD"/>
    <w:rsid w:val="002604CC"/>
    <w:rsid w:val="00260A59"/>
    <w:rsid w:val="00260AD2"/>
    <w:rsid w:val="00260BE1"/>
    <w:rsid w:val="00260E9D"/>
    <w:rsid w:val="00261657"/>
    <w:rsid w:val="002617B7"/>
    <w:rsid w:val="00261C65"/>
    <w:rsid w:val="00261CD5"/>
    <w:rsid w:val="00261CEF"/>
    <w:rsid w:val="00261E7D"/>
    <w:rsid w:val="002620BC"/>
    <w:rsid w:val="002627CD"/>
    <w:rsid w:val="00262802"/>
    <w:rsid w:val="00262C45"/>
    <w:rsid w:val="00263649"/>
    <w:rsid w:val="00263875"/>
    <w:rsid w:val="00263A90"/>
    <w:rsid w:val="0026408B"/>
    <w:rsid w:val="002641CC"/>
    <w:rsid w:val="002641D5"/>
    <w:rsid w:val="00265459"/>
    <w:rsid w:val="00265B55"/>
    <w:rsid w:val="00265BC8"/>
    <w:rsid w:val="00265C02"/>
    <w:rsid w:val="00265DA3"/>
    <w:rsid w:val="00266ED1"/>
    <w:rsid w:val="00266F86"/>
    <w:rsid w:val="00267C3E"/>
    <w:rsid w:val="00270270"/>
    <w:rsid w:val="002705D0"/>
    <w:rsid w:val="002709BB"/>
    <w:rsid w:val="0027131C"/>
    <w:rsid w:val="002714A6"/>
    <w:rsid w:val="00271AEF"/>
    <w:rsid w:val="00272625"/>
    <w:rsid w:val="00272CED"/>
    <w:rsid w:val="00272F96"/>
    <w:rsid w:val="00273758"/>
    <w:rsid w:val="00273812"/>
    <w:rsid w:val="002738D8"/>
    <w:rsid w:val="00273BAC"/>
    <w:rsid w:val="0027594E"/>
    <w:rsid w:val="0027615B"/>
    <w:rsid w:val="002763B3"/>
    <w:rsid w:val="002766F0"/>
    <w:rsid w:val="0027684F"/>
    <w:rsid w:val="00277605"/>
    <w:rsid w:val="00277F29"/>
    <w:rsid w:val="002802E3"/>
    <w:rsid w:val="00280D49"/>
    <w:rsid w:val="00281056"/>
    <w:rsid w:val="0028106D"/>
    <w:rsid w:val="0028110A"/>
    <w:rsid w:val="002813B5"/>
    <w:rsid w:val="00281887"/>
    <w:rsid w:val="00281ED3"/>
    <w:rsid w:val="0028213D"/>
    <w:rsid w:val="00282A7F"/>
    <w:rsid w:val="00283306"/>
    <w:rsid w:val="002845CC"/>
    <w:rsid w:val="00284AD0"/>
    <w:rsid w:val="0028540F"/>
    <w:rsid w:val="002855EB"/>
    <w:rsid w:val="00285C7B"/>
    <w:rsid w:val="00286195"/>
    <w:rsid w:val="0028621E"/>
    <w:rsid w:val="002862F1"/>
    <w:rsid w:val="002866F8"/>
    <w:rsid w:val="002870C4"/>
    <w:rsid w:val="00287406"/>
    <w:rsid w:val="00287677"/>
    <w:rsid w:val="0028781D"/>
    <w:rsid w:val="00287E5B"/>
    <w:rsid w:val="0029016B"/>
    <w:rsid w:val="00290F52"/>
    <w:rsid w:val="002910C3"/>
    <w:rsid w:val="00291373"/>
    <w:rsid w:val="0029153D"/>
    <w:rsid w:val="00292430"/>
    <w:rsid w:val="00293843"/>
    <w:rsid w:val="00293F27"/>
    <w:rsid w:val="00294397"/>
    <w:rsid w:val="00294DDC"/>
    <w:rsid w:val="002954D1"/>
    <w:rsid w:val="00295551"/>
    <w:rsid w:val="0029597D"/>
    <w:rsid w:val="0029601F"/>
    <w:rsid w:val="002962C3"/>
    <w:rsid w:val="002963AA"/>
    <w:rsid w:val="00296684"/>
    <w:rsid w:val="0029752B"/>
    <w:rsid w:val="0029C2AF"/>
    <w:rsid w:val="002A0079"/>
    <w:rsid w:val="002A044D"/>
    <w:rsid w:val="002A0A9C"/>
    <w:rsid w:val="002A1415"/>
    <w:rsid w:val="002A159C"/>
    <w:rsid w:val="002A1F01"/>
    <w:rsid w:val="002A1FA3"/>
    <w:rsid w:val="002A25C9"/>
    <w:rsid w:val="002A2A28"/>
    <w:rsid w:val="002A2D0E"/>
    <w:rsid w:val="002A3AC1"/>
    <w:rsid w:val="002A4334"/>
    <w:rsid w:val="002A4375"/>
    <w:rsid w:val="002A45E4"/>
    <w:rsid w:val="002A483C"/>
    <w:rsid w:val="002A4A2A"/>
    <w:rsid w:val="002A5407"/>
    <w:rsid w:val="002A574B"/>
    <w:rsid w:val="002A6C7A"/>
    <w:rsid w:val="002A7183"/>
    <w:rsid w:val="002A7188"/>
    <w:rsid w:val="002A7290"/>
    <w:rsid w:val="002A72C9"/>
    <w:rsid w:val="002A74DA"/>
    <w:rsid w:val="002A7A18"/>
    <w:rsid w:val="002A7AD3"/>
    <w:rsid w:val="002B008F"/>
    <w:rsid w:val="002B041B"/>
    <w:rsid w:val="002B0425"/>
    <w:rsid w:val="002B086E"/>
    <w:rsid w:val="002B0A85"/>
    <w:rsid w:val="002B0AF9"/>
    <w:rsid w:val="002B0C7C"/>
    <w:rsid w:val="002B159D"/>
    <w:rsid w:val="002B1729"/>
    <w:rsid w:val="002B1C54"/>
    <w:rsid w:val="002B1CE0"/>
    <w:rsid w:val="002B226A"/>
    <w:rsid w:val="002B2AF6"/>
    <w:rsid w:val="002B2C73"/>
    <w:rsid w:val="002B2D09"/>
    <w:rsid w:val="002B2F27"/>
    <w:rsid w:val="002B2FC4"/>
    <w:rsid w:val="002B36C7"/>
    <w:rsid w:val="002B3802"/>
    <w:rsid w:val="002B3901"/>
    <w:rsid w:val="002B39A4"/>
    <w:rsid w:val="002B3CB2"/>
    <w:rsid w:val="002B405E"/>
    <w:rsid w:val="002B4087"/>
    <w:rsid w:val="002B4638"/>
    <w:rsid w:val="002B4723"/>
    <w:rsid w:val="002B4DD4"/>
    <w:rsid w:val="002B5277"/>
    <w:rsid w:val="002B5375"/>
    <w:rsid w:val="002B55AB"/>
    <w:rsid w:val="002B5ADD"/>
    <w:rsid w:val="002B6141"/>
    <w:rsid w:val="002B66D6"/>
    <w:rsid w:val="002B6781"/>
    <w:rsid w:val="002B6AAC"/>
    <w:rsid w:val="002B6AFE"/>
    <w:rsid w:val="002B7002"/>
    <w:rsid w:val="002B74BC"/>
    <w:rsid w:val="002B77C1"/>
    <w:rsid w:val="002B7BA3"/>
    <w:rsid w:val="002B7F71"/>
    <w:rsid w:val="002C0650"/>
    <w:rsid w:val="002C076E"/>
    <w:rsid w:val="002C0C1D"/>
    <w:rsid w:val="002C0ED7"/>
    <w:rsid w:val="002C1381"/>
    <w:rsid w:val="002C1415"/>
    <w:rsid w:val="002C15B5"/>
    <w:rsid w:val="002C16B6"/>
    <w:rsid w:val="002C1AE9"/>
    <w:rsid w:val="002C1E04"/>
    <w:rsid w:val="002C1E9F"/>
    <w:rsid w:val="002C1F7D"/>
    <w:rsid w:val="002C2658"/>
    <w:rsid w:val="002C2728"/>
    <w:rsid w:val="002C2789"/>
    <w:rsid w:val="002C2D10"/>
    <w:rsid w:val="002C35AD"/>
    <w:rsid w:val="002C3D14"/>
    <w:rsid w:val="002C4285"/>
    <w:rsid w:val="002C454B"/>
    <w:rsid w:val="002C4650"/>
    <w:rsid w:val="002C4D71"/>
    <w:rsid w:val="002C5575"/>
    <w:rsid w:val="002C5A45"/>
    <w:rsid w:val="002C5B7C"/>
    <w:rsid w:val="002C6155"/>
    <w:rsid w:val="002C618C"/>
    <w:rsid w:val="002C66F3"/>
    <w:rsid w:val="002C6FF6"/>
    <w:rsid w:val="002C76AB"/>
    <w:rsid w:val="002C7B51"/>
    <w:rsid w:val="002C7D3A"/>
    <w:rsid w:val="002C7D77"/>
    <w:rsid w:val="002C7E85"/>
    <w:rsid w:val="002D01E9"/>
    <w:rsid w:val="002D0341"/>
    <w:rsid w:val="002D0381"/>
    <w:rsid w:val="002D04BC"/>
    <w:rsid w:val="002D1056"/>
    <w:rsid w:val="002D1396"/>
    <w:rsid w:val="002D1E0D"/>
    <w:rsid w:val="002D3217"/>
    <w:rsid w:val="002D35F3"/>
    <w:rsid w:val="002D48B2"/>
    <w:rsid w:val="002D4900"/>
    <w:rsid w:val="002D4B5B"/>
    <w:rsid w:val="002D5006"/>
    <w:rsid w:val="002D5E03"/>
    <w:rsid w:val="002D6293"/>
    <w:rsid w:val="002D686F"/>
    <w:rsid w:val="002D6937"/>
    <w:rsid w:val="002D6E6E"/>
    <w:rsid w:val="002D6EC3"/>
    <w:rsid w:val="002D7748"/>
    <w:rsid w:val="002D7988"/>
    <w:rsid w:val="002D7C41"/>
    <w:rsid w:val="002D7C61"/>
    <w:rsid w:val="002E01D0"/>
    <w:rsid w:val="002E052D"/>
    <w:rsid w:val="002E0AED"/>
    <w:rsid w:val="002E0E48"/>
    <w:rsid w:val="002E0EE8"/>
    <w:rsid w:val="002E0F02"/>
    <w:rsid w:val="002E0F04"/>
    <w:rsid w:val="002E15B7"/>
    <w:rsid w:val="002E161D"/>
    <w:rsid w:val="002E2058"/>
    <w:rsid w:val="002E28A2"/>
    <w:rsid w:val="002E3100"/>
    <w:rsid w:val="002E3358"/>
    <w:rsid w:val="002E346C"/>
    <w:rsid w:val="002E3714"/>
    <w:rsid w:val="002E3E08"/>
    <w:rsid w:val="002E4167"/>
    <w:rsid w:val="002E4333"/>
    <w:rsid w:val="002E48FB"/>
    <w:rsid w:val="002E5689"/>
    <w:rsid w:val="002E56F6"/>
    <w:rsid w:val="002E5893"/>
    <w:rsid w:val="002E5CE9"/>
    <w:rsid w:val="002E6025"/>
    <w:rsid w:val="002E6142"/>
    <w:rsid w:val="002E6C95"/>
    <w:rsid w:val="002E70CB"/>
    <w:rsid w:val="002E73AA"/>
    <w:rsid w:val="002E756D"/>
    <w:rsid w:val="002E7877"/>
    <w:rsid w:val="002E7C36"/>
    <w:rsid w:val="002E8FF9"/>
    <w:rsid w:val="002F0811"/>
    <w:rsid w:val="002F0CA9"/>
    <w:rsid w:val="002F0CE7"/>
    <w:rsid w:val="002F0F98"/>
    <w:rsid w:val="002F174C"/>
    <w:rsid w:val="002F1B51"/>
    <w:rsid w:val="002F227F"/>
    <w:rsid w:val="002F230D"/>
    <w:rsid w:val="002F328E"/>
    <w:rsid w:val="002F34EB"/>
    <w:rsid w:val="002F3503"/>
    <w:rsid w:val="002F3D32"/>
    <w:rsid w:val="002F3EA1"/>
    <w:rsid w:val="002F3F73"/>
    <w:rsid w:val="002F43DD"/>
    <w:rsid w:val="002F4A7D"/>
    <w:rsid w:val="002F4C5F"/>
    <w:rsid w:val="002F4F5C"/>
    <w:rsid w:val="002F5978"/>
    <w:rsid w:val="002F59D1"/>
    <w:rsid w:val="002F5F31"/>
    <w:rsid w:val="002F5F46"/>
    <w:rsid w:val="002F6676"/>
    <w:rsid w:val="002F6840"/>
    <w:rsid w:val="002F6A15"/>
    <w:rsid w:val="002F6F03"/>
    <w:rsid w:val="002F7B45"/>
    <w:rsid w:val="00300592"/>
    <w:rsid w:val="003007E1"/>
    <w:rsid w:val="00301201"/>
    <w:rsid w:val="00301415"/>
    <w:rsid w:val="003015B8"/>
    <w:rsid w:val="0030181F"/>
    <w:rsid w:val="00301D87"/>
    <w:rsid w:val="00301ED4"/>
    <w:rsid w:val="00302216"/>
    <w:rsid w:val="003023F2"/>
    <w:rsid w:val="003029D3"/>
    <w:rsid w:val="00303755"/>
    <w:rsid w:val="003038D2"/>
    <w:rsid w:val="00303B82"/>
    <w:rsid w:val="00303E53"/>
    <w:rsid w:val="00304A20"/>
    <w:rsid w:val="00304A45"/>
    <w:rsid w:val="00304CC4"/>
    <w:rsid w:val="0030535B"/>
    <w:rsid w:val="00305A27"/>
    <w:rsid w:val="00305C46"/>
    <w:rsid w:val="00305CC1"/>
    <w:rsid w:val="00305DCA"/>
    <w:rsid w:val="0030604B"/>
    <w:rsid w:val="0030629D"/>
    <w:rsid w:val="0030645B"/>
    <w:rsid w:val="0030662B"/>
    <w:rsid w:val="003067EA"/>
    <w:rsid w:val="00306947"/>
    <w:rsid w:val="00306D45"/>
    <w:rsid w:val="00306E5F"/>
    <w:rsid w:val="00307196"/>
    <w:rsid w:val="00307385"/>
    <w:rsid w:val="00307AFA"/>
    <w:rsid w:val="00307E14"/>
    <w:rsid w:val="003101AD"/>
    <w:rsid w:val="003101E7"/>
    <w:rsid w:val="00310235"/>
    <w:rsid w:val="00310702"/>
    <w:rsid w:val="00310C61"/>
    <w:rsid w:val="00310D40"/>
    <w:rsid w:val="00310D5D"/>
    <w:rsid w:val="003113BA"/>
    <w:rsid w:val="003115FE"/>
    <w:rsid w:val="00312B58"/>
    <w:rsid w:val="00313EBE"/>
    <w:rsid w:val="00314054"/>
    <w:rsid w:val="0031439A"/>
    <w:rsid w:val="0031460C"/>
    <w:rsid w:val="00314CED"/>
    <w:rsid w:val="00314FB6"/>
    <w:rsid w:val="0031526A"/>
    <w:rsid w:val="00315998"/>
    <w:rsid w:val="00315B47"/>
    <w:rsid w:val="00315D35"/>
    <w:rsid w:val="00316266"/>
    <w:rsid w:val="00316A3A"/>
    <w:rsid w:val="00316F27"/>
    <w:rsid w:val="00317026"/>
    <w:rsid w:val="003173A5"/>
    <w:rsid w:val="003174FC"/>
    <w:rsid w:val="00317FD5"/>
    <w:rsid w:val="00320302"/>
    <w:rsid w:val="00320983"/>
    <w:rsid w:val="00321172"/>
    <w:rsid w:val="0032147C"/>
    <w:rsid w:val="003214F1"/>
    <w:rsid w:val="003221DB"/>
    <w:rsid w:val="00322670"/>
    <w:rsid w:val="00322794"/>
    <w:rsid w:val="0032289F"/>
    <w:rsid w:val="00322D76"/>
    <w:rsid w:val="00322E4B"/>
    <w:rsid w:val="00323205"/>
    <w:rsid w:val="0032356F"/>
    <w:rsid w:val="0032364D"/>
    <w:rsid w:val="00324DD6"/>
    <w:rsid w:val="00324E69"/>
    <w:rsid w:val="00324FD3"/>
    <w:rsid w:val="00325155"/>
    <w:rsid w:val="0032557D"/>
    <w:rsid w:val="00325BF8"/>
    <w:rsid w:val="003260F4"/>
    <w:rsid w:val="003262E4"/>
    <w:rsid w:val="00326505"/>
    <w:rsid w:val="00326BCA"/>
    <w:rsid w:val="00326C4E"/>
    <w:rsid w:val="00327870"/>
    <w:rsid w:val="00327A73"/>
    <w:rsid w:val="00327C36"/>
    <w:rsid w:val="00327CE0"/>
    <w:rsid w:val="0033076D"/>
    <w:rsid w:val="0033103B"/>
    <w:rsid w:val="003311D0"/>
    <w:rsid w:val="003313FD"/>
    <w:rsid w:val="00331486"/>
    <w:rsid w:val="003319A5"/>
    <w:rsid w:val="0033219E"/>
    <w:rsid w:val="0033259D"/>
    <w:rsid w:val="003329E6"/>
    <w:rsid w:val="00332C5C"/>
    <w:rsid w:val="00333208"/>
    <w:rsid w:val="00333333"/>
    <w:rsid w:val="003333D2"/>
    <w:rsid w:val="00333417"/>
    <w:rsid w:val="003335DA"/>
    <w:rsid w:val="00334086"/>
    <w:rsid w:val="0033410D"/>
    <w:rsid w:val="00334686"/>
    <w:rsid w:val="003348F1"/>
    <w:rsid w:val="0033507A"/>
    <w:rsid w:val="00335166"/>
    <w:rsid w:val="0033541A"/>
    <w:rsid w:val="00336F73"/>
    <w:rsid w:val="00337339"/>
    <w:rsid w:val="003379FF"/>
    <w:rsid w:val="00337CB8"/>
    <w:rsid w:val="00340182"/>
    <w:rsid w:val="003401CF"/>
    <w:rsid w:val="00340345"/>
    <w:rsid w:val="00340493"/>
    <w:rsid w:val="003406C6"/>
    <w:rsid w:val="00340C4C"/>
    <w:rsid w:val="00340C51"/>
    <w:rsid w:val="00340D11"/>
    <w:rsid w:val="003415A1"/>
    <w:rsid w:val="0034163B"/>
    <w:rsid w:val="003418CC"/>
    <w:rsid w:val="00341A7F"/>
    <w:rsid w:val="00341B5B"/>
    <w:rsid w:val="00341D88"/>
    <w:rsid w:val="003425E5"/>
    <w:rsid w:val="00342760"/>
    <w:rsid w:val="003433D2"/>
    <w:rsid w:val="003434EE"/>
    <w:rsid w:val="00343832"/>
    <w:rsid w:val="003438EF"/>
    <w:rsid w:val="00343C5A"/>
    <w:rsid w:val="00343D22"/>
    <w:rsid w:val="00343D2C"/>
    <w:rsid w:val="00343D69"/>
    <w:rsid w:val="00344456"/>
    <w:rsid w:val="00344794"/>
    <w:rsid w:val="003447CB"/>
    <w:rsid w:val="00344A87"/>
    <w:rsid w:val="00344CC9"/>
    <w:rsid w:val="00344D61"/>
    <w:rsid w:val="003453B4"/>
    <w:rsid w:val="00345933"/>
    <w:rsid w:val="003459BD"/>
    <w:rsid w:val="00345BEB"/>
    <w:rsid w:val="00345C02"/>
    <w:rsid w:val="00346A27"/>
    <w:rsid w:val="0034720A"/>
    <w:rsid w:val="003477D8"/>
    <w:rsid w:val="00347FAE"/>
    <w:rsid w:val="00350440"/>
    <w:rsid w:val="00350713"/>
    <w:rsid w:val="00350D38"/>
    <w:rsid w:val="00351B36"/>
    <w:rsid w:val="00351D5C"/>
    <w:rsid w:val="003520F4"/>
    <w:rsid w:val="00352680"/>
    <w:rsid w:val="00352A3B"/>
    <w:rsid w:val="00352E90"/>
    <w:rsid w:val="003531B5"/>
    <w:rsid w:val="003531FF"/>
    <w:rsid w:val="003542C4"/>
    <w:rsid w:val="003543FC"/>
    <w:rsid w:val="00354A96"/>
    <w:rsid w:val="00356548"/>
    <w:rsid w:val="003565C0"/>
    <w:rsid w:val="00356C77"/>
    <w:rsid w:val="00356DB5"/>
    <w:rsid w:val="003571E7"/>
    <w:rsid w:val="0035785C"/>
    <w:rsid w:val="00357B4E"/>
    <w:rsid w:val="00357CFE"/>
    <w:rsid w:val="00360585"/>
    <w:rsid w:val="0036058A"/>
    <w:rsid w:val="003607A9"/>
    <w:rsid w:val="00360866"/>
    <w:rsid w:val="00360F2A"/>
    <w:rsid w:val="003610F8"/>
    <w:rsid w:val="00361DE1"/>
    <w:rsid w:val="003627E7"/>
    <w:rsid w:val="003631D2"/>
    <w:rsid w:val="003634F8"/>
    <w:rsid w:val="0036350E"/>
    <w:rsid w:val="00363EA7"/>
    <w:rsid w:val="00366DFE"/>
    <w:rsid w:val="00367685"/>
    <w:rsid w:val="00367892"/>
    <w:rsid w:val="00367CAB"/>
    <w:rsid w:val="00370473"/>
    <w:rsid w:val="0037058D"/>
    <w:rsid w:val="00370971"/>
    <w:rsid w:val="00370A50"/>
    <w:rsid w:val="00370C8E"/>
    <w:rsid w:val="00370CF8"/>
    <w:rsid w:val="0037136A"/>
    <w:rsid w:val="003716FD"/>
    <w:rsid w:val="0037204B"/>
    <w:rsid w:val="0037279D"/>
    <w:rsid w:val="00372A69"/>
    <w:rsid w:val="003740A1"/>
    <w:rsid w:val="003744CF"/>
    <w:rsid w:val="00374717"/>
    <w:rsid w:val="00375129"/>
    <w:rsid w:val="003760FA"/>
    <w:rsid w:val="00376121"/>
    <w:rsid w:val="0037676C"/>
    <w:rsid w:val="00376BA8"/>
    <w:rsid w:val="00376FD6"/>
    <w:rsid w:val="003772EF"/>
    <w:rsid w:val="00377CC4"/>
    <w:rsid w:val="00380AE4"/>
    <w:rsid w:val="00380D66"/>
    <w:rsid w:val="00380F74"/>
    <w:rsid w:val="00381043"/>
    <w:rsid w:val="003810BF"/>
    <w:rsid w:val="0038168C"/>
    <w:rsid w:val="00381744"/>
    <w:rsid w:val="003823D4"/>
    <w:rsid w:val="0038272B"/>
    <w:rsid w:val="003829E5"/>
    <w:rsid w:val="003831BE"/>
    <w:rsid w:val="00383A28"/>
    <w:rsid w:val="003840B7"/>
    <w:rsid w:val="00384341"/>
    <w:rsid w:val="00384C49"/>
    <w:rsid w:val="00384EB2"/>
    <w:rsid w:val="00384F53"/>
    <w:rsid w:val="00385606"/>
    <w:rsid w:val="00385CEA"/>
    <w:rsid w:val="00386109"/>
    <w:rsid w:val="00386944"/>
    <w:rsid w:val="0038699B"/>
    <w:rsid w:val="00386B7B"/>
    <w:rsid w:val="00386CC6"/>
    <w:rsid w:val="00387786"/>
    <w:rsid w:val="00387B32"/>
    <w:rsid w:val="00387C95"/>
    <w:rsid w:val="00387F61"/>
    <w:rsid w:val="00390158"/>
    <w:rsid w:val="003913D1"/>
    <w:rsid w:val="00391E09"/>
    <w:rsid w:val="00392582"/>
    <w:rsid w:val="00392F60"/>
    <w:rsid w:val="00393422"/>
    <w:rsid w:val="003934A6"/>
    <w:rsid w:val="00393910"/>
    <w:rsid w:val="0039453C"/>
    <w:rsid w:val="0039492F"/>
    <w:rsid w:val="00394ED7"/>
    <w:rsid w:val="00394FE2"/>
    <w:rsid w:val="003950BA"/>
    <w:rsid w:val="003956CC"/>
    <w:rsid w:val="00395937"/>
    <w:rsid w:val="00395C9A"/>
    <w:rsid w:val="00395E84"/>
    <w:rsid w:val="00396067"/>
    <w:rsid w:val="00396387"/>
    <w:rsid w:val="00396C49"/>
    <w:rsid w:val="00396D6B"/>
    <w:rsid w:val="00396E48"/>
    <w:rsid w:val="0039742C"/>
    <w:rsid w:val="00397665"/>
    <w:rsid w:val="003976BF"/>
    <w:rsid w:val="00397F93"/>
    <w:rsid w:val="003A0853"/>
    <w:rsid w:val="003A10AA"/>
    <w:rsid w:val="003A16E1"/>
    <w:rsid w:val="003A24D8"/>
    <w:rsid w:val="003A2500"/>
    <w:rsid w:val="003A2FAD"/>
    <w:rsid w:val="003A3000"/>
    <w:rsid w:val="003A3CD2"/>
    <w:rsid w:val="003A3D19"/>
    <w:rsid w:val="003A4021"/>
    <w:rsid w:val="003A4578"/>
    <w:rsid w:val="003A47B2"/>
    <w:rsid w:val="003A4891"/>
    <w:rsid w:val="003A4D5F"/>
    <w:rsid w:val="003A5216"/>
    <w:rsid w:val="003A5BA3"/>
    <w:rsid w:val="003A5C90"/>
    <w:rsid w:val="003A6B67"/>
    <w:rsid w:val="003A6E0F"/>
    <w:rsid w:val="003A7C1C"/>
    <w:rsid w:val="003A7D63"/>
    <w:rsid w:val="003A7E83"/>
    <w:rsid w:val="003A7FFA"/>
    <w:rsid w:val="003B0117"/>
    <w:rsid w:val="003B0463"/>
    <w:rsid w:val="003B0737"/>
    <w:rsid w:val="003B13B6"/>
    <w:rsid w:val="003B14C3"/>
    <w:rsid w:val="003B15E6"/>
    <w:rsid w:val="003B1B62"/>
    <w:rsid w:val="003B22EF"/>
    <w:rsid w:val="003B2AF7"/>
    <w:rsid w:val="003B300F"/>
    <w:rsid w:val="003B408A"/>
    <w:rsid w:val="003B40C8"/>
    <w:rsid w:val="003B4105"/>
    <w:rsid w:val="003B433B"/>
    <w:rsid w:val="003B4E36"/>
    <w:rsid w:val="003B5510"/>
    <w:rsid w:val="003B5886"/>
    <w:rsid w:val="003B5A50"/>
    <w:rsid w:val="003B6897"/>
    <w:rsid w:val="003B693B"/>
    <w:rsid w:val="003B6D5A"/>
    <w:rsid w:val="003B79E0"/>
    <w:rsid w:val="003C08A2"/>
    <w:rsid w:val="003C0A67"/>
    <w:rsid w:val="003C0AE0"/>
    <w:rsid w:val="003C0CBE"/>
    <w:rsid w:val="003C1820"/>
    <w:rsid w:val="003C19D1"/>
    <w:rsid w:val="003C2045"/>
    <w:rsid w:val="003C2256"/>
    <w:rsid w:val="003C23AE"/>
    <w:rsid w:val="003C26A2"/>
    <w:rsid w:val="003C2980"/>
    <w:rsid w:val="003C2B7A"/>
    <w:rsid w:val="003C2BB0"/>
    <w:rsid w:val="003C2BC3"/>
    <w:rsid w:val="003C2C5C"/>
    <w:rsid w:val="003C305E"/>
    <w:rsid w:val="003C33CF"/>
    <w:rsid w:val="003C400F"/>
    <w:rsid w:val="003C433B"/>
    <w:rsid w:val="003C43A1"/>
    <w:rsid w:val="003C448F"/>
    <w:rsid w:val="003C4DDA"/>
    <w:rsid w:val="003C4FC0"/>
    <w:rsid w:val="003C5023"/>
    <w:rsid w:val="003C5536"/>
    <w:rsid w:val="003C55F4"/>
    <w:rsid w:val="003C56D8"/>
    <w:rsid w:val="003C61FB"/>
    <w:rsid w:val="003C62A6"/>
    <w:rsid w:val="003C6390"/>
    <w:rsid w:val="003C6453"/>
    <w:rsid w:val="003C6642"/>
    <w:rsid w:val="003C6657"/>
    <w:rsid w:val="003C6B3B"/>
    <w:rsid w:val="003C6C7B"/>
    <w:rsid w:val="003C6FD4"/>
    <w:rsid w:val="003C7897"/>
    <w:rsid w:val="003C7A3F"/>
    <w:rsid w:val="003C7A49"/>
    <w:rsid w:val="003C7C2B"/>
    <w:rsid w:val="003C7D31"/>
    <w:rsid w:val="003C7DDD"/>
    <w:rsid w:val="003D14AF"/>
    <w:rsid w:val="003D1642"/>
    <w:rsid w:val="003D16A2"/>
    <w:rsid w:val="003D20B4"/>
    <w:rsid w:val="003D2766"/>
    <w:rsid w:val="003D277C"/>
    <w:rsid w:val="003D2A5B"/>
    <w:rsid w:val="003D2A74"/>
    <w:rsid w:val="003D2C87"/>
    <w:rsid w:val="003D2D40"/>
    <w:rsid w:val="003D2DFC"/>
    <w:rsid w:val="003D2E9E"/>
    <w:rsid w:val="003D3983"/>
    <w:rsid w:val="003D3BD7"/>
    <w:rsid w:val="003D3D88"/>
    <w:rsid w:val="003D3E8F"/>
    <w:rsid w:val="003D4782"/>
    <w:rsid w:val="003D4A40"/>
    <w:rsid w:val="003D5382"/>
    <w:rsid w:val="003D5462"/>
    <w:rsid w:val="003D5D03"/>
    <w:rsid w:val="003D6233"/>
    <w:rsid w:val="003D6475"/>
    <w:rsid w:val="003D6C28"/>
    <w:rsid w:val="003D6EE6"/>
    <w:rsid w:val="003D7328"/>
    <w:rsid w:val="003D754C"/>
    <w:rsid w:val="003D7B50"/>
    <w:rsid w:val="003D7E17"/>
    <w:rsid w:val="003D7F14"/>
    <w:rsid w:val="003E09F6"/>
    <w:rsid w:val="003E0DB8"/>
    <w:rsid w:val="003E1A4D"/>
    <w:rsid w:val="003E1E8C"/>
    <w:rsid w:val="003E1F68"/>
    <w:rsid w:val="003E2CC4"/>
    <w:rsid w:val="003E30B2"/>
    <w:rsid w:val="003E3560"/>
    <w:rsid w:val="003E375C"/>
    <w:rsid w:val="003E3984"/>
    <w:rsid w:val="003E3CF4"/>
    <w:rsid w:val="003E3E8E"/>
    <w:rsid w:val="003E3F8B"/>
    <w:rsid w:val="003E4086"/>
    <w:rsid w:val="003E4192"/>
    <w:rsid w:val="003E4392"/>
    <w:rsid w:val="003E4DA6"/>
    <w:rsid w:val="003E50CA"/>
    <w:rsid w:val="003E563F"/>
    <w:rsid w:val="003E5CE6"/>
    <w:rsid w:val="003E6041"/>
    <w:rsid w:val="003E639E"/>
    <w:rsid w:val="003E670B"/>
    <w:rsid w:val="003E71E5"/>
    <w:rsid w:val="003E7829"/>
    <w:rsid w:val="003E7B2D"/>
    <w:rsid w:val="003E7DFE"/>
    <w:rsid w:val="003F0445"/>
    <w:rsid w:val="003F0795"/>
    <w:rsid w:val="003F0C5F"/>
    <w:rsid w:val="003F0CF0"/>
    <w:rsid w:val="003F0E43"/>
    <w:rsid w:val="003F1125"/>
    <w:rsid w:val="003F1165"/>
    <w:rsid w:val="003F14B1"/>
    <w:rsid w:val="003F1628"/>
    <w:rsid w:val="003F164E"/>
    <w:rsid w:val="003F175B"/>
    <w:rsid w:val="003F17C9"/>
    <w:rsid w:val="003F1FAD"/>
    <w:rsid w:val="003F2064"/>
    <w:rsid w:val="003F2B20"/>
    <w:rsid w:val="003F3003"/>
    <w:rsid w:val="003F3289"/>
    <w:rsid w:val="003F380B"/>
    <w:rsid w:val="003F39D4"/>
    <w:rsid w:val="003F3C62"/>
    <w:rsid w:val="003F46DE"/>
    <w:rsid w:val="003F4CE8"/>
    <w:rsid w:val="003F4CEE"/>
    <w:rsid w:val="003F525A"/>
    <w:rsid w:val="003F59C3"/>
    <w:rsid w:val="003F5B1D"/>
    <w:rsid w:val="003F5BC6"/>
    <w:rsid w:val="003F5C9B"/>
    <w:rsid w:val="003F5CB9"/>
    <w:rsid w:val="003F625D"/>
    <w:rsid w:val="003F62CD"/>
    <w:rsid w:val="003F6465"/>
    <w:rsid w:val="003F6505"/>
    <w:rsid w:val="003F6A59"/>
    <w:rsid w:val="003F77D4"/>
    <w:rsid w:val="004003E5"/>
    <w:rsid w:val="004007DE"/>
    <w:rsid w:val="00400CAE"/>
    <w:rsid w:val="00400E7F"/>
    <w:rsid w:val="0040111E"/>
    <w:rsid w:val="004013C7"/>
    <w:rsid w:val="00401D40"/>
    <w:rsid w:val="00401FCF"/>
    <w:rsid w:val="004028A3"/>
    <w:rsid w:val="0040291F"/>
    <w:rsid w:val="00403324"/>
    <w:rsid w:val="00404028"/>
    <w:rsid w:val="00404643"/>
    <w:rsid w:val="004053A4"/>
    <w:rsid w:val="004055F4"/>
    <w:rsid w:val="004056D9"/>
    <w:rsid w:val="00405B71"/>
    <w:rsid w:val="00405DFC"/>
    <w:rsid w:val="00406192"/>
    <w:rsid w:val="00406285"/>
    <w:rsid w:val="004065B8"/>
    <w:rsid w:val="004069B2"/>
    <w:rsid w:val="0040795C"/>
    <w:rsid w:val="00407A72"/>
    <w:rsid w:val="00407D30"/>
    <w:rsid w:val="00410A3D"/>
    <w:rsid w:val="00410E6F"/>
    <w:rsid w:val="00410F17"/>
    <w:rsid w:val="00411143"/>
    <w:rsid w:val="004115A2"/>
    <w:rsid w:val="00412355"/>
    <w:rsid w:val="00412520"/>
    <w:rsid w:val="00412A1D"/>
    <w:rsid w:val="00412BEE"/>
    <w:rsid w:val="0041300C"/>
    <w:rsid w:val="004133E1"/>
    <w:rsid w:val="00414440"/>
    <w:rsid w:val="0041465D"/>
    <w:rsid w:val="0041470C"/>
    <w:rsid w:val="004148F9"/>
    <w:rsid w:val="004151D0"/>
    <w:rsid w:val="004156C0"/>
    <w:rsid w:val="00415E70"/>
    <w:rsid w:val="00415F9C"/>
    <w:rsid w:val="004162B6"/>
    <w:rsid w:val="00416BCD"/>
    <w:rsid w:val="00416F09"/>
    <w:rsid w:val="0041755A"/>
    <w:rsid w:val="004178E3"/>
    <w:rsid w:val="00417AEB"/>
    <w:rsid w:val="00417BF4"/>
    <w:rsid w:val="004200AF"/>
    <w:rsid w:val="004204B2"/>
    <w:rsid w:val="0042084E"/>
    <w:rsid w:val="00420E6D"/>
    <w:rsid w:val="00421B7E"/>
    <w:rsid w:val="00421EEF"/>
    <w:rsid w:val="004232DD"/>
    <w:rsid w:val="00423FDF"/>
    <w:rsid w:val="004247A9"/>
    <w:rsid w:val="00424AFB"/>
    <w:rsid w:val="00424D65"/>
    <w:rsid w:val="00424D85"/>
    <w:rsid w:val="0042521A"/>
    <w:rsid w:val="0042526D"/>
    <w:rsid w:val="004257AB"/>
    <w:rsid w:val="00425B72"/>
    <w:rsid w:val="00426525"/>
    <w:rsid w:val="004266E2"/>
    <w:rsid w:val="00427A6E"/>
    <w:rsid w:val="00427D17"/>
    <w:rsid w:val="00430393"/>
    <w:rsid w:val="0043052B"/>
    <w:rsid w:val="00430577"/>
    <w:rsid w:val="00431048"/>
    <w:rsid w:val="004314AA"/>
    <w:rsid w:val="00431806"/>
    <w:rsid w:val="00431A70"/>
    <w:rsid w:val="00431E26"/>
    <w:rsid w:val="00431E5F"/>
    <w:rsid w:val="00431F42"/>
    <w:rsid w:val="0043212C"/>
    <w:rsid w:val="00433523"/>
    <w:rsid w:val="004337B9"/>
    <w:rsid w:val="00433FBD"/>
    <w:rsid w:val="00434874"/>
    <w:rsid w:val="00434911"/>
    <w:rsid w:val="00434C2D"/>
    <w:rsid w:val="0043511F"/>
    <w:rsid w:val="004353A8"/>
    <w:rsid w:val="00435509"/>
    <w:rsid w:val="0043596F"/>
    <w:rsid w:val="00435D1E"/>
    <w:rsid w:val="00435DF6"/>
    <w:rsid w:val="00435F87"/>
    <w:rsid w:val="004379D3"/>
    <w:rsid w:val="0044031C"/>
    <w:rsid w:val="004406A7"/>
    <w:rsid w:val="00440932"/>
    <w:rsid w:val="004413E6"/>
    <w:rsid w:val="00441EFC"/>
    <w:rsid w:val="00442B79"/>
    <w:rsid w:val="00442C6C"/>
    <w:rsid w:val="00442CEB"/>
    <w:rsid w:val="00442FB1"/>
    <w:rsid w:val="00443AA6"/>
    <w:rsid w:val="00443CBE"/>
    <w:rsid w:val="00443CF8"/>
    <w:rsid w:val="00443E8A"/>
    <w:rsid w:val="004441BC"/>
    <w:rsid w:val="0044438D"/>
    <w:rsid w:val="00444500"/>
    <w:rsid w:val="004445F9"/>
    <w:rsid w:val="00444734"/>
    <w:rsid w:val="00444E72"/>
    <w:rsid w:val="00444F73"/>
    <w:rsid w:val="004451E3"/>
    <w:rsid w:val="00445C0C"/>
    <w:rsid w:val="00445C47"/>
    <w:rsid w:val="00445C6F"/>
    <w:rsid w:val="00445ED4"/>
    <w:rsid w:val="00446299"/>
    <w:rsid w:val="004468B4"/>
    <w:rsid w:val="00446D86"/>
    <w:rsid w:val="00446FC0"/>
    <w:rsid w:val="004470DF"/>
    <w:rsid w:val="004470FF"/>
    <w:rsid w:val="004472E7"/>
    <w:rsid w:val="004479F9"/>
    <w:rsid w:val="00447D9B"/>
    <w:rsid w:val="004513BB"/>
    <w:rsid w:val="0045230A"/>
    <w:rsid w:val="00452437"/>
    <w:rsid w:val="00452B0D"/>
    <w:rsid w:val="00452B83"/>
    <w:rsid w:val="00452F3F"/>
    <w:rsid w:val="00452F6A"/>
    <w:rsid w:val="00453008"/>
    <w:rsid w:val="004532AB"/>
    <w:rsid w:val="00453415"/>
    <w:rsid w:val="00453954"/>
    <w:rsid w:val="004539FB"/>
    <w:rsid w:val="00453BAE"/>
    <w:rsid w:val="004542EA"/>
    <w:rsid w:val="00454487"/>
    <w:rsid w:val="00454669"/>
    <w:rsid w:val="00454AD0"/>
    <w:rsid w:val="00454BA2"/>
    <w:rsid w:val="004559E6"/>
    <w:rsid w:val="004560EA"/>
    <w:rsid w:val="00457001"/>
    <w:rsid w:val="00457337"/>
    <w:rsid w:val="0045793D"/>
    <w:rsid w:val="00457A03"/>
    <w:rsid w:val="00457A9B"/>
    <w:rsid w:val="00457AF1"/>
    <w:rsid w:val="00457BE5"/>
    <w:rsid w:val="00457F79"/>
    <w:rsid w:val="00457FFC"/>
    <w:rsid w:val="004607DE"/>
    <w:rsid w:val="00461158"/>
    <w:rsid w:val="004611EF"/>
    <w:rsid w:val="004615E1"/>
    <w:rsid w:val="00461B93"/>
    <w:rsid w:val="00461C39"/>
    <w:rsid w:val="00461DD3"/>
    <w:rsid w:val="0046220E"/>
    <w:rsid w:val="00462607"/>
    <w:rsid w:val="00462816"/>
    <w:rsid w:val="00462C57"/>
    <w:rsid w:val="00462D0B"/>
    <w:rsid w:val="00462E3D"/>
    <w:rsid w:val="0046367B"/>
    <w:rsid w:val="00463721"/>
    <w:rsid w:val="00463F14"/>
    <w:rsid w:val="004646A1"/>
    <w:rsid w:val="00464B32"/>
    <w:rsid w:val="00464B4F"/>
    <w:rsid w:val="0046547B"/>
    <w:rsid w:val="004656CA"/>
    <w:rsid w:val="004666DC"/>
    <w:rsid w:val="00466E79"/>
    <w:rsid w:val="00467368"/>
    <w:rsid w:val="00467B43"/>
    <w:rsid w:val="00467BF5"/>
    <w:rsid w:val="00470D7D"/>
    <w:rsid w:val="00471D8B"/>
    <w:rsid w:val="00472EAA"/>
    <w:rsid w:val="00473379"/>
    <w:rsid w:val="0047372D"/>
    <w:rsid w:val="00473B63"/>
    <w:rsid w:val="00473BA3"/>
    <w:rsid w:val="004740C7"/>
    <w:rsid w:val="004743DD"/>
    <w:rsid w:val="00474CEA"/>
    <w:rsid w:val="00474EB8"/>
    <w:rsid w:val="00474F8B"/>
    <w:rsid w:val="0047517D"/>
    <w:rsid w:val="00475B89"/>
    <w:rsid w:val="0047673E"/>
    <w:rsid w:val="004769DA"/>
    <w:rsid w:val="00476B04"/>
    <w:rsid w:val="00476E09"/>
    <w:rsid w:val="0047789D"/>
    <w:rsid w:val="004778A0"/>
    <w:rsid w:val="00477DFB"/>
    <w:rsid w:val="00480783"/>
    <w:rsid w:val="00480B2A"/>
    <w:rsid w:val="004815AD"/>
    <w:rsid w:val="0048195A"/>
    <w:rsid w:val="0048197F"/>
    <w:rsid w:val="00482331"/>
    <w:rsid w:val="0048286B"/>
    <w:rsid w:val="00482B35"/>
    <w:rsid w:val="00483831"/>
    <w:rsid w:val="00483968"/>
    <w:rsid w:val="00483AEF"/>
    <w:rsid w:val="004841BE"/>
    <w:rsid w:val="0048440E"/>
    <w:rsid w:val="0048471D"/>
    <w:rsid w:val="00484802"/>
    <w:rsid w:val="00484833"/>
    <w:rsid w:val="004848FB"/>
    <w:rsid w:val="00484A48"/>
    <w:rsid w:val="00484D96"/>
    <w:rsid w:val="00484F86"/>
    <w:rsid w:val="0048562C"/>
    <w:rsid w:val="00485646"/>
    <w:rsid w:val="00485836"/>
    <w:rsid w:val="00485853"/>
    <w:rsid w:val="00485887"/>
    <w:rsid w:val="0048605D"/>
    <w:rsid w:val="00486336"/>
    <w:rsid w:val="00486730"/>
    <w:rsid w:val="00486F29"/>
    <w:rsid w:val="004871D5"/>
    <w:rsid w:val="00487973"/>
    <w:rsid w:val="00487A20"/>
    <w:rsid w:val="00487EF3"/>
    <w:rsid w:val="004900E2"/>
    <w:rsid w:val="00490746"/>
    <w:rsid w:val="00490852"/>
    <w:rsid w:val="00490D4F"/>
    <w:rsid w:val="00490E62"/>
    <w:rsid w:val="004910DC"/>
    <w:rsid w:val="004915D5"/>
    <w:rsid w:val="00491C9C"/>
    <w:rsid w:val="00491CD8"/>
    <w:rsid w:val="00492008"/>
    <w:rsid w:val="00492A4E"/>
    <w:rsid w:val="00492C34"/>
    <w:rsid w:val="00492F30"/>
    <w:rsid w:val="00493EB6"/>
    <w:rsid w:val="00493FB8"/>
    <w:rsid w:val="004946F4"/>
    <w:rsid w:val="0049487E"/>
    <w:rsid w:val="0049489D"/>
    <w:rsid w:val="004949AE"/>
    <w:rsid w:val="00494B36"/>
    <w:rsid w:val="00495880"/>
    <w:rsid w:val="00495C15"/>
    <w:rsid w:val="0049617E"/>
    <w:rsid w:val="00496238"/>
    <w:rsid w:val="00496285"/>
    <w:rsid w:val="00496502"/>
    <w:rsid w:val="00496794"/>
    <w:rsid w:val="004968BE"/>
    <w:rsid w:val="00496910"/>
    <w:rsid w:val="004969F0"/>
    <w:rsid w:val="00496D7B"/>
    <w:rsid w:val="00496E04"/>
    <w:rsid w:val="004977F1"/>
    <w:rsid w:val="00497DC2"/>
    <w:rsid w:val="004A0451"/>
    <w:rsid w:val="004A06DC"/>
    <w:rsid w:val="004A0F95"/>
    <w:rsid w:val="004A14AA"/>
    <w:rsid w:val="004A160D"/>
    <w:rsid w:val="004A1C73"/>
    <w:rsid w:val="004A2FAA"/>
    <w:rsid w:val="004A30B4"/>
    <w:rsid w:val="004A30BB"/>
    <w:rsid w:val="004A3619"/>
    <w:rsid w:val="004A3626"/>
    <w:rsid w:val="004A384E"/>
    <w:rsid w:val="004A3E81"/>
    <w:rsid w:val="004A4195"/>
    <w:rsid w:val="004A440A"/>
    <w:rsid w:val="004A48E3"/>
    <w:rsid w:val="004A4DBF"/>
    <w:rsid w:val="004A56A8"/>
    <w:rsid w:val="004A599F"/>
    <w:rsid w:val="004A5B96"/>
    <w:rsid w:val="004A5C30"/>
    <w:rsid w:val="004A5C62"/>
    <w:rsid w:val="004A5CE5"/>
    <w:rsid w:val="004A5F3B"/>
    <w:rsid w:val="004A6FAC"/>
    <w:rsid w:val="004A707D"/>
    <w:rsid w:val="004A7326"/>
    <w:rsid w:val="004B01B5"/>
    <w:rsid w:val="004B0974"/>
    <w:rsid w:val="004B0A46"/>
    <w:rsid w:val="004B140E"/>
    <w:rsid w:val="004B17D4"/>
    <w:rsid w:val="004B1B67"/>
    <w:rsid w:val="004B1C3F"/>
    <w:rsid w:val="004B28C1"/>
    <w:rsid w:val="004B2D9F"/>
    <w:rsid w:val="004B2DF9"/>
    <w:rsid w:val="004B354C"/>
    <w:rsid w:val="004B3689"/>
    <w:rsid w:val="004B4185"/>
    <w:rsid w:val="004B43F1"/>
    <w:rsid w:val="004B4A37"/>
    <w:rsid w:val="004B4AAD"/>
    <w:rsid w:val="004B545F"/>
    <w:rsid w:val="004B54F3"/>
    <w:rsid w:val="004B5BC2"/>
    <w:rsid w:val="004B5D45"/>
    <w:rsid w:val="004B60EA"/>
    <w:rsid w:val="004B61A4"/>
    <w:rsid w:val="004B6894"/>
    <w:rsid w:val="004B6EF9"/>
    <w:rsid w:val="004B6FFE"/>
    <w:rsid w:val="004B73EF"/>
    <w:rsid w:val="004B74F4"/>
    <w:rsid w:val="004B77AB"/>
    <w:rsid w:val="004B787B"/>
    <w:rsid w:val="004B7EF7"/>
    <w:rsid w:val="004C0063"/>
    <w:rsid w:val="004C0112"/>
    <w:rsid w:val="004C014B"/>
    <w:rsid w:val="004C02DB"/>
    <w:rsid w:val="004C101F"/>
    <w:rsid w:val="004C1116"/>
    <w:rsid w:val="004C11B4"/>
    <w:rsid w:val="004C15BA"/>
    <w:rsid w:val="004C2002"/>
    <w:rsid w:val="004C2128"/>
    <w:rsid w:val="004C227A"/>
    <w:rsid w:val="004C23D5"/>
    <w:rsid w:val="004C3068"/>
    <w:rsid w:val="004C3326"/>
    <w:rsid w:val="004C3756"/>
    <w:rsid w:val="004C380A"/>
    <w:rsid w:val="004C45EF"/>
    <w:rsid w:val="004C4E28"/>
    <w:rsid w:val="004C4F58"/>
    <w:rsid w:val="004C50D0"/>
    <w:rsid w:val="004C50E7"/>
    <w:rsid w:val="004C5541"/>
    <w:rsid w:val="004C566F"/>
    <w:rsid w:val="004C5A58"/>
    <w:rsid w:val="004C5C09"/>
    <w:rsid w:val="004C5FE5"/>
    <w:rsid w:val="004C638C"/>
    <w:rsid w:val="004C6ED6"/>
    <w:rsid w:val="004C6EEE"/>
    <w:rsid w:val="004C702B"/>
    <w:rsid w:val="004C7184"/>
    <w:rsid w:val="004C7230"/>
    <w:rsid w:val="004C7F71"/>
    <w:rsid w:val="004C7FA1"/>
    <w:rsid w:val="004D0033"/>
    <w:rsid w:val="004D016B"/>
    <w:rsid w:val="004D0379"/>
    <w:rsid w:val="004D073B"/>
    <w:rsid w:val="004D0C34"/>
    <w:rsid w:val="004D1094"/>
    <w:rsid w:val="004D10B9"/>
    <w:rsid w:val="004D119A"/>
    <w:rsid w:val="004D11A5"/>
    <w:rsid w:val="004D13B5"/>
    <w:rsid w:val="004D1502"/>
    <w:rsid w:val="004D1935"/>
    <w:rsid w:val="004D1B22"/>
    <w:rsid w:val="004D1B66"/>
    <w:rsid w:val="004D23CC"/>
    <w:rsid w:val="004D25B2"/>
    <w:rsid w:val="004D2DB3"/>
    <w:rsid w:val="004D30AC"/>
    <w:rsid w:val="004D36F2"/>
    <w:rsid w:val="004D39F7"/>
    <w:rsid w:val="004D3AEA"/>
    <w:rsid w:val="004D3D4E"/>
    <w:rsid w:val="004D4E2C"/>
    <w:rsid w:val="004D4F42"/>
    <w:rsid w:val="004D580B"/>
    <w:rsid w:val="004D5A1A"/>
    <w:rsid w:val="004D5A20"/>
    <w:rsid w:val="004D6313"/>
    <w:rsid w:val="004D764F"/>
    <w:rsid w:val="004D76E2"/>
    <w:rsid w:val="004D7DBF"/>
    <w:rsid w:val="004E003D"/>
    <w:rsid w:val="004E027F"/>
    <w:rsid w:val="004E06D9"/>
    <w:rsid w:val="004E0D10"/>
    <w:rsid w:val="004E1106"/>
    <w:rsid w:val="004E138F"/>
    <w:rsid w:val="004E16FD"/>
    <w:rsid w:val="004E187E"/>
    <w:rsid w:val="004E1DCE"/>
    <w:rsid w:val="004E2579"/>
    <w:rsid w:val="004E2A82"/>
    <w:rsid w:val="004E2D71"/>
    <w:rsid w:val="004E3911"/>
    <w:rsid w:val="004E3C00"/>
    <w:rsid w:val="004E4055"/>
    <w:rsid w:val="004E4649"/>
    <w:rsid w:val="004E48C4"/>
    <w:rsid w:val="004E4D21"/>
    <w:rsid w:val="004E50D1"/>
    <w:rsid w:val="004E50EE"/>
    <w:rsid w:val="004E5249"/>
    <w:rsid w:val="004E5272"/>
    <w:rsid w:val="004E5C2B"/>
    <w:rsid w:val="004E71EC"/>
    <w:rsid w:val="004F00DD"/>
    <w:rsid w:val="004F0807"/>
    <w:rsid w:val="004F0F12"/>
    <w:rsid w:val="004F19DD"/>
    <w:rsid w:val="004F1AA0"/>
    <w:rsid w:val="004F1F0D"/>
    <w:rsid w:val="004F1F81"/>
    <w:rsid w:val="004F2133"/>
    <w:rsid w:val="004F220D"/>
    <w:rsid w:val="004F236B"/>
    <w:rsid w:val="004F23CB"/>
    <w:rsid w:val="004F294A"/>
    <w:rsid w:val="004F2E4E"/>
    <w:rsid w:val="004F2E7F"/>
    <w:rsid w:val="004F3A35"/>
    <w:rsid w:val="004F3DA1"/>
    <w:rsid w:val="004F3EF0"/>
    <w:rsid w:val="004F3EF6"/>
    <w:rsid w:val="004F3F8F"/>
    <w:rsid w:val="004F4980"/>
    <w:rsid w:val="004F4A38"/>
    <w:rsid w:val="004F5398"/>
    <w:rsid w:val="004F55F1"/>
    <w:rsid w:val="004F5850"/>
    <w:rsid w:val="004F5ECF"/>
    <w:rsid w:val="004F661B"/>
    <w:rsid w:val="004F6735"/>
    <w:rsid w:val="004F68E9"/>
    <w:rsid w:val="004F6936"/>
    <w:rsid w:val="004F7418"/>
    <w:rsid w:val="004F748D"/>
    <w:rsid w:val="0050087A"/>
    <w:rsid w:val="00500F34"/>
    <w:rsid w:val="0050164E"/>
    <w:rsid w:val="00501C97"/>
    <w:rsid w:val="005020B1"/>
    <w:rsid w:val="00502571"/>
    <w:rsid w:val="0050263E"/>
    <w:rsid w:val="0050288A"/>
    <w:rsid w:val="005029CC"/>
    <w:rsid w:val="00502EDE"/>
    <w:rsid w:val="00503091"/>
    <w:rsid w:val="005039A4"/>
    <w:rsid w:val="00503DC6"/>
    <w:rsid w:val="00503E78"/>
    <w:rsid w:val="00504731"/>
    <w:rsid w:val="005047C4"/>
    <w:rsid w:val="0050480E"/>
    <w:rsid w:val="0050481A"/>
    <w:rsid w:val="005049D3"/>
    <w:rsid w:val="00504CAC"/>
    <w:rsid w:val="00504CDD"/>
    <w:rsid w:val="00505188"/>
    <w:rsid w:val="0050531A"/>
    <w:rsid w:val="0050589A"/>
    <w:rsid w:val="00505A67"/>
    <w:rsid w:val="00506047"/>
    <w:rsid w:val="00506D24"/>
    <w:rsid w:val="00506F5D"/>
    <w:rsid w:val="005079ED"/>
    <w:rsid w:val="00507C7C"/>
    <w:rsid w:val="005103E1"/>
    <w:rsid w:val="005105DF"/>
    <w:rsid w:val="005107F5"/>
    <w:rsid w:val="00510C37"/>
    <w:rsid w:val="00510F64"/>
    <w:rsid w:val="005119BB"/>
    <w:rsid w:val="00511E19"/>
    <w:rsid w:val="00512261"/>
    <w:rsid w:val="005126D0"/>
    <w:rsid w:val="00512855"/>
    <w:rsid w:val="00512879"/>
    <w:rsid w:val="00512897"/>
    <w:rsid w:val="005128B2"/>
    <w:rsid w:val="00513F43"/>
    <w:rsid w:val="00514309"/>
    <w:rsid w:val="00514667"/>
    <w:rsid w:val="00514A21"/>
    <w:rsid w:val="00514B79"/>
    <w:rsid w:val="00514BBA"/>
    <w:rsid w:val="00514CEB"/>
    <w:rsid w:val="005155FD"/>
    <w:rsid w:val="0051568D"/>
    <w:rsid w:val="00516892"/>
    <w:rsid w:val="00517C7B"/>
    <w:rsid w:val="00517E6D"/>
    <w:rsid w:val="005203D0"/>
    <w:rsid w:val="00520545"/>
    <w:rsid w:val="00520A53"/>
    <w:rsid w:val="00520D59"/>
    <w:rsid w:val="00520EDF"/>
    <w:rsid w:val="00521204"/>
    <w:rsid w:val="005216CA"/>
    <w:rsid w:val="00521AEB"/>
    <w:rsid w:val="00521E1D"/>
    <w:rsid w:val="00522A4E"/>
    <w:rsid w:val="00522C75"/>
    <w:rsid w:val="00522DF0"/>
    <w:rsid w:val="005233B5"/>
    <w:rsid w:val="00523481"/>
    <w:rsid w:val="00523495"/>
    <w:rsid w:val="00523C0F"/>
    <w:rsid w:val="00523F7D"/>
    <w:rsid w:val="005240A8"/>
    <w:rsid w:val="00524AF6"/>
    <w:rsid w:val="00524DD4"/>
    <w:rsid w:val="00525074"/>
    <w:rsid w:val="00525503"/>
    <w:rsid w:val="0052557F"/>
    <w:rsid w:val="00525645"/>
    <w:rsid w:val="0052680C"/>
    <w:rsid w:val="00526AC7"/>
    <w:rsid w:val="00526C15"/>
    <w:rsid w:val="00527725"/>
    <w:rsid w:val="005302F2"/>
    <w:rsid w:val="00531301"/>
    <w:rsid w:val="00531375"/>
    <w:rsid w:val="00531444"/>
    <w:rsid w:val="00531512"/>
    <w:rsid w:val="00531C6C"/>
    <w:rsid w:val="00531D53"/>
    <w:rsid w:val="00532004"/>
    <w:rsid w:val="005325C1"/>
    <w:rsid w:val="0053312C"/>
    <w:rsid w:val="00533296"/>
    <w:rsid w:val="005335DC"/>
    <w:rsid w:val="00533B0A"/>
    <w:rsid w:val="00534886"/>
    <w:rsid w:val="00535AF8"/>
    <w:rsid w:val="00535F94"/>
    <w:rsid w:val="0053613C"/>
    <w:rsid w:val="005361F9"/>
    <w:rsid w:val="00536499"/>
    <w:rsid w:val="00537352"/>
    <w:rsid w:val="0053742C"/>
    <w:rsid w:val="005374EB"/>
    <w:rsid w:val="005375FE"/>
    <w:rsid w:val="00537873"/>
    <w:rsid w:val="00537EA6"/>
    <w:rsid w:val="00537F59"/>
    <w:rsid w:val="00537F96"/>
    <w:rsid w:val="00540110"/>
    <w:rsid w:val="0054028D"/>
    <w:rsid w:val="0054048B"/>
    <w:rsid w:val="00540ADF"/>
    <w:rsid w:val="00540B20"/>
    <w:rsid w:val="00540F72"/>
    <w:rsid w:val="00541407"/>
    <w:rsid w:val="0054146D"/>
    <w:rsid w:val="00541B8D"/>
    <w:rsid w:val="00541D63"/>
    <w:rsid w:val="005420F2"/>
    <w:rsid w:val="00542A00"/>
    <w:rsid w:val="00542A03"/>
    <w:rsid w:val="00543903"/>
    <w:rsid w:val="00543BCC"/>
    <w:rsid w:val="00543C43"/>
    <w:rsid w:val="00543F11"/>
    <w:rsid w:val="005447F7"/>
    <w:rsid w:val="00544B0F"/>
    <w:rsid w:val="00544DAF"/>
    <w:rsid w:val="00544E8E"/>
    <w:rsid w:val="005456D4"/>
    <w:rsid w:val="00545A2D"/>
    <w:rsid w:val="00545F5D"/>
    <w:rsid w:val="005460F9"/>
    <w:rsid w:val="005462FA"/>
    <w:rsid w:val="00546305"/>
    <w:rsid w:val="005466BF"/>
    <w:rsid w:val="00546A26"/>
    <w:rsid w:val="00546AD8"/>
    <w:rsid w:val="005473C1"/>
    <w:rsid w:val="00547A95"/>
    <w:rsid w:val="005500A7"/>
    <w:rsid w:val="00550425"/>
    <w:rsid w:val="0055047F"/>
    <w:rsid w:val="00550E06"/>
    <w:rsid w:val="00550E52"/>
    <w:rsid w:val="00551035"/>
    <w:rsid w:val="0055119B"/>
    <w:rsid w:val="0055175C"/>
    <w:rsid w:val="0055226F"/>
    <w:rsid w:val="00553055"/>
    <w:rsid w:val="00553454"/>
    <w:rsid w:val="00553534"/>
    <w:rsid w:val="005539DA"/>
    <w:rsid w:val="00553C2E"/>
    <w:rsid w:val="00554361"/>
    <w:rsid w:val="00554434"/>
    <w:rsid w:val="005545EF"/>
    <w:rsid w:val="00554979"/>
    <w:rsid w:val="00554C76"/>
    <w:rsid w:val="00554CD0"/>
    <w:rsid w:val="00554DC6"/>
    <w:rsid w:val="00555648"/>
    <w:rsid w:val="00555E00"/>
    <w:rsid w:val="00556373"/>
    <w:rsid w:val="0055648B"/>
    <w:rsid w:val="00556FC0"/>
    <w:rsid w:val="0055736D"/>
    <w:rsid w:val="00557E07"/>
    <w:rsid w:val="0056003C"/>
    <w:rsid w:val="005600FE"/>
    <w:rsid w:val="005603B3"/>
    <w:rsid w:val="00560479"/>
    <w:rsid w:val="0056089A"/>
    <w:rsid w:val="005608C1"/>
    <w:rsid w:val="00561202"/>
    <w:rsid w:val="005622A6"/>
    <w:rsid w:val="005624D0"/>
    <w:rsid w:val="00562507"/>
    <w:rsid w:val="00562658"/>
    <w:rsid w:val="00562811"/>
    <w:rsid w:val="00562A21"/>
    <w:rsid w:val="00562EDF"/>
    <w:rsid w:val="00563676"/>
    <w:rsid w:val="005638C2"/>
    <w:rsid w:val="00563D5B"/>
    <w:rsid w:val="0056430E"/>
    <w:rsid w:val="0056438F"/>
    <w:rsid w:val="0056446C"/>
    <w:rsid w:val="00564E97"/>
    <w:rsid w:val="00565737"/>
    <w:rsid w:val="005658B1"/>
    <w:rsid w:val="0056596F"/>
    <w:rsid w:val="005659E6"/>
    <w:rsid w:val="00565C7D"/>
    <w:rsid w:val="005666CD"/>
    <w:rsid w:val="005672E1"/>
    <w:rsid w:val="00567503"/>
    <w:rsid w:val="00567562"/>
    <w:rsid w:val="00567680"/>
    <w:rsid w:val="0056779F"/>
    <w:rsid w:val="005677D8"/>
    <w:rsid w:val="00567A78"/>
    <w:rsid w:val="00567D29"/>
    <w:rsid w:val="00567DA5"/>
    <w:rsid w:val="00567E34"/>
    <w:rsid w:val="00567F28"/>
    <w:rsid w:val="005703A0"/>
    <w:rsid w:val="00570EC3"/>
    <w:rsid w:val="00571667"/>
    <w:rsid w:val="005719B8"/>
    <w:rsid w:val="00571D8E"/>
    <w:rsid w:val="00571DC4"/>
    <w:rsid w:val="00572031"/>
    <w:rsid w:val="005720B1"/>
    <w:rsid w:val="00572282"/>
    <w:rsid w:val="00572309"/>
    <w:rsid w:val="00572C1A"/>
    <w:rsid w:val="00572ECB"/>
    <w:rsid w:val="00573963"/>
    <w:rsid w:val="00573CE3"/>
    <w:rsid w:val="0057401E"/>
    <w:rsid w:val="00574611"/>
    <w:rsid w:val="00574908"/>
    <w:rsid w:val="0057592F"/>
    <w:rsid w:val="00576909"/>
    <w:rsid w:val="00576D42"/>
    <w:rsid w:val="00576E84"/>
    <w:rsid w:val="00577C2A"/>
    <w:rsid w:val="00580394"/>
    <w:rsid w:val="00580672"/>
    <w:rsid w:val="005809CD"/>
    <w:rsid w:val="00580C27"/>
    <w:rsid w:val="00580CDF"/>
    <w:rsid w:val="00580D45"/>
    <w:rsid w:val="005818A9"/>
    <w:rsid w:val="00581ECF"/>
    <w:rsid w:val="00581F12"/>
    <w:rsid w:val="00581F3A"/>
    <w:rsid w:val="0058253B"/>
    <w:rsid w:val="005825F6"/>
    <w:rsid w:val="00582824"/>
    <w:rsid w:val="00582944"/>
    <w:rsid w:val="00582A5F"/>
    <w:rsid w:val="00582B37"/>
    <w:rsid w:val="00582B8C"/>
    <w:rsid w:val="00583209"/>
    <w:rsid w:val="00583234"/>
    <w:rsid w:val="00583DF2"/>
    <w:rsid w:val="00583E99"/>
    <w:rsid w:val="00583F7B"/>
    <w:rsid w:val="0058412E"/>
    <w:rsid w:val="005843C6"/>
    <w:rsid w:val="00584A03"/>
    <w:rsid w:val="00584C03"/>
    <w:rsid w:val="005850D3"/>
    <w:rsid w:val="005856F9"/>
    <w:rsid w:val="00585AE7"/>
    <w:rsid w:val="005860F9"/>
    <w:rsid w:val="005861BE"/>
    <w:rsid w:val="0058680C"/>
    <w:rsid w:val="00586A21"/>
    <w:rsid w:val="0058704C"/>
    <w:rsid w:val="00587180"/>
    <w:rsid w:val="0058757E"/>
    <w:rsid w:val="00587649"/>
    <w:rsid w:val="00587D5F"/>
    <w:rsid w:val="005901DA"/>
    <w:rsid w:val="00591358"/>
    <w:rsid w:val="005913B2"/>
    <w:rsid w:val="00591525"/>
    <w:rsid w:val="00591B69"/>
    <w:rsid w:val="00593EBB"/>
    <w:rsid w:val="005944A2"/>
    <w:rsid w:val="0059533E"/>
    <w:rsid w:val="0059550D"/>
    <w:rsid w:val="0059581E"/>
    <w:rsid w:val="005964BC"/>
    <w:rsid w:val="005967B1"/>
    <w:rsid w:val="0059689D"/>
    <w:rsid w:val="00596A4B"/>
    <w:rsid w:val="00596E95"/>
    <w:rsid w:val="00597507"/>
    <w:rsid w:val="005977E1"/>
    <w:rsid w:val="00597C2E"/>
    <w:rsid w:val="00597CDF"/>
    <w:rsid w:val="00597E72"/>
    <w:rsid w:val="005A009B"/>
    <w:rsid w:val="005A0868"/>
    <w:rsid w:val="005A0C44"/>
    <w:rsid w:val="005A0F6F"/>
    <w:rsid w:val="005A0FA1"/>
    <w:rsid w:val="005A16F0"/>
    <w:rsid w:val="005A172A"/>
    <w:rsid w:val="005A17EC"/>
    <w:rsid w:val="005A1F50"/>
    <w:rsid w:val="005A2B0D"/>
    <w:rsid w:val="005A35DA"/>
    <w:rsid w:val="005A3C1F"/>
    <w:rsid w:val="005A3C2F"/>
    <w:rsid w:val="005A435F"/>
    <w:rsid w:val="005A479D"/>
    <w:rsid w:val="005A5582"/>
    <w:rsid w:val="005A6071"/>
    <w:rsid w:val="005A60DC"/>
    <w:rsid w:val="005A63EB"/>
    <w:rsid w:val="005A6EE0"/>
    <w:rsid w:val="005A75E5"/>
    <w:rsid w:val="005A764C"/>
    <w:rsid w:val="005A7DAA"/>
    <w:rsid w:val="005B0D7B"/>
    <w:rsid w:val="005B11BB"/>
    <w:rsid w:val="005B158F"/>
    <w:rsid w:val="005B1A81"/>
    <w:rsid w:val="005B1C6D"/>
    <w:rsid w:val="005B1EDA"/>
    <w:rsid w:val="005B207E"/>
    <w:rsid w:val="005B21B6"/>
    <w:rsid w:val="005B21CC"/>
    <w:rsid w:val="005B2732"/>
    <w:rsid w:val="005B2877"/>
    <w:rsid w:val="005B38F3"/>
    <w:rsid w:val="005B3903"/>
    <w:rsid w:val="005B3A08"/>
    <w:rsid w:val="005B3AF5"/>
    <w:rsid w:val="005B3D75"/>
    <w:rsid w:val="005B4782"/>
    <w:rsid w:val="005B4B4B"/>
    <w:rsid w:val="005B4C60"/>
    <w:rsid w:val="005B54E8"/>
    <w:rsid w:val="005B5B1C"/>
    <w:rsid w:val="005B652D"/>
    <w:rsid w:val="005B6AB9"/>
    <w:rsid w:val="005B6AFB"/>
    <w:rsid w:val="005B6E10"/>
    <w:rsid w:val="005B7A17"/>
    <w:rsid w:val="005B7A63"/>
    <w:rsid w:val="005B7A8B"/>
    <w:rsid w:val="005C035E"/>
    <w:rsid w:val="005C0481"/>
    <w:rsid w:val="005C0955"/>
    <w:rsid w:val="005C09FC"/>
    <w:rsid w:val="005C0B96"/>
    <w:rsid w:val="005C101F"/>
    <w:rsid w:val="005C124B"/>
    <w:rsid w:val="005C128F"/>
    <w:rsid w:val="005C13A7"/>
    <w:rsid w:val="005C2A3C"/>
    <w:rsid w:val="005C3CD3"/>
    <w:rsid w:val="005C42AC"/>
    <w:rsid w:val="005C4990"/>
    <w:rsid w:val="005C4998"/>
    <w:rsid w:val="005C49DA"/>
    <w:rsid w:val="005C50F3"/>
    <w:rsid w:val="005C5410"/>
    <w:rsid w:val="005C54B5"/>
    <w:rsid w:val="005C5521"/>
    <w:rsid w:val="005C5970"/>
    <w:rsid w:val="005C5A71"/>
    <w:rsid w:val="005C5D80"/>
    <w:rsid w:val="005C5D91"/>
    <w:rsid w:val="005C6261"/>
    <w:rsid w:val="005C6BFA"/>
    <w:rsid w:val="005C7022"/>
    <w:rsid w:val="005C72BD"/>
    <w:rsid w:val="005C7381"/>
    <w:rsid w:val="005D0449"/>
    <w:rsid w:val="005D0573"/>
    <w:rsid w:val="005D07B8"/>
    <w:rsid w:val="005D0B65"/>
    <w:rsid w:val="005D0CAE"/>
    <w:rsid w:val="005D1873"/>
    <w:rsid w:val="005D1B3C"/>
    <w:rsid w:val="005D1D36"/>
    <w:rsid w:val="005D1D93"/>
    <w:rsid w:val="005D1DED"/>
    <w:rsid w:val="005D1E97"/>
    <w:rsid w:val="005D23C7"/>
    <w:rsid w:val="005D298F"/>
    <w:rsid w:val="005D2D1F"/>
    <w:rsid w:val="005D2D55"/>
    <w:rsid w:val="005D2FDB"/>
    <w:rsid w:val="005D3A84"/>
    <w:rsid w:val="005D4A9D"/>
    <w:rsid w:val="005D4B89"/>
    <w:rsid w:val="005D4C47"/>
    <w:rsid w:val="005D4FB7"/>
    <w:rsid w:val="005D5093"/>
    <w:rsid w:val="005D5438"/>
    <w:rsid w:val="005D5644"/>
    <w:rsid w:val="005D5AF1"/>
    <w:rsid w:val="005D5EFB"/>
    <w:rsid w:val="005D6143"/>
    <w:rsid w:val="005D645D"/>
    <w:rsid w:val="005D6597"/>
    <w:rsid w:val="005D65F6"/>
    <w:rsid w:val="005D71AE"/>
    <w:rsid w:val="005E1169"/>
    <w:rsid w:val="005E14E7"/>
    <w:rsid w:val="005E19F1"/>
    <w:rsid w:val="005E2639"/>
    <w:rsid w:val="005E26A3"/>
    <w:rsid w:val="005E289C"/>
    <w:rsid w:val="005E2D90"/>
    <w:rsid w:val="005E2E6A"/>
    <w:rsid w:val="005E2ECB"/>
    <w:rsid w:val="005E3018"/>
    <w:rsid w:val="005E356D"/>
    <w:rsid w:val="005E3A01"/>
    <w:rsid w:val="005E3A92"/>
    <w:rsid w:val="005E3D88"/>
    <w:rsid w:val="005E447E"/>
    <w:rsid w:val="005E47C1"/>
    <w:rsid w:val="005E4AB9"/>
    <w:rsid w:val="005E4DD8"/>
    <w:rsid w:val="005E4FD1"/>
    <w:rsid w:val="005E503A"/>
    <w:rsid w:val="005E53C6"/>
    <w:rsid w:val="005E5E47"/>
    <w:rsid w:val="005E6432"/>
    <w:rsid w:val="005E6D4F"/>
    <w:rsid w:val="005E7456"/>
    <w:rsid w:val="005E7492"/>
    <w:rsid w:val="005EEC82"/>
    <w:rsid w:val="005F00CA"/>
    <w:rsid w:val="005F0143"/>
    <w:rsid w:val="005F06B7"/>
    <w:rsid w:val="005F0775"/>
    <w:rsid w:val="005F0B1B"/>
    <w:rsid w:val="005F0CF5"/>
    <w:rsid w:val="005F0E24"/>
    <w:rsid w:val="005F2090"/>
    <w:rsid w:val="005F21EB"/>
    <w:rsid w:val="005F2F1B"/>
    <w:rsid w:val="005F2FDE"/>
    <w:rsid w:val="005F310A"/>
    <w:rsid w:val="005F31DA"/>
    <w:rsid w:val="005F3395"/>
    <w:rsid w:val="005F3A69"/>
    <w:rsid w:val="005F403A"/>
    <w:rsid w:val="005F42D4"/>
    <w:rsid w:val="005F472F"/>
    <w:rsid w:val="005F53CB"/>
    <w:rsid w:val="005F5B2D"/>
    <w:rsid w:val="005F5BD0"/>
    <w:rsid w:val="005F64CF"/>
    <w:rsid w:val="005F6DFC"/>
    <w:rsid w:val="005F7B0A"/>
    <w:rsid w:val="005F7E03"/>
    <w:rsid w:val="005F7E0F"/>
    <w:rsid w:val="00600312"/>
    <w:rsid w:val="006005F2"/>
    <w:rsid w:val="006007A1"/>
    <w:rsid w:val="006015C8"/>
    <w:rsid w:val="00601A0C"/>
    <w:rsid w:val="00601D99"/>
    <w:rsid w:val="00601EE8"/>
    <w:rsid w:val="00601FA8"/>
    <w:rsid w:val="006025E9"/>
    <w:rsid w:val="006028EE"/>
    <w:rsid w:val="00602C05"/>
    <w:rsid w:val="0060397E"/>
    <w:rsid w:val="00603E71"/>
    <w:rsid w:val="00603FDB"/>
    <w:rsid w:val="006041AD"/>
    <w:rsid w:val="006045F7"/>
    <w:rsid w:val="00604623"/>
    <w:rsid w:val="006046EC"/>
    <w:rsid w:val="00604BCC"/>
    <w:rsid w:val="006055F1"/>
    <w:rsid w:val="00605908"/>
    <w:rsid w:val="00606374"/>
    <w:rsid w:val="00606514"/>
    <w:rsid w:val="00606A12"/>
    <w:rsid w:val="00607481"/>
    <w:rsid w:val="006076A3"/>
    <w:rsid w:val="00607850"/>
    <w:rsid w:val="00607EF7"/>
    <w:rsid w:val="00610C00"/>
    <w:rsid w:val="00610D7C"/>
    <w:rsid w:val="00611169"/>
    <w:rsid w:val="00611173"/>
    <w:rsid w:val="006113E1"/>
    <w:rsid w:val="00611665"/>
    <w:rsid w:val="00611782"/>
    <w:rsid w:val="00611BDB"/>
    <w:rsid w:val="00612087"/>
    <w:rsid w:val="006122AD"/>
    <w:rsid w:val="00612460"/>
    <w:rsid w:val="0061255A"/>
    <w:rsid w:val="00612A4B"/>
    <w:rsid w:val="00612EF2"/>
    <w:rsid w:val="006130E6"/>
    <w:rsid w:val="00613414"/>
    <w:rsid w:val="006138A4"/>
    <w:rsid w:val="00614074"/>
    <w:rsid w:val="006144EC"/>
    <w:rsid w:val="00614F7C"/>
    <w:rsid w:val="006158BC"/>
    <w:rsid w:val="00616292"/>
    <w:rsid w:val="00616435"/>
    <w:rsid w:val="00616443"/>
    <w:rsid w:val="0061649A"/>
    <w:rsid w:val="0061728E"/>
    <w:rsid w:val="006173E0"/>
    <w:rsid w:val="00617618"/>
    <w:rsid w:val="00617DB6"/>
    <w:rsid w:val="00617EB2"/>
    <w:rsid w:val="00620154"/>
    <w:rsid w:val="006203BF"/>
    <w:rsid w:val="00620834"/>
    <w:rsid w:val="00620A33"/>
    <w:rsid w:val="00620FB4"/>
    <w:rsid w:val="00621B31"/>
    <w:rsid w:val="00621CB9"/>
    <w:rsid w:val="0062223A"/>
    <w:rsid w:val="00622A6D"/>
    <w:rsid w:val="00623630"/>
    <w:rsid w:val="00623B7A"/>
    <w:rsid w:val="00623DDE"/>
    <w:rsid w:val="00623FE2"/>
    <w:rsid w:val="0062408D"/>
    <w:rsid w:val="006240CC"/>
    <w:rsid w:val="00624940"/>
    <w:rsid w:val="00624FF2"/>
    <w:rsid w:val="006252A1"/>
    <w:rsid w:val="006254F8"/>
    <w:rsid w:val="006255EF"/>
    <w:rsid w:val="00625734"/>
    <w:rsid w:val="00625FC5"/>
    <w:rsid w:val="006260B8"/>
    <w:rsid w:val="00626940"/>
    <w:rsid w:val="00626976"/>
    <w:rsid w:val="00627080"/>
    <w:rsid w:val="00627395"/>
    <w:rsid w:val="00627443"/>
    <w:rsid w:val="00627AAC"/>
    <w:rsid w:val="00627DA7"/>
    <w:rsid w:val="00630014"/>
    <w:rsid w:val="00630DA4"/>
    <w:rsid w:val="00630EF2"/>
    <w:rsid w:val="0063106B"/>
    <w:rsid w:val="00631620"/>
    <w:rsid w:val="006319A4"/>
    <w:rsid w:val="00631CD4"/>
    <w:rsid w:val="00632597"/>
    <w:rsid w:val="00633E35"/>
    <w:rsid w:val="00633F44"/>
    <w:rsid w:val="0063444F"/>
    <w:rsid w:val="006344C2"/>
    <w:rsid w:val="00634D13"/>
    <w:rsid w:val="0063522C"/>
    <w:rsid w:val="006358B4"/>
    <w:rsid w:val="00635EEF"/>
    <w:rsid w:val="0063642D"/>
    <w:rsid w:val="0063644B"/>
    <w:rsid w:val="00636EC4"/>
    <w:rsid w:val="00637347"/>
    <w:rsid w:val="006376C6"/>
    <w:rsid w:val="006400C1"/>
    <w:rsid w:val="0064050D"/>
    <w:rsid w:val="006414AF"/>
    <w:rsid w:val="00641724"/>
    <w:rsid w:val="006419AA"/>
    <w:rsid w:val="00641CCD"/>
    <w:rsid w:val="0064228A"/>
    <w:rsid w:val="00642D2F"/>
    <w:rsid w:val="00642F50"/>
    <w:rsid w:val="00644045"/>
    <w:rsid w:val="00644B1F"/>
    <w:rsid w:val="00644B7E"/>
    <w:rsid w:val="00645047"/>
    <w:rsid w:val="00645067"/>
    <w:rsid w:val="00645395"/>
    <w:rsid w:val="006454E6"/>
    <w:rsid w:val="006456AA"/>
    <w:rsid w:val="00645A26"/>
    <w:rsid w:val="00645A73"/>
    <w:rsid w:val="00645D7E"/>
    <w:rsid w:val="00645E4A"/>
    <w:rsid w:val="006460C0"/>
    <w:rsid w:val="00646235"/>
    <w:rsid w:val="00646671"/>
    <w:rsid w:val="00646A68"/>
    <w:rsid w:val="00646F1F"/>
    <w:rsid w:val="00647386"/>
    <w:rsid w:val="00647884"/>
    <w:rsid w:val="00647FE6"/>
    <w:rsid w:val="006505BD"/>
    <w:rsid w:val="006508EA"/>
    <w:rsid w:val="0065092E"/>
    <w:rsid w:val="00650C22"/>
    <w:rsid w:val="00651D82"/>
    <w:rsid w:val="0065256F"/>
    <w:rsid w:val="00652DB8"/>
    <w:rsid w:val="006530DB"/>
    <w:rsid w:val="006531A7"/>
    <w:rsid w:val="0065358E"/>
    <w:rsid w:val="006545B3"/>
    <w:rsid w:val="006546F2"/>
    <w:rsid w:val="006548D2"/>
    <w:rsid w:val="006557A7"/>
    <w:rsid w:val="0065582C"/>
    <w:rsid w:val="00655A1F"/>
    <w:rsid w:val="006560B6"/>
    <w:rsid w:val="00656290"/>
    <w:rsid w:val="006568DF"/>
    <w:rsid w:val="006568F4"/>
    <w:rsid w:val="00657306"/>
    <w:rsid w:val="006575D8"/>
    <w:rsid w:val="0065762A"/>
    <w:rsid w:val="006601C9"/>
    <w:rsid w:val="006606C8"/>
    <w:rsid w:val="006608D8"/>
    <w:rsid w:val="00660EDB"/>
    <w:rsid w:val="0066163D"/>
    <w:rsid w:val="00661A6D"/>
    <w:rsid w:val="0066219E"/>
    <w:rsid w:val="006621D7"/>
    <w:rsid w:val="006621DA"/>
    <w:rsid w:val="0066294D"/>
    <w:rsid w:val="0066302A"/>
    <w:rsid w:val="00663269"/>
    <w:rsid w:val="00663590"/>
    <w:rsid w:val="006635DB"/>
    <w:rsid w:val="00663991"/>
    <w:rsid w:val="00663D38"/>
    <w:rsid w:val="00664099"/>
    <w:rsid w:val="00664360"/>
    <w:rsid w:val="00664F44"/>
    <w:rsid w:val="00665278"/>
    <w:rsid w:val="006655F9"/>
    <w:rsid w:val="00665841"/>
    <w:rsid w:val="00665A96"/>
    <w:rsid w:val="00665CD9"/>
    <w:rsid w:val="00665E87"/>
    <w:rsid w:val="00666521"/>
    <w:rsid w:val="006668E5"/>
    <w:rsid w:val="00666B49"/>
    <w:rsid w:val="00666F21"/>
    <w:rsid w:val="00667770"/>
    <w:rsid w:val="00670597"/>
    <w:rsid w:val="006706D0"/>
    <w:rsid w:val="0067074A"/>
    <w:rsid w:val="00671540"/>
    <w:rsid w:val="00671726"/>
    <w:rsid w:val="00671A69"/>
    <w:rsid w:val="00671EC4"/>
    <w:rsid w:val="0067211A"/>
    <w:rsid w:val="006733F5"/>
    <w:rsid w:val="0067350D"/>
    <w:rsid w:val="006738B7"/>
    <w:rsid w:val="006741F0"/>
    <w:rsid w:val="0067426A"/>
    <w:rsid w:val="0067437D"/>
    <w:rsid w:val="00674396"/>
    <w:rsid w:val="00675982"/>
    <w:rsid w:val="00675990"/>
    <w:rsid w:val="00675BA4"/>
    <w:rsid w:val="00675EF0"/>
    <w:rsid w:val="00676332"/>
    <w:rsid w:val="006765F0"/>
    <w:rsid w:val="0067687E"/>
    <w:rsid w:val="006769B7"/>
    <w:rsid w:val="00676B55"/>
    <w:rsid w:val="00676FF7"/>
    <w:rsid w:val="00677068"/>
    <w:rsid w:val="00677101"/>
    <w:rsid w:val="006774F6"/>
    <w:rsid w:val="00677574"/>
    <w:rsid w:val="00680794"/>
    <w:rsid w:val="0068081B"/>
    <w:rsid w:val="00680B6F"/>
    <w:rsid w:val="00680C28"/>
    <w:rsid w:val="00680F8B"/>
    <w:rsid w:val="0068107B"/>
    <w:rsid w:val="006810D3"/>
    <w:rsid w:val="006812ED"/>
    <w:rsid w:val="0068177B"/>
    <w:rsid w:val="00681EC3"/>
    <w:rsid w:val="00682025"/>
    <w:rsid w:val="00682722"/>
    <w:rsid w:val="00682AC0"/>
    <w:rsid w:val="00682B28"/>
    <w:rsid w:val="00682BDA"/>
    <w:rsid w:val="00682C7A"/>
    <w:rsid w:val="006830B6"/>
    <w:rsid w:val="00683878"/>
    <w:rsid w:val="00683BF3"/>
    <w:rsid w:val="00684380"/>
    <w:rsid w:val="0068454C"/>
    <w:rsid w:val="00684B10"/>
    <w:rsid w:val="00684C66"/>
    <w:rsid w:val="00684CBC"/>
    <w:rsid w:val="00684F0F"/>
    <w:rsid w:val="0068509F"/>
    <w:rsid w:val="006851FF"/>
    <w:rsid w:val="006856A9"/>
    <w:rsid w:val="00685802"/>
    <w:rsid w:val="00685AD2"/>
    <w:rsid w:val="00685C70"/>
    <w:rsid w:val="00685F01"/>
    <w:rsid w:val="00685F7A"/>
    <w:rsid w:val="00686256"/>
    <w:rsid w:val="00686454"/>
    <w:rsid w:val="006866B0"/>
    <w:rsid w:val="00686D4B"/>
    <w:rsid w:val="00686F75"/>
    <w:rsid w:val="0068E81B"/>
    <w:rsid w:val="0069004B"/>
    <w:rsid w:val="006903A4"/>
    <w:rsid w:val="0069077D"/>
    <w:rsid w:val="00690B41"/>
    <w:rsid w:val="006912A7"/>
    <w:rsid w:val="00691B62"/>
    <w:rsid w:val="00692D6F"/>
    <w:rsid w:val="00692EB7"/>
    <w:rsid w:val="00692F27"/>
    <w:rsid w:val="006933B5"/>
    <w:rsid w:val="00693546"/>
    <w:rsid w:val="00693D14"/>
    <w:rsid w:val="0069429B"/>
    <w:rsid w:val="006946BB"/>
    <w:rsid w:val="006947D2"/>
    <w:rsid w:val="006947DB"/>
    <w:rsid w:val="00694C3F"/>
    <w:rsid w:val="00695019"/>
    <w:rsid w:val="0069503A"/>
    <w:rsid w:val="006954C7"/>
    <w:rsid w:val="0069574C"/>
    <w:rsid w:val="0069586E"/>
    <w:rsid w:val="0069687A"/>
    <w:rsid w:val="00696D26"/>
    <w:rsid w:val="00696F27"/>
    <w:rsid w:val="00697C92"/>
    <w:rsid w:val="00697F24"/>
    <w:rsid w:val="006A00B7"/>
    <w:rsid w:val="006A02D7"/>
    <w:rsid w:val="006A06A2"/>
    <w:rsid w:val="006A1153"/>
    <w:rsid w:val="006A1181"/>
    <w:rsid w:val="006A1363"/>
    <w:rsid w:val="006A14B7"/>
    <w:rsid w:val="006A173A"/>
    <w:rsid w:val="006A18C2"/>
    <w:rsid w:val="006A1C1A"/>
    <w:rsid w:val="006A236B"/>
    <w:rsid w:val="006A257E"/>
    <w:rsid w:val="006A2717"/>
    <w:rsid w:val="006A3383"/>
    <w:rsid w:val="006A3762"/>
    <w:rsid w:val="006A434D"/>
    <w:rsid w:val="006A45D1"/>
    <w:rsid w:val="006A4A46"/>
    <w:rsid w:val="006A504C"/>
    <w:rsid w:val="006A5DD0"/>
    <w:rsid w:val="006A7079"/>
    <w:rsid w:val="006A7683"/>
    <w:rsid w:val="006B077C"/>
    <w:rsid w:val="006B0844"/>
    <w:rsid w:val="006B0979"/>
    <w:rsid w:val="006B0C81"/>
    <w:rsid w:val="006B2691"/>
    <w:rsid w:val="006B28C4"/>
    <w:rsid w:val="006B2BB0"/>
    <w:rsid w:val="006B2FE2"/>
    <w:rsid w:val="006B3424"/>
    <w:rsid w:val="006B47D8"/>
    <w:rsid w:val="006B4AE6"/>
    <w:rsid w:val="006B4FAF"/>
    <w:rsid w:val="006B5098"/>
    <w:rsid w:val="006B5A09"/>
    <w:rsid w:val="006B5D8D"/>
    <w:rsid w:val="006B5DAA"/>
    <w:rsid w:val="006B674D"/>
    <w:rsid w:val="006B6803"/>
    <w:rsid w:val="006B6975"/>
    <w:rsid w:val="006B6ED5"/>
    <w:rsid w:val="006B7189"/>
    <w:rsid w:val="006B78FC"/>
    <w:rsid w:val="006BB92C"/>
    <w:rsid w:val="006C04FA"/>
    <w:rsid w:val="006C069A"/>
    <w:rsid w:val="006C06B7"/>
    <w:rsid w:val="006C12DB"/>
    <w:rsid w:val="006C14E3"/>
    <w:rsid w:val="006C1860"/>
    <w:rsid w:val="006C18AD"/>
    <w:rsid w:val="006C1DBA"/>
    <w:rsid w:val="006C2108"/>
    <w:rsid w:val="006C2689"/>
    <w:rsid w:val="006C2794"/>
    <w:rsid w:val="006C290F"/>
    <w:rsid w:val="006C2C1C"/>
    <w:rsid w:val="006C3C8A"/>
    <w:rsid w:val="006C5090"/>
    <w:rsid w:val="006C53E8"/>
    <w:rsid w:val="006C5FA8"/>
    <w:rsid w:val="006C6024"/>
    <w:rsid w:val="006C6240"/>
    <w:rsid w:val="006C75B2"/>
    <w:rsid w:val="006D0926"/>
    <w:rsid w:val="006D0EE2"/>
    <w:rsid w:val="006D0F16"/>
    <w:rsid w:val="006D0FB9"/>
    <w:rsid w:val="006D1102"/>
    <w:rsid w:val="006D1D6F"/>
    <w:rsid w:val="006D1EAF"/>
    <w:rsid w:val="006D22C7"/>
    <w:rsid w:val="006D2505"/>
    <w:rsid w:val="006D2753"/>
    <w:rsid w:val="006D2A3F"/>
    <w:rsid w:val="006D2D3A"/>
    <w:rsid w:val="006D2FBC"/>
    <w:rsid w:val="006D39D2"/>
    <w:rsid w:val="006D3D37"/>
    <w:rsid w:val="006D3EF9"/>
    <w:rsid w:val="006D3FA4"/>
    <w:rsid w:val="006D41CF"/>
    <w:rsid w:val="006D46B1"/>
    <w:rsid w:val="006D523C"/>
    <w:rsid w:val="006D564B"/>
    <w:rsid w:val="006D5E26"/>
    <w:rsid w:val="006D6978"/>
    <w:rsid w:val="006D6B78"/>
    <w:rsid w:val="006D6B85"/>
    <w:rsid w:val="006D6E34"/>
    <w:rsid w:val="006D7715"/>
    <w:rsid w:val="006E09D4"/>
    <w:rsid w:val="006E1177"/>
    <w:rsid w:val="006E1270"/>
    <w:rsid w:val="006E138B"/>
    <w:rsid w:val="006E1867"/>
    <w:rsid w:val="006E1A52"/>
    <w:rsid w:val="006E23E6"/>
    <w:rsid w:val="006E341D"/>
    <w:rsid w:val="006E3DDE"/>
    <w:rsid w:val="006E40C7"/>
    <w:rsid w:val="006E45C4"/>
    <w:rsid w:val="006E4BB5"/>
    <w:rsid w:val="006E53FF"/>
    <w:rsid w:val="006E54AE"/>
    <w:rsid w:val="006E589C"/>
    <w:rsid w:val="006E667D"/>
    <w:rsid w:val="006E6A5B"/>
    <w:rsid w:val="006E7AF0"/>
    <w:rsid w:val="006E7F90"/>
    <w:rsid w:val="006E7FFC"/>
    <w:rsid w:val="006F0330"/>
    <w:rsid w:val="006F152F"/>
    <w:rsid w:val="006F16B3"/>
    <w:rsid w:val="006F1A5D"/>
    <w:rsid w:val="006F1D5F"/>
    <w:rsid w:val="006F1F7D"/>
    <w:rsid w:val="006F1FDC"/>
    <w:rsid w:val="006F28FD"/>
    <w:rsid w:val="006F3C1A"/>
    <w:rsid w:val="006F3F9F"/>
    <w:rsid w:val="006F42BA"/>
    <w:rsid w:val="006F478C"/>
    <w:rsid w:val="006F4D28"/>
    <w:rsid w:val="006F5478"/>
    <w:rsid w:val="006F570C"/>
    <w:rsid w:val="006F6150"/>
    <w:rsid w:val="006F653C"/>
    <w:rsid w:val="006F674E"/>
    <w:rsid w:val="006F6B76"/>
    <w:rsid w:val="006F6B8C"/>
    <w:rsid w:val="006F74BB"/>
    <w:rsid w:val="007004C8"/>
    <w:rsid w:val="007013C5"/>
    <w:rsid w:val="007013EF"/>
    <w:rsid w:val="007014D4"/>
    <w:rsid w:val="0070153D"/>
    <w:rsid w:val="00702EEC"/>
    <w:rsid w:val="00703E4D"/>
    <w:rsid w:val="00704892"/>
    <w:rsid w:val="00704ADE"/>
    <w:rsid w:val="00704B40"/>
    <w:rsid w:val="007055BD"/>
    <w:rsid w:val="00705C72"/>
    <w:rsid w:val="00705F5D"/>
    <w:rsid w:val="00706245"/>
    <w:rsid w:val="00706306"/>
    <w:rsid w:val="007071B6"/>
    <w:rsid w:val="007073FD"/>
    <w:rsid w:val="00707852"/>
    <w:rsid w:val="00710893"/>
    <w:rsid w:val="00710B5B"/>
    <w:rsid w:val="00710C45"/>
    <w:rsid w:val="00711A0C"/>
    <w:rsid w:val="00711B10"/>
    <w:rsid w:val="00711F5F"/>
    <w:rsid w:val="0071204B"/>
    <w:rsid w:val="00712122"/>
    <w:rsid w:val="0071217D"/>
    <w:rsid w:val="0071287C"/>
    <w:rsid w:val="00712881"/>
    <w:rsid w:val="0071289B"/>
    <w:rsid w:val="00712BBC"/>
    <w:rsid w:val="00712C6E"/>
    <w:rsid w:val="00712CFB"/>
    <w:rsid w:val="00713B7E"/>
    <w:rsid w:val="00713B93"/>
    <w:rsid w:val="00714147"/>
    <w:rsid w:val="0071424D"/>
    <w:rsid w:val="007145AB"/>
    <w:rsid w:val="00714CB3"/>
    <w:rsid w:val="0071511F"/>
    <w:rsid w:val="007157CD"/>
    <w:rsid w:val="00715975"/>
    <w:rsid w:val="00715A0E"/>
    <w:rsid w:val="00715B6E"/>
    <w:rsid w:val="00716ADC"/>
    <w:rsid w:val="007173CA"/>
    <w:rsid w:val="00717AD7"/>
    <w:rsid w:val="00717DBA"/>
    <w:rsid w:val="00720A1F"/>
    <w:rsid w:val="007216AA"/>
    <w:rsid w:val="00721931"/>
    <w:rsid w:val="00721AB5"/>
    <w:rsid w:val="00721CFB"/>
    <w:rsid w:val="00721DEF"/>
    <w:rsid w:val="00722DD5"/>
    <w:rsid w:val="00722EDD"/>
    <w:rsid w:val="0072330D"/>
    <w:rsid w:val="0072389E"/>
    <w:rsid w:val="00723B4E"/>
    <w:rsid w:val="00723DD6"/>
    <w:rsid w:val="00723E02"/>
    <w:rsid w:val="00723EEE"/>
    <w:rsid w:val="00724A43"/>
    <w:rsid w:val="00724B9A"/>
    <w:rsid w:val="00725D18"/>
    <w:rsid w:val="00725D7C"/>
    <w:rsid w:val="00725E1D"/>
    <w:rsid w:val="00725FD7"/>
    <w:rsid w:val="00726093"/>
    <w:rsid w:val="00726DA5"/>
    <w:rsid w:val="007273AC"/>
    <w:rsid w:val="00727533"/>
    <w:rsid w:val="007277FF"/>
    <w:rsid w:val="00727B8F"/>
    <w:rsid w:val="0073010F"/>
    <w:rsid w:val="00730487"/>
    <w:rsid w:val="007304E0"/>
    <w:rsid w:val="00730814"/>
    <w:rsid w:val="007308D1"/>
    <w:rsid w:val="007308D7"/>
    <w:rsid w:val="007309D7"/>
    <w:rsid w:val="00731061"/>
    <w:rsid w:val="00731AD4"/>
    <w:rsid w:val="00731FEE"/>
    <w:rsid w:val="00733071"/>
    <w:rsid w:val="00734238"/>
    <w:rsid w:val="00734286"/>
    <w:rsid w:val="007345E4"/>
    <w:rsid w:val="007346E4"/>
    <w:rsid w:val="00734F15"/>
    <w:rsid w:val="00735564"/>
    <w:rsid w:val="00735789"/>
    <w:rsid w:val="00735B25"/>
    <w:rsid w:val="00736390"/>
    <w:rsid w:val="007363B5"/>
    <w:rsid w:val="007365F9"/>
    <w:rsid w:val="00736BDA"/>
    <w:rsid w:val="00736DEF"/>
    <w:rsid w:val="007371F2"/>
    <w:rsid w:val="007373EE"/>
    <w:rsid w:val="00737A0F"/>
    <w:rsid w:val="00737FC3"/>
    <w:rsid w:val="00740EAD"/>
    <w:rsid w:val="00740F22"/>
    <w:rsid w:val="00741255"/>
    <w:rsid w:val="007413B4"/>
    <w:rsid w:val="00741CF0"/>
    <w:rsid w:val="00741D09"/>
    <w:rsid w:val="00741F1A"/>
    <w:rsid w:val="00742086"/>
    <w:rsid w:val="00742436"/>
    <w:rsid w:val="0074292E"/>
    <w:rsid w:val="00742AF5"/>
    <w:rsid w:val="00742CB2"/>
    <w:rsid w:val="00743768"/>
    <w:rsid w:val="00743A64"/>
    <w:rsid w:val="00743C01"/>
    <w:rsid w:val="00743F9F"/>
    <w:rsid w:val="007445DB"/>
    <w:rsid w:val="00744753"/>
    <w:rsid w:val="007447DA"/>
    <w:rsid w:val="0074486F"/>
    <w:rsid w:val="00744974"/>
    <w:rsid w:val="00744E34"/>
    <w:rsid w:val="007450F8"/>
    <w:rsid w:val="00745487"/>
    <w:rsid w:val="00745491"/>
    <w:rsid w:val="007454DD"/>
    <w:rsid w:val="00746034"/>
    <w:rsid w:val="0074696E"/>
    <w:rsid w:val="007469F3"/>
    <w:rsid w:val="00746D7C"/>
    <w:rsid w:val="0074747C"/>
    <w:rsid w:val="00747ED0"/>
    <w:rsid w:val="00750135"/>
    <w:rsid w:val="007501CB"/>
    <w:rsid w:val="007504E4"/>
    <w:rsid w:val="007505B0"/>
    <w:rsid w:val="007505CB"/>
    <w:rsid w:val="00750821"/>
    <w:rsid w:val="00750D36"/>
    <w:rsid w:val="00750EC2"/>
    <w:rsid w:val="0075128E"/>
    <w:rsid w:val="00751544"/>
    <w:rsid w:val="00751760"/>
    <w:rsid w:val="00751D2E"/>
    <w:rsid w:val="00752B28"/>
    <w:rsid w:val="007533A8"/>
    <w:rsid w:val="007533D1"/>
    <w:rsid w:val="007536BC"/>
    <w:rsid w:val="00753792"/>
    <w:rsid w:val="00753D9B"/>
    <w:rsid w:val="00753DC8"/>
    <w:rsid w:val="00753F44"/>
    <w:rsid w:val="0075407E"/>
    <w:rsid w:val="007541A9"/>
    <w:rsid w:val="00754325"/>
    <w:rsid w:val="007548D3"/>
    <w:rsid w:val="00754DCD"/>
    <w:rsid w:val="00754E36"/>
    <w:rsid w:val="007555E7"/>
    <w:rsid w:val="00755691"/>
    <w:rsid w:val="00755EA0"/>
    <w:rsid w:val="00756CF2"/>
    <w:rsid w:val="007576E8"/>
    <w:rsid w:val="00760519"/>
    <w:rsid w:val="00760919"/>
    <w:rsid w:val="00760A61"/>
    <w:rsid w:val="00760CB2"/>
    <w:rsid w:val="00760CDF"/>
    <w:rsid w:val="00761081"/>
    <w:rsid w:val="00761E36"/>
    <w:rsid w:val="00761FBC"/>
    <w:rsid w:val="007625A0"/>
    <w:rsid w:val="00763139"/>
    <w:rsid w:val="0076346F"/>
    <w:rsid w:val="00763925"/>
    <w:rsid w:val="00763B55"/>
    <w:rsid w:val="007645EB"/>
    <w:rsid w:val="00764999"/>
    <w:rsid w:val="00764A17"/>
    <w:rsid w:val="00764D35"/>
    <w:rsid w:val="00764D76"/>
    <w:rsid w:val="007657E2"/>
    <w:rsid w:val="00766070"/>
    <w:rsid w:val="007660B8"/>
    <w:rsid w:val="007669EB"/>
    <w:rsid w:val="00766A95"/>
    <w:rsid w:val="00766EA5"/>
    <w:rsid w:val="00766EE1"/>
    <w:rsid w:val="007705D4"/>
    <w:rsid w:val="00770CE5"/>
    <w:rsid w:val="00770F37"/>
    <w:rsid w:val="00771023"/>
    <w:rsid w:val="007711A0"/>
    <w:rsid w:val="007712EE"/>
    <w:rsid w:val="007713F0"/>
    <w:rsid w:val="0077144E"/>
    <w:rsid w:val="00771742"/>
    <w:rsid w:val="00771BDA"/>
    <w:rsid w:val="0077237C"/>
    <w:rsid w:val="007725D2"/>
    <w:rsid w:val="00772D5E"/>
    <w:rsid w:val="00772E49"/>
    <w:rsid w:val="00772F71"/>
    <w:rsid w:val="007736BF"/>
    <w:rsid w:val="007738D7"/>
    <w:rsid w:val="00774259"/>
    <w:rsid w:val="007742E4"/>
    <w:rsid w:val="0077463E"/>
    <w:rsid w:val="00774A72"/>
    <w:rsid w:val="00775084"/>
    <w:rsid w:val="00775A32"/>
    <w:rsid w:val="00775BFF"/>
    <w:rsid w:val="00775C28"/>
    <w:rsid w:val="00776057"/>
    <w:rsid w:val="00776072"/>
    <w:rsid w:val="007766CC"/>
    <w:rsid w:val="00776759"/>
    <w:rsid w:val="007767FF"/>
    <w:rsid w:val="00776928"/>
    <w:rsid w:val="00776D56"/>
    <w:rsid w:val="00776E0F"/>
    <w:rsid w:val="00776ECB"/>
    <w:rsid w:val="00776F7E"/>
    <w:rsid w:val="00777088"/>
    <w:rsid w:val="0077746C"/>
    <w:rsid w:val="007774B1"/>
    <w:rsid w:val="00777846"/>
    <w:rsid w:val="007778CA"/>
    <w:rsid w:val="00777BE1"/>
    <w:rsid w:val="00780615"/>
    <w:rsid w:val="00780B78"/>
    <w:rsid w:val="007811B2"/>
    <w:rsid w:val="00781211"/>
    <w:rsid w:val="00781CEB"/>
    <w:rsid w:val="00781EE2"/>
    <w:rsid w:val="00782222"/>
    <w:rsid w:val="00782657"/>
    <w:rsid w:val="00782A3E"/>
    <w:rsid w:val="00782AC6"/>
    <w:rsid w:val="00782DEF"/>
    <w:rsid w:val="0078308E"/>
    <w:rsid w:val="007833D8"/>
    <w:rsid w:val="00783E40"/>
    <w:rsid w:val="00784797"/>
    <w:rsid w:val="007847FA"/>
    <w:rsid w:val="00784847"/>
    <w:rsid w:val="00785059"/>
    <w:rsid w:val="00785677"/>
    <w:rsid w:val="007857B7"/>
    <w:rsid w:val="00785F80"/>
    <w:rsid w:val="00786588"/>
    <w:rsid w:val="00786923"/>
    <w:rsid w:val="00786CB7"/>
    <w:rsid w:val="00786DB6"/>
    <w:rsid w:val="00786F16"/>
    <w:rsid w:val="00787414"/>
    <w:rsid w:val="00787616"/>
    <w:rsid w:val="00787779"/>
    <w:rsid w:val="00787BC8"/>
    <w:rsid w:val="00790709"/>
    <w:rsid w:val="0079083F"/>
    <w:rsid w:val="00790B52"/>
    <w:rsid w:val="00790F54"/>
    <w:rsid w:val="007919E6"/>
    <w:rsid w:val="00791A9F"/>
    <w:rsid w:val="00791AF2"/>
    <w:rsid w:val="00791B6E"/>
    <w:rsid w:val="00791BB4"/>
    <w:rsid w:val="00791BD7"/>
    <w:rsid w:val="007922B7"/>
    <w:rsid w:val="00792619"/>
    <w:rsid w:val="00792A99"/>
    <w:rsid w:val="00792C5E"/>
    <w:rsid w:val="007933F7"/>
    <w:rsid w:val="007937FB"/>
    <w:rsid w:val="00793A84"/>
    <w:rsid w:val="00793E2B"/>
    <w:rsid w:val="00794164"/>
    <w:rsid w:val="0079437F"/>
    <w:rsid w:val="0079454D"/>
    <w:rsid w:val="00794744"/>
    <w:rsid w:val="00794AC2"/>
    <w:rsid w:val="00794B2A"/>
    <w:rsid w:val="00794B91"/>
    <w:rsid w:val="007952A6"/>
    <w:rsid w:val="00795308"/>
    <w:rsid w:val="007963DE"/>
    <w:rsid w:val="00796CFB"/>
    <w:rsid w:val="00796E20"/>
    <w:rsid w:val="00796E3F"/>
    <w:rsid w:val="00797C32"/>
    <w:rsid w:val="007A004D"/>
    <w:rsid w:val="007A0CC5"/>
    <w:rsid w:val="007A11E8"/>
    <w:rsid w:val="007A1DCB"/>
    <w:rsid w:val="007A1F40"/>
    <w:rsid w:val="007A1F78"/>
    <w:rsid w:val="007A231C"/>
    <w:rsid w:val="007A291A"/>
    <w:rsid w:val="007A2DB6"/>
    <w:rsid w:val="007A2DC7"/>
    <w:rsid w:val="007A3F3D"/>
    <w:rsid w:val="007A4D06"/>
    <w:rsid w:val="007A4E82"/>
    <w:rsid w:val="007A54F2"/>
    <w:rsid w:val="007A56EC"/>
    <w:rsid w:val="007A60A8"/>
    <w:rsid w:val="007A661D"/>
    <w:rsid w:val="007A6D3B"/>
    <w:rsid w:val="007A6E11"/>
    <w:rsid w:val="007A6E95"/>
    <w:rsid w:val="007A7909"/>
    <w:rsid w:val="007B031A"/>
    <w:rsid w:val="007B04A2"/>
    <w:rsid w:val="007B0914"/>
    <w:rsid w:val="007B098D"/>
    <w:rsid w:val="007B10E6"/>
    <w:rsid w:val="007B1374"/>
    <w:rsid w:val="007B17D1"/>
    <w:rsid w:val="007B18D3"/>
    <w:rsid w:val="007B2FA8"/>
    <w:rsid w:val="007B32E5"/>
    <w:rsid w:val="007B334D"/>
    <w:rsid w:val="007B35FA"/>
    <w:rsid w:val="007B37B5"/>
    <w:rsid w:val="007B37C0"/>
    <w:rsid w:val="007B3DB9"/>
    <w:rsid w:val="007B4525"/>
    <w:rsid w:val="007B4546"/>
    <w:rsid w:val="007B50BA"/>
    <w:rsid w:val="007B588F"/>
    <w:rsid w:val="007B589F"/>
    <w:rsid w:val="007B5B6F"/>
    <w:rsid w:val="007B6186"/>
    <w:rsid w:val="007B66AF"/>
    <w:rsid w:val="007B674C"/>
    <w:rsid w:val="007B675A"/>
    <w:rsid w:val="007B6780"/>
    <w:rsid w:val="007B6B2C"/>
    <w:rsid w:val="007B6E00"/>
    <w:rsid w:val="007B73BC"/>
    <w:rsid w:val="007B7915"/>
    <w:rsid w:val="007C0103"/>
    <w:rsid w:val="007C02E6"/>
    <w:rsid w:val="007C0321"/>
    <w:rsid w:val="007C03A3"/>
    <w:rsid w:val="007C057D"/>
    <w:rsid w:val="007C07AA"/>
    <w:rsid w:val="007C09AC"/>
    <w:rsid w:val="007C09B8"/>
    <w:rsid w:val="007C0A7D"/>
    <w:rsid w:val="007C121A"/>
    <w:rsid w:val="007C1838"/>
    <w:rsid w:val="007C1A8D"/>
    <w:rsid w:val="007C1C64"/>
    <w:rsid w:val="007C20B9"/>
    <w:rsid w:val="007C2328"/>
    <w:rsid w:val="007C23BA"/>
    <w:rsid w:val="007C2C96"/>
    <w:rsid w:val="007C2D48"/>
    <w:rsid w:val="007C38EA"/>
    <w:rsid w:val="007C3DAD"/>
    <w:rsid w:val="007C4583"/>
    <w:rsid w:val="007C461D"/>
    <w:rsid w:val="007C5138"/>
    <w:rsid w:val="007C52CB"/>
    <w:rsid w:val="007C5DB3"/>
    <w:rsid w:val="007C5F76"/>
    <w:rsid w:val="007C623D"/>
    <w:rsid w:val="007C641A"/>
    <w:rsid w:val="007C66E4"/>
    <w:rsid w:val="007C6732"/>
    <w:rsid w:val="007C67EC"/>
    <w:rsid w:val="007C684C"/>
    <w:rsid w:val="007C68BA"/>
    <w:rsid w:val="007C6ACF"/>
    <w:rsid w:val="007C728D"/>
    <w:rsid w:val="007C7301"/>
    <w:rsid w:val="007C7418"/>
    <w:rsid w:val="007C7859"/>
    <w:rsid w:val="007C788E"/>
    <w:rsid w:val="007C7F28"/>
    <w:rsid w:val="007D0099"/>
    <w:rsid w:val="007D010C"/>
    <w:rsid w:val="007D1020"/>
    <w:rsid w:val="007D10AA"/>
    <w:rsid w:val="007D134C"/>
    <w:rsid w:val="007D1466"/>
    <w:rsid w:val="007D149A"/>
    <w:rsid w:val="007D1954"/>
    <w:rsid w:val="007D1D94"/>
    <w:rsid w:val="007D2433"/>
    <w:rsid w:val="007D29A1"/>
    <w:rsid w:val="007D2BDE"/>
    <w:rsid w:val="007D2FB6"/>
    <w:rsid w:val="007D3070"/>
    <w:rsid w:val="007D332A"/>
    <w:rsid w:val="007D342A"/>
    <w:rsid w:val="007D3725"/>
    <w:rsid w:val="007D3F7E"/>
    <w:rsid w:val="007D49EB"/>
    <w:rsid w:val="007D4BA1"/>
    <w:rsid w:val="007D5209"/>
    <w:rsid w:val="007D535E"/>
    <w:rsid w:val="007D536E"/>
    <w:rsid w:val="007D5BA2"/>
    <w:rsid w:val="007D5E1C"/>
    <w:rsid w:val="007D5EA2"/>
    <w:rsid w:val="007D6C1D"/>
    <w:rsid w:val="007E0DD3"/>
    <w:rsid w:val="007E0DE2"/>
    <w:rsid w:val="007E1762"/>
    <w:rsid w:val="007E20C5"/>
    <w:rsid w:val="007E2313"/>
    <w:rsid w:val="007E23F5"/>
    <w:rsid w:val="007E3307"/>
    <w:rsid w:val="007E33D6"/>
    <w:rsid w:val="007E3667"/>
    <w:rsid w:val="007E3AE3"/>
    <w:rsid w:val="007E3B98"/>
    <w:rsid w:val="007E417A"/>
    <w:rsid w:val="007E4691"/>
    <w:rsid w:val="007E495D"/>
    <w:rsid w:val="007E4BCC"/>
    <w:rsid w:val="007E4E98"/>
    <w:rsid w:val="007E5287"/>
    <w:rsid w:val="007E54E1"/>
    <w:rsid w:val="007E5801"/>
    <w:rsid w:val="007E5D97"/>
    <w:rsid w:val="007E61D0"/>
    <w:rsid w:val="007E6C76"/>
    <w:rsid w:val="007E7219"/>
    <w:rsid w:val="007E7CD8"/>
    <w:rsid w:val="007F00A9"/>
    <w:rsid w:val="007F08A3"/>
    <w:rsid w:val="007F0C07"/>
    <w:rsid w:val="007F0D45"/>
    <w:rsid w:val="007F0F56"/>
    <w:rsid w:val="007F13D5"/>
    <w:rsid w:val="007F1FE8"/>
    <w:rsid w:val="007F2714"/>
    <w:rsid w:val="007F2854"/>
    <w:rsid w:val="007F2BA4"/>
    <w:rsid w:val="007F2D57"/>
    <w:rsid w:val="007F2E12"/>
    <w:rsid w:val="007F31B6"/>
    <w:rsid w:val="007F35BF"/>
    <w:rsid w:val="007F36A3"/>
    <w:rsid w:val="007F38BB"/>
    <w:rsid w:val="007F3AA8"/>
    <w:rsid w:val="007F3D2C"/>
    <w:rsid w:val="007F3EAA"/>
    <w:rsid w:val="007F440E"/>
    <w:rsid w:val="007F453A"/>
    <w:rsid w:val="007F4575"/>
    <w:rsid w:val="007F45F8"/>
    <w:rsid w:val="007F4C3F"/>
    <w:rsid w:val="007F4D2F"/>
    <w:rsid w:val="007F5183"/>
    <w:rsid w:val="007F546C"/>
    <w:rsid w:val="007F5D15"/>
    <w:rsid w:val="007F5F7F"/>
    <w:rsid w:val="007F625F"/>
    <w:rsid w:val="007F639F"/>
    <w:rsid w:val="007F6433"/>
    <w:rsid w:val="007F651F"/>
    <w:rsid w:val="007F665E"/>
    <w:rsid w:val="007F715A"/>
    <w:rsid w:val="007F73B2"/>
    <w:rsid w:val="007F76C7"/>
    <w:rsid w:val="007F777C"/>
    <w:rsid w:val="00800412"/>
    <w:rsid w:val="008004E2"/>
    <w:rsid w:val="008009A0"/>
    <w:rsid w:val="00800A42"/>
    <w:rsid w:val="00800ADB"/>
    <w:rsid w:val="00800F1C"/>
    <w:rsid w:val="00801236"/>
    <w:rsid w:val="0080144B"/>
    <w:rsid w:val="008015A1"/>
    <w:rsid w:val="00801654"/>
    <w:rsid w:val="0080190F"/>
    <w:rsid w:val="00801CDB"/>
    <w:rsid w:val="0080290F"/>
    <w:rsid w:val="00802BAD"/>
    <w:rsid w:val="00802CC6"/>
    <w:rsid w:val="008035CA"/>
    <w:rsid w:val="008035CF"/>
    <w:rsid w:val="00803768"/>
    <w:rsid w:val="00803A50"/>
    <w:rsid w:val="00803F1E"/>
    <w:rsid w:val="00804000"/>
    <w:rsid w:val="0080417A"/>
    <w:rsid w:val="00804596"/>
    <w:rsid w:val="00804889"/>
    <w:rsid w:val="008049EE"/>
    <w:rsid w:val="00804D4C"/>
    <w:rsid w:val="00804F6A"/>
    <w:rsid w:val="0080587B"/>
    <w:rsid w:val="00805995"/>
    <w:rsid w:val="00805B2C"/>
    <w:rsid w:val="00805D7B"/>
    <w:rsid w:val="00806468"/>
    <w:rsid w:val="0080686F"/>
    <w:rsid w:val="008068D7"/>
    <w:rsid w:val="00806C53"/>
    <w:rsid w:val="00806D06"/>
    <w:rsid w:val="00807884"/>
    <w:rsid w:val="00807A57"/>
    <w:rsid w:val="00807BD1"/>
    <w:rsid w:val="00811575"/>
    <w:rsid w:val="008119CA"/>
    <w:rsid w:val="00811F81"/>
    <w:rsid w:val="00812197"/>
    <w:rsid w:val="00812203"/>
    <w:rsid w:val="008130C4"/>
    <w:rsid w:val="00813C05"/>
    <w:rsid w:val="00814729"/>
    <w:rsid w:val="008155F0"/>
    <w:rsid w:val="00816735"/>
    <w:rsid w:val="00816760"/>
    <w:rsid w:val="00816791"/>
    <w:rsid w:val="00816A00"/>
    <w:rsid w:val="00816F92"/>
    <w:rsid w:val="00817285"/>
    <w:rsid w:val="008175E8"/>
    <w:rsid w:val="00817799"/>
    <w:rsid w:val="00817EF6"/>
    <w:rsid w:val="00817F92"/>
    <w:rsid w:val="0081A480"/>
    <w:rsid w:val="00820141"/>
    <w:rsid w:val="00820595"/>
    <w:rsid w:val="008208FC"/>
    <w:rsid w:val="00820E0C"/>
    <w:rsid w:val="0082127A"/>
    <w:rsid w:val="008215E0"/>
    <w:rsid w:val="00821BA9"/>
    <w:rsid w:val="00822A4C"/>
    <w:rsid w:val="00823247"/>
    <w:rsid w:val="00823275"/>
    <w:rsid w:val="0082329B"/>
    <w:rsid w:val="0082338D"/>
    <w:rsid w:val="008233AB"/>
    <w:rsid w:val="0082341F"/>
    <w:rsid w:val="0082366F"/>
    <w:rsid w:val="00823674"/>
    <w:rsid w:val="00823A48"/>
    <w:rsid w:val="00823A8E"/>
    <w:rsid w:val="0082408E"/>
    <w:rsid w:val="00824336"/>
    <w:rsid w:val="0082467C"/>
    <w:rsid w:val="0082486B"/>
    <w:rsid w:val="00824F10"/>
    <w:rsid w:val="00825686"/>
    <w:rsid w:val="00825938"/>
    <w:rsid w:val="0082604D"/>
    <w:rsid w:val="0082631D"/>
    <w:rsid w:val="00826496"/>
    <w:rsid w:val="00826643"/>
    <w:rsid w:val="00826846"/>
    <w:rsid w:val="00826A46"/>
    <w:rsid w:val="00826B47"/>
    <w:rsid w:val="00827018"/>
    <w:rsid w:val="00827243"/>
    <w:rsid w:val="008274CE"/>
    <w:rsid w:val="00827539"/>
    <w:rsid w:val="008301DC"/>
    <w:rsid w:val="00830278"/>
    <w:rsid w:val="008304D0"/>
    <w:rsid w:val="008310AF"/>
    <w:rsid w:val="008311CF"/>
    <w:rsid w:val="008312A1"/>
    <w:rsid w:val="0083175A"/>
    <w:rsid w:val="00831B47"/>
    <w:rsid w:val="00831E65"/>
    <w:rsid w:val="00832366"/>
    <w:rsid w:val="008323F2"/>
    <w:rsid w:val="0083327F"/>
    <w:rsid w:val="008334FF"/>
    <w:rsid w:val="008335E3"/>
    <w:rsid w:val="008336F5"/>
    <w:rsid w:val="008338A2"/>
    <w:rsid w:val="00833952"/>
    <w:rsid w:val="008344DC"/>
    <w:rsid w:val="00834AA8"/>
    <w:rsid w:val="00834CD6"/>
    <w:rsid w:val="008358D5"/>
    <w:rsid w:val="00835EE6"/>
    <w:rsid w:val="008363CE"/>
    <w:rsid w:val="00836A0E"/>
    <w:rsid w:val="00836DAA"/>
    <w:rsid w:val="00837533"/>
    <w:rsid w:val="008379E3"/>
    <w:rsid w:val="00837B22"/>
    <w:rsid w:val="0084021A"/>
    <w:rsid w:val="008403F9"/>
    <w:rsid w:val="0084041D"/>
    <w:rsid w:val="00841341"/>
    <w:rsid w:val="0084170B"/>
    <w:rsid w:val="00841781"/>
    <w:rsid w:val="00841971"/>
    <w:rsid w:val="00841AA9"/>
    <w:rsid w:val="00841D96"/>
    <w:rsid w:val="00841DD8"/>
    <w:rsid w:val="0084221A"/>
    <w:rsid w:val="00842220"/>
    <w:rsid w:val="00842B83"/>
    <w:rsid w:val="00844262"/>
    <w:rsid w:val="00844392"/>
    <w:rsid w:val="008445B1"/>
    <w:rsid w:val="008446A7"/>
    <w:rsid w:val="0084541D"/>
    <w:rsid w:val="00845AD8"/>
    <w:rsid w:val="00846516"/>
    <w:rsid w:val="008471A2"/>
    <w:rsid w:val="008474FE"/>
    <w:rsid w:val="0084793E"/>
    <w:rsid w:val="00847B95"/>
    <w:rsid w:val="00847D7E"/>
    <w:rsid w:val="008505BC"/>
    <w:rsid w:val="00850F29"/>
    <w:rsid w:val="008510B4"/>
    <w:rsid w:val="00851140"/>
    <w:rsid w:val="00851242"/>
    <w:rsid w:val="008520C3"/>
    <w:rsid w:val="0085250C"/>
    <w:rsid w:val="008530D3"/>
    <w:rsid w:val="0085370E"/>
    <w:rsid w:val="00853831"/>
    <w:rsid w:val="00853EE4"/>
    <w:rsid w:val="0085415C"/>
    <w:rsid w:val="00854171"/>
    <w:rsid w:val="00854767"/>
    <w:rsid w:val="00855535"/>
    <w:rsid w:val="00856649"/>
    <w:rsid w:val="0085689C"/>
    <w:rsid w:val="00856904"/>
    <w:rsid w:val="00856AB3"/>
    <w:rsid w:val="00856E80"/>
    <w:rsid w:val="008570DF"/>
    <w:rsid w:val="00857C5A"/>
    <w:rsid w:val="0086004E"/>
    <w:rsid w:val="00860DAA"/>
    <w:rsid w:val="00860E5E"/>
    <w:rsid w:val="0086110E"/>
    <w:rsid w:val="00862208"/>
    <w:rsid w:val="0086255E"/>
    <w:rsid w:val="00862826"/>
    <w:rsid w:val="00862C5F"/>
    <w:rsid w:val="008633F0"/>
    <w:rsid w:val="008634D9"/>
    <w:rsid w:val="0086351E"/>
    <w:rsid w:val="00863B7C"/>
    <w:rsid w:val="00863BFA"/>
    <w:rsid w:val="008640AA"/>
    <w:rsid w:val="008647D2"/>
    <w:rsid w:val="0086531F"/>
    <w:rsid w:val="00865AA7"/>
    <w:rsid w:val="00865B29"/>
    <w:rsid w:val="0086637C"/>
    <w:rsid w:val="008663BE"/>
    <w:rsid w:val="00866531"/>
    <w:rsid w:val="00866784"/>
    <w:rsid w:val="00866905"/>
    <w:rsid w:val="00866C55"/>
    <w:rsid w:val="00866EC2"/>
    <w:rsid w:val="00867328"/>
    <w:rsid w:val="008675AD"/>
    <w:rsid w:val="00867D9D"/>
    <w:rsid w:val="0087043D"/>
    <w:rsid w:val="00871710"/>
    <w:rsid w:val="008717A4"/>
    <w:rsid w:val="0087191B"/>
    <w:rsid w:val="00872747"/>
    <w:rsid w:val="0087297D"/>
    <w:rsid w:val="00872E0A"/>
    <w:rsid w:val="0087306B"/>
    <w:rsid w:val="008734C6"/>
    <w:rsid w:val="00873594"/>
    <w:rsid w:val="008736CB"/>
    <w:rsid w:val="008740E2"/>
    <w:rsid w:val="00874211"/>
    <w:rsid w:val="008743B4"/>
    <w:rsid w:val="00874AB3"/>
    <w:rsid w:val="00875234"/>
    <w:rsid w:val="00875285"/>
    <w:rsid w:val="00875313"/>
    <w:rsid w:val="008766D9"/>
    <w:rsid w:val="00876766"/>
    <w:rsid w:val="00876BAF"/>
    <w:rsid w:val="0087720F"/>
    <w:rsid w:val="008773DC"/>
    <w:rsid w:val="00877635"/>
    <w:rsid w:val="00877F32"/>
    <w:rsid w:val="00877F51"/>
    <w:rsid w:val="008807E7"/>
    <w:rsid w:val="008808D7"/>
    <w:rsid w:val="0088095B"/>
    <w:rsid w:val="00880CEF"/>
    <w:rsid w:val="008812C3"/>
    <w:rsid w:val="00881900"/>
    <w:rsid w:val="0088197B"/>
    <w:rsid w:val="008819C2"/>
    <w:rsid w:val="00881AA4"/>
    <w:rsid w:val="00881FCF"/>
    <w:rsid w:val="008824CA"/>
    <w:rsid w:val="00882E95"/>
    <w:rsid w:val="00882FEB"/>
    <w:rsid w:val="0088353D"/>
    <w:rsid w:val="00883CFC"/>
    <w:rsid w:val="00883D7E"/>
    <w:rsid w:val="00884066"/>
    <w:rsid w:val="00884B62"/>
    <w:rsid w:val="00885182"/>
    <w:rsid w:val="0088529C"/>
    <w:rsid w:val="00885343"/>
    <w:rsid w:val="00885A6A"/>
    <w:rsid w:val="00885BDD"/>
    <w:rsid w:val="008866C7"/>
    <w:rsid w:val="0088752B"/>
    <w:rsid w:val="008876B6"/>
    <w:rsid w:val="00887792"/>
    <w:rsid w:val="008878BE"/>
    <w:rsid w:val="00887903"/>
    <w:rsid w:val="00887D52"/>
    <w:rsid w:val="00890011"/>
    <w:rsid w:val="0089069D"/>
    <w:rsid w:val="00890CA8"/>
    <w:rsid w:val="008910E7"/>
    <w:rsid w:val="008912E5"/>
    <w:rsid w:val="00891727"/>
    <w:rsid w:val="00892340"/>
    <w:rsid w:val="0089270A"/>
    <w:rsid w:val="00892A0F"/>
    <w:rsid w:val="00892F3A"/>
    <w:rsid w:val="0089356D"/>
    <w:rsid w:val="008937FD"/>
    <w:rsid w:val="00893AF6"/>
    <w:rsid w:val="00893FDC"/>
    <w:rsid w:val="008940AB"/>
    <w:rsid w:val="0089450B"/>
    <w:rsid w:val="00894BC4"/>
    <w:rsid w:val="0089560D"/>
    <w:rsid w:val="00896248"/>
    <w:rsid w:val="00896544"/>
    <w:rsid w:val="00896890"/>
    <w:rsid w:val="00897397"/>
    <w:rsid w:val="008A09F8"/>
    <w:rsid w:val="008A0D92"/>
    <w:rsid w:val="008A10EC"/>
    <w:rsid w:val="008A28A8"/>
    <w:rsid w:val="008A2DF5"/>
    <w:rsid w:val="008A34BF"/>
    <w:rsid w:val="008A3B6C"/>
    <w:rsid w:val="008A3B9A"/>
    <w:rsid w:val="008A3F60"/>
    <w:rsid w:val="008A4003"/>
    <w:rsid w:val="008A4A3A"/>
    <w:rsid w:val="008A4ECE"/>
    <w:rsid w:val="008A5035"/>
    <w:rsid w:val="008A5B32"/>
    <w:rsid w:val="008A5BEE"/>
    <w:rsid w:val="008A64EA"/>
    <w:rsid w:val="008A6A77"/>
    <w:rsid w:val="008A7542"/>
    <w:rsid w:val="008A756E"/>
    <w:rsid w:val="008A761A"/>
    <w:rsid w:val="008A7684"/>
    <w:rsid w:val="008A7A1C"/>
    <w:rsid w:val="008B0160"/>
    <w:rsid w:val="008B03DB"/>
    <w:rsid w:val="008B0513"/>
    <w:rsid w:val="008B0949"/>
    <w:rsid w:val="008B1394"/>
    <w:rsid w:val="008B1A2C"/>
    <w:rsid w:val="008B1E07"/>
    <w:rsid w:val="008B1F8F"/>
    <w:rsid w:val="008B2029"/>
    <w:rsid w:val="008B2E79"/>
    <w:rsid w:val="008B2EE4"/>
    <w:rsid w:val="008B3812"/>
    <w:rsid w:val="008B3821"/>
    <w:rsid w:val="008B3BE2"/>
    <w:rsid w:val="008B4A4A"/>
    <w:rsid w:val="008B4D3D"/>
    <w:rsid w:val="008B4F2E"/>
    <w:rsid w:val="008B4FA9"/>
    <w:rsid w:val="008B57C7"/>
    <w:rsid w:val="008B5F34"/>
    <w:rsid w:val="008B64E1"/>
    <w:rsid w:val="008B64EC"/>
    <w:rsid w:val="008B67BE"/>
    <w:rsid w:val="008B6B49"/>
    <w:rsid w:val="008B7267"/>
    <w:rsid w:val="008B7A09"/>
    <w:rsid w:val="008B7ED7"/>
    <w:rsid w:val="008C1279"/>
    <w:rsid w:val="008C12CE"/>
    <w:rsid w:val="008C1C92"/>
    <w:rsid w:val="008C1E04"/>
    <w:rsid w:val="008C2D9F"/>
    <w:rsid w:val="008C2F92"/>
    <w:rsid w:val="008C3052"/>
    <w:rsid w:val="008C3546"/>
    <w:rsid w:val="008C3D6E"/>
    <w:rsid w:val="008C4310"/>
    <w:rsid w:val="008C435A"/>
    <w:rsid w:val="008C498C"/>
    <w:rsid w:val="008C4C66"/>
    <w:rsid w:val="008C4D31"/>
    <w:rsid w:val="008C4F2E"/>
    <w:rsid w:val="008C57BE"/>
    <w:rsid w:val="008C589D"/>
    <w:rsid w:val="008C5D22"/>
    <w:rsid w:val="008C67B9"/>
    <w:rsid w:val="008C6B1C"/>
    <w:rsid w:val="008C6D51"/>
    <w:rsid w:val="008C7771"/>
    <w:rsid w:val="008C7F78"/>
    <w:rsid w:val="008D01F2"/>
    <w:rsid w:val="008D03EF"/>
    <w:rsid w:val="008D05C7"/>
    <w:rsid w:val="008D0940"/>
    <w:rsid w:val="008D0C7E"/>
    <w:rsid w:val="008D0F09"/>
    <w:rsid w:val="008D10BF"/>
    <w:rsid w:val="008D1626"/>
    <w:rsid w:val="008D1630"/>
    <w:rsid w:val="008D1D2F"/>
    <w:rsid w:val="008D1FA7"/>
    <w:rsid w:val="008D22BB"/>
    <w:rsid w:val="008D2846"/>
    <w:rsid w:val="008D2DF8"/>
    <w:rsid w:val="008D33C1"/>
    <w:rsid w:val="008D375C"/>
    <w:rsid w:val="008D3D85"/>
    <w:rsid w:val="008D41E8"/>
    <w:rsid w:val="008D4236"/>
    <w:rsid w:val="008D462F"/>
    <w:rsid w:val="008D4838"/>
    <w:rsid w:val="008D4BD4"/>
    <w:rsid w:val="008D4D4B"/>
    <w:rsid w:val="008D56B4"/>
    <w:rsid w:val="008D630B"/>
    <w:rsid w:val="008D6571"/>
    <w:rsid w:val="008D6DCF"/>
    <w:rsid w:val="008D717E"/>
    <w:rsid w:val="008D7616"/>
    <w:rsid w:val="008D76D5"/>
    <w:rsid w:val="008D7E01"/>
    <w:rsid w:val="008E04CF"/>
    <w:rsid w:val="008E0836"/>
    <w:rsid w:val="008E0DA6"/>
    <w:rsid w:val="008E121D"/>
    <w:rsid w:val="008E22D2"/>
    <w:rsid w:val="008E2EA2"/>
    <w:rsid w:val="008E2FB5"/>
    <w:rsid w:val="008E302D"/>
    <w:rsid w:val="008E3203"/>
    <w:rsid w:val="008E36B7"/>
    <w:rsid w:val="008E3957"/>
    <w:rsid w:val="008E3C3F"/>
    <w:rsid w:val="008E3ED6"/>
    <w:rsid w:val="008E4376"/>
    <w:rsid w:val="008E490D"/>
    <w:rsid w:val="008E49B9"/>
    <w:rsid w:val="008E56B0"/>
    <w:rsid w:val="008E6E32"/>
    <w:rsid w:val="008E7807"/>
    <w:rsid w:val="008E7A0A"/>
    <w:rsid w:val="008E7B49"/>
    <w:rsid w:val="008E7E7F"/>
    <w:rsid w:val="008E7F78"/>
    <w:rsid w:val="008F050D"/>
    <w:rsid w:val="008F12A3"/>
    <w:rsid w:val="008F16AC"/>
    <w:rsid w:val="008F17A6"/>
    <w:rsid w:val="008F1F1E"/>
    <w:rsid w:val="008F2D75"/>
    <w:rsid w:val="008F35DE"/>
    <w:rsid w:val="008F3759"/>
    <w:rsid w:val="008F3791"/>
    <w:rsid w:val="008F3E92"/>
    <w:rsid w:val="008F4447"/>
    <w:rsid w:val="008F49BF"/>
    <w:rsid w:val="008F49ED"/>
    <w:rsid w:val="008F4F89"/>
    <w:rsid w:val="008F505A"/>
    <w:rsid w:val="008F547E"/>
    <w:rsid w:val="008F558A"/>
    <w:rsid w:val="008F596D"/>
    <w:rsid w:val="008F59F6"/>
    <w:rsid w:val="008F727D"/>
    <w:rsid w:val="008F72A7"/>
    <w:rsid w:val="008F76F6"/>
    <w:rsid w:val="008F7C56"/>
    <w:rsid w:val="0090050C"/>
    <w:rsid w:val="00900719"/>
    <w:rsid w:val="00900890"/>
    <w:rsid w:val="00900F37"/>
    <w:rsid w:val="009017AC"/>
    <w:rsid w:val="009021AE"/>
    <w:rsid w:val="009027D2"/>
    <w:rsid w:val="00902A9A"/>
    <w:rsid w:val="00902B4C"/>
    <w:rsid w:val="00902C6A"/>
    <w:rsid w:val="00902D8F"/>
    <w:rsid w:val="009035A8"/>
    <w:rsid w:val="009037D1"/>
    <w:rsid w:val="00904016"/>
    <w:rsid w:val="009040B0"/>
    <w:rsid w:val="009043D0"/>
    <w:rsid w:val="00904476"/>
    <w:rsid w:val="00904A1C"/>
    <w:rsid w:val="00905030"/>
    <w:rsid w:val="00905061"/>
    <w:rsid w:val="0090561D"/>
    <w:rsid w:val="00905F64"/>
    <w:rsid w:val="00906490"/>
    <w:rsid w:val="009068A2"/>
    <w:rsid w:val="00906FBE"/>
    <w:rsid w:val="00907076"/>
    <w:rsid w:val="0090707B"/>
    <w:rsid w:val="0090D806"/>
    <w:rsid w:val="009105E7"/>
    <w:rsid w:val="009111B2"/>
    <w:rsid w:val="0091133A"/>
    <w:rsid w:val="009113DF"/>
    <w:rsid w:val="009118A5"/>
    <w:rsid w:val="00911943"/>
    <w:rsid w:val="00911E4D"/>
    <w:rsid w:val="00912304"/>
    <w:rsid w:val="00912402"/>
    <w:rsid w:val="0091279E"/>
    <w:rsid w:val="00912DEA"/>
    <w:rsid w:val="0091316C"/>
    <w:rsid w:val="00913929"/>
    <w:rsid w:val="00913EA3"/>
    <w:rsid w:val="0091476D"/>
    <w:rsid w:val="00914CB8"/>
    <w:rsid w:val="00914FBB"/>
    <w:rsid w:val="009151AE"/>
    <w:rsid w:val="009151F5"/>
    <w:rsid w:val="0091574E"/>
    <w:rsid w:val="00915C25"/>
    <w:rsid w:val="00917051"/>
    <w:rsid w:val="009171F8"/>
    <w:rsid w:val="009172CF"/>
    <w:rsid w:val="009174F3"/>
    <w:rsid w:val="00917B2B"/>
    <w:rsid w:val="00917D1F"/>
    <w:rsid w:val="009200ED"/>
    <w:rsid w:val="0092089B"/>
    <w:rsid w:val="00920B31"/>
    <w:rsid w:val="00920C4E"/>
    <w:rsid w:val="009211E8"/>
    <w:rsid w:val="009214D9"/>
    <w:rsid w:val="0092177C"/>
    <w:rsid w:val="0092190C"/>
    <w:rsid w:val="009219DB"/>
    <w:rsid w:val="009222C6"/>
    <w:rsid w:val="00922515"/>
    <w:rsid w:val="009229FD"/>
    <w:rsid w:val="00923460"/>
    <w:rsid w:val="009247B9"/>
    <w:rsid w:val="00924997"/>
    <w:rsid w:val="00924AE1"/>
    <w:rsid w:val="00924B57"/>
    <w:rsid w:val="00924D61"/>
    <w:rsid w:val="00924F13"/>
    <w:rsid w:val="00924FB3"/>
    <w:rsid w:val="0092593F"/>
    <w:rsid w:val="0092620C"/>
    <w:rsid w:val="00926229"/>
    <w:rsid w:val="009269B1"/>
    <w:rsid w:val="00926DA8"/>
    <w:rsid w:val="0092724D"/>
    <w:rsid w:val="009272B3"/>
    <w:rsid w:val="009276ED"/>
    <w:rsid w:val="00927748"/>
    <w:rsid w:val="00927ACA"/>
    <w:rsid w:val="00930718"/>
    <w:rsid w:val="0093097E"/>
    <w:rsid w:val="00930D2A"/>
    <w:rsid w:val="00930DA6"/>
    <w:rsid w:val="00930E03"/>
    <w:rsid w:val="009315BE"/>
    <w:rsid w:val="00931BD1"/>
    <w:rsid w:val="00931D43"/>
    <w:rsid w:val="009322FD"/>
    <w:rsid w:val="00932677"/>
    <w:rsid w:val="009326DD"/>
    <w:rsid w:val="00933212"/>
    <w:rsid w:val="0093338F"/>
    <w:rsid w:val="009338E7"/>
    <w:rsid w:val="00933E19"/>
    <w:rsid w:val="0093434E"/>
    <w:rsid w:val="009345BA"/>
    <w:rsid w:val="009347C8"/>
    <w:rsid w:val="009349C6"/>
    <w:rsid w:val="0093546A"/>
    <w:rsid w:val="0093584F"/>
    <w:rsid w:val="0093587D"/>
    <w:rsid w:val="009363E4"/>
    <w:rsid w:val="00936EF7"/>
    <w:rsid w:val="0093782E"/>
    <w:rsid w:val="009378AF"/>
    <w:rsid w:val="00937BD9"/>
    <w:rsid w:val="0094056C"/>
    <w:rsid w:val="009412BA"/>
    <w:rsid w:val="0094174B"/>
    <w:rsid w:val="009417FF"/>
    <w:rsid w:val="00941A40"/>
    <w:rsid w:val="00941EE6"/>
    <w:rsid w:val="00942090"/>
    <w:rsid w:val="009425DD"/>
    <w:rsid w:val="009430DF"/>
    <w:rsid w:val="00943224"/>
    <w:rsid w:val="009442EF"/>
    <w:rsid w:val="00944442"/>
    <w:rsid w:val="00944471"/>
    <w:rsid w:val="009455AB"/>
    <w:rsid w:val="0094573E"/>
    <w:rsid w:val="00945D87"/>
    <w:rsid w:val="00946604"/>
    <w:rsid w:val="00946923"/>
    <w:rsid w:val="009469CB"/>
    <w:rsid w:val="00946F84"/>
    <w:rsid w:val="00947451"/>
    <w:rsid w:val="0094781D"/>
    <w:rsid w:val="009501CA"/>
    <w:rsid w:val="009503E4"/>
    <w:rsid w:val="00950CB4"/>
    <w:rsid w:val="00950E2C"/>
    <w:rsid w:val="00951779"/>
    <w:rsid w:val="00951D50"/>
    <w:rsid w:val="00951E15"/>
    <w:rsid w:val="00951F24"/>
    <w:rsid w:val="009525EB"/>
    <w:rsid w:val="009528C7"/>
    <w:rsid w:val="00952BBD"/>
    <w:rsid w:val="0095420C"/>
    <w:rsid w:val="00954416"/>
    <w:rsid w:val="0095470B"/>
    <w:rsid w:val="00954802"/>
    <w:rsid w:val="00954874"/>
    <w:rsid w:val="00955E2B"/>
    <w:rsid w:val="0095615A"/>
    <w:rsid w:val="009566B2"/>
    <w:rsid w:val="00956937"/>
    <w:rsid w:val="00956DFB"/>
    <w:rsid w:val="00957A2A"/>
    <w:rsid w:val="00957FF7"/>
    <w:rsid w:val="009602E3"/>
    <w:rsid w:val="00960FDD"/>
    <w:rsid w:val="00960FFA"/>
    <w:rsid w:val="00961028"/>
    <w:rsid w:val="00961400"/>
    <w:rsid w:val="00961C0A"/>
    <w:rsid w:val="00961D4E"/>
    <w:rsid w:val="00961EA7"/>
    <w:rsid w:val="0096295D"/>
    <w:rsid w:val="00962C99"/>
    <w:rsid w:val="00963646"/>
    <w:rsid w:val="00963B29"/>
    <w:rsid w:val="00963FAE"/>
    <w:rsid w:val="00964013"/>
    <w:rsid w:val="00964094"/>
    <w:rsid w:val="009643A2"/>
    <w:rsid w:val="00964B95"/>
    <w:rsid w:val="00964C7B"/>
    <w:rsid w:val="0096506F"/>
    <w:rsid w:val="00965999"/>
    <w:rsid w:val="0096632D"/>
    <w:rsid w:val="009667A9"/>
    <w:rsid w:val="0096683D"/>
    <w:rsid w:val="00966EF6"/>
    <w:rsid w:val="00967120"/>
    <w:rsid w:val="00967124"/>
    <w:rsid w:val="009674A2"/>
    <w:rsid w:val="00967C79"/>
    <w:rsid w:val="009715F2"/>
    <w:rsid w:val="0097166C"/>
    <w:rsid w:val="009718C7"/>
    <w:rsid w:val="00971F5A"/>
    <w:rsid w:val="00972177"/>
    <w:rsid w:val="00972210"/>
    <w:rsid w:val="00972601"/>
    <w:rsid w:val="009728A9"/>
    <w:rsid w:val="00972C74"/>
    <w:rsid w:val="009735CE"/>
    <w:rsid w:val="00973729"/>
    <w:rsid w:val="00974585"/>
    <w:rsid w:val="009745DD"/>
    <w:rsid w:val="00974920"/>
    <w:rsid w:val="00974C0E"/>
    <w:rsid w:val="009752B3"/>
    <w:rsid w:val="0097559F"/>
    <w:rsid w:val="009761EA"/>
    <w:rsid w:val="00976967"/>
    <w:rsid w:val="00976D3A"/>
    <w:rsid w:val="009770E7"/>
    <w:rsid w:val="0097721A"/>
    <w:rsid w:val="0097756B"/>
    <w:rsid w:val="0097761E"/>
    <w:rsid w:val="0098080C"/>
    <w:rsid w:val="00980812"/>
    <w:rsid w:val="00980956"/>
    <w:rsid w:val="00981132"/>
    <w:rsid w:val="00982129"/>
    <w:rsid w:val="0098242D"/>
    <w:rsid w:val="00982454"/>
    <w:rsid w:val="00982CF0"/>
    <w:rsid w:val="00982FFC"/>
    <w:rsid w:val="0098498F"/>
    <w:rsid w:val="0098499C"/>
    <w:rsid w:val="00984AF5"/>
    <w:rsid w:val="00984E9F"/>
    <w:rsid w:val="009853E1"/>
    <w:rsid w:val="00986265"/>
    <w:rsid w:val="00986E6B"/>
    <w:rsid w:val="00987566"/>
    <w:rsid w:val="00990032"/>
    <w:rsid w:val="00990B19"/>
    <w:rsid w:val="009911CD"/>
    <w:rsid w:val="0099153B"/>
    <w:rsid w:val="00991769"/>
    <w:rsid w:val="009918ED"/>
    <w:rsid w:val="00991DC0"/>
    <w:rsid w:val="0099218C"/>
    <w:rsid w:val="0099232C"/>
    <w:rsid w:val="009924A4"/>
    <w:rsid w:val="009926E7"/>
    <w:rsid w:val="009938FB"/>
    <w:rsid w:val="00993A8D"/>
    <w:rsid w:val="00993E59"/>
    <w:rsid w:val="00994386"/>
    <w:rsid w:val="0099455A"/>
    <w:rsid w:val="009946A0"/>
    <w:rsid w:val="0099542A"/>
    <w:rsid w:val="00995877"/>
    <w:rsid w:val="0099669E"/>
    <w:rsid w:val="00996722"/>
    <w:rsid w:val="00996725"/>
    <w:rsid w:val="009968B4"/>
    <w:rsid w:val="009968D4"/>
    <w:rsid w:val="00996DBA"/>
    <w:rsid w:val="00996DDA"/>
    <w:rsid w:val="009973FC"/>
    <w:rsid w:val="009975CD"/>
    <w:rsid w:val="009A0B1C"/>
    <w:rsid w:val="009A0CED"/>
    <w:rsid w:val="009A13D8"/>
    <w:rsid w:val="009A1C20"/>
    <w:rsid w:val="009A21B2"/>
    <w:rsid w:val="009A279E"/>
    <w:rsid w:val="009A2FB4"/>
    <w:rsid w:val="009A3015"/>
    <w:rsid w:val="009A3490"/>
    <w:rsid w:val="009A442D"/>
    <w:rsid w:val="009A5030"/>
    <w:rsid w:val="009A55CE"/>
    <w:rsid w:val="009A560D"/>
    <w:rsid w:val="009A56A9"/>
    <w:rsid w:val="009A58BB"/>
    <w:rsid w:val="009A5C79"/>
    <w:rsid w:val="009A5EE3"/>
    <w:rsid w:val="009A5F2D"/>
    <w:rsid w:val="009A62AD"/>
    <w:rsid w:val="009A6DA1"/>
    <w:rsid w:val="009B05FD"/>
    <w:rsid w:val="009B0736"/>
    <w:rsid w:val="009B090D"/>
    <w:rsid w:val="009B0A6F"/>
    <w:rsid w:val="009B0A94"/>
    <w:rsid w:val="009B0C62"/>
    <w:rsid w:val="009B108D"/>
    <w:rsid w:val="009B1319"/>
    <w:rsid w:val="009B192D"/>
    <w:rsid w:val="009B2AE8"/>
    <w:rsid w:val="009B3047"/>
    <w:rsid w:val="009B395E"/>
    <w:rsid w:val="009B3F3A"/>
    <w:rsid w:val="009B4B87"/>
    <w:rsid w:val="009B5622"/>
    <w:rsid w:val="009B5759"/>
    <w:rsid w:val="009B5802"/>
    <w:rsid w:val="009B59E9"/>
    <w:rsid w:val="009B5A2E"/>
    <w:rsid w:val="009B668A"/>
    <w:rsid w:val="009B67A7"/>
    <w:rsid w:val="009B70AA"/>
    <w:rsid w:val="009B7607"/>
    <w:rsid w:val="009B765A"/>
    <w:rsid w:val="009B787F"/>
    <w:rsid w:val="009B7D38"/>
    <w:rsid w:val="009C0E6D"/>
    <w:rsid w:val="009C0EEB"/>
    <w:rsid w:val="009C1065"/>
    <w:rsid w:val="009C245E"/>
    <w:rsid w:val="009C248A"/>
    <w:rsid w:val="009C264E"/>
    <w:rsid w:val="009C3747"/>
    <w:rsid w:val="009C390D"/>
    <w:rsid w:val="009C3CF1"/>
    <w:rsid w:val="009C3EDB"/>
    <w:rsid w:val="009C404B"/>
    <w:rsid w:val="009C4442"/>
    <w:rsid w:val="009C4496"/>
    <w:rsid w:val="009C45CD"/>
    <w:rsid w:val="009C474A"/>
    <w:rsid w:val="009C4B27"/>
    <w:rsid w:val="009C52C4"/>
    <w:rsid w:val="009C565E"/>
    <w:rsid w:val="009C5E77"/>
    <w:rsid w:val="009C5EDD"/>
    <w:rsid w:val="009C66BE"/>
    <w:rsid w:val="009C6B28"/>
    <w:rsid w:val="009C6E9F"/>
    <w:rsid w:val="009C700B"/>
    <w:rsid w:val="009C7404"/>
    <w:rsid w:val="009C7625"/>
    <w:rsid w:val="009C7657"/>
    <w:rsid w:val="009C7A7E"/>
    <w:rsid w:val="009C7AE4"/>
    <w:rsid w:val="009D0079"/>
    <w:rsid w:val="009D02E8"/>
    <w:rsid w:val="009D03D8"/>
    <w:rsid w:val="009D0748"/>
    <w:rsid w:val="009D0C74"/>
    <w:rsid w:val="009D0CF9"/>
    <w:rsid w:val="009D0E22"/>
    <w:rsid w:val="009D1F0C"/>
    <w:rsid w:val="009D2351"/>
    <w:rsid w:val="009D328F"/>
    <w:rsid w:val="009D3348"/>
    <w:rsid w:val="009D3576"/>
    <w:rsid w:val="009D35C7"/>
    <w:rsid w:val="009D4289"/>
    <w:rsid w:val="009D4762"/>
    <w:rsid w:val="009D4C84"/>
    <w:rsid w:val="009D51D0"/>
    <w:rsid w:val="009D52CB"/>
    <w:rsid w:val="009D5FD2"/>
    <w:rsid w:val="009D6228"/>
    <w:rsid w:val="009D70A4"/>
    <w:rsid w:val="009D7118"/>
    <w:rsid w:val="009D73DE"/>
    <w:rsid w:val="009D7B14"/>
    <w:rsid w:val="009D7EE8"/>
    <w:rsid w:val="009E00CC"/>
    <w:rsid w:val="009E0140"/>
    <w:rsid w:val="009E01BF"/>
    <w:rsid w:val="009E08D1"/>
    <w:rsid w:val="009E0D96"/>
    <w:rsid w:val="009E1024"/>
    <w:rsid w:val="009E1216"/>
    <w:rsid w:val="009E1297"/>
    <w:rsid w:val="009E1B95"/>
    <w:rsid w:val="009E1D02"/>
    <w:rsid w:val="009E1DA1"/>
    <w:rsid w:val="009E1F92"/>
    <w:rsid w:val="009E20E9"/>
    <w:rsid w:val="009E23E1"/>
    <w:rsid w:val="009E25E7"/>
    <w:rsid w:val="009E2D1F"/>
    <w:rsid w:val="009E2DAD"/>
    <w:rsid w:val="009E33E4"/>
    <w:rsid w:val="009E3D93"/>
    <w:rsid w:val="009E410B"/>
    <w:rsid w:val="009E484A"/>
    <w:rsid w:val="009E48C9"/>
    <w:rsid w:val="009E496F"/>
    <w:rsid w:val="009E4B0D"/>
    <w:rsid w:val="009E519C"/>
    <w:rsid w:val="009E5250"/>
    <w:rsid w:val="009E58B6"/>
    <w:rsid w:val="009E5CC1"/>
    <w:rsid w:val="009E5F71"/>
    <w:rsid w:val="009E6CFB"/>
    <w:rsid w:val="009E7573"/>
    <w:rsid w:val="009E7A69"/>
    <w:rsid w:val="009E7C5D"/>
    <w:rsid w:val="009E7F1D"/>
    <w:rsid w:val="009E7F22"/>
    <w:rsid w:val="009E7F92"/>
    <w:rsid w:val="009F02A3"/>
    <w:rsid w:val="009F0939"/>
    <w:rsid w:val="009F12CC"/>
    <w:rsid w:val="009F15F9"/>
    <w:rsid w:val="009F1ED6"/>
    <w:rsid w:val="009F1EF0"/>
    <w:rsid w:val="009F20A2"/>
    <w:rsid w:val="009F2182"/>
    <w:rsid w:val="009F28DE"/>
    <w:rsid w:val="009F2C67"/>
    <w:rsid w:val="009F2D05"/>
    <w:rsid w:val="009F2F27"/>
    <w:rsid w:val="009F34AA"/>
    <w:rsid w:val="009F3800"/>
    <w:rsid w:val="009F4227"/>
    <w:rsid w:val="009F43E0"/>
    <w:rsid w:val="009F52BD"/>
    <w:rsid w:val="009F538A"/>
    <w:rsid w:val="009F5556"/>
    <w:rsid w:val="009F6544"/>
    <w:rsid w:val="009F6BCB"/>
    <w:rsid w:val="009F6CE9"/>
    <w:rsid w:val="009F71D9"/>
    <w:rsid w:val="009F7886"/>
    <w:rsid w:val="009F7A47"/>
    <w:rsid w:val="009F7B78"/>
    <w:rsid w:val="009F7C98"/>
    <w:rsid w:val="00A0057A"/>
    <w:rsid w:val="00A00B7D"/>
    <w:rsid w:val="00A00E5C"/>
    <w:rsid w:val="00A013AA"/>
    <w:rsid w:val="00A01D4F"/>
    <w:rsid w:val="00A01EC8"/>
    <w:rsid w:val="00A01FB1"/>
    <w:rsid w:val="00A02FA1"/>
    <w:rsid w:val="00A031CF"/>
    <w:rsid w:val="00A0385C"/>
    <w:rsid w:val="00A0398A"/>
    <w:rsid w:val="00A03AFC"/>
    <w:rsid w:val="00A03C37"/>
    <w:rsid w:val="00A03EB0"/>
    <w:rsid w:val="00A04CCE"/>
    <w:rsid w:val="00A058F0"/>
    <w:rsid w:val="00A05946"/>
    <w:rsid w:val="00A065A7"/>
    <w:rsid w:val="00A068AF"/>
    <w:rsid w:val="00A071F2"/>
    <w:rsid w:val="00A07251"/>
    <w:rsid w:val="00A07421"/>
    <w:rsid w:val="00A07590"/>
    <w:rsid w:val="00A0776B"/>
    <w:rsid w:val="00A07879"/>
    <w:rsid w:val="00A10654"/>
    <w:rsid w:val="00A106D6"/>
    <w:rsid w:val="00A10988"/>
    <w:rsid w:val="00A10AAE"/>
    <w:rsid w:val="00A10DAC"/>
    <w:rsid w:val="00A10FB9"/>
    <w:rsid w:val="00A11190"/>
    <w:rsid w:val="00A11232"/>
    <w:rsid w:val="00A11421"/>
    <w:rsid w:val="00A11A6F"/>
    <w:rsid w:val="00A11D31"/>
    <w:rsid w:val="00A11DAA"/>
    <w:rsid w:val="00A11F73"/>
    <w:rsid w:val="00A120D6"/>
    <w:rsid w:val="00A121AC"/>
    <w:rsid w:val="00A12F3B"/>
    <w:rsid w:val="00A13084"/>
    <w:rsid w:val="00A13457"/>
    <w:rsid w:val="00A1381F"/>
    <w:rsid w:val="00A1389F"/>
    <w:rsid w:val="00A13A9C"/>
    <w:rsid w:val="00A13C55"/>
    <w:rsid w:val="00A13F50"/>
    <w:rsid w:val="00A14855"/>
    <w:rsid w:val="00A1488B"/>
    <w:rsid w:val="00A14B21"/>
    <w:rsid w:val="00A14BB2"/>
    <w:rsid w:val="00A14DD9"/>
    <w:rsid w:val="00A14FCA"/>
    <w:rsid w:val="00A1534A"/>
    <w:rsid w:val="00A15734"/>
    <w:rsid w:val="00A157B1"/>
    <w:rsid w:val="00A15C43"/>
    <w:rsid w:val="00A15E6E"/>
    <w:rsid w:val="00A163CF"/>
    <w:rsid w:val="00A163D3"/>
    <w:rsid w:val="00A16A21"/>
    <w:rsid w:val="00A17A8F"/>
    <w:rsid w:val="00A201E2"/>
    <w:rsid w:val="00A20468"/>
    <w:rsid w:val="00A204B0"/>
    <w:rsid w:val="00A20571"/>
    <w:rsid w:val="00A205AA"/>
    <w:rsid w:val="00A20FBD"/>
    <w:rsid w:val="00A21370"/>
    <w:rsid w:val="00A213A7"/>
    <w:rsid w:val="00A213BB"/>
    <w:rsid w:val="00A21483"/>
    <w:rsid w:val="00A21637"/>
    <w:rsid w:val="00A21BAD"/>
    <w:rsid w:val="00A22229"/>
    <w:rsid w:val="00A2253D"/>
    <w:rsid w:val="00A22996"/>
    <w:rsid w:val="00A23205"/>
    <w:rsid w:val="00A2361B"/>
    <w:rsid w:val="00A237EA"/>
    <w:rsid w:val="00A23ACE"/>
    <w:rsid w:val="00A24018"/>
    <w:rsid w:val="00A24107"/>
    <w:rsid w:val="00A24442"/>
    <w:rsid w:val="00A246E6"/>
    <w:rsid w:val="00A24ADA"/>
    <w:rsid w:val="00A24C88"/>
    <w:rsid w:val="00A24C90"/>
    <w:rsid w:val="00A26675"/>
    <w:rsid w:val="00A26E45"/>
    <w:rsid w:val="00A277B3"/>
    <w:rsid w:val="00A2784F"/>
    <w:rsid w:val="00A2793E"/>
    <w:rsid w:val="00A27B47"/>
    <w:rsid w:val="00A27BDE"/>
    <w:rsid w:val="00A300F4"/>
    <w:rsid w:val="00A30D76"/>
    <w:rsid w:val="00A31253"/>
    <w:rsid w:val="00A31871"/>
    <w:rsid w:val="00A31883"/>
    <w:rsid w:val="00A3211B"/>
    <w:rsid w:val="00A32577"/>
    <w:rsid w:val="00A32775"/>
    <w:rsid w:val="00A330BB"/>
    <w:rsid w:val="00A333EB"/>
    <w:rsid w:val="00A33905"/>
    <w:rsid w:val="00A33960"/>
    <w:rsid w:val="00A33AFF"/>
    <w:rsid w:val="00A345E7"/>
    <w:rsid w:val="00A349D3"/>
    <w:rsid w:val="00A35A74"/>
    <w:rsid w:val="00A3604B"/>
    <w:rsid w:val="00A36790"/>
    <w:rsid w:val="00A3699F"/>
    <w:rsid w:val="00A3714A"/>
    <w:rsid w:val="00A3755B"/>
    <w:rsid w:val="00A37762"/>
    <w:rsid w:val="00A37793"/>
    <w:rsid w:val="00A37796"/>
    <w:rsid w:val="00A37885"/>
    <w:rsid w:val="00A3791A"/>
    <w:rsid w:val="00A37AC2"/>
    <w:rsid w:val="00A37F53"/>
    <w:rsid w:val="00A4073F"/>
    <w:rsid w:val="00A4081F"/>
    <w:rsid w:val="00A40CD5"/>
    <w:rsid w:val="00A41592"/>
    <w:rsid w:val="00A416AB"/>
    <w:rsid w:val="00A41FC2"/>
    <w:rsid w:val="00A42F56"/>
    <w:rsid w:val="00A43055"/>
    <w:rsid w:val="00A432DD"/>
    <w:rsid w:val="00A4330A"/>
    <w:rsid w:val="00A4366C"/>
    <w:rsid w:val="00A439E1"/>
    <w:rsid w:val="00A43DE7"/>
    <w:rsid w:val="00A43F9A"/>
    <w:rsid w:val="00A4434C"/>
    <w:rsid w:val="00A446F5"/>
    <w:rsid w:val="00A44854"/>
    <w:rsid w:val="00A44882"/>
    <w:rsid w:val="00A45125"/>
    <w:rsid w:val="00A4547F"/>
    <w:rsid w:val="00A45B23"/>
    <w:rsid w:val="00A465C1"/>
    <w:rsid w:val="00A46B55"/>
    <w:rsid w:val="00A46BCF"/>
    <w:rsid w:val="00A46E34"/>
    <w:rsid w:val="00A477F0"/>
    <w:rsid w:val="00A47F56"/>
    <w:rsid w:val="00A50293"/>
    <w:rsid w:val="00A502A0"/>
    <w:rsid w:val="00A507B4"/>
    <w:rsid w:val="00A50C7F"/>
    <w:rsid w:val="00A50ED1"/>
    <w:rsid w:val="00A5139C"/>
    <w:rsid w:val="00A51499"/>
    <w:rsid w:val="00A519E2"/>
    <w:rsid w:val="00A51ED6"/>
    <w:rsid w:val="00A52045"/>
    <w:rsid w:val="00A52312"/>
    <w:rsid w:val="00A52623"/>
    <w:rsid w:val="00A5287E"/>
    <w:rsid w:val="00A52D5C"/>
    <w:rsid w:val="00A53264"/>
    <w:rsid w:val="00A53AA4"/>
    <w:rsid w:val="00A543FA"/>
    <w:rsid w:val="00A54715"/>
    <w:rsid w:val="00A558F5"/>
    <w:rsid w:val="00A55A6F"/>
    <w:rsid w:val="00A55A83"/>
    <w:rsid w:val="00A55C26"/>
    <w:rsid w:val="00A55C6F"/>
    <w:rsid w:val="00A56137"/>
    <w:rsid w:val="00A5677F"/>
    <w:rsid w:val="00A56EE3"/>
    <w:rsid w:val="00A5701F"/>
    <w:rsid w:val="00A5784A"/>
    <w:rsid w:val="00A57D54"/>
    <w:rsid w:val="00A6061C"/>
    <w:rsid w:val="00A60E2B"/>
    <w:rsid w:val="00A62799"/>
    <w:rsid w:val="00A627C7"/>
    <w:rsid w:val="00A62B5E"/>
    <w:rsid w:val="00A62D44"/>
    <w:rsid w:val="00A6382F"/>
    <w:rsid w:val="00A63C11"/>
    <w:rsid w:val="00A63E07"/>
    <w:rsid w:val="00A64559"/>
    <w:rsid w:val="00A648D8"/>
    <w:rsid w:val="00A65C91"/>
    <w:rsid w:val="00A65CFE"/>
    <w:rsid w:val="00A6612C"/>
    <w:rsid w:val="00A66819"/>
    <w:rsid w:val="00A67263"/>
    <w:rsid w:val="00A67666"/>
    <w:rsid w:val="00A67BB8"/>
    <w:rsid w:val="00A67D9F"/>
    <w:rsid w:val="00A70D78"/>
    <w:rsid w:val="00A7161C"/>
    <w:rsid w:val="00A71665"/>
    <w:rsid w:val="00A718EE"/>
    <w:rsid w:val="00A71A00"/>
    <w:rsid w:val="00A71A9A"/>
    <w:rsid w:val="00A71CE4"/>
    <w:rsid w:val="00A7252A"/>
    <w:rsid w:val="00A72DD8"/>
    <w:rsid w:val="00A73130"/>
    <w:rsid w:val="00A73DD4"/>
    <w:rsid w:val="00A73E0F"/>
    <w:rsid w:val="00A74D69"/>
    <w:rsid w:val="00A75446"/>
    <w:rsid w:val="00A7583F"/>
    <w:rsid w:val="00A759ED"/>
    <w:rsid w:val="00A76336"/>
    <w:rsid w:val="00A76B55"/>
    <w:rsid w:val="00A76BB8"/>
    <w:rsid w:val="00A76CA9"/>
    <w:rsid w:val="00A76CC0"/>
    <w:rsid w:val="00A77094"/>
    <w:rsid w:val="00A778AC"/>
    <w:rsid w:val="00A77AA3"/>
    <w:rsid w:val="00A77FED"/>
    <w:rsid w:val="00A8002C"/>
    <w:rsid w:val="00A802AC"/>
    <w:rsid w:val="00A805F6"/>
    <w:rsid w:val="00A806F2"/>
    <w:rsid w:val="00A808BF"/>
    <w:rsid w:val="00A80A1A"/>
    <w:rsid w:val="00A81376"/>
    <w:rsid w:val="00A81398"/>
    <w:rsid w:val="00A81875"/>
    <w:rsid w:val="00A8236D"/>
    <w:rsid w:val="00A82380"/>
    <w:rsid w:val="00A8318D"/>
    <w:rsid w:val="00A833BB"/>
    <w:rsid w:val="00A83972"/>
    <w:rsid w:val="00A83FC2"/>
    <w:rsid w:val="00A844CF"/>
    <w:rsid w:val="00A84DDD"/>
    <w:rsid w:val="00A854EB"/>
    <w:rsid w:val="00A85703"/>
    <w:rsid w:val="00A85C23"/>
    <w:rsid w:val="00A86509"/>
    <w:rsid w:val="00A86BF6"/>
    <w:rsid w:val="00A86F61"/>
    <w:rsid w:val="00A871DD"/>
    <w:rsid w:val="00A872E5"/>
    <w:rsid w:val="00A90142"/>
    <w:rsid w:val="00A901F7"/>
    <w:rsid w:val="00A90728"/>
    <w:rsid w:val="00A91208"/>
    <w:rsid w:val="00A91406"/>
    <w:rsid w:val="00A91BE6"/>
    <w:rsid w:val="00A922E5"/>
    <w:rsid w:val="00A92501"/>
    <w:rsid w:val="00A92592"/>
    <w:rsid w:val="00A926D1"/>
    <w:rsid w:val="00A92D7B"/>
    <w:rsid w:val="00A93641"/>
    <w:rsid w:val="00A93893"/>
    <w:rsid w:val="00A93978"/>
    <w:rsid w:val="00A94A04"/>
    <w:rsid w:val="00A94E4F"/>
    <w:rsid w:val="00A95A51"/>
    <w:rsid w:val="00A95AA2"/>
    <w:rsid w:val="00A96120"/>
    <w:rsid w:val="00A96948"/>
    <w:rsid w:val="00A96E65"/>
    <w:rsid w:val="00A96ECE"/>
    <w:rsid w:val="00A976A1"/>
    <w:rsid w:val="00A97C72"/>
    <w:rsid w:val="00AA0492"/>
    <w:rsid w:val="00AA0728"/>
    <w:rsid w:val="00AA0C0E"/>
    <w:rsid w:val="00AA1897"/>
    <w:rsid w:val="00AA1898"/>
    <w:rsid w:val="00AA1AE1"/>
    <w:rsid w:val="00AA2C42"/>
    <w:rsid w:val="00AA310B"/>
    <w:rsid w:val="00AA36F7"/>
    <w:rsid w:val="00AA405C"/>
    <w:rsid w:val="00AA42CC"/>
    <w:rsid w:val="00AA472A"/>
    <w:rsid w:val="00AA4C51"/>
    <w:rsid w:val="00AA550D"/>
    <w:rsid w:val="00AA5F2A"/>
    <w:rsid w:val="00AA63D4"/>
    <w:rsid w:val="00AA63F7"/>
    <w:rsid w:val="00AA6458"/>
    <w:rsid w:val="00AA68BA"/>
    <w:rsid w:val="00AA7147"/>
    <w:rsid w:val="00AA72AA"/>
    <w:rsid w:val="00AA753F"/>
    <w:rsid w:val="00AA7734"/>
    <w:rsid w:val="00AA77F4"/>
    <w:rsid w:val="00AA78D7"/>
    <w:rsid w:val="00AA7BC6"/>
    <w:rsid w:val="00AB0374"/>
    <w:rsid w:val="00AB03DB"/>
    <w:rsid w:val="00AB06E8"/>
    <w:rsid w:val="00AB0869"/>
    <w:rsid w:val="00AB0FD7"/>
    <w:rsid w:val="00AB108F"/>
    <w:rsid w:val="00AB15B2"/>
    <w:rsid w:val="00AB1754"/>
    <w:rsid w:val="00AB192A"/>
    <w:rsid w:val="00AB1C84"/>
    <w:rsid w:val="00AB1CD3"/>
    <w:rsid w:val="00AB1F0B"/>
    <w:rsid w:val="00AB228B"/>
    <w:rsid w:val="00AB2AF8"/>
    <w:rsid w:val="00AB2B28"/>
    <w:rsid w:val="00AB3170"/>
    <w:rsid w:val="00AB352F"/>
    <w:rsid w:val="00AB35D0"/>
    <w:rsid w:val="00AB3A57"/>
    <w:rsid w:val="00AB3ECC"/>
    <w:rsid w:val="00AB4109"/>
    <w:rsid w:val="00AB44AA"/>
    <w:rsid w:val="00AB48FA"/>
    <w:rsid w:val="00AB4EE1"/>
    <w:rsid w:val="00AB5141"/>
    <w:rsid w:val="00AB6368"/>
    <w:rsid w:val="00AB6B73"/>
    <w:rsid w:val="00AB6F6E"/>
    <w:rsid w:val="00AC0229"/>
    <w:rsid w:val="00AC0886"/>
    <w:rsid w:val="00AC091F"/>
    <w:rsid w:val="00AC2672"/>
    <w:rsid w:val="00AC274B"/>
    <w:rsid w:val="00AC2C10"/>
    <w:rsid w:val="00AC3315"/>
    <w:rsid w:val="00AC3657"/>
    <w:rsid w:val="00AC3892"/>
    <w:rsid w:val="00AC3D5C"/>
    <w:rsid w:val="00AC404E"/>
    <w:rsid w:val="00AC43EE"/>
    <w:rsid w:val="00AC4764"/>
    <w:rsid w:val="00AC4C7E"/>
    <w:rsid w:val="00AC5A63"/>
    <w:rsid w:val="00AC5DE0"/>
    <w:rsid w:val="00AC6311"/>
    <w:rsid w:val="00AC6D33"/>
    <w:rsid w:val="00AC6D36"/>
    <w:rsid w:val="00AC7658"/>
    <w:rsid w:val="00AC791B"/>
    <w:rsid w:val="00AC7E85"/>
    <w:rsid w:val="00AD02B8"/>
    <w:rsid w:val="00AD0A63"/>
    <w:rsid w:val="00AD0BEA"/>
    <w:rsid w:val="00AD0C30"/>
    <w:rsid w:val="00AD0CBA"/>
    <w:rsid w:val="00AD1A36"/>
    <w:rsid w:val="00AD1D23"/>
    <w:rsid w:val="00AD23C7"/>
    <w:rsid w:val="00AD26E2"/>
    <w:rsid w:val="00AD3716"/>
    <w:rsid w:val="00AD4F69"/>
    <w:rsid w:val="00AD51B7"/>
    <w:rsid w:val="00AD58D3"/>
    <w:rsid w:val="00AD5D16"/>
    <w:rsid w:val="00AD6554"/>
    <w:rsid w:val="00AD6F8E"/>
    <w:rsid w:val="00AD7174"/>
    <w:rsid w:val="00AD71EF"/>
    <w:rsid w:val="00AD723D"/>
    <w:rsid w:val="00AD784C"/>
    <w:rsid w:val="00AD797F"/>
    <w:rsid w:val="00AD79A4"/>
    <w:rsid w:val="00AD7ADF"/>
    <w:rsid w:val="00AD7C62"/>
    <w:rsid w:val="00AD7FD3"/>
    <w:rsid w:val="00AE018F"/>
    <w:rsid w:val="00AE126A"/>
    <w:rsid w:val="00AE13C2"/>
    <w:rsid w:val="00AE1437"/>
    <w:rsid w:val="00AE1BAE"/>
    <w:rsid w:val="00AE1D18"/>
    <w:rsid w:val="00AE1D7D"/>
    <w:rsid w:val="00AE2499"/>
    <w:rsid w:val="00AE252D"/>
    <w:rsid w:val="00AE3005"/>
    <w:rsid w:val="00AE3BD5"/>
    <w:rsid w:val="00AE4077"/>
    <w:rsid w:val="00AE59A0"/>
    <w:rsid w:val="00AE657C"/>
    <w:rsid w:val="00AE693A"/>
    <w:rsid w:val="00AE769B"/>
    <w:rsid w:val="00AE7AF0"/>
    <w:rsid w:val="00AEAC3A"/>
    <w:rsid w:val="00AF01EE"/>
    <w:rsid w:val="00AF0C57"/>
    <w:rsid w:val="00AF0C6C"/>
    <w:rsid w:val="00AF1DBA"/>
    <w:rsid w:val="00AF1E97"/>
    <w:rsid w:val="00AF1E99"/>
    <w:rsid w:val="00AF26F3"/>
    <w:rsid w:val="00AF28C6"/>
    <w:rsid w:val="00AF2AF4"/>
    <w:rsid w:val="00AF3251"/>
    <w:rsid w:val="00AF3F7B"/>
    <w:rsid w:val="00AF4985"/>
    <w:rsid w:val="00AF4BA7"/>
    <w:rsid w:val="00AF545B"/>
    <w:rsid w:val="00AF5DC1"/>
    <w:rsid w:val="00AF5EDD"/>
    <w:rsid w:val="00AF5F04"/>
    <w:rsid w:val="00AF6410"/>
    <w:rsid w:val="00AF6C16"/>
    <w:rsid w:val="00AF776A"/>
    <w:rsid w:val="00B003AC"/>
    <w:rsid w:val="00B0046C"/>
    <w:rsid w:val="00B00625"/>
    <w:rsid w:val="00B00672"/>
    <w:rsid w:val="00B00A40"/>
    <w:rsid w:val="00B00DDC"/>
    <w:rsid w:val="00B010DF"/>
    <w:rsid w:val="00B01B4D"/>
    <w:rsid w:val="00B021B6"/>
    <w:rsid w:val="00B02D31"/>
    <w:rsid w:val="00B02E16"/>
    <w:rsid w:val="00B0382F"/>
    <w:rsid w:val="00B03918"/>
    <w:rsid w:val="00B04020"/>
    <w:rsid w:val="00B0405C"/>
    <w:rsid w:val="00B04489"/>
    <w:rsid w:val="00B0460F"/>
    <w:rsid w:val="00B04A0B"/>
    <w:rsid w:val="00B04AE8"/>
    <w:rsid w:val="00B0503E"/>
    <w:rsid w:val="00B050FA"/>
    <w:rsid w:val="00B05497"/>
    <w:rsid w:val="00B054E0"/>
    <w:rsid w:val="00B05A8A"/>
    <w:rsid w:val="00B05B2D"/>
    <w:rsid w:val="00B05C53"/>
    <w:rsid w:val="00B06011"/>
    <w:rsid w:val="00B062C4"/>
    <w:rsid w:val="00B06571"/>
    <w:rsid w:val="00B06893"/>
    <w:rsid w:val="00B068BA"/>
    <w:rsid w:val="00B06D0E"/>
    <w:rsid w:val="00B06F73"/>
    <w:rsid w:val="00B07217"/>
    <w:rsid w:val="00B07495"/>
    <w:rsid w:val="00B0791E"/>
    <w:rsid w:val="00B07BB1"/>
    <w:rsid w:val="00B07F86"/>
    <w:rsid w:val="00B1024B"/>
    <w:rsid w:val="00B104F1"/>
    <w:rsid w:val="00B108E0"/>
    <w:rsid w:val="00B1090F"/>
    <w:rsid w:val="00B11E0E"/>
    <w:rsid w:val="00B12E53"/>
    <w:rsid w:val="00B133C7"/>
    <w:rsid w:val="00B13457"/>
    <w:rsid w:val="00B13795"/>
    <w:rsid w:val="00B13840"/>
    <w:rsid w:val="00B13851"/>
    <w:rsid w:val="00B13B1C"/>
    <w:rsid w:val="00B13DCB"/>
    <w:rsid w:val="00B1414E"/>
    <w:rsid w:val="00B141B6"/>
    <w:rsid w:val="00B147A0"/>
    <w:rsid w:val="00B148EB"/>
    <w:rsid w:val="00B14B5F"/>
    <w:rsid w:val="00B14D16"/>
    <w:rsid w:val="00B14F33"/>
    <w:rsid w:val="00B15830"/>
    <w:rsid w:val="00B15BCF"/>
    <w:rsid w:val="00B15E57"/>
    <w:rsid w:val="00B16563"/>
    <w:rsid w:val="00B170AB"/>
    <w:rsid w:val="00B170E5"/>
    <w:rsid w:val="00B1715F"/>
    <w:rsid w:val="00B17607"/>
    <w:rsid w:val="00B207EF"/>
    <w:rsid w:val="00B21773"/>
    <w:rsid w:val="00B217EA"/>
    <w:rsid w:val="00B2181B"/>
    <w:rsid w:val="00B21F90"/>
    <w:rsid w:val="00B21F92"/>
    <w:rsid w:val="00B2203D"/>
    <w:rsid w:val="00B22291"/>
    <w:rsid w:val="00B22409"/>
    <w:rsid w:val="00B2248D"/>
    <w:rsid w:val="00B23D46"/>
    <w:rsid w:val="00B23F9A"/>
    <w:rsid w:val="00B2417B"/>
    <w:rsid w:val="00B24302"/>
    <w:rsid w:val="00B2481A"/>
    <w:rsid w:val="00B24E32"/>
    <w:rsid w:val="00B24E6F"/>
    <w:rsid w:val="00B255E7"/>
    <w:rsid w:val="00B25691"/>
    <w:rsid w:val="00B257CC"/>
    <w:rsid w:val="00B25B76"/>
    <w:rsid w:val="00B25F40"/>
    <w:rsid w:val="00B26CB5"/>
    <w:rsid w:val="00B26D6A"/>
    <w:rsid w:val="00B2752E"/>
    <w:rsid w:val="00B27933"/>
    <w:rsid w:val="00B307CC"/>
    <w:rsid w:val="00B3098B"/>
    <w:rsid w:val="00B313B0"/>
    <w:rsid w:val="00B316BA"/>
    <w:rsid w:val="00B31C83"/>
    <w:rsid w:val="00B320EF"/>
    <w:rsid w:val="00B324AC"/>
    <w:rsid w:val="00B326B7"/>
    <w:rsid w:val="00B32832"/>
    <w:rsid w:val="00B32ECF"/>
    <w:rsid w:val="00B32F67"/>
    <w:rsid w:val="00B33044"/>
    <w:rsid w:val="00B333AD"/>
    <w:rsid w:val="00B3355F"/>
    <w:rsid w:val="00B33B1B"/>
    <w:rsid w:val="00B34451"/>
    <w:rsid w:val="00B347AC"/>
    <w:rsid w:val="00B3485F"/>
    <w:rsid w:val="00B34EBD"/>
    <w:rsid w:val="00B350DF"/>
    <w:rsid w:val="00B354F7"/>
    <w:rsid w:val="00B3588E"/>
    <w:rsid w:val="00B35A36"/>
    <w:rsid w:val="00B35E26"/>
    <w:rsid w:val="00B363A2"/>
    <w:rsid w:val="00B36F1D"/>
    <w:rsid w:val="00B37131"/>
    <w:rsid w:val="00B376B2"/>
    <w:rsid w:val="00B376DC"/>
    <w:rsid w:val="00B378B9"/>
    <w:rsid w:val="00B378D7"/>
    <w:rsid w:val="00B37BEF"/>
    <w:rsid w:val="00B37EFF"/>
    <w:rsid w:val="00B4016D"/>
    <w:rsid w:val="00B40322"/>
    <w:rsid w:val="00B4046C"/>
    <w:rsid w:val="00B406D7"/>
    <w:rsid w:val="00B4174B"/>
    <w:rsid w:val="00B4198F"/>
    <w:rsid w:val="00B41BAA"/>
    <w:rsid w:val="00B41ECA"/>
    <w:rsid w:val="00B41F3D"/>
    <w:rsid w:val="00B4221E"/>
    <w:rsid w:val="00B431E8"/>
    <w:rsid w:val="00B4350B"/>
    <w:rsid w:val="00B43C8D"/>
    <w:rsid w:val="00B43EB4"/>
    <w:rsid w:val="00B44240"/>
    <w:rsid w:val="00B4452D"/>
    <w:rsid w:val="00B44630"/>
    <w:rsid w:val="00B448CA"/>
    <w:rsid w:val="00B45141"/>
    <w:rsid w:val="00B45722"/>
    <w:rsid w:val="00B45E5F"/>
    <w:rsid w:val="00B45F68"/>
    <w:rsid w:val="00B46A4D"/>
    <w:rsid w:val="00B46B9D"/>
    <w:rsid w:val="00B46C1F"/>
    <w:rsid w:val="00B46E4C"/>
    <w:rsid w:val="00B47083"/>
    <w:rsid w:val="00B47127"/>
    <w:rsid w:val="00B471F9"/>
    <w:rsid w:val="00B47918"/>
    <w:rsid w:val="00B50741"/>
    <w:rsid w:val="00B50823"/>
    <w:rsid w:val="00B5152D"/>
    <w:rsid w:val="00B516E6"/>
    <w:rsid w:val="00B519CD"/>
    <w:rsid w:val="00B5210E"/>
    <w:rsid w:val="00B5273A"/>
    <w:rsid w:val="00B52D35"/>
    <w:rsid w:val="00B52FB4"/>
    <w:rsid w:val="00B536D1"/>
    <w:rsid w:val="00B53D9D"/>
    <w:rsid w:val="00B53EB8"/>
    <w:rsid w:val="00B53ED0"/>
    <w:rsid w:val="00B54100"/>
    <w:rsid w:val="00B54495"/>
    <w:rsid w:val="00B54668"/>
    <w:rsid w:val="00B5489C"/>
    <w:rsid w:val="00B55648"/>
    <w:rsid w:val="00B5604F"/>
    <w:rsid w:val="00B56398"/>
    <w:rsid w:val="00B5690A"/>
    <w:rsid w:val="00B57055"/>
    <w:rsid w:val="00B572C1"/>
    <w:rsid w:val="00B57329"/>
    <w:rsid w:val="00B57430"/>
    <w:rsid w:val="00B5788C"/>
    <w:rsid w:val="00B57AC8"/>
    <w:rsid w:val="00B60277"/>
    <w:rsid w:val="00B603AE"/>
    <w:rsid w:val="00B60E61"/>
    <w:rsid w:val="00B610BF"/>
    <w:rsid w:val="00B6112E"/>
    <w:rsid w:val="00B617F0"/>
    <w:rsid w:val="00B621CA"/>
    <w:rsid w:val="00B62B50"/>
    <w:rsid w:val="00B62C0D"/>
    <w:rsid w:val="00B62C80"/>
    <w:rsid w:val="00B62CDA"/>
    <w:rsid w:val="00B632C3"/>
    <w:rsid w:val="00B635B7"/>
    <w:rsid w:val="00B63873"/>
    <w:rsid w:val="00B63AE8"/>
    <w:rsid w:val="00B640A5"/>
    <w:rsid w:val="00B64D47"/>
    <w:rsid w:val="00B64FB5"/>
    <w:rsid w:val="00B6554A"/>
    <w:rsid w:val="00B65950"/>
    <w:rsid w:val="00B65C3A"/>
    <w:rsid w:val="00B66B59"/>
    <w:rsid w:val="00B66D57"/>
    <w:rsid w:val="00B66D83"/>
    <w:rsid w:val="00B66F03"/>
    <w:rsid w:val="00B66F61"/>
    <w:rsid w:val="00B67244"/>
    <w:rsid w:val="00B672A1"/>
    <w:rsid w:val="00B672C0"/>
    <w:rsid w:val="00B676FD"/>
    <w:rsid w:val="00B678B6"/>
    <w:rsid w:val="00B70184"/>
    <w:rsid w:val="00B70280"/>
    <w:rsid w:val="00B70DB1"/>
    <w:rsid w:val="00B71507"/>
    <w:rsid w:val="00B71CC3"/>
    <w:rsid w:val="00B71E9B"/>
    <w:rsid w:val="00B725F2"/>
    <w:rsid w:val="00B727EA"/>
    <w:rsid w:val="00B729AE"/>
    <w:rsid w:val="00B72C96"/>
    <w:rsid w:val="00B73185"/>
    <w:rsid w:val="00B735D8"/>
    <w:rsid w:val="00B73650"/>
    <w:rsid w:val="00B73AFD"/>
    <w:rsid w:val="00B73C9B"/>
    <w:rsid w:val="00B742A3"/>
    <w:rsid w:val="00B74A16"/>
    <w:rsid w:val="00B75646"/>
    <w:rsid w:val="00B75AC6"/>
    <w:rsid w:val="00B75C73"/>
    <w:rsid w:val="00B760A6"/>
    <w:rsid w:val="00B7629E"/>
    <w:rsid w:val="00B76B9A"/>
    <w:rsid w:val="00B76E2C"/>
    <w:rsid w:val="00B76E6A"/>
    <w:rsid w:val="00B776F5"/>
    <w:rsid w:val="00B77D04"/>
    <w:rsid w:val="00B77E21"/>
    <w:rsid w:val="00B77F3D"/>
    <w:rsid w:val="00B77FD0"/>
    <w:rsid w:val="00B80287"/>
    <w:rsid w:val="00B80350"/>
    <w:rsid w:val="00B80365"/>
    <w:rsid w:val="00B807BE"/>
    <w:rsid w:val="00B80A31"/>
    <w:rsid w:val="00B81020"/>
    <w:rsid w:val="00B81060"/>
    <w:rsid w:val="00B8135D"/>
    <w:rsid w:val="00B8137E"/>
    <w:rsid w:val="00B81742"/>
    <w:rsid w:val="00B820B0"/>
    <w:rsid w:val="00B82A15"/>
    <w:rsid w:val="00B83485"/>
    <w:rsid w:val="00B8349D"/>
    <w:rsid w:val="00B8352E"/>
    <w:rsid w:val="00B83624"/>
    <w:rsid w:val="00B8378E"/>
    <w:rsid w:val="00B83C19"/>
    <w:rsid w:val="00B84E27"/>
    <w:rsid w:val="00B8500A"/>
    <w:rsid w:val="00B850D7"/>
    <w:rsid w:val="00B855F6"/>
    <w:rsid w:val="00B85CBB"/>
    <w:rsid w:val="00B85EFC"/>
    <w:rsid w:val="00B8601C"/>
    <w:rsid w:val="00B86067"/>
    <w:rsid w:val="00B86133"/>
    <w:rsid w:val="00B872CE"/>
    <w:rsid w:val="00B87348"/>
    <w:rsid w:val="00B87354"/>
    <w:rsid w:val="00B873B6"/>
    <w:rsid w:val="00B876EF"/>
    <w:rsid w:val="00B87A81"/>
    <w:rsid w:val="00B90729"/>
    <w:rsid w:val="00B90781"/>
    <w:rsid w:val="00B907DA"/>
    <w:rsid w:val="00B91C1B"/>
    <w:rsid w:val="00B91EA0"/>
    <w:rsid w:val="00B91F3F"/>
    <w:rsid w:val="00B92404"/>
    <w:rsid w:val="00B92BE0"/>
    <w:rsid w:val="00B93106"/>
    <w:rsid w:val="00B93806"/>
    <w:rsid w:val="00B93EEC"/>
    <w:rsid w:val="00B940C9"/>
    <w:rsid w:val="00B94218"/>
    <w:rsid w:val="00B94C5E"/>
    <w:rsid w:val="00B950BC"/>
    <w:rsid w:val="00B952FF"/>
    <w:rsid w:val="00B9588C"/>
    <w:rsid w:val="00B95C62"/>
    <w:rsid w:val="00B96041"/>
    <w:rsid w:val="00B96111"/>
    <w:rsid w:val="00B96268"/>
    <w:rsid w:val="00B962C7"/>
    <w:rsid w:val="00B96754"/>
    <w:rsid w:val="00B968C5"/>
    <w:rsid w:val="00B96BC1"/>
    <w:rsid w:val="00B9714C"/>
    <w:rsid w:val="00B97190"/>
    <w:rsid w:val="00B9762B"/>
    <w:rsid w:val="00BA07D3"/>
    <w:rsid w:val="00BA1085"/>
    <w:rsid w:val="00BA1131"/>
    <w:rsid w:val="00BA1760"/>
    <w:rsid w:val="00BA1A21"/>
    <w:rsid w:val="00BA1A9D"/>
    <w:rsid w:val="00BA1B6A"/>
    <w:rsid w:val="00BA1D17"/>
    <w:rsid w:val="00BA1E5C"/>
    <w:rsid w:val="00BA2477"/>
    <w:rsid w:val="00BA25BA"/>
    <w:rsid w:val="00BA26F8"/>
    <w:rsid w:val="00BA2747"/>
    <w:rsid w:val="00BA2957"/>
    <w:rsid w:val="00BA29AD"/>
    <w:rsid w:val="00BA2ED2"/>
    <w:rsid w:val="00BA2F58"/>
    <w:rsid w:val="00BA33CF"/>
    <w:rsid w:val="00BA3479"/>
    <w:rsid w:val="00BA3DBC"/>
    <w:rsid w:val="00BA3DD3"/>
    <w:rsid w:val="00BA3F8D"/>
    <w:rsid w:val="00BA44BB"/>
    <w:rsid w:val="00BA4BC5"/>
    <w:rsid w:val="00BA593B"/>
    <w:rsid w:val="00BA5A17"/>
    <w:rsid w:val="00BA5B35"/>
    <w:rsid w:val="00BA5B8F"/>
    <w:rsid w:val="00BA6647"/>
    <w:rsid w:val="00BA6A74"/>
    <w:rsid w:val="00BA6ABA"/>
    <w:rsid w:val="00BA6B1D"/>
    <w:rsid w:val="00BA6B92"/>
    <w:rsid w:val="00BA7384"/>
    <w:rsid w:val="00BA73C4"/>
    <w:rsid w:val="00BA77A4"/>
    <w:rsid w:val="00BA7FF5"/>
    <w:rsid w:val="00BB0097"/>
    <w:rsid w:val="00BB02D7"/>
    <w:rsid w:val="00BB05EF"/>
    <w:rsid w:val="00BB0C2C"/>
    <w:rsid w:val="00BB1BA3"/>
    <w:rsid w:val="00BB1FCD"/>
    <w:rsid w:val="00BB2A51"/>
    <w:rsid w:val="00BB30D3"/>
    <w:rsid w:val="00BB367F"/>
    <w:rsid w:val="00BB3900"/>
    <w:rsid w:val="00BB46DB"/>
    <w:rsid w:val="00BB495B"/>
    <w:rsid w:val="00BB510F"/>
    <w:rsid w:val="00BB59DA"/>
    <w:rsid w:val="00BB5E1F"/>
    <w:rsid w:val="00BB6262"/>
    <w:rsid w:val="00BB6E0E"/>
    <w:rsid w:val="00BB6FF3"/>
    <w:rsid w:val="00BB7123"/>
    <w:rsid w:val="00BB71FF"/>
    <w:rsid w:val="00BB7A10"/>
    <w:rsid w:val="00BC0042"/>
    <w:rsid w:val="00BC00AC"/>
    <w:rsid w:val="00BC0987"/>
    <w:rsid w:val="00BC2DD7"/>
    <w:rsid w:val="00BC3203"/>
    <w:rsid w:val="00BC338F"/>
    <w:rsid w:val="00BC3AC4"/>
    <w:rsid w:val="00BC43D3"/>
    <w:rsid w:val="00BC494F"/>
    <w:rsid w:val="00BC5DA1"/>
    <w:rsid w:val="00BC5F5C"/>
    <w:rsid w:val="00BC601F"/>
    <w:rsid w:val="00BC60BE"/>
    <w:rsid w:val="00BC6CE2"/>
    <w:rsid w:val="00BC6D41"/>
    <w:rsid w:val="00BC7468"/>
    <w:rsid w:val="00BC75FE"/>
    <w:rsid w:val="00BC78BB"/>
    <w:rsid w:val="00BC796C"/>
    <w:rsid w:val="00BC7BCB"/>
    <w:rsid w:val="00BC7D4F"/>
    <w:rsid w:val="00BC7ED7"/>
    <w:rsid w:val="00BD0006"/>
    <w:rsid w:val="00BD065F"/>
    <w:rsid w:val="00BD08B8"/>
    <w:rsid w:val="00BD0C2B"/>
    <w:rsid w:val="00BD0CE3"/>
    <w:rsid w:val="00BD101B"/>
    <w:rsid w:val="00BD12D4"/>
    <w:rsid w:val="00BD1397"/>
    <w:rsid w:val="00BD13A1"/>
    <w:rsid w:val="00BD149B"/>
    <w:rsid w:val="00BD225A"/>
    <w:rsid w:val="00BD2549"/>
    <w:rsid w:val="00BD275F"/>
    <w:rsid w:val="00BD2850"/>
    <w:rsid w:val="00BD2B44"/>
    <w:rsid w:val="00BD32A2"/>
    <w:rsid w:val="00BD32A6"/>
    <w:rsid w:val="00BD371A"/>
    <w:rsid w:val="00BD3948"/>
    <w:rsid w:val="00BD3ED0"/>
    <w:rsid w:val="00BD402C"/>
    <w:rsid w:val="00BD4183"/>
    <w:rsid w:val="00BD4913"/>
    <w:rsid w:val="00BD54E6"/>
    <w:rsid w:val="00BD57D5"/>
    <w:rsid w:val="00BD58EE"/>
    <w:rsid w:val="00BD5F4D"/>
    <w:rsid w:val="00BD6095"/>
    <w:rsid w:val="00BD60FF"/>
    <w:rsid w:val="00BD6231"/>
    <w:rsid w:val="00BD6641"/>
    <w:rsid w:val="00BD6D11"/>
    <w:rsid w:val="00BD73A5"/>
    <w:rsid w:val="00BD7423"/>
    <w:rsid w:val="00BD7462"/>
    <w:rsid w:val="00BD7548"/>
    <w:rsid w:val="00BE00AB"/>
    <w:rsid w:val="00BE0484"/>
    <w:rsid w:val="00BE08DA"/>
    <w:rsid w:val="00BE1649"/>
    <w:rsid w:val="00BE1916"/>
    <w:rsid w:val="00BE1CDE"/>
    <w:rsid w:val="00BE2166"/>
    <w:rsid w:val="00BE2698"/>
    <w:rsid w:val="00BE28D2"/>
    <w:rsid w:val="00BE2E83"/>
    <w:rsid w:val="00BE33AA"/>
    <w:rsid w:val="00BE3AAE"/>
    <w:rsid w:val="00BE4636"/>
    <w:rsid w:val="00BE494B"/>
    <w:rsid w:val="00BE4A64"/>
    <w:rsid w:val="00BE4C03"/>
    <w:rsid w:val="00BE4E0C"/>
    <w:rsid w:val="00BE55D7"/>
    <w:rsid w:val="00BE57D0"/>
    <w:rsid w:val="00BE57DC"/>
    <w:rsid w:val="00BE5E0C"/>
    <w:rsid w:val="00BE5E43"/>
    <w:rsid w:val="00BE669F"/>
    <w:rsid w:val="00BE6B31"/>
    <w:rsid w:val="00BE7224"/>
    <w:rsid w:val="00BE72D1"/>
    <w:rsid w:val="00BE730B"/>
    <w:rsid w:val="00BE7C8E"/>
    <w:rsid w:val="00BE7ECE"/>
    <w:rsid w:val="00BF04A6"/>
    <w:rsid w:val="00BF06C0"/>
    <w:rsid w:val="00BF076B"/>
    <w:rsid w:val="00BF09A3"/>
    <w:rsid w:val="00BF1381"/>
    <w:rsid w:val="00BF18F3"/>
    <w:rsid w:val="00BF1A65"/>
    <w:rsid w:val="00BF1B63"/>
    <w:rsid w:val="00BF20C9"/>
    <w:rsid w:val="00BF2D31"/>
    <w:rsid w:val="00BF36A4"/>
    <w:rsid w:val="00BF3788"/>
    <w:rsid w:val="00BF3BE5"/>
    <w:rsid w:val="00BF47C6"/>
    <w:rsid w:val="00BF4D63"/>
    <w:rsid w:val="00BF557D"/>
    <w:rsid w:val="00BF5B7E"/>
    <w:rsid w:val="00BF658D"/>
    <w:rsid w:val="00BF6A4A"/>
    <w:rsid w:val="00BF71C7"/>
    <w:rsid w:val="00BF7616"/>
    <w:rsid w:val="00BF7F58"/>
    <w:rsid w:val="00C00B91"/>
    <w:rsid w:val="00C01026"/>
    <w:rsid w:val="00C01381"/>
    <w:rsid w:val="00C01819"/>
    <w:rsid w:val="00C01AB1"/>
    <w:rsid w:val="00C01BE3"/>
    <w:rsid w:val="00C01BEF"/>
    <w:rsid w:val="00C01CF0"/>
    <w:rsid w:val="00C01D73"/>
    <w:rsid w:val="00C01ECF"/>
    <w:rsid w:val="00C01EE4"/>
    <w:rsid w:val="00C023F0"/>
    <w:rsid w:val="00C026A0"/>
    <w:rsid w:val="00C0281C"/>
    <w:rsid w:val="00C034CF"/>
    <w:rsid w:val="00C037E6"/>
    <w:rsid w:val="00C0381B"/>
    <w:rsid w:val="00C039E7"/>
    <w:rsid w:val="00C03DE8"/>
    <w:rsid w:val="00C04277"/>
    <w:rsid w:val="00C055DD"/>
    <w:rsid w:val="00C06128"/>
    <w:rsid w:val="00C06137"/>
    <w:rsid w:val="00C0622B"/>
    <w:rsid w:val="00C06598"/>
    <w:rsid w:val="00C06929"/>
    <w:rsid w:val="00C06FCD"/>
    <w:rsid w:val="00C0734F"/>
    <w:rsid w:val="00C079B8"/>
    <w:rsid w:val="00C07A7D"/>
    <w:rsid w:val="00C07ED7"/>
    <w:rsid w:val="00C10037"/>
    <w:rsid w:val="00C1042B"/>
    <w:rsid w:val="00C1046E"/>
    <w:rsid w:val="00C110E2"/>
    <w:rsid w:val="00C1126A"/>
    <w:rsid w:val="00C112D0"/>
    <w:rsid w:val="00C1131C"/>
    <w:rsid w:val="00C114D7"/>
    <w:rsid w:val="00C11570"/>
    <w:rsid w:val="00C115E1"/>
    <w:rsid w:val="00C11932"/>
    <w:rsid w:val="00C11F7C"/>
    <w:rsid w:val="00C12258"/>
    <w:rsid w:val="00C123EA"/>
    <w:rsid w:val="00C12546"/>
    <w:rsid w:val="00C12A49"/>
    <w:rsid w:val="00C12A4F"/>
    <w:rsid w:val="00C12B05"/>
    <w:rsid w:val="00C13229"/>
    <w:rsid w:val="00C133EE"/>
    <w:rsid w:val="00C13D11"/>
    <w:rsid w:val="00C1451D"/>
    <w:rsid w:val="00C145BB"/>
    <w:rsid w:val="00C149D0"/>
    <w:rsid w:val="00C14ADE"/>
    <w:rsid w:val="00C14B9A"/>
    <w:rsid w:val="00C152EA"/>
    <w:rsid w:val="00C15590"/>
    <w:rsid w:val="00C15D95"/>
    <w:rsid w:val="00C15FAB"/>
    <w:rsid w:val="00C1623A"/>
    <w:rsid w:val="00C168D3"/>
    <w:rsid w:val="00C16E32"/>
    <w:rsid w:val="00C17337"/>
    <w:rsid w:val="00C173FE"/>
    <w:rsid w:val="00C1790F"/>
    <w:rsid w:val="00C17D57"/>
    <w:rsid w:val="00C21335"/>
    <w:rsid w:val="00C21717"/>
    <w:rsid w:val="00C218A5"/>
    <w:rsid w:val="00C22C50"/>
    <w:rsid w:val="00C22E66"/>
    <w:rsid w:val="00C23FB8"/>
    <w:rsid w:val="00C24277"/>
    <w:rsid w:val="00C244F3"/>
    <w:rsid w:val="00C245A2"/>
    <w:rsid w:val="00C2477D"/>
    <w:rsid w:val="00C249BB"/>
    <w:rsid w:val="00C2550C"/>
    <w:rsid w:val="00C2551F"/>
    <w:rsid w:val="00C25E14"/>
    <w:rsid w:val="00C25F20"/>
    <w:rsid w:val="00C26056"/>
    <w:rsid w:val="00C26588"/>
    <w:rsid w:val="00C267FD"/>
    <w:rsid w:val="00C26BEB"/>
    <w:rsid w:val="00C26DC8"/>
    <w:rsid w:val="00C2742B"/>
    <w:rsid w:val="00C27752"/>
    <w:rsid w:val="00C27DE9"/>
    <w:rsid w:val="00C3010C"/>
    <w:rsid w:val="00C301D6"/>
    <w:rsid w:val="00C31FD8"/>
    <w:rsid w:val="00C32006"/>
    <w:rsid w:val="00C321B9"/>
    <w:rsid w:val="00C32639"/>
    <w:rsid w:val="00C32989"/>
    <w:rsid w:val="00C33388"/>
    <w:rsid w:val="00C33515"/>
    <w:rsid w:val="00C3366B"/>
    <w:rsid w:val="00C3368C"/>
    <w:rsid w:val="00C33D6B"/>
    <w:rsid w:val="00C33E88"/>
    <w:rsid w:val="00C3491C"/>
    <w:rsid w:val="00C34A51"/>
    <w:rsid w:val="00C34FFF"/>
    <w:rsid w:val="00C35484"/>
    <w:rsid w:val="00C35920"/>
    <w:rsid w:val="00C3604E"/>
    <w:rsid w:val="00C362A9"/>
    <w:rsid w:val="00C36B08"/>
    <w:rsid w:val="00C37520"/>
    <w:rsid w:val="00C377DB"/>
    <w:rsid w:val="00C37CC3"/>
    <w:rsid w:val="00C37CDB"/>
    <w:rsid w:val="00C4036D"/>
    <w:rsid w:val="00C40891"/>
    <w:rsid w:val="00C40B3F"/>
    <w:rsid w:val="00C40DE7"/>
    <w:rsid w:val="00C40EA0"/>
    <w:rsid w:val="00C4137C"/>
    <w:rsid w:val="00C4173A"/>
    <w:rsid w:val="00C41DA0"/>
    <w:rsid w:val="00C430C8"/>
    <w:rsid w:val="00C43711"/>
    <w:rsid w:val="00C43E40"/>
    <w:rsid w:val="00C44152"/>
    <w:rsid w:val="00C443D5"/>
    <w:rsid w:val="00C44591"/>
    <w:rsid w:val="00C44684"/>
    <w:rsid w:val="00C44BE1"/>
    <w:rsid w:val="00C451E3"/>
    <w:rsid w:val="00C4524B"/>
    <w:rsid w:val="00C45CC1"/>
    <w:rsid w:val="00C46401"/>
    <w:rsid w:val="00C4651E"/>
    <w:rsid w:val="00C468F1"/>
    <w:rsid w:val="00C46BB5"/>
    <w:rsid w:val="00C47128"/>
    <w:rsid w:val="00C4749C"/>
    <w:rsid w:val="00C475A5"/>
    <w:rsid w:val="00C47C86"/>
    <w:rsid w:val="00C47D27"/>
    <w:rsid w:val="00C50169"/>
    <w:rsid w:val="00C5028C"/>
    <w:rsid w:val="00C50A40"/>
    <w:rsid w:val="00C50CC0"/>
    <w:rsid w:val="00C50DED"/>
    <w:rsid w:val="00C50EF7"/>
    <w:rsid w:val="00C50EFD"/>
    <w:rsid w:val="00C50F93"/>
    <w:rsid w:val="00C5104A"/>
    <w:rsid w:val="00C511B9"/>
    <w:rsid w:val="00C52217"/>
    <w:rsid w:val="00C52575"/>
    <w:rsid w:val="00C52BDD"/>
    <w:rsid w:val="00C53635"/>
    <w:rsid w:val="00C53B73"/>
    <w:rsid w:val="00C5410E"/>
    <w:rsid w:val="00C542D9"/>
    <w:rsid w:val="00C5438C"/>
    <w:rsid w:val="00C54F42"/>
    <w:rsid w:val="00C55241"/>
    <w:rsid w:val="00C5567E"/>
    <w:rsid w:val="00C5623B"/>
    <w:rsid w:val="00C564F7"/>
    <w:rsid w:val="00C56612"/>
    <w:rsid w:val="00C57724"/>
    <w:rsid w:val="00C602FF"/>
    <w:rsid w:val="00C60411"/>
    <w:rsid w:val="00C60969"/>
    <w:rsid w:val="00C61174"/>
    <w:rsid w:val="00C61241"/>
    <w:rsid w:val="00C6148F"/>
    <w:rsid w:val="00C61CA5"/>
    <w:rsid w:val="00C61FD3"/>
    <w:rsid w:val="00C621B1"/>
    <w:rsid w:val="00C626B3"/>
    <w:rsid w:val="00C6298B"/>
    <w:rsid w:val="00C62EDF"/>
    <w:rsid w:val="00C62F10"/>
    <w:rsid w:val="00C62F7A"/>
    <w:rsid w:val="00C633EA"/>
    <w:rsid w:val="00C638CB"/>
    <w:rsid w:val="00C63994"/>
    <w:rsid w:val="00C63B9C"/>
    <w:rsid w:val="00C63C96"/>
    <w:rsid w:val="00C64022"/>
    <w:rsid w:val="00C64372"/>
    <w:rsid w:val="00C64D17"/>
    <w:rsid w:val="00C64F47"/>
    <w:rsid w:val="00C6563C"/>
    <w:rsid w:val="00C65A44"/>
    <w:rsid w:val="00C667EB"/>
    <w:rsid w:val="00C6682F"/>
    <w:rsid w:val="00C66995"/>
    <w:rsid w:val="00C66EEE"/>
    <w:rsid w:val="00C67188"/>
    <w:rsid w:val="00C6735E"/>
    <w:rsid w:val="00C67AC0"/>
    <w:rsid w:val="00C67BF4"/>
    <w:rsid w:val="00C70133"/>
    <w:rsid w:val="00C703C7"/>
    <w:rsid w:val="00C70481"/>
    <w:rsid w:val="00C708F8"/>
    <w:rsid w:val="00C70F72"/>
    <w:rsid w:val="00C71227"/>
    <w:rsid w:val="00C71945"/>
    <w:rsid w:val="00C71A9C"/>
    <w:rsid w:val="00C7275E"/>
    <w:rsid w:val="00C72BCF"/>
    <w:rsid w:val="00C731AF"/>
    <w:rsid w:val="00C73383"/>
    <w:rsid w:val="00C739C1"/>
    <w:rsid w:val="00C73A3C"/>
    <w:rsid w:val="00C74733"/>
    <w:rsid w:val="00C74C5D"/>
    <w:rsid w:val="00C74F2A"/>
    <w:rsid w:val="00C756FF"/>
    <w:rsid w:val="00C75753"/>
    <w:rsid w:val="00C75E1A"/>
    <w:rsid w:val="00C75E1F"/>
    <w:rsid w:val="00C761C7"/>
    <w:rsid w:val="00C77015"/>
    <w:rsid w:val="00C77344"/>
    <w:rsid w:val="00C773E2"/>
    <w:rsid w:val="00C77703"/>
    <w:rsid w:val="00C77F8F"/>
    <w:rsid w:val="00C8050D"/>
    <w:rsid w:val="00C80C55"/>
    <w:rsid w:val="00C817FF"/>
    <w:rsid w:val="00C81B5D"/>
    <w:rsid w:val="00C81D19"/>
    <w:rsid w:val="00C82183"/>
    <w:rsid w:val="00C826AB"/>
    <w:rsid w:val="00C826FD"/>
    <w:rsid w:val="00C827A2"/>
    <w:rsid w:val="00C827AC"/>
    <w:rsid w:val="00C82CFD"/>
    <w:rsid w:val="00C83412"/>
    <w:rsid w:val="00C8348D"/>
    <w:rsid w:val="00C83577"/>
    <w:rsid w:val="00C8373D"/>
    <w:rsid w:val="00C83995"/>
    <w:rsid w:val="00C83DC6"/>
    <w:rsid w:val="00C84BDD"/>
    <w:rsid w:val="00C85571"/>
    <w:rsid w:val="00C85590"/>
    <w:rsid w:val="00C86259"/>
    <w:rsid w:val="00C863C4"/>
    <w:rsid w:val="00C8653C"/>
    <w:rsid w:val="00C869C5"/>
    <w:rsid w:val="00C877EA"/>
    <w:rsid w:val="00C879A7"/>
    <w:rsid w:val="00C90DAB"/>
    <w:rsid w:val="00C90E4C"/>
    <w:rsid w:val="00C90EC0"/>
    <w:rsid w:val="00C90F77"/>
    <w:rsid w:val="00C912B4"/>
    <w:rsid w:val="00C91B06"/>
    <w:rsid w:val="00C91BC9"/>
    <w:rsid w:val="00C920EA"/>
    <w:rsid w:val="00C92484"/>
    <w:rsid w:val="00C929B5"/>
    <w:rsid w:val="00C92C26"/>
    <w:rsid w:val="00C930D1"/>
    <w:rsid w:val="00C93356"/>
    <w:rsid w:val="00C93C3E"/>
    <w:rsid w:val="00C93FFA"/>
    <w:rsid w:val="00C94673"/>
    <w:rsid w:val="00C94CCB"/>
    <w:rsid w:val="00C94EDD"/>
    <w:rsid w:val="00C966A9"/>
    <w:rsid w:val="00C96B44"/>
    <w:rsid w:val="00C96CB4"/>
    <w:rsid w:val="00C96EF6"/>
    <w:rsid w:val="00CA03C5"/>
    <w:rsid w:val="00CA0617"/>
    <w:rsid w:val="00CA08D9"/>
    <w:rsid w:val="00CA1143"/>
    <w:rsid w:val="00CA12E3"/>
    <w:rsid w:val="00CA1476"/>
    <w:rsid w:val="00CA14C4"/>
    <w:rsid w:val="00CA16F1"/>
    <w:rsid w:val="00CA2177"/>
    <w:rsid w:val="00CA2B74"/>
    <w:rsid w:val="00CA2FAE"/>
    <w:rsid w:val="00CA39D9"/>
    <w:rsid w:val="00CA3DA4"/>
    <w:rsid w:val="00CA3F75"/>
    <w:rsid w:val="00CA4796"/>
    <w:rsid w:val="00CA521D"/>
    <w:rsid w:val="00CA54E6"/>
    <w:rsid w:val="00CA579C"/>
    <w:rsid w:val="00CA5986"/>
    <w:rsid w:val="00CA5D43"/>
    <w:rsid w:val="00CA5DD4"/>
    <w:rsid w:val="00CA63E7"/>
    <w:rsid w:val="00CA6611"/>
    <w:rsid w:val="00CA676D"/>
    <w:rsid w:val="00CA6A42"/>
    <w:rsid w:val="00CA6AE6"/>
    <w:rsid w:val="00CA714C"/>
    <w:rsid w:val="00CA71B6"/>
    <w:rsid w:val="00CA782F"/>
    <w:rsid w:val="00CB0BB7"/>
    <w:rsid w:val="00CB0C18"/>
    <w:rsid w:val="00CB0E18"/>
    <w:rsid w:val="00CB0F8F"/>
    <w:rsid w:val="00CB1860"/>
    <w:rsid w:val="00CB187B"/>
    <w:rsid w:val="00CB1A38"/>
    <w:rsid w:val="00CB22E8"/>
    <w:rsid w:val="00CB25BB"/>
    <w:rsid w:val="00CB27BA"/>
    <w:rsid w:val="00CB2835"/>
    <w:rsid w:val="00CB2F12"/>
    <w:rsid w:val="00CB3285"/>
    <w:rsid w:val="00CB3D3A"/>
    <w:rsid w:val="00CB42AD"/>
    <w:rsid w:val="00CB4500"/>
    <w:rsid w:val="00CB5EA8"/>
    <w:rsid w:val="00CB6238"/>
    <w:rsid w:val="00CB6923"/>
    <w:rsid w:val="00CB6A3C"/>
    <w:rsid w:val="00CB7A72"/>
    <w:rsid w:val="00CB7E76"/>
    <w:rsid w:val="00CC003C"/>
    <w:rsid w:val="00CC0C72"/>
    <w:rsid w:val="00CC14FF"/>
    <w:rsid w:val="00CC172E"/>
    <w:rsid w:val="00CC1A64"/>
    <w:rsid w:val="00CC26EB"/>
    <w:rsid w:val="00CC2BFD"/>
    <w:rsid w:val="00CC3214"/>
    <w:rsid w:val="00CC321C"/>
    <w:rsid w:val="00CC40CB"/>
    <w:rsid w:val="00CC4B4D"/>
    <w:rsid w:val="00CC4FBB"/>
    <w:rsid w:val="00CC5219"/>
    <w:rsid w:val="00CC5B07"/>
    <w:rsid w:val="00CC6498"/>
    <w:rsid w:val="00CC69A5"/>
    <w:rsid w:val="00CC6F40"/>
    <w:rsid w:val="00CC6FF9"/>
    <w:rsid w:val="00CC715D"/>
    <w:rsid w:val="00CC7399"/>
    <w:rsid w:val="00CC7DFF"/>
    <w:rsid w:val="00CD0121"/>
    <w:rsid w:val="00CD08AD"/>
    <w:rsid w:val="00CD165F"/>
    <w:rsid w:val="00CD1DA7"/>
    <w:rsid w:val="00CD1E39"/>
    <w:rsid w:val="00CD1E48"/>
    <w:rsid w:val="00CD222D"/>
    <w:rsid w:val="00CD2D0B"/>
    <w:rsid w:val="00CD3216"/>
    <w:rsid w:val="00CD3249"/>
    <w:rsid w:val="00CD3476"/>
    <w:rsid w:val="00CD3AA4"/>
    <w:rsid w:val="00CD3ADF"/>
    <w:rsid w:val="00CD3CE1"/>
    <w:rsid w:val="00CD3CE5"/>
    <w:rsid w:val="00CD46F2"/>
    <w:rsid w:val="00CD4E2B"/>
    <w:rsid w:val="00CD5B92"/>
    <w:rsid w:val="00CD5E00"/>
    <w:rsid w:val="00CD64DF"/>
    <w:rsid w:val="00CD65B6"/>
    <w:rsid w:val="00CD69B0"/>
    <w:rsid w:val="00CD6E75"/>
    <w:rsid w:val="00CD768F"/>
    <w:rsid w:val="00CD7C6A"/>
    <w:rsid w:val="00CD7F5B"/>
    <w:rsid w:val="00CE0D00"/>
    <w:rsid w:val="00CE1BA4"/>
    <w:rsid w:val="00CE1D7C"/>
    <w:rsid w:val="00CE215B"/>
    <w:rsid w:val="00CE225F"/>
    <w:rsid w:val="00CE23BE"/>
    <w:rsid w:val="00CE3179"/>
    <w:rsid w:val="00CE3B1F"/>
    <w:rsid w:val="00CE4385"/>
    <w:rsid w:val="00CE4575"/>
    <w:rsid w:val="00CE4768"/>
    <w:rsid w:val="00CE49FC"/>
    <w:rsid w:val="00CE4A2F"/>
    <w:rsid w:val="00CE4A43"/>
    <w:rsid w:val="00CE5356"/>
    <w:rsid w:val="00CE5C0F"/>
    <w:rsid w:val="00CE601F"/>
    <w:rsid w:val="00CE6692"/>
    <w:rsid w:val="00CE708D"/>
    <w:rsid w:val="00CE7499"/>
    <w:rsid w:val="00CE7600"/>
    <w:rsid w:val="00CF14F7"/>
    <w:rsid w:val="00CF17A4"/>
    <w:rsid w:val="00CF18B5"/>
    <w:rsid w:val="00CF1C56"/>
    <w:rsid w:val="00CF230C"/>
    <w:rsid w:val="00CF25E4"/>
    <w:rsid w:val="00CF2B56"/>
    <w:rsid w:val="00CF2BB8"/>
    <w:rsid w:val="00CF2F50"/>
    <w:rsid w:val="00CF3127"/>
    <w:rsid w:val="00CF328F"/>
    <w:rsid w:val="00CF3494"/>
    <w:rsid w:val="00CF3EB6"/>
    <w:rsid w:val="00CF4FE0"/>
    <w:rsid w:val="00CF6198"/>
    <w:rsid w:val="00CF654B"/>
    <w:rsid w:val="00CF6A74"/>
    <w:rsid w:val="00CF6D4C"/>
    <w:rsid w:val="00CF7541"/>
    <w:rsid w:val="00CF7FA7"/>
    <w:rsid w:val="00CF7FB2"/>
    <w:rsid w:val="00D00047"/>
    <w:rsid w:val="00D000B8"/>
    <w:rsid w:val="00D01BC0"/>
    <w:rsid w:val="00D0227E"/>
    <w:rsid w:val="00D02858"/>
    <w:rsid w:val="00D02919"/>
    <w:rsid w:val="00D033CD"/>
    <w:rsid w:val="00D0450F"/>
    <w:rsid w:val="00D0478B"/>
    <w:rsid w:val="00D04C61"/>
    <w:rsid w:val="00D04D26"/>
    <w:rsid w:val="00D05B8D"/>
    <w:rsid w:val="00D05B9B"/>
    <w:rsid w:val="00D0630E"/>
    <w:rsid w:val="00D063F5"/>
    <w:rsid w:val="00D065A2"/>
    <w:rsid w:val="00D06AB1"/>
    <w:rsid w:val="00D06FCF"/>
    <w:rsid w:val="00D07697"/>
    <w:rsid w:val="00D077CE"/>
    <w:rsid w:val="00D079AA"/>
    <w:rsid w:val="00D07DC1"/>
    <w:rsid w:val="00D07F00"/>
    <w:rsid w:val="00D103AF"/>
    <w:rsid w:val="00D10737"/>
    <w:rsid w:val="00D1082D"/>
    <w:rsid w:val="00D1130F"/>
    <w:rsid w:val="00D11CE7"/>
    <w:rsid w:val="00D128CC"/>
    <w:rsid w:val="00D12C93"/>
    <w:rsid w:val="00D12EBC"/>
    <w:rsid w:val="00D13177"/>
    <w:rsid w:val="00D13225"/>
    <w:rsid w:val="00D1352D"/>
    <w:rsid w:val="00D135C8"/>
    <w:rsid w:val="00D141E1"/>
    <w:rsid w:val="00D14B26"/>
    <w:rsid w:val="00D1571F"/>
    <w:rsid w:val="00D15753"/>
    <w:rsid w:val="00D15CDE"/>
    <w:rsid w:val="00D16353"/>
    <w:rsid w:val="00D16C37"/>
    <w:rsid w:val="00D172BD"/>
    <w:rsid w:val="00D173A3"/>
    <w:rsid w:val="00D17934"/>
    <w:rsid w:val="00D17B72"/>
    <w:rsid w:val="00D17B78"/>
    <w:rsid w:val="00D17BB2"/>
    <w:rsid w:val="00D17C01"/>
    <w:rsid w:val="00D17C54"/>
    <w:rsid w:val="00D17CC5"/>
    <w:rsid w:val="00D21069"/>
    <w:rsid w:val="00D2144B"/>
    <w:rsid w:val="00D21774"/>
    <w:rsid w:val="00D21DAC"/>
    <w:rsid w:val="00D2200C"/>
    <w:rsid w:val="00D22119"/>
    <w:rsid w:val="00D22538"/>
    <w:rsid w:val="00D22774"/>
    <w:rsid w:val="00D22C85"/>
    <w:rsid w:val="00D22E41"/>
    <w:rsid w:val="00D231C7"/>
    <w:rsid w:val="00D2323C"/>
    <w:rsid w:val="00D23708"/>
    <w:rsid w:val="00D243E6"/>
    <w:rsid w:val="00D24428"/>
    <w:rsid w:val="00D24514"/>
    <w:rsid w:val="00D24A9C"/>
    <w:rsid w:val="00D24BDF"/>
    <w:rsid w:val="00D2503A"/>
    <w:rsid w:val="00D254E5"/>
    <w:rsid w:val="00D25507"/>
    <w:rsid w:val="00D25D53"/>
    <w:rsid w:val="00D26182"/>
    <w:rsid w:val="00D262CC"/>
    <w:rsid w:val="00D2638A"/>
    <w:rsid w:val="00D2647A"/>
    <w:rsid w:val="00D26B1C"/>
    <w:rsid w:val="00D26FFF"/>
    <w:rsid w:val="00D27201"/>
    <w:rsid w:val="00D272A1"/>
    <w:rsid w:val="00D276A2"/>
    <w:rsid w:val="00D276C6"/>
    <w:rsid w:val="00D27BED"/>
    <w:rsid w:val="00D30D36"/>
    <w:rsid w:val="00D313E5"/>
    <w:rsid w:val="00D3185C"/>
    <w:rsid w:val="00D31999"/>
    <w:rsid w:val="00D3205F"/>
    <w:rsid w:val="00D32482"/>
    <w:rsid w:val="00D32877"/>
    <w:rsid w:val="00D329AE"/>
    <w:rsid w:val="00D32A08"/>
    <w:rsid w:val="00D3318E"/>
    <w:rsid w:val="00D33B33"/>
    <w:rsid w:val="00D33E72"/>
    <w:rsid w:val="00D34B8A"/>
    <w:rsid w:val="00D34DCA"/>
    <w:rsid w:val="00D352AF"/>
    <w:rsid w:val="00D3581F"/>
    <w:rsid w:val="00D35BD6"/>
    <w:rsid w:val="00D361B5"/>
    <w:rsid w:val="00D364B9"/>
    <w:rsid w:val="00D3670C"/>
    <w:rsid w:val="00D36883"/>
    <w:rsid w:val="00D37604"/>
    <w:rsid w:val="00D377EC"/>
    <w:rsid w:val="00D37A0F"/>
    <w:rsid w:val="00D37AAF"/>
    <w:rsid w:val="00D406F3"/>
    <w:rsid w:val="00D409CF"/>
    <w:rsid w:val="00D40B39"/>
    <w:rsid w:val="00D40EAA"/>
    <w:rsid w:val="00D411A2"/>
    <w:rsid w:val="00D417DC"/>
    <w:rsid w:val="00D41AD9"/>
    <w:rsid w:val="00D41B3F"/>
    <w:rsid w:val="00D41D41"/>
    <w:rsid w:val="00D41FFE"/>
    <w:rsid w:val="00D42038"/>
    <w:rsid w:val="00D4282F"/>
    <w:rsid w:val="00D43552"/>
    <w:rsid w:val="00D44015"/>
    <w:rsid w:val="00D4492F"/>
    <w:rsid w:val="00D44DC4"/>
    <w:rsid w:val="00D450D3"/>
    <w:rsid w:val="00D45672"/>
    <w:rsid w:val="00D45814"/>
    <w:rsid w:val="00D45D0E"/>
    <w:rsid w:val="00D4606D"/>
    <w:rsid w:val="00D4644B"/>
    <w:rsid w:val="00D46D12"/>
    <w:rsid w:val="00D47162"/>
    <w:rsid w:val="00D471F8"/>
    <w:rsid w:val="00D475C3"/>
    <w:rsid w:val="00D47A36"/>
    <w:rsid w:val="00D47CB9"/>
    <w:rsid w:val="00D501C3"/>
    <w:rsid w:val="00D50B9C"/>
    <w:rsid w:val="00D50DEB"/>
    <w:rsid w:val="00D513AF"/>
    <w:rsid w:val="00D51511"/>
    <w:rsid w:val="00D51591"/>
    <w:rsid w:val="00D516F1"/>
    <w:rsid w:val="00D522A5"/>
    <w:rsid w:val="00D52A9C"/>
    <w:rsid w:val="00D52D73"/>
    <w:rsid w:val="00D52E58"/>
    <w:rsid w:val="00D53804"/>
    <w:rsid w:val="00D53924"/>
    <w:rsid w:val="00D543A2"/>
    <w:rsid w:val="00D54C78"/>
    <w:rsid w:val="00D5532A"/>
    <w:rsid w:val="00D558FC"/>
    <w:rsid w:val="00D55EFD"/>
    <w:rsid w:val="00D56110"/>
    <w:rsid w:val="00D56B20"/>
    <w:rsid w:val="00D5779A"/>
    <w:rsid w:val="00D578B3"/>
    <w:rsid w:val="00D579FE"/>
    <w:rsid w:val="00D57A17"/>
    <w:rsid w:val="00D57A75"/>
    <w:rsid w:val="00D57C21"/>
    <w:rsid w:val="00D57C55"/>
    <w:rsid w:val="00D61048"/>
    <w:rsid w:val="00D61095"/>
    <w:rsid w:val="00D613AB"/>
    <w:rsid w:val="00D61592"/>
    <w:rsid w:val="00D616DB"/>
    <w:rsid w:val="00D618F4"/>
    <w:rsid w:val="00D61B3C"/>
    <w:rsid w:val="00D61BFF"/>
    <w:rsid w:val="00D61E67"/>
    <w:rsid w:val="00D624D0"/>
    <w:rsid w:val="00D626C8"/>
    <w:rsid w:val="00D6299B"/>
    <w:rsid w:val="00D62B9F"/>
    <w:rsid w:val="00D63173"/>
    <w:rsid w:val="00D633BF"/>
    <w:rsid w:val="00D63636"/>
    <w:rsid w:val="00D6380C"/>
    <w:rsid w:val="00D6398D"/>
    <w:rsid w:val="00D640AD"/>
    <w:rsid w:val="00D643F8"/>
    <w:rsid w:val="00D6484D"/>
    <w:rsid w:val="00D656FE"/>
    <w:rsid w:val="00D659B7"/>
    <w:rsid w:val="00D65BDE"/>
    <w:rsid w:val="00D65C08"/>
    <w:rsid w:val="00D702E7"/>
    <w:rsid w:val="00D709FC"/>
    <w:rsid w:val="00D714CC"/>
    <w:rsid w:val="00D71863"/>
    <w:rsid w:val="00D721D1"/>
    <w:rsid w:val="00D7292C"/>
    <w:rsid w:val="00D72D68"/>
    <w:rsid w:val="00D7326B"/>
    <w:rsid w:val="00D73513"/>
    <w:rsid w:val="00D73873"/>
    <w:rsid w:val="00D74388"/>
    <w:rsid w:val="00D74655"/>
    <w:rsid w:val="00D74ACC"/>
    <w:rsid w:val="00D74E8D"/>
    <w:rsid w:val="00D75173"/>
    <w:rsid w:val="00D75353"/>
    <w:rsid w:val="00D754BA"/>
    <w:rsid w:val="00D7581D"/>
    <w:rsid w:val="00D75B11"/>
    <w:rsid w:val="00D75EA7"/>
    <w:rsid w:val="00D76393"/>
    <w:rsid w:val="00D763D0"/>
    <w:rsid w:val="00D765DC"/>
    <w:rsid w:val="00D76645"/>
    <w:rsid w:val="00D76AB2"/>
    <w:rsid w:val="00D76B21"/>
    <w:rsid w:val="00D76C2F"/>
    <w:rsid w:val="00D77252"/>
    <w:rsid w:val="00D77318"/>
    <w:rsid w:val="00D8032F"/>
    <w:rsid w:val="00D8085A"/>
    <w:rsid w:val="00D81ADF"/>
    <w:rsid w:val="00D81D44"/>
    <w:rsid w:val="00D81F21"/>
    <w:rsid w:val="00D8237F"/>
    <w:rsid w:val="00D82B67"/>
    <w:rsid w:val="00D82EB1"/>
    <w:rsid w:val="00D82EFB"/>
    <w:rsid w:val="00D83D06"/>
    <w:rsid w:val="00D846BF"/>
    <w:rsid w:val="00D84EF7"/>
    <w:rsid w:val="00D84FE0"/>
    <w:rsid w:val="00D85B6E"/>
    <w:rsid w:val="00D864B5"/>
    <w:rsid w:val="00D864C7"/>
    <w:rsid w:val="00D864F2"/>
    <w:rsid w:val="00D8712D"/>
    <w:rsid w:val="00D87256"/>
    <w:rsid w:val="00D87512"/>
    <w:rsid w:val="00D87F58"/>
    <w:rsid w:val="00D9026C"/>
    <w:rsid w:val="00D9058A"/>
    <w:rsid w:val="00D90706"/>
    <w:rsid w:val="00D9108E"/>
    <w:rsid w:val="00D910EF"/>
    <w:rsid w:val="00D91FFB"/>
    <w:rsid w:val="00D92657"/>
    <w:rsid w:val="00D927A1"/>
    <w:rsid w:val="00D92843"/>
    <w:rsid w:val="00D933F4"/>
    <w:rsid w:val="00D93A0E"/>
    <w:rsid w:val="00D94021"/>
    <w:rsid w:val="00D940A3"/>
    <w:rsid w:val="00D943F8"/>
    <w:rsid w:val="00D948B7"/>
    <w:rsid w:val="00D94FA4"/>
    <w:rsid w:val="00D9512C"/>
    <w:rsid w:val="00D95470"/>
    <w:rsid w:val="00D9563F"/>
    <w:rsid w:val="00D95B39"/>
    <w:rsid w:val="00D96406"/>
    <w:rsid w:val="00D96453"/>
    <w:rsid w:val="00D96B55"/>
    <w:rsid w:val="00D96BD5"/>
    <w:rsid w:val="00D96EB5"/>
    <w:rsid w:val="00D9760F"/>
    <w:rsid w:val="00D97CC5"/>
    <w:rsid w:val="00D97D2D"/>
    <w:rsid w:val="00DA0BF2"/>
    <w:rsid w:val="00DA1038"/>
    <w:rsid w:val="00DA21DA"/>
    <w:rsid w:val="00DA23DC"/>
    <w:rsid w:val="00DA2619"/>
    <w:rsid w:val="00DA26E7"/>
    <w:rsid w:val="00DA277F"/>
    <w:rsid w:val="00DA2BD9"/>
    <w:rsid w:val="00DA30D9"/>
    <w:rsid w:val="00DA3284"/>
    <w:rsid w:val="00DA3338"/>
    <w:rsid w:val="00DA3815"/>
    <w:rsid w:val="00DA3828"/>
    <w:rsid w:val="00DA4239"/>
    <w:rsid w:val="00DA480B"/>
    <w:rsid w:val="00DA4921"/>
    <w:rsid w:val="00DA530D"/>
    <w:rsid w:val="00DA588C"/>
    <w:rsid w:val="00DA65DE"/>
    <w:rsid w:val="00DA6822"/>
    <w:rsid w:val="00DA73CD"/>
    <w:rsid w:val="00DA7601"/>
    <w:rsid w:val="00DB0525"/>
    <w:rsid w:val="00DB0A1C"/>
    <w:rsid w:val="00DB0B61"/>
    <w:rsid w:val="00DB0BC0"/>
    <w:rsid w:val="00DB0D3D"/>
    <w:rsid w:val="00DB1092"/>
    <w:rsid w:val="00DB1474"/>
    <w:rsid w:val="00DB1DDE"/>
    <w:rsid w:val="00DB1FFC"/>
    <w:rsid w:val="00DB233D"/>
    <w:rsid w:val="00DB2962"/>
    <w:rsid w:val="00DB2B0B"/>
    <w:rsid w:val="00DB2C55"/>
    <w:rsid w:val="00DB3AC6"/>
    <w:rsid w:val="00DB3CE2"/>
    <w:rsid w:val="00DB4A3C"/>
    <w:rsid w:val="00DB4B48"/>
    <w:rsid w:val="00DB52FB"/>
    <w:rsid w:val="00DB577F"/>
    <w:rsid w:val="00DB5948"/>
    <w:rsid w:val="00DB59D9"/>
    <w:rsid w:val="00DB5E9D"/>
    <w:rsid w:val="00DB6746"/>
    <w:rsid w:val="00DB6A04"/>
    <w:rsid w:val="00DB6BD6"/>
    <w:rsid w:val="00DB6CB7"/>
    <w:rsid w:val="00DB7576"/>
    <w:rsid w:val="00DB7621"/>
    <w:rsid w:val="00DB78DF"/>
    <w:rsid w:val="00DB7E7F"/>
    <w:rsid w:val="00DB7FD2"/>
    <w:rsid w:val="00DC00C1"/>
    <w:rsid w:val="00DC013B"/>
    <w:rsid w:val="00DC02E8"/>
    <w:rsid w:val="00DC04BF"/>
    <w:rsid w:val="00DC08CF"/>
    <w:rsid w:val="00DC090B"/>
    <w:rsid w:val="00DC0984"/>
    <w:rsid w:val="00DC0AED"/>
    <w:rsid w:val="00DC0CBF"/>
    <w:rsid w:val="00DC1679"/>
    <w:rsid w:val="00DC1B28"/>
    <w:rsid w:val="00DC1B8E"/>
    <w:rsid w:val="00DC1F0B"/>
    <w:rsid w:val="00DC219B"/>
    <w:rsid w:val="00DC2532"/>
    <w:rsid w:val="00DC2535"/>
    <w:rsid w:val="00DC2CF1"/>
    <w:rsid w:val="00DC2DC7"/>
    <w:rsid w:val="00DC2EA4"/>
    <w:rsid w:val="00DC3A7C"/>
    <w:rsid w:val="00DC3C19"/>
    <w:rsid w:val="00DC3D7B"/>
    <w:rsid w:val="00DC46B5"/>
    <w:rsid w:val="00DC472E"/>
    <w:rsid w:val="00DC49E0"/>
    <w:rsid w:val="00DC4DE0"/>
    <w:rsid w:val="00DC4FCF"/>
    <w:rsid w:val="00DC50E0"/>
    <w:rsid w:val="00DC61F9"/>
    <w:rsid w:val="00DC6386"/>
    <w:rsid w:val="00DC6938"/>
    <w:rsid w:val="00DC6B82"/>
    <w:rsid w:val="00DC6BE2"/>
    <w:rsid w:val="00DC6E4E"/>
    <w:rsid w:val="00DC6F48"/>
    <w:rsid w:val="00DC753C"/>
    <w:rsid w:val="00DD04AC"/>
    <w:rsid w:val="00DD07B9"/>
    <w:rsid w:val="00DD07BD"/>
    <w:rsid w:val="00DD07BE"/>
    <w:rsid w:val="00DD09AE"/>
    <w:rsid w:val="00DD1130"/>
    <w:rsid w:val="00DD148B"/>
    <w:rsid w:val="00DD15BE"/>
    <w:rsid w:val="00DD17E2"/>
    <w:rsid w:val="00DD1951"/>
    <w:rsid w:val="00DD1997"/>
    <w:rsid w:val="00DD1BC0"/>
    <w:rsid w:val="00DD22C6"/>
    <w:rsid w:val="00DD2702"/>
    <w:rsid w:val="00DD2AF6"/>
    <w:rsid w:val="00DD2CF4"/>
    <w:rsid w:val="00DD2DEF"/>
    <w:rsid w:val="00DD302E"/>
    <w:rsid w:val="00DD3483"/>
    <w:rsid w:val="00DD38D1"/>
    <w:rsid w:val="00DD40E8"/>
    <w:rsid w:val="00DD487D"/>
    <w:rsid w:val="00DD4C24"/>
    <w:rsid w:val="00DD4E83"/>
    <w:rsid w:val="00DD55C3"/>
    <w:rsid w:val="00DD577D"/>
    <w:rsid w:val="00DD57D6"/>
    <w:rsid w:val="00DD5E20"/>
    <w:rsid w:val="00DD6183"/>
    <w:rsid w:val="00DD6628"/>
    <w:rsid w:val="00DD6945"/>
    <w:rsid w:val="00DD6C0B"/>
    <w:rsid w:val="00DD6DBC"/>
    <w:rsid w:val="00DD7100"/>
    <w:rsid w:val="00DD7307"/>
    <w:rsid w:val="00DD73CF"/>
    <w:rsid w:val="00DE018A"/>
    <w:rsid w:val="00DE0830"/>
    <w:rsid w:val="00DE0C6D"/>
    <w:rsid w:val="00DE0CF8"/>
    <w:rsid w:val="00DE10BC"/>
    <w:rsid w:val="00DE1D1B"/>
    <w:rsid w:val="00DE260C"/>
    <w:rsid w:val="00DE265D"/>
    <w:rsid w:val="00DE2AE6"/>
    <w:rsid w:val="00DE2BE0"/>
    <w:rsid w:val="00DE2D04"/>
    <w:rsid w:val="00DE3250"/>
    <w:rsid w:val="00DE3330"/>
    <w:rsid w:val="00DE3712"/>
    <w:rsid w:val="00DE3772"/>
    <w:rsid w:val="00DE3EC3"/>
    <w:rsid w:val="00DE4900"/>
    <w:rsid w:val="00DE49AB"/>
    <w:rsid w:val="00DE508F"/>
    <w:rsid w:val="00DE50D2"/>
    <w:rsid w:val="00DE5932"/>
    <w:rsid w:val="00DE5E2A"/>
    <w:rsid w:val="00DE5F27"/>
    <w:rsid w:val="00DE6028"/>
    <w:rsid w:val="00DE6BAF"/>
    <w:rsid w:val="00DE6C85"/>
    <w:rsid w:val="00DE6D03"/>
    <w:rsid w:val="00DE738E"/>
    <w:rsid w:val="00DE78A3"/>
    <w:rsid w:val="00DF03DA"/>
    <w:rsid w:val="00DF063C"/>
    <w:rsid w:val="00DF0840"/>
    <w:rsid w:val="00DF0D52"/>
    <w:rsid w:val="00DF1392"/>
    <w:rsid w:val="00DF1685"/>
    <w:rsid w:val="00DF1A15"/>
    <w:rsid w:val="00DF1A71"/>
    <w:rsid w:val="00DF2362"/>
    <w:rsid w:val="00DF2934"/>
    <w:rsid w:val="00DF3148"/>
    <w:rsid w:val="00DF3389"/>
    <w:rsid w:val="00DF35EB"/>
    <w:rsid w:val="00DF3FAF"/>
    <w:rsid w:val="00DF40A5"/>
    <w:rsid w:val="00DF44CF"/>
    <w:rsid w:val="00DF50FC"/>
    <w:rsid w:val="00DF5115"/>
    <w:rsid w:val="00DF5479"/>
    <w:rsid w:val="00DF5B52"/>
    <w:rsid w:val="00DF5C14"/>
    <w:rsid w:val="00DF646A"/>
    <w:rsid w:val="00DF67EE"/>
    <w:rsid w:val="00DF68C7"/>
    <w:rsid w:val="00DF720B"/>
    <w:rsid w:val="00DF7259"/>
    <w:rsid w:val="00DF731A"/>
    <w:rsid w:val="00E000AA"/>
    <w:rsid w:val="00E0036C"/>
    <w:rsid w:val="00E006AE"/>
    <w:rsid w:val="00E008FF"/>
    <w:rsid w:val="00E0144C"/>
    <w:rsid w:val="00E021C7"/>
    <w:rsid w:val="00E02584"/>
    <w:rsid w:val="00E03028"/>
    <w:rsid w:val="00E0328A"/>
    <w:rsid w:val="00E0408B"/>
    <w:rsid w:val="00E046E1"/>
    <w:rsid w:val="00E04754"/>
    <w:rsid w:val="00E04889"/>
    <w:rsid w:val="00E0488F"/>
    <w:rsid w:val="00E04939"/>
    <w:rsid w:val="00E04A0E"/>
    <w:rsid w:val="00E04BBB"/>
    <w:rsid w:val="00E04CB7"/>
    <w:rsid w:val="00E052A6"/>
    <w:rsid w:val="00E052BC"/>
    <w:rsid w:val="00E0580C"/>
    <w:rsid w:val="00E058FC"/>
    <w:rsid w:val="00E05EA2"/>
    <w:rsid w:val="00E06026"/>
    <w:rsid w:val="00E065EE"/>
    <w:rsid w:val="00E06667"/>
    <w:rsid w:val="00E068EB"/>
    <w:rsid w:val="00E0691F"/>
    <w:rsid w:val="00E06B75"/>
    <w:rsid w:val="00E06F43"/>
    <w:rsid w:val="00E07470"/>
    <w:rsid w:val="00E07702"/>
    <w:rsid w:val="00E07764"/>
    <w:rsid w:val="00E07D54"/>
    <w:rsid w:val="00E100ED"/>
    <w:rsid w:val="00E10918"/>
    <w:rsid w:val="00E109D4"/>
    <w:rsid w:val="00E11332"/>
    <w:rsid w:val="00E11352"/>
    <w:rsid w:val="00E122EA"/>
    <w:rsid w:val="00E1244F"/>
    <w:rsid w:val="00E12495"/>
    <w:rsid w:val="00E12837"/>
    <w:rsid w:val="00E12D10"/>
    <w:rsid w:val="00E14690"/>
    <w:rsid w:val="00E14988"/>
    <w:rsid w:val="00E14D3A"/>
    <w:rsid w:val="00E14E6E"/>
    <w:rsid w:val="00E1500A"/>
    <w:rsid w:val="00E152AF"/>
    <w:rsid w:val="00E15464"/>
    <w:rsid w:val="00E15EBE"/>
    <w:rsid w:val="00E15FC9"/>
    <w:rsid w:val="00E166A6"/>
    <w:rsid w:val="00E168A2"/>
    <w:rsid w:val="00E16943"/>
    <w:rsid w:val="00E16BB9"/>
    <w:rsid w:val="00E170DC"/>
    <w:rsid w:val="00E17239"/>
    <w:rsid w:val="00E17546"/>
    <w:rsid w:val="00E175CD"/>
    <w:rsid w:val="00E178CE"/>
    <w:rsid w:val="00E17C59"/>
    <w:rsid w:val="00E20387"/>
    <w:rsid w:val="00E20729"/>
    <w:rsid w:val="00E20E7C"/>
    <w:rsid w:val="00E210B5"/>
    <w:rsid w:val="00E2207C"/>
    <w:rsid w:val="00E226A3"/>
    <w:rsid w:val="00E227B5"/>
    <w:rsid w:val="00E22CA3"/>
    <w:rsid w:val="00E22D11"/>
    <w:rsid w:val="00E22E3F"/>
    <w:rsid w:val="00E2315F"/>
    <w:rsid w:val="00E232BE"/>
    <w:rsid w:val="00E237DA"/>
    <w:rsid w:val="00E238BE"/>
    <w:rsid w:val="00E24502"/>
    <w:rsid w:val="00E24706"/>
    <w:rsid w:val="00E24EF7"/>
    <w:rsid w:val="00E25886"/>
    <w:rsid w:val="00E25A14"/>
    <w:rsid w:val="00E25A38"/>
    <w:rsid w:val="00E25BEA"/>
    <w:rsid w:val="00E25F9E"/>
    <w:rsid w:val="00E261B3"/>
    <w:rsid w:val="00E2622D"/>
    <w:rsid w:val="00E265D4"/>
    <w:rsid w:val="00E26818"/>
    <w:rsid w:val="00E26D09"/>
    <w:rsid w:val="00E26D6E"/>
    <w:rsid w:val="00E27E2C"/>
    <w:rsid w:val="00E27FD1"/>
    <w:rsid w:val="00E27FFC"/>
    <w:rsid w:val="00E30B15"/>
    <w:rsid w:val="00E31067"/>
    <w:rsid w:val="00E3309E"/>
    <w:rsid w:val="00E33237"/>
    <w:rsid w:val="00E337DF"/>
    <w:rsid w:val="00E33A5B"/>
    <w:rsid w:val="00E34299"/>
    <w:rsid w:val="00E34313"/>
    <w:rsid w:val="00E348D5"/>
    <w:rsid w:val="00E34D2B"/>
    <w:rsid w:val="00E34D84"/>
    <w:rsid w:val="00E3549B"/>
    <w:rsid w:val="00E361D1"/>
    <w:rsid w:val="00E36B9F"/>
    <w:rsid w:val="00E36E74"/>
    <w:rsid w:val="00E37C88"/>
    <w:rsid w:val="00E40181"/>
    <w:rsid w:val="00E4051C"/>
    <w:rsid w:val="00E406AE"/>
    <w:rsid w:val="00E4089E"/>
    <w:rsid w:val="00E408EB"/>
    <w:rsid w:val="00E40902"/>
    <w:rsid w:val="00E40D8D"/>
    <w:rsid w:val="00E4141D"/>
    <w:rsid w:val="00E41DB1"/>
    <w:rsid w:val="00E424D0"/>
    <w:rsid w:val="00E431EE"/>
    <w:rsid w:val="00E44F47"/>
    <w:rsid w:val="00E45434"/>
    <w:rsid w:val="00E455EA"/>
    <w:rsid w:val="00E459D2"/>
    <w:rsid w:val="00E45EF3"/>
    <w:rsid w:val="00E46042"/>
    <w:rsid w:val="00E46267"/>
    <w:rsid w:val="00E4644C"/>
    <w:rsid w:val="00E4690B"/>
    <w:rsid w:val="00E46D4C"/>
    <w:rsid w:val="00E47C12"/>
    <w:rsid w:val="00E47C90"/>
    <w:rsid w:val="00E51950"/>
    <w:rsid w:val="00E52761"/>
    <w:rsid w:val="00E52F27"/>
    <w:rsid w:val="00E52FBE"/>
    <w:rsid w:val="00E5306D"/>
    <w:rsid w:val="00E53F92"/>
    <w:rsid w:val="00E548D2"/>
    <w:rsid w:val="00E54950"/>
    <w:rsid w:val="00E550DD"/>
    <w:rsid w:val="00E552B8"/>
    <w:rsid w:val="00E55671"/>
    <w:rsid w:val="00E55752"/>
    <w:rsid w:val="00E55FB3"/>
    <w:rsid w:val="00E564C6"/>
    <w:rsid w:val="00E56938"/>
    <w:rsid w:val="00E56A01"/>
    <w:rsid w:val="00E571EF"/>
    <w:rsid w:val="00E575BD"/>
    <w:rsid w:val="00E57F60"/>
    <w:rsid w:val="00E601FD"/>
    <w:rsid w:val="00E60C70"/>
    <w:rsid w:val="00E618DB"/>
    <w:rsid w:val="00E61B5F"/>
    <w:rsid w:val="00E61E8E"/>
    <w:rsid w:val="00E61F19"/>
    <w:rsid w:val="00E620C1"/>
    <w:rsid w:val="00E629A1"/>
    <w:rsid w:val="00E633CE"/>
    <w:rsid w:val="00E6359C"/>
    <w:rsid w:val="00E638E3"/>
    <w:rsid w:val="00E639EE"/>
    <w:rsid w:val="00E63A4D"/>
    <w:rsid w:val="00E63C34"/>
    <w:rsid w:val="00E64042"/>
    <w:rsid w:val="00E64214"/>
    <w:rsid w:val="00E643A1"/>
    <w:rsid w:val="00E64B3A"/>
    <w:rsid w:val="00E64BF1"/>
    <w:rsid w:val="00E659C9"/>
    <w:rsid w:val="00E65B6F"/>
    <w:rsid w:val="00E66482"/>
    <w:rsid w:val="00E67861"/>
    <w:rsid w:val="00E6794C"/>
    <w:rsid w:val="00E67F0F"/>
    <w:rsid w:val="00E67F9F"/>
    <w:rsid w:val="00E67FA3"/>
    <w:rsid w:val="00E7000A"/>
    <w:rsid w:val="00E707F7"/>
    <w:rsid w:val="00E70B89"/>
    <w:rsid w:val="00E70D80"/>
    <w:rsid w:val="00E70EF3"/>
    <w:rsid w:val="00E710A5"/>
    <w:rsid w:val="00E71591"/>
    <w:rsid w:val="00E7178E"/>
    <w:rsid w:val="00E71C0A"/>
    <w:rsid w:val="00E71CEB"/>
    <w:rsid w:val="00E72C9D"/>
    <w:rsid w:val="00E733E2"/>
    <w:rsid w:val="00E73CA9"/>
    <w:rsid w:val="00E74239"/>
    <w:rsid w:val="00E7474F"/>
    <w:rsid w:val="00E74A63"/>
    <w:rsid w:val="00E751F1"/>
    <w:rsid w:val="00E75373"/>
    <w:rsid w:val="00E75F74"/>
    <w:rsid w:val="00E767A6"/>
    <w:rsid w:val="00E776FD"/>
    <w:rsid w:val="00E77E03"/>
    <w:rsid w:val="00E77EAA"/>
    <w:rsid w:val="00E7C780"/>
    <w:rsid w:val="00E804AD"/>
    <w:rsid w:val="00E804D2"/>
    <w:rsid w:val="00E807D6"/>
    <w:rsid w:val="00E80CE3"/>
    <w:rsid w:val="00E80DE3"/>
    <w:rsid w:val="00E81F46"/>
    <w:rsid w:val="00E82A38"/>
    <w:rsid w:val="00E82C55"/>
    <w:rsid w:val="00E82D74"/>
    <w:rsid w:val="00E830EE"/>
    <w:rsid w:val="00E8330D"/>
    <w:rsid w:val="00E835F6"/>
    <w:rsid w:val="00E838D3"/>
    <w:rsid w:val="00E8395D"/>
    <w:rsid w:val="00E83ADC"/>
    <w:rsid w:val="00E84869"/>
    <w:rsid w:val="00E84D10"/>
    <w:rsid w:val="00E8510D"/>
    <w:rsid w:val="00E85516"/>
    <w:rsid w:val="00E86B46"/>
    <w:rsid w:val="00E86B7D"/>
    <w:rsid w:val="00E86EF4"/>
    <w:rsid w:val="00E875ED"/>
    <w:rsid w:val="00E87690"/>
    <w:rsid w:val="00E877ED"/>
    <w:rsid w:val="00E8787E"/>
    <w:rsid w:val="00E87BAE"/>
    <w:rsid w:val="00E87CCA"/>
    <w:rsid w:val="00E87D77"/>
    <w:rsid w:val="00E908AF"/>
    <w:rsid w:val="00E90E5C"/>
    <w:rsid w:val="00E91220"/>
    <w:rsid w:val="00E91269"/>
    <w:rsid w:val="00E9138E"/>
    <w:rsid w:val="00E91DE3"/>
    <w:rsid w:val="00E92120"/>
    <w:rsid w:val="00E9216A"/>
    <w:rsid w:val="00E92711"/>
    <w:rsid w:val="00E92AC3"/>
    <w:rsid w:val="00E932DD"/>
    <w:rsid w:val="00E933F7"/>
    <w:rsid w:val="00E94238"/>
    <w:rsid w:val="00E94C8D"/>
    <w:rsid w:val="00E955B5"/>
    <w:rsid w:val="00E95A4B"/>
    <w:rsid w:val="00E95BC6"/>
    <w:rsid w:val="00E9611A"/>
    <w:rsid w:val="00E96AE7"/>
    <w:rsid w:val="00E96B64"/>
    <w:rsid w:val="00E97485"/>
    <w:rsid w:val="00E975D4"/>
    <w:rsid w:val="00E97EC8"/>
    <w:rsid w:val="00EA01DB"/>
    <w:rsid w:val="00EA05E3"/>
    <w:rsid w:val="00EA0671"/>
    <w:rsid w:val="00EA093F"/>
    <w:rsid w:val="00EA0EA7"/>
    <w:rsid w:val="00EA119D"/>
    <w:rsid w:val="00EA19F2"/>
    <w:rsid w:val="00EA1AB3"/>
    <w:rsid w:val="00EA1BE7"/>
    <w:rsid w:val="00EA1C3D"/>
    <w:rsid w:val="00EA2B3B"/>
    <w:rsid w:val="00EA2F6A"/>
    <w:rsid w:val="00EA4043"/>
    <w:rsid w:val="00EA4367"/>
    <w:rsid w:val="00EA5779"/>
    <w:rsid w:val="00EA5B6D"/>
    <w:rsid w:val="00EA713C"/>
    <w:rsid w:val="00EA72C1"/>
    <w:rsid w:val="00EA7566"/>
    <w:rsid w:val="00EA79D9"/>
    <w:rsid w:val="00EB00E0"/>
    <w:rsid w:val="00EB05D5"/>
    <w:rsid w:val="00EB064E"/>
    <w:rsid w:val="00EB07CB"/>
    <w:rsid w:val="00EB0947"/>
    <w:rsid w:val="00EB0DBD"/>
    <w:rsid w:val="00EB1029"/>
    <w:rsid w:val="00EB19E3"/>
    <w:rsid w:val="00EB1CB2"/>
    <w:rsid w:val="00EB26BF"/>
    <w:rsid w:val="00EB2FF5"/>
    <w:rsid w:val="00EB32E1"/>
    <w:rsid w:val="00EB3901"/>
    <w:rsid w:val="00EB3964"/>
    <w:rsid w:val="00EB39AD"/>
    <w:rsid w:val="00EB3BF1"/>
    <w:rsid w:val="00EB3F1B"/>
    <w:rsid w:val="00EB4534"/>
    <w:rsid w:val="00EB4B88"/>
    <w:rsid w:val="00EB4BC7"/>
    <w:rsid w:val="00EB4E9F"/>
    <w:rsid w:val="00EB4EB7"/>
    <w:rsid w:val="00EB58FE"/>
    <w:rsid w:val="00EB5B2C"/>
    <w:rsid w:val="00EB62DE"/>
    <w:rsid w:val="00EB648C"/>
    <w:rsid w:val="00EB6B29"/>
    <w:rsid w:val="00EB6C75"/>
    <w:rsid w:val="00EB70C1"/>
    <w:rsid w:val="00EB7F93"/>
    <w:rsid w:val="00EC0193"/>
    <w:rsid w:val="00EC0351"/>
    <w:rsid w:val="00EC059F"/>
    <w:rsid w:val="00EC0C03"/>
    <w:rsid w:val="00EC0C0C"/>
    <w:rsid w:val="00EC1AC4"/>
    <w:rsid w:val="00EC1B10"/>
    <w:rsid w:val="00EC1DD6"/>
    <w:rsid w:val="00EC1F24"/>
    <w:rsid w:val="00EC1F5C"/>
    <w:rsid w:val="00EC22F6"/>
    <w:rsid w:val="00EC335E"/>
    <w:rsid w:val="00EC379A"/>
    <w:rsid w:val="00EC39CE"/>
    <w:rsid w:val="00EC3D07"/>
    <w:rsid w:val="00EC3DB9"/>
    <w:rsid w:val="00EC40D0"/>
    <w:rsid w:val="00EC447A"/>
    <w:rsid w:val="00EC4900"/>
    <w:rsid w:val="00EC5342"/>
    <w:rsid w:val="00EC5DAD"/>
    <w:rsid w:val="00EC647B"/>
    <w:rsid w:val="00EC6820"/>
    <w:rsid w:val="00EC6990"/>
    <w:rsid w:val="00EC711B"/>
    <w:rsid w:val="00ED0BD2"/>
    <w:rsid w:val="00ED0F1A"/>
    <w:rsid w:val="00ED0FA7"/>
    <w:rsid w:val="00ED1517"/>
    <w:rsid w:val="00ED15F6"/>
    <w:rsid w:val="00ED1ACD"/>
    <w:rsid w:val="00ED1B2B"/>
    <w:rsid w:val="00ED1F68"/>
    <w:rsid w:val="00ED206D"/>
    <w:rsid w:val="00ED2746"/>
    <w:rsid w:val="00ED3430"/>
    <w:rsid w:val="00ED3DC6"/>
    <w:rsid w:val="00ED493C"/>
    <w:rsid w:val="00ED4EB3"/>
    <w:rsid w:val="00ED50E3"/>
    <w:rsid w:val="00ED536E"/>
    <w:rsid w:val="00ED5570"/>
    <w:rsid w:val="00ED5B9B"/>
    <w:rsid w:val="00ED6BAD"/>
    <w:rsid w:val="00ED7447"/>
    <w:rsid w:val="00ED7762"/>
    <w:rsid w:val="00ED7BA4"/>
    <w:rsid w:val="00ED7F09"/>
    <w:rsid w:val="00ED7FAA"/>
    <w:rsid w:val="00EE00D6"/>
    <w:rsid w:val="00EE0C0C"/>
    <w:rsid w:val="00EE0F05"/>
    <w:rsid w:val="00EE11E7"/>
    <w:rsid w:val="00EE1488"/>
    <w:rsid w:val="00EE15AD"/>
    <w:rsid w:val="00EE18A5"/>
    <w:rsid w:val="00EE1E40"/>
    <w:rsid w:val="00EE1E8E"/>
    <w:rsid w:val="00EE2821"/>
    <w:rsid w:val="00EE29AD"/>
    <w:rsid w:val="00EE2A88"/>
    <w:rsid w:val="00EE3816"/>
    <w:rsid w:val="00EE3E24"/>
    <w:rsid w:val="00EE4470"/>
    <w:rsid w:val="00EE4D5D"/>
    <w:rsid w:val="00EE5131"/>
    <w:rsid w:val="00EE5930"/>
    <w:rsid w:val="00EE6050"/>
    <w:rsid w:val="00EE65EB"/>
    <w:rsid w:val="00EE70A5"/>
    <w:rsid w:val="00EE7834"/>
    <w:rsid w:val="00EE78C4"/>
    <w:rsid w:val="00EE7922"/>
    <w:rsid w:val="00EE7ABE"/>
    <w:rsid w:val="00EF052E"/>
    <w:rsid w:val="00EF1089"/>
    <w:rsid w:val="00EF109B"/>
    <w:rsid w:val="00EF11B2"/>
    <w:rsid w:val="00EF1250"/>
    <w:rsid w:val="00EF1866"/>
    <w:rsid w:val="00EF187B"/>
    <w:rsid w:val="00EF1CA2"/>
    <w:rsid w:val="00EF201C"/>
    <w:rsid w:val="00EF23B4"/>
    <w:rsid w:val="00EF24CB"/>
    <w:rsid w:val="00EF284E"/>
    <w:rsid w:val="00EF2C72"/>
    <w:rsid w:val="00EF3559"/>
    <w:rsid w:val="00EF3663"/>
    <w:rsid w:val="00EF36AF"/>
    <w:rsid w:val="00EF3F44"/>
    <w:rsid w:val="00EF3F53"/>
    <w:rsid w:val="00EF4E4A"/>
    <w:rsid w:val="00EF506A"/>
    <w:rsid w:val="00EF50E6"/>
    <w:rsid w:val="00EF52D9"/>
    <w:rsid w:val="00EF56A9"/>
    <w:rsid w:val="00EF59A3"/>
    <w:rsid w:val="00EF5A69"/>
    <w:rsid w:val="00EF5C36"/>
    <w:rsid w:val="00EF5CF0"/>
    <w:rsid w:val="00EF6675"/>
    <w:rsid w:val="00EF6C80"/>
    <w:rsid w:val="00EF7040"/>
    <w:rsid w:val="00F00289"/>
    <w:rsid w:val="00F003C9"/>
    <w:rsid w:val="00F0046A"/>
    <w:rsid w:val="00F004C0"/>
    <w:rsid w:val="00F0057F"/>
    <w:rsid w:val="00F0063D"/>
    <w:rsid w:val="00F007C7"/>
    <w:rsid w:val="00F00D89"/>
    <w:rsid w:val="00F00F9C"/>
    <w:rsid w:val="00F01546"/>
    <w:rsid w:val="00F01595"/>
    <w:rsid w:val="00F016A6"/>
    <w:rsid w:val="00F016CB"/>
    <w:rsid w:val="00F01A29"/>
    <w:rsid w:val="00F01E5F"/>
    <w:rsid w:val="00F0218A"/>
    <w:rsid w:val="00F021FD"/>
    <w:rsid w:val="00F0227D"/>
    <w:rsid w:val="00F022FB"/>
    <w:rsid w:val="00F023C6"/>
    <w:rsid w:val="00F024EA"/>
    <w:rsid w:val="00F024F3"/>
    <w:rsid w:val="00F02ABA"/>
    <w:rsid w:val="00F03B5E"/>
    <w:rsid w:val="00F04355"/>
    <w:rsid w:val="00F0437A"/>
    <w:rsid w:val="00F04868"/>
    <w:rsid w:val="00F050B2"/>
    <w:rsid w:val="00F057AD"/>
    <w:rsid w:val="00F0582A"/>
    <w:rsid w:val="00F06071"/>
    <w:rsid w:val="00F06580"/>
    <w:rsid w:val="00F0723B"/>
    <w:rsid w:val="00F0788A"/>
    <w:rsid w:val="00F079A1"/>
    <w:rsid w:val="00F07B00"/>
    <w:rsid w:val="00F101B8"/>
    <w:rsid w:val="00F106A6"/>
    <w:rsid w:val="00F107C7"/>
    <w:rsid w:val="00F10923"/>
    <w:rsid w:val="00F10AAD"/>
    <w:rsid w:val="00F10E89"/>
    <w:rsid w:val="00F11037"/>
    <w:rsid w:val="00F11B63"/>
    <w:rsid w:val="00F12744"/>
    <w:rsid w:val="00F13688"/>
    <w:rsid w:val="00F14592"/>
    <w:rsid w:val="00F147A4"/>
    <w:rsid w:val="00F14DB4"/>
    <w:rsid w:val="00F1509A"/>
    <w:rsid w:val="00F15144"/>
    <w:rsid w:val="00F15220"/>
    <w:rsid w:val="00F154C6"/>
    <w:rsid w:val="00F1559B"/>
    <w:rsid w:val="00F1597E"/>
    <w:rsid w:val="00F15AC7"/>
    <w:rsid w:val="00F1642D"/>
    <w:rsid w:val="00F1693A"/>
    <w:rsid w:val="00F16D4A"/>
    <w:rsid w:val="00F16E01"/>
    <w:rsid w:val="00F16F1B"/>
    <w:rsid w:val="00F172FD"/>
    <w:rsid w:val="00F173D4"/>
    <w:rsid w:val="00F17B4D"/>
    <w:rsid w:val="00F20B29"/>
    <w:rsid w:val="00F20D89"/>
    <w:rsid w:val="00F20DB9"/>
    <w:rsid w:val="00F2116C"/>
    <w:rsid w:val="00F21216"/>
    <w:rsid w:val="00F218E5"/>
    <w:rsid w:val="00F21988"/>
    <w:rsid w:val="00F2215C"/>
    <w:rsid w:val="00F2270E"/>
    <w:rsid w:val="00F22D50"/>
    <w:rsid w:val="00F22D5B"/>
    <w:rsid w:val="00F23468"/>
    <w:rsid w:val="00F24641"/>
    <w:rsid w:val="00F24B9E"/>
    <w:rsid w:val="00F250A9"/>
    <w:rsid w:val="00F25356"/>
    <w:rsid w:val="00F25BC1"/>
    <w:rsid w:val="00F25DB6"/>
    <w:rsid w:val="00F2658A"/>
    <w:rsid w:val="00F267AF"/>
    <w:rsid w:val="00F270D1"/>
    <w:rsid w:val="00F272BD"/>
    <w:rsid w:val="00F2766A"/>
    <w:rsid w:val="00F27B5B"/>
    <w:rsid w:val="00F30040"/>
    <w:rsid w:val="00F306E0"/>
    <w:rsid w:val="00F30FF4"/>
    <w:rsid w:val="00F3122E"/>
    <w:rsid w:val="00F312D0"/>
    <w:rsid w:val="00F32368"/>
    <w:rsid w:val="00F32664"/>
    <w:rsid w:val="00F32EDD"/>
    <w:rsid w:val="00F331AD"/>
    <w:rsid w:val="00F331AE"/>
    <w:rsid w:val="00F33AB0"/>
    <w:rsid w:val="00F33B39"/>
    <w:rsid w:val="00F34550"/>
    <w:rsid w:val="00F35066"/>
    <w:rsid w:val="00F35287"/>
    <w:rsid w:val="00F3535D"/>
    <w:rsid w:val="00F35A59"/>
    <w:rsid w:val="00F362D1"/>
    <w:rsid w:val="00F3656E"/>
    <w:rsid w:val="00F3664A"/>
    <w:rsid w:val="00F36FCB"/>
    <w:rsid w:val="00F37C7E"/>
    <w:rsid w:val="00F4037F"/>
    <w:rsid w:val="00F4044B"/>
    <w:rsid w:val="00F40A70"/>
    <w:rsid w:val="00F40E4D"/>
    <w:rsid w:val="00F40EC8"/>
    <w:rsid w:val="00F411B4"/>
    <w:rsid w:val="00F41328"/>
    <w:rsid w:val="00F41348"/>
    <w:rsid w:val="00F41595"/>
    <w:rsid w:val="00F41BE2"/>
    <w:rsid w:val="00F41C1C"/>
    <w:rsid w:val="00F42573"/>
    <w:rsid w:val="00F42DD9"/>
    <w:rsid w:val="00F42ECC"/>
    <w:rsid w:val="00F430B9"/>
    <w:rsid w:val="00F433F6"/>
    <w:rsid w:val="00F43A37"/>
    <w:rsid w:val="00F43B57"/>
    <w:rsid w:val="00F43C9A"/>
    <w:rsid w:val="00F43DA2"/>
    <w:rsid w:val="00F442EB"/>
    <w:rsid w:val="00F44541"/>
    <w:rsid w:val="00F44714"/>
    <w:rsid w:val="00F44721"/>
    <w:rsid w:val="00F447A5"/>
    <w:rsid w:val="00F45040"/>
    <w:rsid w:val="00F452D4"/>
    <w:rsid w:val="00F4534C"/>
    <w:rsid w:val="00F45564"/>
    <w:rsid w:val="00F45A62"/>
    <w:rsid w:val="00F45F87"/>
    <w:rsid w:val="00F4641B"/>
    <w:rsid w:val="00F465FB"/>
    <w:rsid w:val="00F46B11"/>
    <w:rsid w:val="00F46EB8"/>
    <w:rsid w:val="00F476FF"/>
    <w:rsid w:val="00F47EB7"/>
    <w:rsid w:val="00F5015D"/>
    <w:rsid w:val="00F502C3"/>
    <w:rsid w:val="00F5074C"/>
    <w:rsid w:val="00F50CBD"/>
    <w:rsid w:val="00F50CD1"/>
    <w:rsid w:val="00F511E4"/>
    <w:rsid w:val="00F51728"/>
    <w:rsid w:val="00F520E2"/>
    <w:rsid w:val="00F52D09"/>
    <w:rsid w:val="00F52DAE"/>
    <w:rsid w:val="00F52E08"/>
    <w:rsid w:val="00F52F7C"/>
    <w:rsid w:val="00F530D3"/>
    <w:rsid w:val="00F53220"/>
    <w:rsid w:val="00F53A66"/>
    <w:rsid w:val="00F53C38"/>
    <w:rsid w:val="00F54032"/>
    <w:rsid w:val="00F54487"/>
    <w:rsid w:val="00F5462D"/>
    <w:rsid w:val="00F555A6"/>
    <w:rsid w:val="00F55767"/>
    <w:rsid w:val="00F558BB"/>
    <w:rsid w:val="00F55B21"/>
    <w:rsid w:val="00F55BDD"/>
    <w:rsid w:val="00F55C81"/>
    <w:rsid w:val="00F55D91"/>
    <w:rsid w:val="00F55F7B"/>
    <w:rsid w:val="00F5626C"/>
    <w:rsid w:val="00F56485"/>
    <w:rsid w:val="00F569AE"/>
    <w:rsid w:val="00F56AC5"/>
    <w:rsid w:val="00F56EF6"/>
    <w:rsid w:val="00F574B2"/>
    <w:rsid w:val="00F57822"/>
    <w:rsid w:val="00F57D84"/>
    <w:rsid w:val="00F60082"/>
    <w:rsid w:val="00F6037B"/>
    <w:rsid w:val="00F61934"/>
    <w:rsid w:val="00F619E0"/>
    <w:rsid w:val="00F61A9F"/>
    <w:rsid w:val="00F61B5F"/>
    <w:rsid w:val="00F61B60"/>
    <w:rsid w:val="00F61B70"/>
    <w:rsid w:val="00F62064"/>
    <w:rsid w:val="00F621AB"/>
    <w:rsid w:val="00F622EF"/>
    <w:rsid w:val="00F62AD8"/>
    <w:rsid w:val="00F6315D"/>
    <w:rsid w:val="00F63798"/>
    <w:rsid w:val="00F63E12"/>
    <w:rsid w:val="00F63E91"/>
    <w:rsid w:val="00F64131"/>
    <w:rsid w:val="00F64357"/>
    <w:rsid w:val="00F64696"/>
    <w:rsid w:val="00F64856"/>
    <w:rsid w:val="00F64F86"/>
    <w:rsid w:val="00F64FB7"/>
    <w:rsid w:val="00F6508F"/>
    <w:rsid w:val="00F65219"/>
    <w:rsid w:val="00F65AA9"/>
    <w:rsid w:val="00F65CC2"/>
    <w:rsid w:val="00F66924"/>
    <w:rsid w:val="00F66C13"/>
    <w:rsid w:val="00F66C73"/>
    <w:rsid w:val="00F66ED7"/>
    <w:rsid w:val="00F6768F"/>
    <w:rsid w:val="00F676AF"/>
    <w:rsid w:val="00F67AE7"/>
    <w:rsid w:val="00F67FBB"/>
    <w:rsid w:val="00F700D0"/>
    <w:rsid w:val="00F71354"/>
    <w:rsid w:val="00F71551"/>
    <w:rsid w:val="00F71805"/>
    <w:rsid w:val="00F719FC"/>
    <w:rsid w:val="00F7264C"/>
    <w:rsid w:val="00F72840"/>
    <w:rsid w:val="00F728D3"/>
    <w:rsid w:val="00F7294E"/>
    <w:rsid w:val="00F72C2C"/>
    <w:rsid w:val="00F72E1F"/>
    <w:rsid w:val="00F73136"/>
    <w:rsid w:val="00F73FBF"/>
    <w:rsid w:val="00F741F2"/>
    <w:rsid w:val="00F7428C"/>
    <w:rsid w:val="00F74480"/>
    <w:rsid w:val="00F745D1"/>
    <w:rsid w:val="00F74B0E"/>
    <w:rsid w:val="00F74CA0"/>
    <w:rsid w:val="00F75181"/>
    <w:rsid w:val="00F752CA"/>
    <w:rsid w:val="00F75817"/>
    <w:rsid w:val="00F758A8"/>
    <w:rsid w:val="00F75B69"/>
    <w:rsid w:val="00F76CAB"/>
    <w:rsid w:val="00F76E5A"/>
    <w:rsid w:val="00F770B2"/>
    <w:rsid w:val="00F772C6"/>
    <w:rsid w:val="00F77B02"/>
    <w:rsid w:val="00F77E56"/>
    <w:rsid w:val="00F77E87"/>
    <w:rsid w:val="00F800C0"/>
    <w:rsid w:val="00F80364"/>
    <w:rsid w:val="00F815B5"/>
    <w:rsid w:val="00F815E5"/>
    <w:rsid w:val="00F81CFE"/>
    <w:rsid w:val="00F81D73"/>
    <w:rsid w:val="00F8227A"/>
    <w:rsid w:val="00F83117"/>
    <w:rsid w:val="00F831F1"/>
    <w:rsid w:val="00F834C2"/>
    <w:rsid w:val="00F84376"/>
    <w:rsid w:val="00F84556"/>
    <w:rsid w:val="00F845EE"/>
    <w:rsid w:val="00F84EAD"/>
    <w:rsid w:val="00F84FF2"/>
    <w:rsid w:val="00F85195"/>
    <w:rsid w:val="00F8527A"/>
    <w:rsid w:val="00F85320"/>
    <w:rsid w:val="00F853A1"/>
    <w:rsid w:val="00F856DA"/>
    <w:rsid w:val="00F857D4"/>
    <w:rsid w:val="00F85B7E"/>
    <w:rsid w:val="00F85F94"/>
    <w:rsid w:val="00F868E3"/>
    <w:rsid w:val="00F86E04"/>
    <w:rsid w:val="00F87208"/>
    <w:rsid w:val="00F87239"/>
    <w:rsid w:val="00F87571"/>
    <w:rsid w:val="00F87594"/>
    <w:rsid w:val="00F878D0"/>
    <w:rsid w:val="00F8793B"/>
    <w:rsid w:val="00F904AC"/>
    <w:rsid w:val="00F90A28"/>
    <w:rsid w:val="00F90B4D"/>
    <w:rsid w:val="00F90BB2"/>
    <w:rsid w:val="00F90DE5"/>
    <w:rsid w:val="00F9222F"/>
    <w:rsid w:val="00F92F6D"/>
    <w:rsid w:val="00F932A9"/>
    <w:rsid w:val="00F938BA"/>
    <w:rsid w:val="00F93B27"/>
    <w:rsid w:val="00F94A70"/>
    <w:rsid w:val="00F94D18"/>
    <w:rsid w:val="00F94EC3"/>
    <w:rsid w:val="00F955C7"/>
    <w:rsid w:val="00F95698"/>
    <w:rsid w:val="00F9623E"/>
    <w:rsid w:val="00F96359"/>
    <w:rsid w:val="00F96980"/>
    <w:rsid w:val="00F96CB5"/>
    <w:rsid w:val="00F96E45"/>
    <w:rsid w:val="00F96ED3"/>
    <w:rsid w:val="00F96EE0"/>
    <w:rsid w:val="00F973AF"/>
    <w:rsid w:val="00F9746F"/>
    <w:rsid w:val="00F977B2"/>
    <w:rsid w:val="00F97919"/>
    <w:rsid w:val="00F97B9D"/>
    <w:rsid w:val="00FA0812"/>
    <w:rsid w:val="00FA0AF8"/>
    <w:rsid w:val="00FA183B"/>
    <w:rsid w:val="00FA230B"/>
    <w:rsid w:val="00FA2C46"/>
    <w:rsid w:val="00FA33B2"/>
    <w:rsid w:val="00FA3525"/>
    <w:rsid w:val="00FA3AC2"/>
    <w:rsid w:val="00FA3FB4"/>
    <w:rsid w:val="00FA4552"/>
    <w:rsid w:val="00FA45A4"/>
    <w:rsid w:val="00FA467E"/>
    <w:rsid w:val="00FA4833"/>
    <w:rsid w:val="00FA4F20"/>
    <w:rsid w:val="00FA50DB"/>
    <w:rsid w:val="00FA5A06"/>
    <w:rsid w:val="00FA5A53"/>
    <w:rsid w:val="00FA5AE6"/>
    <w:rsid w:val="00FA5EFA"/>
    <w:rsid w:val="00FA6BAE"/>
    <w:rsid w:val="00FA6C28"/>
    <w:rsid w:val="00FA6D16"/>
    <w:rsid w:val="00FA73B1"/>
    <w:rsid w:val="00FA7627"/>
    <w:rsid w:val="00FA7679"/>
    <w:rsid w:val="00FA7865"/>
    <w:rsid w:val="00FA7AB9"/>
    <w:rsid w:val="00FA7CC6"/>
    <w:rsid w:val="00FA7FDF"/>
    <w:rsid w:val="00FB049B"/>
    <w:rsid w:val="00FB08A4"/>
    <w:rsid w:val="00FB1031"/>
    <w:rsid w:val="00FB1678"/>
    <w:rsid w:val="00FB1F6E"/>
    <w:rsid w:val="00FB2167"/>
    <w:rsid w:val="00FB270D"/>
    <w:rsid w:val="00FB2AE6"/>
    <w:rsid w:val="00FB3526"/>
    <w:rsid w:val="00FB42CB"/>
    <w:rsid w:val="00FB4769"/>
    <w:rsid w:val="00FB485B"/>
    <w:rsid w:val="00FB4CDA"/>
    <w:rsid w:val="00FB5036"/>
    <w:rsid w:val="00FB5BBB"/>
    <w:rsid w:val="00FB5C4D"/>
    <w:rsid w:val="00FB63A5"/>
    <w:rsid w:val="00FB6481"/>
    <w:rsid w:val="00FB6D36"/>
    <w:rsid w:val="00FB7034"/>
    <w:rsid w:val="00FB7504"/>
    <w:rsid w:val="00FB7BBE"/>
    <w:rsid w:val="00FB7F94"/>
    <w:rsid w:val="00FC0313"/>
    <w:rsid w:val="00FC0965"/>
    <w:rsid w:val="00FC0F81"/>
    <w:rsid w:val="00FC0FEA"/>
    <w:rsid w:val="00FC14D1"/>
    <w:rsid w:val="00FC18D8"/>
    <w:rsid w:val="00FC1AED"/>
    <w:rsid w:val="00FC252F"/>
    <w:rsid w:val="00FC2B4E"/>
    <w:rsid w:val="00FC3646"/>
    <w:rsid w:val="00FC395C"/>
    <w:rsid w:val="00FC42B3"/>
    <w:rsid w:val="00FC4AE8"/>
    <w:rsid w:val="00FC4E67"/>
    <w:rsid w:val="00FC53FF"/>
    <w:rsid w:val="00FC5948"/>
    <w:rsid w:val="00FC5A70"/>
    <w:rsid w:val="00FC5AE8"/>
    <w:rsid w:val="00FC5E8E"/>
    <w:rsid w:val="00FC5FDB"/>
    <w:rsid w:val="00FC641F"/>
    <w:rsid w:val="00FC68CA"/>
    <w:rsid w:val="00FC6D9B"/>
    <w:rsid w:val="00FC7062"/>
    <w:rsid w:val="00FC7A75"/>
    <w:rsid w:val="00FD004A"/>
    <w:rsid w:val="00FD040B"/>
    <w:rsid w:val="00FD0C40"/>
    <w:rsid w:val="00FD0D46"/>
    <w:rsid w:val="00FD0E80"/>
    <w:rsid w:val="00FD159D"/>
    <w:rsid w:val="00FD2074"/>
    <w:rsid w:val="00FD2401"/>
    <w:rsid w:val="00FD2891"/>
    <w:rsid w:val="00FD2BD8"/>
    <w:rsid w:val="00FD2E4A"/>
    <w:rsid w:val="00FD2EAC"/>
    <w:rsid w:val="00FD320A"/>
    <w:rsid w:val="00FD3766"/>
    <w:rsid w:val="00FD3D05"/>
    <w:rsid w:val="00FD3E4E"/>
    <w:rsid w:val="00FD47C4"/>
    <w:rsid w:val="00FD48FC"/>
    <w:rsid w:val="00FD4FE9"/>
    <w:rsid w:val="00FD52C6"/>
    <w:rsid w:val="00FD5517"/>
    <w:rsid w:val="00FD5C06"/>
    <w:rsid w:val="00FD5C66"/>
    <w:rsid w:val="00FD5EB4"/>
    <w:rsid w:val="00FD628C"/>
    <w:rsid w:val="00FD645E"/>
    <w:rsid w:val="00FD6474"/>
    <w:rsid w:val="00FD6488"/>
    <w:rsid w:val="00FD678E"/>
    <w:rsid w:val="00FD6824"/>
    <w:rsid w:val="00FD68B4"/>
    <w:rsid w:val="00FD6BB8"/>
    <w:rsid w:val="00FD72D1"/>
    <w:rsid w:val="00FD7326"/>
    <w:rsid w:val="00FD7DA1"/>
    <w:rsid w:val="00FD7EE5"/>
    <w:rsid w:val="00FE0F92"/>
    <w:rsid w:val="00FE1003"/>
    <w:rsid w:val="00FE166C"/>
    <w:rsid w:val="00FE2920"/>
    <w:rsid w:val="00FE2DCF"/>
    <w:rsid w:val="00FE2DFA"/>
    <w:rsid w:val="00FE331E"/>
    <w:rsid w:val="00FE354C"/>
    <w:rsid w:val="00FE3FA7"/>
    <w:rsid w:val="00FE4081"/>
    <w:rsid w:val="00FE4155"/>
    <w:rsid w:val="00FE43D7"/>
    <w:rsid w:val="00FE4D7A"/>
    <w:rsid w:val="00FE4E07"/>
    <w:rsid w:val="00FE5DF3"/>
    <w:rsid w:val="00FE6852"/>
    <w:rsid w:val="00FE6A57"/>
    <w:rsid w:val="00FE6B6B"/>
    <w:rsid w:val="00FE71EE"/>
    <w:rsid w:val="00FE75AF"/>
    <w:rsid w:val="00FE7C87"/>
    <w:rsid w:val="00FE7D58"/>
    <w:rsid w:val="00FE7EA0"/>
    <w:rsid w:val="00FE7FA6"/>
    <w:rsid w:val="00FF027A"/>
    <w:rsid w:val="00FF03E4"/>
    <w:rsid w:val="00FF0869"/>
    <w:rsid w:val="00FF0DFF"/>
    <w:rsid w:val="00FF1692"/>
    <w:rsid w:val="00FF185A"/>
    <w:rsid w:val="00FF2011"/>
    <w:rsid w:val="00FF24F8"/>
    <w:rsid w:val="00FF2588"/>
    <w:rsid w:val="00FF25EA"/>
    <w:rsid w:val="00FF27AB"/>
    <w:rsid w:val="00FF2A33"/>
    <w:rsid w:val="00FF2A4E"/>
    <w:rsid w:val="00FF2FCE"/>
    <w:rsid w:val="00FF4B40"/>
    <w:rsid w:val="00FF4C73"/>
    <w:rsid w:val="00FF4E91"/>
    <w:rsid w:val="00FF4F7D"/>
    <w:rsid w:val="00FF553E"/>
    <w:rsid w:val="00FF5E75"/>
    <w:rsid w:val="00FF6D9D"/>
    <w:rsid w:val="00FF7620"/>
    <w:rsid w:val="00FF7DD5"/>
    <w:rsid w:val="00FF7FAC"/>
    <w:rsid w:val="0100A1F4"/>
    <w:rsid w:val="010E1A5B"/>
    <w:rsid w:val="012DC167"/>
    <w:rsid w:val="0134DA57"/>
    <w:rsid w:val="01390982"/>
    <w:rsid w:val="013ACF18"/>
    <w:rsid w:val="01438BD1"/>
    <w:rsid w:val="015633D3"/>
    <w:rsid w:val="015A0826"/>
    <w:rsid w:val="016CEE3A"/>
    <w:rsid w:val="01713422"/>
    <w:rsid w:val="01716921"/>
    <w:rsid w:val="01760406"/>
    <w:rsid w:val="017C4030"/>
    <w:rsid w:val="017FC605"/>
    <w:rsid w:val="0180157E"/>
    <w:rsid w:val="0183443C"/>
    <w:rsid w:val="01852437"/>
    <w:rsid w:val="0186A239"/>
    <w:rsid w:val="0187F5C3"/>
    <w:rsid w:val="018DFFD1"/>
    <w:rsid w:val="019E088E"/>
    <w:rsid w:val="019F330F"/>
    <w:rsid w:val="01A65DE5"/>
    <w:rsid w:val="01A71F95"/>
    <w:rsid w:val="01A983C1"/>
    <w:rsid w:val="01AB2E52"/>
    <w:rsid w:val="01B1CC65"/>
    <w:rsid w:val="01BFB23D"/>
    <w:rsid w:val="01CDC435"/>
    <w:rsid w:val="01CE8CA5"/>
    <w:rsid w:val="01D77178"/>
    <w:rsid w:val="01DA8FBE"/>
    <w:rsid w:val="01FCF13F"/>
    <w:rsid w:val="02136196"/>
    <w:rsid w:val="0215F460"/>
    <w:rsid w:val="021E1B45"/>
    <w:rsid w:val="0236A9C8"/>
    <w:rsid w:val="024DDE5C"/>
    <w:rsid w:val="0258E565"/>
    <w:rsid w:val="025B2D50"/>
    <w:rsid w:val="028E40E2"/>
    <w:rsid w:val="028F2139"/>
    <w:rsid w:val="029490EC"/>
    <w:rsid w:val="02A92138"/>
    <w:rsid w:val="02B4C6AC"/>
    <w:rsid w:val="02C01416"/>
    <w:rsid w:val="02CF1B9F"/>
    <w:rsid w:val="02D1B417"/>
    <w:rsid w:val="02D69F79"/>
    <w:rsid w:val="02EA297E"/>
    <w:rsid w:val="02EF3DF6"/>
    <w:rsid w:val="02F23C1F"/>
    <w:rsid w:val="02F5825D"/>
    <w:rsid w:val="02FF0474"/>
    <w:rsid w:val="0303131B"/>
    <w:rsid w:val="031254E8"/>
    <w:rsid w:val="0323FCA8"/>
    <w:rsid w:val="033D76D2"/>
    <w:rsid w:val="033FD2B0"/>
    <w:rsid w:val="034AF11E"/>
    <w:rsid w:val="035814AB"/>
    <w:rsid w:val="0375EF8A"/>
    <w:rsid w:val="03843A63"/>
    <w:rsid w:val="03887B1D"/>
    <w:rsid w:val="03945D89"/>
    <w:rsid w:val="039E5BC7"/>
    <w:rsid w:val="03B1808C"/>
    <w:rsid w:val="03B33A62"/>
    <w:rsid w:val="03C79F4D"/>
    <w:rsid w:val="03CFE43A"/>
    <w:rsid w:val="03D5BDEA"/>
    <w:rsid w:val="03E72EC8"/>
    <w:rsid w:val="03E99C31"/>
    <w:rsid w:val="03EA1122"/>
    <w:rsid w:val="03ECE4E6"/>
    <w:rsid w:val="0400A59F"/>
    <w:rsid w:val="040385BC"/>
    <w:rsid w:val="04088CDE"/>
    <w:rsid w:val="04117FF4"/>
    <w:rsid w:val="042269EB"/>
    <w:rsid w:val="043F6CE0"/>
    <w:rsid w:val="0444ADAD"/>
    <w:rsid w:val="04468134"/>
    <w:rsid w:val="044DC974"/>
    <w:rsid w:val="045B5F9B"/>
    <w:rsid w:val="045C3F09"/>
    <w:rsid w:val="045C4D5B"/>
    <w:rsid w:val="0460E88C"/>
    <w:rsid w:val="0468F47A"/>
    <w:rsid w:val="04726FDA"/>
    <w:rsid w:val="04784FD9"/>
    <w:rsid w:val="049071D2"/>
    <w:rsid w:val="049281DD"/>
    <w:rsid w:val="0499205A"/>
    <w:rsid w:val="049A0152"/>
    <w:rsid w:val="04ACCBDE"/>
    <w:rsid w:val="04D106CA"/>
    <w:rsid w:val="04D249FB"/>
    <w:rsid w:val="04D5BC2A"/>
    <w:rsid w:val="04D9452E"/>
    <w:rsid w:val="04DAD234"/>
    <w:rsid w:val="04E20C09"/>
    <w:rsid w:val="04EBB517"/>
    <w:rsid w:val="04EFFC12"/>
    <w:rsid w:val="04F0E08B"/>
    <w:rsid w:val="04FDAC89"/>
    <w:rsid w:val="050C2A1E"/>
    <w:rsid w:val="05166392"/>
    <w:rsid w:val="052B893D"/>
    <w:rsid w:val="05314C7E"/>
    <w:rsid w:val="053429FC"/>
    <w:rsid w:val="053C3075"/>
    <w:rsid w:val="0544A749"/>
    <w:rsid w:val="05460AF6"/>
    <w:rsid w:val="05492CB5"/>
    <w:rsid w:val="054C862E"/>
    <w:rsid w:val="055F9A78"/>
    <w:rsid w:val="05686647"/>
    <w:rsid w:val="0574A085"/>
    <w:rsid w:val="0581594E"/>
    <w:rsid w:val="05891908"/>
    <w:rsid w:val="05903319"/>
    <w:rsid w:val="0592683A"/>
    <w:rsid w:val="05A511EF"/>
    <w:rsid w:val="05A5DF48"/>
    <w:rsid w:val="05B8C8CF"/>
    <w:rsid w:val="05BF3F48"/>
    <w:rsid w:val="05C952BE"/>
    <w:rsid w:val="05CB6765"/>
    <w:rsid w:val="05F4FB8C"/>
    <w:rsid w:val="05FA3A4A"/>
    <w:rsid w:val="05FF9AB8"/>
    <w:rsid w:val="06029409"/>
    <w:rsid w:val="0603C95C"/>
    <w:rsid w:val="060ADA8B"/>
    <w:rsid w:val="0621C918"/>
    <w:rsid w:val="06223493"/>
    <w:rsid w:val="062C2145"/>
    <w:rsid w:val="062E5B09"/>
    <w:rsid w:val="064DF49D"/>
    <w:rsid w:val="0666050D"/>
    <w:rsid w:val="06751794"/>
    <w:rsid w:val="06776774"/>
    <w:rsid w:val="0683F607"/>
    <w:rsid w:val="0699F926"/>
    <w:rsid w:val="06AB12C9"/>
    <w:rsid w:val="06AE108E"/>
    <w:rsid w:val="06B94506"/>
    <w:rsid w:val="06BC5CB3"/>
    <w:rsid w:val="06BE6746"/>
    <w:rsid w:val="06BE6833"/>
    <w:rsid w:val="06D1C087"/>
    <w:rsid w:val="06E098C9"/>
    <w:rsid w:val="06E0DC69"/>
    <w:rsid w:val="06F11EF8"/>
    <w:rsid w:val="06F4F05D"/>
    <w:rsid w:val="06FAAAC9"/>
    <w:rsid w:val="06FE0427"/>
    <w:rsid w:val="07045528"/>
    <w:rsid w:val="070EC27B"/>
    <w:rsid w:val="0711F134"/>
    <w:rsid w:val="0715867C"/>
    <w:rsid w:val="0719BABC"/>
    <w:rsid w:val="07296748"/>
    <w:rsid w:val="07370BD2"/>
    <w:rsid w:val="0740E250"/>
    <w:rsid w:val="07413AA6"/>
    <w:rsid w:val="07489257"/>
    <w:rsid w:val="07688502"/>
    <w:rsid w:val="076E4A1A"/>
    <w:rsid w:val="078E0A4C"/>
    <w:rsid w:val="0796CDAD"/>
    <w:rsid w:val="079E5801"/>
    <w:rsid w:val="07A6CFC8"/>
    <w:rsid w:val="07B3F865"/>
    <w:rsid w:val="07B5B326"/>
    <w:rsid w:val="07C7F1A6"/>
    <w:rsid w:val="07E3DE22"/>
    <w:rsid w:val="07EA93AA"/>
    <w:rsid w:val="07ED53D0"/>
    <w:rsid w:val="07EEC8A2"/>
    <w:rsid w:val="080E0BF2"/>
    <w:rsid w:val="0817493B"/>
    <w:rsid w:val="0819C2B6"/>
    <w:rsid w:val="082C82D0"/>
    <w:rsid w:val="082D0BDA"/>
    <w:rsid w:val="082E3F70"/>
    <w:rsid w:val="08465A0F"/>
    <w:rsid w:val="0851035C"/>
    <w:rsid w:val="085BA12C"/>
    <w:rsid w:val="08658147"/>
    <w:rsid w:val="086D18A0"/>
    <w:rsid w:val="0877DB44"/>
    <w:rsid w:val="08861533"/>
    <w:rsid w:val="0893DBD6"/>
    <w:rsid w:val="08959639"/>
    <w:rsid w:val="089927B1"/>
    <w:rsid w:val="08A35DD0"/>
    <w:rsid w:val="08A7E102"/>
    <w:rsid w:val="08BED5FF"/>
    <w:rsid w:val="08C5D23B"/>
    <w:rsid w:val="08D41765"/>
    <w:rsid w:val="08D552F0"/>
    <w:rsid w:val="08DAC56A"/>
    <w:rsid w:val="08E0A571"/>
    <w:rsid w:val="08E4843D"/>
    <w:rsid w:val="08E893D9"/>
    <w:rsid w:val="0900D1DD"/>
    <w:rsid w:val="090666FC"/>
    <w:rsid w:val="090F352B"/>
    <w:rsid w:val="091188E7"/>
    <w:rsid w:val="0939A30E"/>
    <w:rsid w:val="093AD1E7"/>
    <w:rsid w:val="094CB695"/>
    <w:rsid w:val="0955DA91"/>
    <w:rsid w:val="095DFD61"/>
    <w:rsid w:val="095E78B0"/>
    <w:rsid w:val="0962A565"/>
    <w:rsid w:val="0966BC12"/>
    <w:rsid w:val="0968E07C"/>
    <w:rsid w:val="096FA3D0"/>
    <w:rsid w:val="0973BE97"/>
    <w:rsid w:val="097E66D3"/>
    <w:rsid w:val="098FF971"/>
    <w:rsid w:val="099B0A9D"/>
    <w:rsid w:val="09A4C480"/>
    <w:rsid w:val="09A5E176"/>
    <w:rsid w:val="09B7D5A0"/>
    <w:rsid w:val="09C4D9DA"/>
    <w:rsid w:val="09D2E82E"/>
    <w:rsid w:val="09D3707A"/>
    <w:rsid w:val="09E2140C"/>
    <w:rsid w:val="09E92524"/>
    <w:rsid w:val="09F953BE"/>
    <w:rsid w:val="09FC3478"/>
    <w:rsid w:val="0A159F0E"/>
    <w:rsid w:val="0A461273"/>
    <w:rsid w:val="0A475C54"/>
    <w:rsid w:val="0A6369DE"/>
    <w:rsid w:val="0A63D4AC"/>
    <w:rsid w:val="0A652D45"/>
    <w:rsid w:val="0A6F1245"/>
    <w:rsid w:val="0A76ED0F"/>
    <w:rsid w:val="0A788312"/>
    <w:rsid w:val="0A7FEA53"/>
    <w:rsid w:val="0A83D688"/>
    <w:rsid w:val="0A8E27AD"/>
    <w:rsid w:val="0A948D55"/>
    <w:rsid w:val="0A9914F4"/>
    <w:rsid w:val="0AD15A8A"/>
    <w:rsid w:val="0AD6A1DA"/>
    <w:rsid w:val="0AD8D61D"/>
    <w:rsid w:val="0ADB2127"/>
    <w:rsid w:val="0AE32528"/>
    <w:rsid w:val="0AF0A6A4"/>
    <w:rsid w:val="0AF3A43C"/>
    <w:rsid w:val="0AF70897"/>
    <w:rsid w:val="0B04D265"/>
    <w:rsid w:val="0B0B7ED9"/>
    <w:rsid w:val="0B0CF63F"/>
    <w:rsid w:val="0B15C527"/>
    <w:rsid w:val="0B173897"/>
    <w:rsid w:val="0B2D6409"/>
    <w:rsid w:val="0B2F605A"/>
    <w:rsid w:val="0B483A0C"/>
    <w:rsid w:val="0B516378"/>
    <w:rsid w:val="0B573C4C"/>
    <w:rsid w:val="0B576014"/>
    <w:rsid w:val="0B66A756"/>
    <w:rsid w:val="0B67C3B8"/>
    <w:rsid w:val="0B752101"/>
    <w:rsid w:val="0B783996"/>
    <w:rsid w:val="0B79063D"/>
    <w:rsid w:val="0B812C71"/>
    <w:rsid w:val="0B861EEF"/>
    <w:rsid w:val="0B8C6A0B"/>
    <w:rsid w:val="0B8FA261"/>
    <w:rsid w:val="0B9804D9"/>
    <w:rsid w:val="0B9ED39B"/>
    <w:rsid w:val="0BA6BAD1"/>
    <w:rsid w:val="0BA8BF94"/>
    <w:rsid w:val="0BDC464B"/>
    <w:rsid w:val="0C0EB043"/>
    <w:rsid w:val="0C1AA320"/>
    <w:rsid w:val="0C201F2A"/>
    <w:rsid w:val="0C215C96"/>
    <w:rsid w:val="0C316D88"/>
    <w:rsid w:val="0C34C7BB"/>
    <w:rsid w:val="0C5E060C"/>
    <w:rsid w:val="0C677C49"/>
    <w:rsid w:val="0C78E53A"/>
    <w:rsid w:val="0C7C1302"/>
    <w:rsid w:val="0C867BF5"/>
    <w:rsid w:val="0C9D0DC2"/>
    <w:rsid w:val="0C9EBA3D"/>
    <w:rsid w:val="0CA1245D"/>
    <w:rsid w:val="0CA1FB3E"/>
    <w:rsid w:val="0CA5D458"/>
    <w:rsid w:val="0CAF2BAA"/>
    <w:rsid w:val="0CB1299D"/>
    <w:rsid w:val="0CB5EC0E"/>
    <w:rsid w:val="0CBB283E"/>
    <w:rsid w:val="0CC5ED97"/>
    <w:rsid w:val="0CF99BDA"/>
    <w:rsid w:val="0D079265"/>
    <w:rsid w:val="0D07CEE0"/>
    <w:rsid w:val="0D0A9BCE"/>
    <w:rsid w:val="0D1CB34F"/>
    <w:rsid w:val="0D27D26C"/>
    <w:rsid w:val="0D3F3395"/>
    <w:rsid w:val="0D4B6B64"/>
    <w:rsid w:val="0D5EDF8E"/>
    <w:rsid w:val="0D783D88"/>
    <w:rsid w:val="0D93996A"/>
    <w:rsid w:val="0DA6959A"/>
    <w:rsid w:val="0DB0B0F9"/>
    <w:rsid w:val="0DBA5212"/>
    <w:rsid w:val="0DBDD6CC"/>
    <w:rsid w:val="0DCEBF96"/>
    <w:rsid w:val="0DD85290"/>
    <w:rsid w:val="0DE20983"/>
    <w:rsid w:val="0DF4FDF8"/>
    <w:rsid w:val="0E16A562"/>
    <w:rsid w:val="0E193678"/>
    <w:rsid w:val="0E337AD1"/>
    <w:rsid w:val="0E3E7151"/>
    <w:rsid w:val="0E47B61C"/>
    <w:rsid w:val="0E512B23"/>
    <w:rsid w:val="0E87B608"/>
    <w:rsid w:val="0EACF073"/>
    <w:rsid w:val="0EBA4CA1"/>
    <w:rsid w:val="0EBF9A21"/>
    <w:rsid w:val="0EC02409"/>
    <w:rsid w:val="0ED81A28"/>
    <w:rsid w:val="0EDA5A8D"/>
    <w:rsid w:val="0EF4DADD"/>
    <w:rsid w:val="0F1ACD77"/>
    <w:rsid w:val="0F4CB0EC"/>
    <w:rsid w:val="0F507D0E"/>
    <w:rsid w:val="0F6391DA"/>
    <w:rsid w:val="0F64B7D5"/>
    <w:rsid w:val="0F6CF661"/>
    <w:rsid w:val="0F6E8903"/>
    <w:rsid w:val="0F70F8DD"/>
    <w:rsid w:val="0F7B6737"/>
    <w:rsid w:val="0F821813"/>
    <w:rsid w:val="0F8ACC05"/>
    <w:rsid w:val="0F8B9BA1"/>
    <w:rsid w:val="0F90FC7D"/>
    <w:rsid w:val="0F95B64F"/>
    <w:rsid w:val="0FBEB992"/>
    <w:rsid w:val="0FBFF7B4"/>
    <w:rsid w:val="0FDE16FE"/>
    <w:rsid w:val="0FE4C22A"/>
    <w:rsid w:val="0FF29AF3"/>
    <w:rsid w:val="0FF62ADE"/>
    <w:rsid w:val="0FFF8E57"/>
    <w:rsid w:val="1025EAFC"/>
    <w:rsid w:val="103971AB"/>
    <w:rsid w:val="103CCBAE"/>
    <w:rsid w:val="1042F1CD"/>
    <w:rsid w:val="104EF2F1"/>
    <w:rsid w:val="1059BA30"/>
    <w:rsid w:val="106E09DB"/>
    <w:rsid w:val="1082E162"/>
    <w:rsid w:val="10A9B120"/>
    <w:rsid w:val="10AEE7CF"/>
    <w:rsid w:val="10B8FB5E"/>
    <w:rsid w:val="10B97C3F"/>
    <w:rsid w:val="10C60E83"/>
    <w:rsid w:val="10E6E56A"/>
    <w:rsid w:val="10F52C63"/>
    <w:rsid w:val="1103C191"/>
    <w:rsid w:val="11057990"/>
    <w:rsid w:val="1108D97E"/>
    <w:rsid w:val="1116DAA7"/>
    <w:rsid w:val="11264337"/>
    <w:rsid w:val="11321DB8"/>
    <w:rsid w:val="113C9580"/>
    <w:rsid w:val="11726DA2"/>
    <w:rsid w:val="117821AF"/>
    <w:rsid w:val="11784D93"/>
    <w:rsid w:val="118F6157"/>
    <w:rsid w:val="11927F9A"/>
    <w:rsid w:val="11992B91"/>
    <w:rsid w:val="11A81F68"/>
    <w:rsid w:val="11A8E8F8"/>
    <w:rsid w:val="11BA0C2D"/>
    <w:rsid w:val="11BD435F"/>
    <w:rsid w:val="11C6C3D7"/>
    <w:rsid w:val="11CC4B93"/>
    <w:rsid w:val="11CC7134"/>
    <w:rsid w:val="11CE8CF2"/>
    <w:rsid w:val="11CF6D03"/>
    <w:rsid w:val="11DFBD43"/>
    <w:rsid w:val="11E847C1"/>
    <w:rsid w:val="11ECE7E5"/>
    <w:rsid w:val="11F0E586"/>
    <w:rsid w:val="11F12FAD"/>
    <w:rsid w:val="121D5BB0"/>
    <w:rsid w:val="1229161C"/>
    <w:rsid w:val="122CA454"/>
    <w:rsid w:val="12302610"/>
    <w:rsid w:val="124AF523"/>
    <w:rsid w:val="125C5738"/>
    <w:rsid w:val="1265F2A8"/>
    <w:rsid w:val="12763934"/>
    <w:rsid w:val="12806858"/>
    <w:rsid w:val="1299A8D1"/>
    <w:rsid w:val="12A228F0"/>
    <w:rsid w:val="12BA10E2"/>
    <w:rsid w:val="12CF4A6B"/>
    <w:rsid w:val="12D9445A"/>
    <w:rsid w:val="12E5CDE4"/>
    <w:rsid w:val="12E723C3"/>
    <w:rsid w:val="131E6FDB"/>
    <w:rsid w:val="13201EBF"/>
    <w:rsid w:val="1321236C"/>
    <w:rsid w:val="132C4999"/>
    <w:rsid w:val="133B4312"/>
    <w:rsid w:val="1343CF72"/>
    <w:rsid w:val="13445BB3"/>
    <w:rsid w:val="134865EC"/>
    <w:rsid w:val="13528F1D"/>
    <w:rsid w:val="135D0F36"/>
    <w:rsid w:val="137EAD66"/>
    <w:rsid w:val="13829E96"/>
    <w:rsid w:val="138466E0"/>
    <w:rsid w:val="1388EBC2"/>
    <w:rsid w:val="138A12E0"/>
    <w:rsid w:val="138C6FA1"/>
    <w:rsid w:val="13913314"/>
    <w:rsid w:val="13958F16"/>
    <w:rsid w:val="13A358F7"/>
    <w:rsid w:val="13A93FA9"/>
    <w:rsid w:val="13ABF0AC"/>
    <w:rsid w:val="13B201C8"/>
    <w:rsid w:val="13B38D6D"/>
    <w:rsid w:val="13B4CDC8"/>
    <w:rsid w:val="13C7EF84"/>
    <w:rsid w:val="13C93E89"/>
    <w:rsid w:val="13E6B301"/>
    <w:rsid w:val="13EBBACB"/>
    <w:rsid w:val="141F317C"/>
    <w:rsid w:val="1443A253"/>
    <w:rsid w:val="144AD84F"/>
    <w:rsid w:val="144B7160"/>
    <w:rsid w:val="1456C532"/>
    <w:rsid w:val="14615612"/>
    <w:rsid w:val="14702EE8"/>
    <w:rsid w:val="147DE91E"/>
    <w:rsid w:val="1482428B"/>
    <w:rsid w:val="14892350"/>
    <w:rsid w:val="14956766"/>
    <w:rsid w:val="14A5D086"/>
    <w:rsid w:val="14AFEE55"/>
    <w:rsid w:val="14B39929"/>
    <w:rsid w:val="14B596C4"/>
    <w:rsid w:val="14BF5E7D"/>
    <w:rsid w:val="14D5D350"/>
    <w:rsid w:val="14E66E47"/>
    <w:rsid w:val="14E7D852"/>
    <w:rsid w:val="14EB7986"/>
    <w:rsid w:val="14F8A24E"/>
    <w:rsid w:val="14FE6C14"/>
    <w:rsid w:val="1510AF1F"/>
    <w:rsid w:val="1515022A"/>
    <w:rsid w:val="1520E145"/>
    <w:rsid w:val="15281ED1"/>
    <w:rsid w:val="1529AC6F"/>
    <w:rsid w:val="152E918C"/>
    <w:rsid w:val="15377CAC"/>
    <w:rsid w:val="153D572F"/>
    <w:rsid w:val="154720A7"/>
    <w:rsid w:val="154CCE02"/>
    <w:rsid w:val="1551A6EC"/>
    <w:rsid w:val="1552C7EE"/>
    <w:rsid w:val="1575CD6B"/>
    <w:rsid w:val="157E5F0B"/>
    <w:rsid w:val="158295E5"/>
    <w:rsid w:val="158914A9"/>
    <w:rsid w:val="158F4B6A"/>
    <w:rsid w:val="1597EF6A"/>
    <w:rsid w:val="15994ABB"/>
    <w:rsid w:val="159DDDBE"/>
    <w:rsid w:val="15A62196"/>
    <w:rsid w:val="15B65EF3"/>
    <w:rsid w:val="15C05E71"/>
    <w:rsid w:val="15CB70C7"/>
    <w:rsid w:val="15DF69E3"/>
    <w:rsid w:val="1612574D"/>
    <w:rsid w:val="1615700A"/>
    <w:rsid w:val="1616AA14"/>
    <w:rsid w:val="161D8F84"/>
    <w:rsid w:val="162614CD"/>
    <w:rsid w:val="162F5B0D"/>
    <w:rsid w:val="16487FF0"/>
    <w:rsid w:val="16699F77"/>
    <w:rsid w:val="1676B799"/>
    <w:rsid w:val="16907524"/>
    <w:rsid w:val="16AAFD82"/>
    <w:rsid w:val="16AF0605"/>
    <w:rsid w:val="16B4CB20"/>
    <w:rsid w:val="16CD276E"/>
    <w:rsid w:val="16D1C4B9"/>
    <w:rsid w:val="16D59B14"/>
    <w:rsid w:val="16EF8BFE"/>
    <w:rsid w:val="16F8A411"/>
    <w:rsid w:val="1708BBE8"/>
    <w:rsid w:val="17094EE0"/>
    <w:rsid w:val="170CB6FF"/>
    <w:rsid w:val="17360279"/>
    <w:rsid w:val="17369DD5"/>
    <w:rsid w:val="1736D41F"/>
    <w:rsid w:val="173D64B5"/>
    <w:rsid w:val="175E2869"/>
    <w:rsid w:val="175FA0A7"/>
    <w:rsid w:val="176EA3BF"/>
    <w:rsid w:val="177053FC"/>
    <w:rsid w:val="1782143D"/>
    <w:rsid w:val="17859818"/>
    <w:rsid w:val="1790EBA5"/>
    <w:rsid w:val="179719CA"/>
    <w:rsid w:val="1797EEEA"/>
    <w:rsid w:val="17993268"/>
    <w:rsid w:val="17A10ECF"/>
    <w:rsid w:val="17A34119"/>
    <w:rsid w:val="17A536C2"/>
    <w:rsid w:val="17B32819"/>
    <w:rsid w:val="17B93799"/>
    <w:rsid w:val="17BB65D6"/>
    <w:rsid w:val="17C9B788"/>
    <w:rsid w:val="17D57F93"/>
    <w:rsid w:val="17D7E6FA"/>
    <w:rsid w:val="17ED8D08"/>
    <w:rsid w:val="1802C64B"/>
    <w:rsid w:val="18046EA1"/>
    <w:rsid w:val="181281C9"/>
    <w:rsid w:val="183E60E8"/>
    <w:rsid w:val="1858BB00"/>
    <w:rsid w:val="1874F94E"/>
    <w:rsid w:val="1877E7B7"/>
    <w:rsid w:val="1877FA6F"/>
    <w:rsid w:val="18849D6E"/>
    <w:rsid w:val="1886FE90"/>
    <w:rsid w:val="18BF719E"/>
    <w:rsid w:val="18D049CD"/>
    <w:rsid w:val="18D975FD"/>
    <w:rsid w:val="18DF7B4B"/>
    <w:rsid w:val="18E5D275"/>
    <w:rsid w:val="18EBD5A8"/>
    <w:rsid w:val="1915A5CE"/>
    <w:rsid w:val="191657FE"/>
    <w:rsid w:val="191E1533"/>
    <w:rsid w:val="19299A71"/>
    <w:rsid w:val="192DB4FA"/>
    <w:rsid w:val="1930E127"/>
    <w:rsid w:val="19310C4F"/>
    <w:rsid w:val="19404A30"/>
    <w:rsid w:val="1942B760"/>
    <w:rsid w:val="194E3C40"/>
    <w:rsid w:val="195EE61A"/>
    <w:rsid w:val="19603373"/>
    <w:rsid w:val="197280D4"/>
    <w:rsid w:val="198A0B34"/>
    <w:rsid w:val="198BC955"/>
    <w:rsid w:val="19AB3EC4"/>
    <w:rsid w:val="19AF9964"/>
    <w:rsid w:val="19B023F3"/>
    <w:rsid w:val="19C3E004"/>
    <w:rsid w:val="19C6FB93"/>
    <w:rsid w:val="19C80EE4"/>
    <w:rsid w:val="19DD0B34"/>
    <w:rsid w:val="19DFD7A3"/>
    <w:rsid w:val="19F3C687"/>
    <w:rsid w:val="19FDF59E"/>
    <w:rsid w:val="19FE371E"/>
    <w:rsid w:val="1A0F21A9"/>
    <w:rsid w:val="1A16CF65"/>
    <w:rsid w:val="1A1CA3CE"/>
    <w:rsid w:val="1A3EFE56"/>
    <w:rsid w:val="1A45093B"/>
    <w:rsid w:val="1A4ACA08"/>
    <w:rsid w:val="1A59AF83"/>
    <w:rsid w:val="1A5E839D"/>
    <w:rsid w:val="1A5ED37C"/>
    <w:rsid w:val="1A67018D"/>
    <w:rsid w:val="1A7302C2"/>
    <w:rsid w:val="1A7670F3"/>
    <w:rsid w:val="1A83FC8C"/>
    <w:rsid w:val="1A8B83FC"/>
    <w:rsid w:val="1A904EE5"/>
    <w:rsid w:val="1A99ED36"/>
    <w:rsid w:val="1AAB7D8F"/>
    <w:rsid w:val="1AC93B5D"/>
    <w:rsid w:val="1AD36EB9"/>
    <w:rsid w:val="1AE5A878"/>
    <w:rsid w:val="1AFE50DE"/>
    <w:rsid w:val="1B08D6CC"/>
    <w:rsid w:val="1B158C21"/>
    <w:rsid w:val="1B285C2C"/>
    <w:rsid w:val="1B316E34"/>
    <w:rsid w:val="1B390FA5"/>
    <w:rsid w:val="1B40410E"/>
    <w:rsid w:val="1B59CE71"/>
    <w:rsid w:val="1B691CF1"/>
    <w:rsid w:val="1B7F2229"/>
    <w:rsid w:val="1B94FC8C"/>
    <w:rsid w:val="1B99966B"/>
    <w:rsid w:val="1BA0BAC4"/>
    <w:rsid w:val="1BA16A77"/>
    <w:rsid w:val="1BBDCC49"/>
    <w:rsid w:val="1BC25871"/>
    <w:rsid w:val="1BC83CE6"/>
    <w:rsid w:val="1BD9D902"/>
    <w:rsid w:val="1BE98DE8"/>
    <w:rsid w:val="1BEF5CED"/>
    <w:rsid w:val="1C007F3F"/>
    <w:rsid w:val="1C07874B"/>
    <w:rsid w:val="1C1A9F36"/>
    <w:rsid w:val="1C221FB8"/>
    <w:rsid w:val="1C297BEC"/>
    <w:rsid w:val="1C3E7175"/>
    <w:rsid w:val="1C3EC03B"/>
    <w:rsid w:val="1C59D01A"/>
    <w:rsid w:val="1C6453DC"/>
    <w:rsid w:val="1C789387"/>
    <w:rsid w:val="1C85E27F"/>
    <w:rsid w:val="1C89FE0E"/>
    <w:rsid w:val="1C905AB9"/>
    <w:rsid w:val="1CA9FC51"/>
    <w:rsid w:val="1CAEE4AA"/>
    <w:rsid w:val="1CBFA721"/>
    <w:rsid w:val="1CC0EA63"/>
    <w:rsid w:val="1CCB875B"/>
    <w:rsid w:val="1CD68FEC"/>
    <w:rsid w:val="1CD9BEA7"/>
    <w:rsid w:val="1CE59A5C"/>
    <w:rsid w:val="1CF10757"/>
    <w:rsid w:val="1CF1C277"/>
    <w:rsid w:val="1CFCCBE1"/>
    <w:rsid w:val="1CFD3D0D"/>
    <w:rsid w:val="1D1B74B1"/>
    <w:rsid w:val="1D38AE95"/>
    <w:rsid w:val="1D49AD65"/>
    <w:rsid w:val="1D4E861C"/>
    <w:rsid w:val="1D59C373"/>
    <w:rsid w:val="1D6FC16D"/>
    <w:rsid w:val="1D9BD74D"/>
    <w:rsid w:val="1DA8E4C5"/>
    <w:rsid w:val="1DAA92C1"/>
    <w:rsid w:val="1DAEC32D"/>
    <w:rsid w:val="1DC6D07F"/>
    <w:rsid w:val="1DD42971"/>
    <w:rsid w:val="1DE29270"/>
    <w:rsid w:val="1DF078E6"/>
    <w:rsid w:val="1E0797D4"/>
    <w:rsid w:val="1E16A3D0"/>
    <w:rsid w:val="1E23C882"/>
    <w:rsid w:val="1E374AE7"/>
    <w:rsid w:val="1E399DEF"/>
    <w:rsid w:val="1E3C3C05"/>
    <w:rsid w:val="1E4AE72D"/>
    <w:rsid w:val="1E505A35"/>
    <w:rsid w:val="1E5527BB"/>
    <w:rsid w:val="1E57EA92"/>
    <w:rsid w:val="1E610927"/>
    <w:rsid w:val="1E6DB3F2"/>
    <w:rsid w:val="1E7446D1"/>
    <w:rsid w:val="1E7CC0C5"/>
    <w:rsid w:val="1E7E627D"/>
    <w:rsid w:val="1E7F66EC"/>
    <w:rsid w:val="1E8F364D"/>
    <w:rsid w:val="1E92CC5C"/>
    <w:rsid w:val="1E960922"/>
    <w:rsid w:val="1EA13A8A"/>
    <w:rsid w:val="1EA38F08"/>
    <w:rsid w:val="1EA8FF0B"/>
    <w:rsid w:val="1EAC52D5"/>
    <w:rsid w:val="1ED08336"/>
    <w:rsid w:val="1ED3A598"/>
    <w:rsid w:val="1EDB8FB2"/>
    <w:rsid w:val="1EDF2F75"/>
    <w:rsid w:val="1EF1C08A"/>
    <w:rsid w:val="1EF1FEFF"/>
    <w:rsid w:val="1F0C0E5C"/>
    <w:rsid w:val="1F14D373"/>
    <w:rsid w:val="1F23AFF1"/>
    <w:rsid w:val="1F28310B"/>
    <w:rsid w:val="1F2EC9C3"/>
    <w:rsid w:val="1F325EE9"/>
    <w:rsid w:val="1F3B4505"/>
    <w:rsid w:val="1F3C2FA2"/>
    <w:rsid w:val="1F5C77ED"/>
    <w:rsid w:val="1F6AA01A"/>
    <w:rsid w:val="1F8AD5ED"/>
    <w:rsid w:val="1FA098B8"/>
    <w:rsid w:val="1FA36835"/>
    <w:rsid w:val="1FA51239"/>
    <w:rsid w:val="1FA7C803"/>
    <w:rsid w:val="1FB66577"/>
    <w:rsid w:val="1FB87CDD"/>
    <w:rsid w:val="1FBD6A19"/>
    <w:rsid w:val="1FCA3699"/>
    <w:rsid w:val="1FD83DC0"/>
    <w:rsid w:val="1FDD62CF"/>
    <w:rsid w:val="1FE4D33A"/>
    <w:rsid w:val="1FF87B41"/>
    <w:rsid w:val="1FFA084B"/>
    <w:rsid w:val="2000F4EE"/>
    <w:rsid w:val="2006824C"/>
    <w:rsid w:val="201496D4"/>
    <w:rsid w:val="2016D829"/>
    <w:rsid w:val="202E862B"/>
    <w:rsid w:val="203D95F3"/>
    <w:rsid w:val="203DA263"/>
    <w:rsid w:val="203DCC16"/>
    <w:rsid w:val="203E0C33"/>
    <w:rsid w:val="2043909F"/>
    <w:rsid w:val="20563DE0"/>
    <w:rsid w:val="2072D2B9"/>
    <w:rsid w:val="2096B537"/>
    <w:rsid w:val="2097D680"/>
    <w:rsid w:val="20A9F4D6"/>
    <w:rsid w:val="20CC0898"/>
    <w:rsid w:val="20D42FF7"/>
    <w:rsid w:val="20DA15B3"/>
    <w:rsid w:val="20E06032"/>
    <w:rsid w:val="21074BAD"/>
    <w:rsid w:val="210D932D"/>
    <w:rsid w:val="210E1A81"/>
    <w:rsid w:val="210F0B53"/>
    <w:rsid w:val="211E816C"/>
    <w:rsid w:val="211EEA60"/>
    <w:rsid w:val="2120A456"/>
    <w:rsid w:val="2124DF55"/>
    <w:rsid w:val="2136060D"/>
    <w:rsid w:val="214D8726"/>
    <w:rsid w:val="215953A2"/>
    <w:rsid w:val="215B63FA"/>
    <w:rsid w:val="219732D9"/>
    <w:rsid w:val="219F64FE"/>
    <w:rsid w:val="21B043A8"/>
    <w:rsid w:val="21B340F7"/>
    <w:rsid w:val="21CFFC91"/>
    <w:rsid w:val="21D6033E"/>
    <w:rsid w:val="21D96654"/>
    <w:rsid w:val="21E9CF58"/>
    <w:rsid w:val="221023BF"/>
    <w:rsid w:val="2213AA94"/>
    <w:rsid w:val="221C51DE"/>
    <w:rsid w:val="2223E4DA"/>
    <w:rsid w:val="22298F20"/>
    <w:rsid w:val="22320C36"/>
    <w:rsid w:val="22362AAC"/>
    <w:rsid w:val="223B6D6D"/>
    <w:rsid w:val="2242FB6A"/>
    <w:rsid w:val="2246745F"/>
    <w:rsid w:val="225D5470"/>
    <w:rsid w:val="225FEABC"/>
    <w:rsid w:val="226A8201"/>
    <w:rsid w:val="226D67C0"/>
    <w:rsid w:val="22751830"/>
    <w:rsid w:val="2275E614"/>
    <w:rsid w:val="22767851"/>
    <w:rsid w:val="2281C15E"/>
    <w:rsid w:val="22B869BA"/>
    <w:rsid w:val="22B92CFC"/>
    <w:rsid w:val="22D7675A"/>
    <w:rsid w:val="22DA94E6"/>
    <w:rsid w:val="22F83A00"/>
    <w:rsid w:val="2309B181"/>
    <w:rsid w:val="230A77CA"/>
    <w:rsid w:val="230CB808"/>
    <w:rsid w:val="230DA655"/>
    <w:rsid w:val="2319CE61"/>
    <w:rsid w:val="234A9044"/>
    <w:rsid w:val="234BDB44"/>
    <w:rsid w:val="23562F78"/>
    <w:rsid w:val="23637751"/>
    <w:rsid w:val="236AD630"/>
    <w:rsid w:val="236B2E29"/>
    <w:rsid w:val="23752B93"/>
    <w:rsid w:val="237F12BE"/>
    <w:rsid w:val="238070D2"/>
    <w:rsid w:val="238E1C91"/>
    <w:rsid w:val="23915A8A"/>
    <w:rsid w:val="23A0D2FF"/>
    <w:rsid w:val="23A156A7"/>
    <w:rsid w:val="23AE2875"/>
    <w:rsid w:val="23AEF947"/>
    <w:rsid w:val="23BD5071"/>
    <w:rsid w:val="23C3F79F"/>
    <w:rsid w:val="23C5559D"/>
    <w:rsid w:val="23C5773C"/>
    <w:rsid w:val="23D55339"/>
    <w:rsid w:val="23DCB4AB"/>
    <w:rsid w:val="23F1AE18"/>
    <w:rsid w:val="23F523BB"/>
    <w:rsid w:val="24037635"/>
    <w:rsid w:val="241E04B1"/>
    <w:rsid w:val="24299686"/>
    <w:rsid w:val="244A6B8A"/>
    <w:rsid w:val="244F8269"/>
    <w:rsid w:val="244FFE7E"/>
    <w:rsid w:val="24507A17"/>
    <w:rsid w:val="246F29A4"/>
    <w:rsid w:val="2477CC07"/>
    <w:rsid w:val="24791E23"/>
    <w:rsid w:val="247FE8ED"/>
    <w:rsid w:val="2484E2EE"/>
    <w:rsid w:val="2488FA98"/>
    <w:rsid w:val="2494AFA1"/>
    <w:rsid w:val="249D5DB1"/>
    <w:rsid w:val="24A20F0F"/>
    <w:rsid w:val="24ACB735"/>
    <w:rsid w:val="24CC6C7C"/>
    <w:rsid w:val="24D4F486"/>
    <w:rsid w:val="24DA0BCA"/>
    <w:rsid w:val="24DDA816"/>
    <w:rsid w:val="24E4536D"/>
    <w:rsid w:val="24E8A364"/>
    <w:rsid w:val="24E8DCF3"/>
    <w:rsid w:val="24EDB8CD"/>
    <w:rsid w:val="24F6AFDC"/>
    <w:rsid w:val="24F8E9E6"/>
    <w:rsid w:val="24F9A1A1"/>
    <w:rsid w:val="24FA9733"/>
    <w:rsid w:val="251014F6"/>
    <w:rsid w:val="251B2ADA"/>
    <w:rsid w:val="251E5F84"/>
    <w:rsid w:val="2524D8D3"/>
    <w:rsid w:val="253DC9F3"/>
    <w:rsid w:val="253FD770"/>
    <w:rsid w:val="255D3AA8"/>
    <w:rsid w:val="25A2002B"/>
    <w:rsid w:val="25A68D27"/>
    <w:rsid w:val="25B89DCC"/>
    <w:rsid w:val="25D6A2C0"/>
    <w:rsid w:val="25D70767"/>
    <w:rsid w:val="25D8DB44"/>
    <w:rsid w:val="25DDC779"/>
    <w:rsid w:val="25E9041E"/>
    <w:rsid w:val="25EF7639"/>
    <w:rsid w:val="25FA0B62"/>
    <w:rsid w:val="26179FF8"/>
    <w:rsid w:val="2618CFE8"/>
    <w:rsid w:val="261D3AF6"/>
    <w:rsid w:val="26365F40"/>
    <w:rsid w:val="26539A81"/>
    <w:rsid w:val="2672A940"/>
    <w:rsid w:val="267BAAE6"/>
    <w:rsid w:val="267D4A3E"/>
    <w:rsid w:val="26A8F50E"/>
    <w:rsid w:val="26ACD777"/>
    <w:rsid w:val="26B05F9B"/>
    <w:rsid w:val="26B939E5"/>
    <w:rsid w:val="26C7217E"/>
    <w:rsid w:val="26CDB703"/>
    <w:rsid w:val="26DD1F48"/>
    <w:rsid w:val="26E5AE4B"/>
    <w:rsid w:val="26F257C0"/>
    <w:rsid w:val="26FF3462"/>
    <w:rsid w:val="270B670E"/>
    <w:rsid w:val="270D43E6"/>
    <w:rsid w:val="2714C34C"/>
    <w:rsid w:val="271735FB"/>
    <w:rsid w:val="271C2098"/>
    <w:rsid w:val="2722DAC9"/>
    <w:rsid w:val="272AD77A"/>
    <w:rsid w:val="27398767"/>
    <w:rsid w:val="27522862"/>
    <w:rsid w:val="2755C8D4"/>
    <w:rsid w:val="275CB825"/>
    <w:rsid w:val="27769C8B"/>
    <w:rsid w:val="27796683"/>
    <w:rsid w:val="277D7E4B"/>
    <w:rsid w:val="277F16DF"/>
    <w:rsid w:val="27B49DB0"/>
    <w:rsid w:val="27C70C52"/>
    <w:rsid w:val="27CCA272"/>
    <w:rsid w:val="27DB16F7"/>
    <w:rsid w:val="27EE4E6C"/>
    <w:rsid w:val="27EFC1D0"/>
    <w:rsid w:val="27F93122"/>
    <w:rsid w:val="27FA4A97"/>
    <w:rsid w:val="27FBAC58"/>
    <w:rsid w:val="2822C93B"/>
    <w:rsid w:val="283BC819"/>
    <w:rsid w:val="283FB8B2"/>
    <w:rsid w:val="2847059D"/>
    <w:rsid w:val="2853C4DC"/>
    <w:rsid w:val="285A8454"/>
    <w:rsid w:val="2860A650"/>
    <w:rsid w:val="2867D188"/>
    <w:rsid w:val="28740532"/>
    <w:rsid w:val="28928C5D"/>
    <w:rsid w:val="28950004"/>
    <w:rsid w:val="28B068E6"/>
    <w:rsid w:val="28B0C8A4"/>
    <w:rsid w:val="28B523AB"/>
    <w:rsid w:val="28BB4031"/>
    <w:rsid w:val="28BE69D5"/>
    <w:rsid w:val="28BEAB2A"/>
    <w:rsid w:val="28C5CAA3"/>
    <w:rsid w:val="28CBA215"/>
    <w:rsid w:val="28E264BF"/>
    <w:rsid w:val="28E4C576"/>
    <w:rsid w:val="28F40A66"/>
    <w:rsid w:val="29048E4C"/>
    <w:rsid w:val="291328AF"/>
    <w:rsid w:val="29145547"/>
    <w:rsid w:val="2919087A"/>
    <w:rsid w:val="291D0F90"/>
    <w:rsid w:val="293917B4"/>
    <w:rsid w:val="29428751"/>
    <w:rsid w:val="2944870D"/>
    <w:rsid w:val="2949A60D"/>
    <w:rsid w:val="294BE0F8"/>
    <w:rsid w:val="29642439"/>
    <w:rsid w:val="29646309"/>
    <w:rsid w:val="298AADFE"/>
    <w:rsid w:val="298D46CE"/>
    <w:rsid w:val="29A618B3"/>
    <w:rsid w:val="29B1888E"/>
    <w:rsid w:val="29B6197C"/>
    <w:rsid w:val="29B8AF38"/>
    <w:rsid w:val="29CDE64E"/>
    <w:rsid w:val="29DA2644"/>
    <w:rsid w:val="29DA3CDC"/>
    <w:rsid w:val="29E47839"/>
    <w:rsid w:val="29FBDCB6"/>
    <w:rsid w:val="2A0A7FBF"/>
    <w:rsid w:val="2A22011F"/>
    <w:rsid w:val="2A2E6F51"/>
    <w:rsid w:val="2A322741"/>
    <w:rsid w:val="2A32BB52"/>
    <w:rsid w:val="2A36B439"/>
    <w:rsid w:val="2A408955"/>
    <w:rsid w:val="2A506B66"/>
    <w:rsid w:val="2A5DDDAC"/>
    <w:rsid w:val="2A69081A"/>
    <w:rsid w:val="2A6BD049"/>
    <w:rsid w:val="2A7C5293"/>
    <w:rsid w:val="2A96369D"/>
    <w:rsid w:val="2AA05836"/>
    <w:rsid w:val="2AA921A1"/>
    <w:rsid w:val="2AAA0058"/>
    <w:rsid w:val="2AB654B3"/>
    <w:rsid w:val="2ABAB0F1"/>
    <w:rsid w:val="2AC5E073"/>
    <w:rsid w:val="2AC633A7"/>
    <w:rsid w:val="2AC9ADD4"/>
    <w:rsid w:val="2ACFEC9D"/>
    <w:rsid w:val="2AD00C1C"/>
    <w:rsid w:val="2ADD2303"/>
    <w:rsid w:val="2AE22C1F"/>
    <w:rsid w:val="2AE5419D"/>
    <w:rsid w:val="2AE89320"/>
    <w:rsid w:val="2AE95CD8"/>
    <w:rsid w:val="2AEE954F"/>
    <w:rsid w:val="2B2D77BA"/>
    <w:rsid w:val="2B2DA1AD"/>
    <w:rsid w:val="2B3415AE"/>
    <w:rsid w:val="2B35B92C"/>
    <w:rsid w:val="2B46E662"/>
    <w:rsid w:val="2B47463C"/>
    <w:rsid w:val="2B668F38"/>
    <w:rsid w:val="2B6B4919"/>
    <w:rsid w:val="2B7368DB"/>
    <w:rsid w:val="2B765182"/>
    <w:rsid w:val="2B878471"/>
    <w:rsid w:val="2BB3C7C0"/>
    <w:rsid w:val="2BCA8216"/>
    <w:rsid w:val="2BCB6953"/>
    <w:rsid w:val="2BCFCA05"/>
    <w:rsid w:val="2BD1249D"/>
    <w:rsid w:val="2C00164F"/>
    <w:rsid w:val="2C036AD3"/>
    <w:rsid w:val="2C04F264"/>
    <w:rsid w:val="2C05A3D7"/>
    <w:rsid w:val="2C16A463"/>
    <w:rsid w:val="2C1A1FDB"/>
    <w:rsid w:val="2C1B671B"/>
    <w:rsid w:val="2C2C7C63"/>
    <w:rsid w:val="2C3ADEE6"/>
    <w:rsid w:val="2C3DAB47"/>
    <w:rsid w:val="2C4D4DC3"/>
    <w:rsid w:val="2C6630A2"/>
    <w:rsid w:val="2C74C497"/>
    <w:rsid w:val="2C75DCE1"/>
    <w:rsid w:val="2C78C0B4"/>
    <w:rsid w:val="2C9BAC01"/>
    <w:rsid w:val="2CA33A7D"/>
    <w:rsid w:val="2CA6D197"/>
    <w:rsid w:val="2CA6D999"/>
    <w:rsid w:val="2CB199FC"/>
    <w:rsid w:val="2CD015E6"/>
    <w:rsid w:val="2CD30353"/>
    <w:rsid w:val="2CE8E239"/>
    <w:rsid w:val="2CF20060"/>
    <w:rsid w:val="2CF30C7B"/>
    <w:rsid w:val="2CF6437D"/>
    <w:rsid w:val="2CFF11F5"/>
    <w:rsid w:val="2CFF172A"/>
    <w:rsid w:val="2D0EB670"/>
    <w:rsid w:val="2D1BD931"/>
    <w:rsid w:val="2D1BE530"/>
    <w:rsid w:val="2D2672A1"/>
    <w:rsid w:val="2D2AB0E7"/>
    <w:rsid w:val="2D2E3563"/>
    <w:rsid w:val="2D30888F"/>
    <w:rsid w:val="2D415BB0"/>
    <w:rsid w:val="2D5BEF56"/>
    <w:rsid w:val="2D5F9CB2"/>
    <w:rsid w:val="2D60F2ED"/>
    <w:rsid w:val="2D7D559D"/>
    <w:rsid w:val="2D998737"/>
    <w:rsid w:val="2DA0C2C5"/>
    <w:rsid w:val="2DA2AAE0"/>
    <w:rsid w:val="2DA5C494"/>
    <w:rsid w:val="2DAF2EC4"/>
    <w:rsid w:val="2DB83B7E"/>
    <w:rsid w:val="2DBAFD49"/>
    <w:rsid w:val="2DBC9094"/>
    <w:rsid w:val="2DC15466"/>
    <w:rsid w:val="2DCAF8A1"/>
    <w:rsid w:val="2DD5993A"/>
    <w:rsid w:val="2DDAEDA6"/>
    <w:rsid w:val="2DE177B7"/>
    <w:rsid w:val="2DE1B258"/>
    <w:rsid w:val="2DE699D2"/>
    <w:rsid w:val="2DE77A0A"/>
    <w:rsid w:val="2DED8FE2"/>
    <w:rsid w:val="2DFE4EF5"/>
    <w:rsid w:val="2E0B94DE"/>
    <w:rsid w:val="2E3BE3F6"/>
    <w:rsid w:val="2E3C0367"/>
    <w:rsid w:val="2E428856"/>
    <w:rsid w:val="2E4370D9"/>
    <w:rsid w:val="2E4935D5"/>
    <w:rsid w:val="2E4D55A2"/>
    <w:rsid w:val="2E572695"/>
    <w:rsid w:val="2E5E88DE"/>
    <w:rsid w:val="2EA26775"/>
    <w:rsid w:val="2EAB099D"/>
    <w:rsid w:val="2EAB2CBE"/>
    <w:rsid w:val="2EB0752A"/>
    <w:rsid w:val="2EB18FF3"/>
    <w:rsid w:val="2EC9DEFB"/>
    <w:rsid w:val="2EDA9474"/>
    <w:rsid w:val="2EDD2F94"/>
    <w:rsid w:val="2EE9CED6"/>
    <w:rsid w:val="2EE9FDF7"/>
    <w:rsid w:val="2EF0ED5B"/>
    <w:rsid w:val="2EF8ADAD"/>
    <w:rsid w:val="2EFA7991"/>
    <w:rsid w:val="2F1662B7"/>
    <w:rsid w:val="2F264354"/>
    <w:rsid w:val="2F3F2375"/>
    <w:rsid w:val="2F4480AC"/>
    <w:rsid w:val="2F4D376A"/>
    <w:rsid w:val="2F6B8162"/>
    <w:rsid w:val="2F6DD0BB"/>
    <w:rsid w:val="2F87E9B1"/>
    <w:rsid w:val="2F8949FF"/>
    <w:rsid w:val="2F89FF15"/>
    <w:rsid w:val="2FA7AFCB"/>
    <w:rsid w:val="2FC26BBF"/>
    <w:rsid w:val="2FC82540"/>
    <w:rsid w:val="2FCCE82F"/>
    <w:rsid w:val="2FDD7E66"/>
    <w:rsid w:val="2FE3A2BC"/>
    <w:rsid w:val="301DDF06"/>
    <w:rsid w:val="3026FA3B"/>
    <w:rsid w:val="302E4B01"/>
    <w:rsid w:val="3046F5D8"/>
    <w:rsid w:val="30557E2F"/>
    <w:rsid w:val="306A26A5"/>
    <w:rsid w:val="306C7797"/>
    <w:rsid w:val="3075187E"/>
    <w:rsid w:val="3076708C"/>
    <w:rsid w:val="3080BD9E"/>
    <w:rsid w:val="3090283E"/>
    <w:rsid w:val="3097470D"/>
    <w:rsid w:val="309833FF"/>
    <w:rsid w:val="309EFEE6"/>
    <w:rsid w:val="30A18AED"/>
    <w:rsid w:val="30A42641"/>
    <w:rsid w:val="30A6814E"/>
    <w:rsid w:val="30B26AE3"/>
    <w:rsid w:val="30C0BDB4"/>
    <w:rsid w:val="30C73E7E"/>
    <w:rsid w:val="30D7ACDB"/>
    <w:rsid w:val="30DD93F5"/>
    <w:rsid w:val="30E22482"/>
    <w:rsid w:val="30EDDC4E"/>
    <w:rsid w:val="30F2DC89"/>
    <w:rsid w:val="30F5F295"/>
    <w:rsid w:val="310170A0"/>
    <w:rsid w:val="310F2D14"/>
    <w:rsid w:val="312007A4"/>
    <w:rsid w:val="3122C27C"/>
    <w:rsid w:val="31368301"/>
    <w:rsid w:val="315A95B9"/>
    <w:rsid w:val="315B2924"/>
    <w:rsid w:val="31617F73"/>
    <w:rsid w:val="316EF6FC"/>
    <w:rsid w:val="317F731D"/>
    <w:rsid w:val="3186FA35"/>
    <w:rsid w:val="3192C582"/>
    <w:rsid w:val="319413C1"/>
    <w:rsid w:val="31A04F9F"/>
    <w:rsid w:val="31A5CA92"/>
    <w:rsid w:val="31A6AF02"/>
    <w:rsid w:val="31A9AE18"/>
    <w:rsid w:val="31B2E144"/>
    <w:rsid w:val="31BAB64A"/>
    <w:rsid w:val="31C3176F"/>
    <w:rsid w:val="31CAA404"/>
    <w:rsid w:val="31CE9793"/>
    <w:rsid w:val="31D10696"/>
    <w:rsid w:val="31E9CFFA"/>
    <w:rsid w:val="32014105"/>
    <w:rsid w:val="32053729"/>
    <w:rsid w:val="32078B28"/>
    <w:rsid w:val="3207B0B3"/>
    <w:rsid w:val="320CDB02"/>
    <w:rsid w:val="3213BA1A"/>
    <w:rsid w:val="322B4AFC"/>
    <w:rsid w:val="3236C189"/>
    <w:rsid w:val="32522318"/>
    <w:rsid w:val="327CD85E"/>
    <w:rsid w:val="32814B87"/>
    <w:rsid w:val="3283C4DD"/>
    <w:rsid w:val="328530EC"/>
    <w:rsid w:val="3291DB39"/>
    <w:rsid w:val="3292A574"/>
    <w:rsid w:val="3299B154"/>
    <w:rsid w:val="32AC4BED"/>
    <w:rsid w:val="32C578FD"/>
    <w:rsid w:val="32E59621"/>
    <w:rsid w:val="32E7C4A6"/>
    <w:rsid w:val="32E8B24C"/>
    <w:rsid w:val="32ED3834"/>
    <w:rsid w:val="32F64ACA"/>
    <w:rsid w:val="33083D82"/>
    <w:rsid w:val="3309E7F2"/>
    <w:rsid w:val="33116F7D"/>
    <w:rsid w:val="331D66FE"/>
    <w:rsid w:val="331DF28D"/>
    <w:rsid w:val="3322CA96"/>
    <w:rsid w:val="3334E5F9"/>
    <w:rsid w:val="33357C5E"/>
    <w:rsid w:val="333E2966"/>
    <w:rsid w:val="3346188F"/>
    <w:rsid w:val="3348B06E"/>
    <w:rsid w:val="334B633B"/>
    <w:rsid w:val="33582A87"/>
    <w:rsid w:val="335FA593"/>
    <w:rsid w:val="3367E02D"/>
    <w:rsid w:val="336B3D13"/>
    <w:rsid w:val="337607FF"/>
    <w:rsid w:val="33789EE3"/>
    <w:rsid w:val="338BD4D6"/>
    <w:rsid w:val="339311AE"/>
    <w:rsid w:val="33954011"/>
    <w:rsid w:val="3395CFBD"/>
    <w:rsid w:val="339B31CB"/>
    <w:rsid w:val="33A07850"/>
    <w:rsid w:val="33A685B4"/>
    <w:rsid w:val="33A6DF56"/>
    <w:rsid w:val="33C04FC2"/>
    <w:rsid w:val="33C1A2C7"/>
    <w:rsid w:val="33C3E1F1"/>
    <w:rsid w:val="33C7E623"/>
    <w:rsid w:val="33CE6348"/>
    <w:rsid w:val="33CF49B6"/>
    <w:rsid w:val="33DDDCAD"/>
    <w:rsid w:val="33E8532C"/>
    <w:rsid w:val="33F56F50"/>
    <w:rsid w:val="33F6C203"/>
    <w:rsid w:val="340DFA5C"/>
    <w:rsid w:val="340E8C12"/>
    <w:rsid w:val="342F9BDF"/>
    <w:rsid w:val="34391EA4"/>
    <w:rsid w:val="3443D49F"/>
    <w:rsid w:val="34470AB3"/>
    <w:rsid w:val="34520FBA"/>
    <w:rsid w:val="34655195"/>
    <w:rsid w:val="347A57E3"/>
    <w:rsid w:val="3487700F"/>
    <w:rsid w:val="34A51A31"/>
    <w:rsid w:val="34AD2383"/>
    <w:rsid w:val="34B4968E"/>
    <w:rsid w:val="34BA6606"/>
    <w:rsid w:val="34BB4C62"/>
    <w:rsid w:val="34BE9AF7"/>
    <w:rsid w:val="34C8B611"/>
    <w:rsid w:val="34C9FD1A"/>
    <w:rsid w:val="34DF3BAA"/>
    <w:rsid w:val="350D3922"/>
    <w:rsid w:val="35203734"/>
    <w:rsid w:val="35250C54"/>
    <w:rsid w:val="3526D595"/>
    <w:rsid w:val="3528298F"/>
    <w:rsid w:val="352C3917"/>
    <w:rsid w:val="35312A4A"/>
    <w:rsid w:val="35320EF7"/>
    <w:rsid w:val="353969E3"/>
    <w:rsid w:val="3557E4EA"/>
    <w:rsid w:val="355A054B"/>
    <w:rsid w:val="356AA9B3"/>
    <w:rsid w:val="3573DC4A"/>
    <w:rsid w:val="35751F03"/>
    <w:rsid w:val="3585DC06"/>
    <w:rsid w:val="35976354"/>
    <w:rsid w:val="35A927A1"/>
    <w:rsid w:val="35BBF01A"/>
    <w:rsid w:val="35BCB972"/>
    <w:rsid w:val="35C11D1B"/>
    <w:rsid w:val="35C3BC68"/>
    <w:rsid w:val="35C90E65"/>
    <w:rsid w:val="35D22B20"/>
    <w:rsid w:val="35D3B2CA"/>
    <w:rsid w:val="35DB07AC"/>
    <w:rsid w:val="35DB3162"/>
    <w:rsid w:val="35DC8E4D"/>
    <w:rsid w:val="35E363FC"/>
    <w:rsid w:val="35F3BCA1"/>
    <w:rsid w:val="36092AF6"/>
    <w:rsid w:val="36220D8A"/>
    <w:rsid w:val="362DEB8C"/>
    <w:rsid w:val="3649F950"/>
    <w:rsid w:val="365E718A"/>
    <w:rsid w:val="36633E8F"/>
    <w:rsid w:val="36820061"/>
    <w:rsid w:val="3690BAC2"/>
    <w:rsid w:val="36923156"/>
    <w:rsid w:val="36951978"/>
    <w:rsid w:val="36B2ADF0"/>
    <w:rsid w:val="36BBBF6D"/>
    <w:rsid w:val="36C34001"/>
    <w:rsid w:val="36CDC97B"/>
    <w:rsid w:val="36D6E030"/>
    <w:rsid w:val="36DB967D"/>
    <w:rsid w:val="36DCA6DC"/>
    <w:rsid w:val="36E59671"/>
    <w:rsid w:val="36EA4784"/>
    <w:rsid w:val="36EED979"/>
    <w:rsid w:val="36F4CD2E"/>
    <w:rsid w:val="36F9DACB"/>
    <w:rsid w:val="37131116"/>
    <w:rsid w:val="371B723B"/>
    <w:rsid w:val="371D8325"/>
    <w:rsid w:val="3722618D"/>
    <w:rsid w:val="37337ADB"/>
    <w:rsid w:val="37461953"/>
    <w:rsid w:val="3767659A"/>
    <w:rsid w:val="376C0A79"/>
    <w:rsid w:val="376D9120"/>
    <w:rsid w:val="3780CE4E"/>
    <w:rsid w:val="378818D9"/>
    <w:rsid w:val="379D4D96"/>
    <w:rsid w:val="379E46F5"/>
    <w:rsid w:val="37A50BCB"/>
    <w:rsid w:val="37AE573B"/>
    <w:rsid w:val="37AF8C66"/>
    <w:rsid w:val="37B7E3B2"/>
    <w:rsid w:val="37C2982A"/>
    <w:rsid w:val="37C4EEA8"/>
    <w:rsid w:val="37C5264E"/>
    <w:rsid w:val="37CF108A"/>
    <w:rsid w:val="37DE1F01"/>
    <w:rsid w:val="37E46577"/>
    <w:rsid w:val="37EBF4B8"/>
    <w:rsid w:val="37F35AF8"/>
    <w:rsid w:val="37F7ED2B"/>
    <w:rsid w:val="380CE562"/>
    <w:rsid w:val="380FD7B5"/>
    <w:rsid w:val="381EE5B9"/>
    <w:rsid w:val="3823EC53"/>
    <w:rsid w:val="38250A3B"/>
    <w:rsid w:val="38255A6E"/>
    <w:rsid w:val="383541C5"/>
    <w:rsid w:val="3843031F"/>
    <w:rsid w:val="38454C80"/>
    <w:rsid w:val="3858154F"/>
    <w:rsid w:val="385AE3A7"/>
    <w:rsid w:val="385F9E1D"/>
    <w:rsid w:val="3867C202"/>
    <w:rsid w:val="38690FF5"/>
    <w:rsid w:val="38748B26"/>
    <w:rsid w:val="3876FC80"/>
    <w:rsid w:val="387B1E6A"/>
    <w:rsid w:val="38801F37"/>
    <w:rsid w:val="38B7593B"/>
    <w:rsid w:val="38C868C3"/>
    <w:rsid w:val="38D59ED6"/>
    <w:rsid w:val="38E4B003"/>
    <w:rsid w:val="38E59F0F"/>
    <w:rsid w:val="38EDF31F"/>
    <w:rsid w:val="38F8AD37"/>
    <w:rsid w:val="38FF65E3"/>
    <w:rsid w:val="3900756A"/>
    <w:rsid w:val="390F602A"/>
    <w:rsid w:val="39578D31"/>
    <w:rsid w:val="3962C53A"/>
    <w:rsid w:val="397D0402"/>
    <w:rsid w:val="39855319"/>
    <w:rsid w:val="39868FCA"/>
    <w:rsid w:val="398D22CC"/>
    <w:rsid w:val="399D540C"/>
    <w:rsid w:val="39B31BBD"/>
    <w:rsid w:val="39C4BDB3"/>
    <w:rsid w:val="39C684D6"/>
    <w:rsid w:val="39D21573"/>
    <w:rsid w:val="3A114BA8"/>
    <w:rsid w:val="3A1C623F"/>
    <w:rsid w:val="3A1D6F69"/>
    <w:rsid w:val="3A3F79DD"/>
    <w:rsid w:val="3A590788"/>
    <w:rsid w:val="3A660387"/>
    <w:rsid w:val="3A6D6ADC"/>
    <w:rsid w:val="3A6FF69D"/>
    <w:rsid w:val="3A788CDB"/>
    <w:rsid w:val="3A7C7321"/>
    <w:rsid w:val="3A81B0E9"/>
    <w:rsid w:val="3A87D0D8"/>
    <w:rsid w:val="3A886148"/>
    <w:rsid w:val="3A8C361E"/>
    <w:rsid w:val="3A8E8F06"/>
    <w:rsid w:val="3A9CD6F3"/>
    <w:rsid w:val="3AA2C1BF"/>
    <w:rsid w:val="3AA55191"/>
    <w:rsid w:val="3AA6D19D"/>
    <w:rsid w:val="3ABE734D"/>
    <w:rsid w:val="3AD9FD52"/>
    <w:rsid w:val="3AEEFC61"/>
    <w:rsid w:val="3B02E35A"/>
    <w:rsid w:val="3B104735"/>
    <w:rsid w:val="3B1BB219"/>
    <w:rsid w:val="3B221BF0"/>
    <w:rsid w:val="3B8B0B0C"/>
    <w:rsid w:val="3B914D41"/>
    <w:rsid w:val="3BA1980D"/>
    <w:rsid w:val="3BA86252"/>
    <w:rsid w:val="3BA88C67"/>
    <w:rsid w:val="3BAA2489"/>
    <w:rsid w:val="3BB1D3D8"/>
    <w:rsid w:val="3BC8A7D0"/>
    <w:rsid w:val="3BEB9DFF"/>
    <w:rsid w:val="3BEBD041"/>
    <w:rsid w:val="3BFE0EAE"/>
    <w:rsid w:val="3C0814C8"/>
    <w:rsid w:val="3C19CB39"/>
    <w:rsid w:val="3C1F9B98"/>
    <w:rsid w:val="3C2A4FA2"/>
    <w:rsid w:val="3C2B5CF9"/>
    <w:rsid w:val="3C3BC8AE"/>
    <w:rsid w:val="3C445351"/>
    <w:rsid w:val="3C540BC2"/>
    <w:rsid w:val="3C5BE3F3"/>
    <w:rsid w:val="3C74DD99"/>
    <w:rsid w:val="3C8A859F"/>
    <w:rsid w:val="3C8F1035"/>
    <w:rsid w:val="3C99BACE"/>
    <w:rsid w:val="3C9D2D10"/>
    <w:rsid w:val="3CA2D2AA"/>
    <w:rsid w:val="3CAE3574"/>
    <w:rsid w:val="3CC12B53"/>
    <w:rsid w:val="3CC2922E"/>
    <w:rsid w:val="3CC90735"/>
    <w:rsid w:val="3CEA769C"/>
    <w:rsid w:val="3CEAD324"/>
    <w:rsid w:val="3CFAC09B"/>
    <w:rsid w:val="3D0345DD"/>
    <w:rsid w:val="3D096B5B"/>
    <w:rsid w:val="3D0B2E68"/>
    <w:rsid w:val="3D14A306"/>
    <w:rsid w:val="3D307CAB"/>
    <w:rsid w:val="3D3A2A4B"/>
    <w:rsid w:val="3D42E4E6"/>
    <w:rsid w:val="3D58C0E3"/>
    <w:rsid w:val="3D6CCCCC"/>
    <w:rsid w:val="3D7301C3"/>
    <w:rsid w:val="3D7AF86C"/>
    <w:rsid w:val="3D7D032E"/>
    <w:rsid w:val="3D84807E"/>
    <w:rsid w:val="3D85F87B"/>
    <w:rsid w:val="3D8F8AA4"/>
    <w:rsid w:val="3D96F0D6"/>
    <w:rsid w:val="3DA16C56"/>
    <w:rsid w:val="3DBB1055"/>
    <w:rsid w:val="3DDBFFAA"/>
    <w:rsid w:val="3DDD01AB"/>
    <w:rsid w:val="3DF1BEA4"/>
    <w:rsid w:val="3DF1CF49"/>
    <w:rsid w:val="3DF2C1ED"/>
    <w:rsid w:val="3DFB17F7"/>
    <w:rsid w:val="3E01DBF0"/>
    <w:rsid w:val="3E0F54AD"/>
    <w:rsid w:val="3E29457A"/>
    <w:rsid w:val="3E330188"/>
    <w:rsid w:val="3E3ADD6C"/>
    <w:rsid w:val="3E522E61"/>
    <w:rsid w:val="3E5462F8"/>
    <w:rsid w:val="3E56BBE0"/>
    <w:rsid w:val="3E5918B6"/>
    <w:rsid w:val="3E7DCD21"/>
    <w:rsid w:val="3E7F15D3"/>
    <w:rsid w:val="3E860C6F"/>
    <w:rsid w:val="3E866E7B"/>
    <w:rsid w:val="3E8CBCEE"/>
    <w:rsid w:val="3E91B54E"/>
    <w:rsid w:val="3E9EB28A"/>
    <w:rsid w:val="3EA38645"/>
    <w:rsid w:val="3EA7E7E0"/>
    <w:rsid w:val="3EA9207D"/>
    <w:rsid w:val="3EB6F50A"/>
    <w:rsid w:val="3EB897B7"/>
    <w:rsid w:val="3EB9F0C1"/>
    <w:rsid w:val="3EC04B07"/>
    <w:rsid w:val="3EC2CCFB"/>
    <w:rsid w:val="3EC9CE3F"/>
    <w:rsid w:val="3ECD8F54"/>
    <w:rsid w:val="3ED493C9"/>
    <w:rsid w:val="3ED71990"/>
    <w:rsid w:val="3EDD513A"/>
    <w:rsid w:val="3EE0A151"/>
    <w:rsid w:val="3EE9050E"/>
    <w:rsid w:val="3EED50C8"/>
    <w:rsid w:val="3EF085E2"/>
    <w:rsid w:val="3F02F0A6"/>
    <w:rsid w:val="3F0E826A"/>
    <w:rsid w:val="3F1FDAF6"/>
    <w:rsid w:val="3F2A4EFD"/>
    <w:rsid w:val="3F2B75C4"/>
    <w:rsid w:val="3F2BDDD8"/>
    <w:rsid w:val="3F3DB2C5"/>
    <w:rsid w:val="3F633698"/>
    <w:rsid w:val="3F6A9EAE"/>
    <w:rsid w:val="3F719CA2"/>
    <w:rsid w:val="3F78216A"/>
    <w:rsid w:val="3F946B9B"/>
    <w:rsid w:val="3F9516C4"/>
    <w:rsid w:val="3FCF1C30"/>
    <w:rsid w:val="3FDC923A"/>
    <w:rsid w:val="3FF1770D"/>
    <w:rsid w:val="3FF1B1BA"/>
    <w:rsid w:val="3FFE7178"/>
    <w:rsid w:val="3FFEC681"/>
    <w:rsid w:val="400DF0A4"/>
    <w:rsid w:val="400F304C"/>
    <w:rsid w:val="40128EE4"/>
    <w:rsid w:val="401D5B2E"/>
    <w:rsid w:val="401EF3AC"/>
    <w:rsid w:val="4023375E"/>
    <w:rsid w:val="40266214"/>
    <w:rsid w:val="4036B7D8"/>
    <w:rsid w:val="40391129"/>
    <w:rsid w:val="4044645C"/>
    <w:rsid w:val="404E8525"/>
    <w:rsid w:val="405434EC"/>
    <w:rsid w:val="406BA6FD"/>
    <w:rsid w:val="40740963"/>
    <w:rsid w:val="40931405"/>
    <w:rsid w:val="409B03E5"/>
    <w:rsid w:val="40A28735"/>
    <w:rsid w:val="40A79C85"/>
    <w:rsid w:val="40B2C267"/>
    <w:rsid w:val="40C1AD41"/>
    <w:rsid w:val="40C999DA"/>
    <w:rsid w:val="40D98C1B"/>
    <w:rsid w:val="40FB339E"/>
    <w:rsid w:val="41210217"/>
    <w:rsid w:val="4127764C"/>
    <w:rsid w:val="4128AEB2"/>
    <w:rsid w:val="4128C7CD"/>
    <w:rsid w:val="41294FF8"/>
    <w:rsid w:val="4137BF0A"/>
    <w:rsid w:val="413CFC90"/>
    <w:rsid w:val="414DFD68"/>
    <w:rsid w:val="414EF47D"/>
    <w:rsid w:val="4162C5DB"/>
    <w:rsid w:val="41675F97"/>
    <w:rsid w:val="416E0B99"/>
    <w:rsid w:val="41774119"/>
    <w:rsid w:val="41831953"/>
    <w:rsid w:val="4183518F"/>
    <w:rsid w:val="419F5472"/>
    <w:rsid w:val="41A5E5E6"/>
    <w:rsid w:val="41AAEB63"/>
    <w:rsid w:val="41ACE6E4"/>
    <w:rsid w:val="41B25816"/>
    <w:rsid w:val="41BC91EF"/>
    <w:rsid w:val="41C0EEF3"/>
    <w:rsid w:val="41C96A5D"/>
    <w:rsid w:val="41D028EC"/>
    <w:rsid w:val="41DB2707"/>
    <w:rsid w:val="41F45ACB"/>
    <w:rsid w:val="41FE4F1A"/>
    <w:rsid w:val="420B3E12"/>
    <w:rsid w:val="420E19BB"/>
    <w:rsid w:val="4210DC5A"/>
    <w:rsid w:val="422DB3D7"/>
    <w:rsid w:val="423CF037"/>
    <w:rsid w:val="42471580"/>
    <w:rsid w:val="4248DCD5"/>
    <w:rsid w:val="424BF49B"/>
    <w:rsid w:val="424D7E66"/>
    <w:rsid w:val="4261988A"/>
    <w:rsid w:val="427141D9"/>
    <w:rsid w:val="42721DB3"/>
    <w:rsid w:val="4273DDE5"/>
    <w:rsid w:val="427829D8"/>
    <w:rsid w:val="428576AA"/>
    <w:rsid w:val="428768C4"/>
    <w:rsid w:val="428A552D"/>
    <w:rsid w:val="428CCE5A"/>
    <w:rsid w:val="428EC6E5"/>
    <w:rsid w:val="429BEC15"/>
    <w:rsid w:val="42B0242B"/>
    <w:rsid w:val="42B8C31F"/>
    <w:rsid w:val="42C01811"/>
    <w:rsid w:val="42D2CE02"/>
    <w:rsid w:val="42F412DE"/>
    <w:rsid w:val="43141874"/>
    <w:rsid w:val="431B7D37"/>
    <w:rsid w:val="431EE9B4"/>
    <w:rsid w:val="43258CD7"/>
    <w:rsid w:val="43286263"/>
    <w:rsid w:val="433686B4"/>
    <w:rsid w:val="43376742"/>
    <w:rsid w:val="43471B13"/>
    <w:rsid w:val="43539B2A"/>
    <w:rsid w:val="435ACDE8"/>
    <w:rsid w:val="435C7716"/>
    <w:rsid w:val="435DC3ED"/>
    <w:rsid w:val="4360C9D3"/>
    <w:rsid w:val="43643C71"/>
    <w:rsid w:val="4369C6F7"/>
    <w:rsid w:val="4373D84D"/>
    <w:rsid w:val="43778928"/>
    <w:rsid w:val="43882384"/>
    <w:rsid w:val="439E4DE1"/>
    <w:rsid w:val="43A8A77B"/>
    <w:rsid w:val="43AAC955"/>
    <w:rsid w:val="43BF9B94"/>
    <w:rsid w:val="43CD1210"/>
    <w:rsid w:val="43D0B331"/>
    <w:rsid w:val="43D8338E"/>
    <w:rsid w:val="43DD8D20"/>
    <w:rsid w:val="43E70712"/>
    <w:rsid w:val="43EF5239"/>
    <w:rsid w:val="43F0B1F2"/>
    <w:rsid w:val="43F607BF"/>
    <w:rsid w:val="441D8D62"/>
    <w:rsid w:val="441E3FAD"/>
    <w:rsid w:val="441FA04B"/>
    <w:rsid w:val="4426B68B"/>
    <w:rsid w:val="4429D4A4"/>
    <w:rsid w:val="442F6C64"/>
    <w:rsid w:val="44423672"/>
    <w:rsid w:val="444577CD"/>
    <w:rsid w:val="44540BFA"/>
    <w:rsid w:val="445F3494"/>
    <w:rsid w:val="4460604F"/>
    <w:rsid w:val="4460F0BA"/>
    <w:rsid w:val="4462E670"/>
    <w:rsid w:val="4464B9F8"/>
    <w:rsid w:val="446DB0C9"/>
    <w:rsid w:val="4470D3E7"/>
    <w:rsid w:val="44757BA3"/>
    <w:rsid w:val="44859E2A"/>
    <w:rsid w:val="44A8EDE1"/>
    <w:rsid w:val="44B25B25"/>
    <w:rsid w:val="44C9563B"/>
    <w:rsid w:val="44CC2A15"/>
    <w:rsid w:val="44D8EC10"/>
    <w:rsid w:val="44E74F39"/>
    <w:rsid w:val="44EEE6DF"/>
    <w:rsid w:val="44F1456B"/>
    <w:rsid w:val="44F497A7"/>
    <w:rsid w:val="4500A8C0"/>
    <w:rsid w:val="450402BF"/>
    <w:rsid w:val="45047326"/>
    <w:rsid w:val="4517A1F9"/>
    <w:rsid w:val="451AA57B"/>
    <w:rsid w:val="451BC8FE"/>
    <w:rsid w:val="4527C75C"/>
    <w:rsid w:val="454699B6"/>
    <w:rsid w:val="4550CC00"/>
    <w:rsid w:val="45650593"/>
    <w:rsid w:val="4569D6D8"/>
    <w:rsid w:val="45781A5C"/>
    <w:rsid w:val="457BC5FE"/>
    <w:rsid w:val="4584BA5C"/>
    <w:rsid w:val="45998E63"/>
    <w:rsid w:val="45A41C80"/>
    <w:rsid w:val="45AEA5E6"/>
    <w:rsid w:val="45BF8AA1"/>
    <w:rsid w:val="45BFA3A2"/>
    <w:rsid w:val="45C3734A"/>
    <w:rsid w:val="45DE660E"/>
    <w:rsid w:val="45E85D03"/>
    <w:rsid w:val="460475D0"/>
    <w:rsid w:val="4606FB0A"/>
    <w:rsid w:val="461E4F51"/>
    <w:rsid w:val="4621CF04"/>
    <w:rsid w:val="462AE6F9"/>
    <w:rsid w:val="462BFEC8"/>
    <w:rsid w:val="466D129E"/>
    <w:rsid w:val="468682BB"/>
    <w:rsid w:val="469A37CF"/>
    <w:rsid w:val="469E3F17"/>
    <w:rsid w:val="46A6B8DE"/>
    <w:rsid w:val="46A7BCDB"/>
    <w:rsid w:val="46A9C37C"/>
    <w:rsid w:val="46BB1654"/>
    <w:rsid w:val="46C641F9"/>
    <w:rsid w:val="46CBC84D"/>
    <w:rsid w:val="46D42CD2"/>
    <w:rsid w:val="46E4EF9F"/>
    <w:rsid w:val="46E917AB"/>
    <w:rsid w:val="46E9A975"/>
    <w:rsid w:val="470DF406"/>
    <w:rsid w:val="471628E0"/>
    <w:rsid w:val="471B0AF4"/>
    <w:rsid w:val="471F2E07"/>
    <w:rsid w:val="471F38F4"/>
    <w:rsid w:val="472BC1BC"/>
    <w:rsid w:val="4735F9D4"/>
    <w:rsid w:val="47439AA9"/>
    <w:rsid w:val="4750A528"/>
    <w:rsid w:val="4752DAA1"/>
    <w:rsid w:val="4754A8A1"/>
    <w:rsid w:val="4759239F"/>
    <w:rsid w:val="4772E46C"/>
    <w:rsid w:val="4778FEC1"/>
    <w:rsid w:val="47830AE2"/>
    <w:rsid w:val="47B8CE6F"/>
    <w:rsid w:val="47BFC36A"/>
    <w:rsid w:val="47CFFB78"/>
    <w:rsid w:val="47D4992D"/>
    <w:rsid w:val="47DD0B76"/>
    <w:rsid w:val="47DDAEE0"/>
    <w:rsid w:val="47E1FF73"/>
    <w:rsid w:val="47EC75FC"/>
    <w:rsid w:val="47ED0186"/>
    <w:rsid w:val="48101173"/>
    <w:rsid w:val="4833C59C"/>
    <w:rsid w:val="4838FA8E"/>
    <w:rsid w:val="4846ABD3"/>
    <w:rsid w:val="4887187B"/>
    <w:rsid w:val="488F62FA"/>
    <w:rsid w:val="48920245"/>
    <w:rsid w:val="48A3E2A1"/>
    <w:rsid w:val="48A707B7"/>
    <w:rsid w:val="48AE34C0"/>
    <w:rsid w:val="48C37922"/>
    <w:rsid w:val="48C62C51"/>
    <w:rsid w:val="48D711D9"/>
    <w:rsid w:val="48DE1C07"/>
    <w:rsid w:val="48DE246B"/>
    <w:rsid w:val="48E16C81"/>
    <w:rsid w:val="48F07902"/>
    <w:rsid w:val="48F66D4F"/>
    <w:rsid w:val="490CDFF1"/>
    <w:rsid w:val="490D9ED6"/>
    <w:rsid w:val="4911E09C"/>
    <w:rsid w:val="491C9FAC"/>
    <w:rsid w:val="4940FEEA"/>
    <w:rsid w:val="4941492A"/>
    <w:rsid w:val="49459F31"/>
    <w:rsid w:val="4965D48B"/>
    <w:rsid w:val="496CC687"/>
    <w:rsid w:val="498B9819"/>
    <w:rsid w:val="4991ED04"/>
    <w:rsid w:val="4994B03C"/>
    <w:rsid w:val="4994E7D9"/>
    <w:rsid w:val="49956265"/>
    <w:rsid w:val="49ACF4CC"/>
    <w:rsid w:val="49CC55A4"/>
    <w:rsid w:val="49DCCED0"/>
    <w:rsid w:val="49F85AFA"/>
    <w:rsid w:val="4A0543E7"/>
    <w:rsid w:val="4A063D22"/>
    <w:rsid w:val="4A0B9597"/>
    <w:rsid w:val="4A110BFE"/>
    <w:rsid w:val="4A163F3D"/>
    <w:rsid w:val="4A16659D"/>
    <w:rsid w:val="4A1F1271"/>
    <w:rsid w:val="4A1FE5E8"/>
    <w:rsid w:val="4A22DB08"/>
    <w:rsid w:val="4A23464B"/>
    <w:rsid w:val="4A25ABC8"/>
    <w:rsid w:val="4A2CC6AF"/>
    <w:rsid w:val="4A45E391"/>
    <w:rsid w:val="4A512F6E"/>
    <w:rsid w:val="4A542A69"/>
    <w:rsid w:val="4A5EF406"/>
    <w:rsid w:val="4A62E508"/>
    <w:rsid w:val="4A6C0EA1"/>
    <w:rsid w:val="4A7B1CAA"/>
    <w:rsid w:val="4A8A8D79"/>
    <w:rsid w:val="4A8B865F"/>
    <w:rsid w:val="4A8C3ECB"/>
    <w:rsid w:val="4A920A75"/>
    <w:rsid w:val="4AB5E4B0"/>
    <w:rsid w:val="4AB8F340"/>
    <w:rsid w:val="4AB95047"/>
    <w:rsid w:val="4ABF8851"/>
    <w:rsid w:val="4ACE36C0"/>
    <w:rsid w:val="4AD0DB2B"/>
    <w:rsid w:val="4ADC75FE"/>
    <w:rsid w:val="4AE9AA72"/>
    <w:rsid w:val="4AEBA7FF"/>
    <w:rsid w:val="4B093D10"/>
    <w:rsid w:val="4B2FC67C"/>
    <w:rsid w:val="4B3477AD"/>
    <w:rsid w:val="4B353F3C"/>
    <w:rsid w:val="4B37C776"/>
    <w:rsid w:val="4B4E77D3"/>
    <w:rsid w:val="4B61EA19"/>
    <w:rsid w:val="4B6795B0"/>
    <w:rsid w:val="4B6D51FB"/>
    <w:rsid w:val="4B7BADA5"/>
    <w:rsid w:val="4B855A81"/>
    <w:rsid w:val="4B860ADC"/>
    <w:rsid w:val="4B8E59BC"/>
    <w:rsid w:val="4BC7E354"/>
    <w:rsid w:val="4BD5B782"/>
    <w:rsid w:val="4BE24792"/>
    <w:rsid w:val="4BE59115"/>
    <w:rsid w:val="4BF5A64A"/>
    <w:rsid w:val="4BF72C5A"/>
    <w:rsid w:val="4C17B5D3"/>
    <w:rsid w:val="4C1EFFC2"/>
    <w:rsid w:val="4C28B5F5"/>
    <w:rsid w:val="4C2E3320"/>
    <w:rsid w:val="4C3573FC"/>
    <w:rsid w:val="4C561CFA"/>
    <w:rsid w:val="4C5AD17C"/>
    <w:rsid w:val="4C6EC741"/>
    <w:rsid w:val="4C6F86C3"/>
    <w:rsid w:val="4C7ADD0E"/>
    <w:rsid w:val="4C7C2CA3"/>
    <w:rsid w:val="4C8BF443"/>
    <w:rsid w:val="4C952125"/>
    <w:rsid w:val="4C95D076"/>
    <w:rsid w:val="4C9EED68"/>
    <w:rsid w:val="4C9F4A60"/>
    <w:rsid w:val="4CAF21DD"/>
    <w:rsid w:val="4CCE5990"/>
    <w:rsid w:val="4CD2BFD7"/>
    <w:rsid w:val="4CEF6EC2"/>
    <w:rsid w:val="4CF466D1"/>
    <w:rsid w:val="4CF76338"/>
    <w:rsid w:val="4CF790B6"/>
    <w:rsid w:val="4CF9380B"/>
    <w:rsid w:val="4D051B9C"/>
    <w:rsid w:val="4D135CC1"/>
    <w:rsid w:val="4D1D87B6"/>
    <w:rsid w:val="4D38D2F5"/>
    <w:rsid w:val="4D42FFAE"/>
    <w:rsid w:val="4D442A66"/>
    <w:rsid w:val="4D52A99F"/>
    <w:rsid w:val="4D55048F"/>
    <w:rsid w:val="4D56728E"/>
    <w:rsid w:val="4D5BB3F2"/>
    <w:rsid w:val="4D699AA8"/>
    <w:rsid w:val="4D81A5E3"/>
    <w:rsid w:val="4D8D63EE"/>
    <w:rsid w:val="4D911D7C"/>
    <w:rsid w:val="4D91D7D7"/>
    <w:rsid w:val="4D9694C8"/>
    <w:rsid w:val="4DA4D1FB"/>
    <w:rsid w:val="4DAD8B02"/>
    <w:rsid w:val="4DAFA2B0"/>
    <w:rsid w:val="4DB2FA4F"/>
    <w:rsid w:val="4DC53B38"/>
    <w:rsid w:val="4DCAACEE"/>
    <w:rsid w:val="4DCDF1E5"/>
    <w:rsid w:val="4DD5CA0C"/>
    <w:rsid w:val="4DDD4F72"/>
    <w:rsid w:val="4DF96C49"/>
    <w:rsid w:val="4DFCA9D9"/>
    <w:rsid w:val="4DFECE1D"/>
    <w:rsid w:val="4E054C66"/>
    <w:rsid w:val="4E088A05"/>
    <w:rsid w:val="4E0BA55A"/>
    <w:rsid w:val="4E11B8E9"/>
    <w:rsid w:val="4E128F1E"/>
    <w:rsid w:val="4E1E4F94"/>
    <w:rsid w:val="4E253FDA"/>
    <w:rsid w:val="4E2F32F7"/>
    <w:rsid w:val="4E3E9A0D"/>
    <w:rsid w:val="4E4C5FF1"/>
    <w:rsid w:val="4E5C7DE2"/>
    <w:rsid w:val="4E6B028B"/>
    <w:rsid w:val="4E6C706B"/>
    <w:rsid w:val="4E6DA9E4"/>
    <w:rsid w:val="4EAC6400"/>
    <w:rsid w:val="4EC07352"/>
    <w:rsid w:val="4EC71479"/>
    <w:rsid w:val="4ED68475"/>
    <w:rsid w:val="4ED737AE"/>
    <w:rsid w:val="4EDBAFDF"/>
    <w:rsid w:val="4EE3F529"/>
    <w:rsid w:val="4EEB609D"/>
    <w:rsid w:val="4EEF0FCF"/>
    <w:rsid w:val="4EFA9F4C"/>
    <w:rsid w:val="4EFC8DDC"/>
    <w:rsid w:val="4EFF5F31"/>
    <w:rsid w:val="4F03B241"/>
    <w:rsid w:val="4F146946"/>
    <w:rsid w:val="4F156CE0"/>
    <w:rsid w:val="4F17ACEA"/>
    <w:rsid w:val="4F424CFC"/>
    <w:rsid w:val="4F4651DD"/>
    <w:rsid w:val="4F5D1237"/>
    <w:rsid w:val="4F7A2924"/>
    <w:rsid w:val="4F7CA348"/>
    <w:rsid w:val="4F833610"/>
    <w:rsid w:val="4F90256E"/>
    <w:rsid w:val="4F91F600"/>
    <w:rsid w:val="4F9FC2A9"/>
    <w:rsid w:val="4FA3700C"/>
    <w:rsid w:val="4FC09932"/>
    <w:rsid w:val="4FC14A3A"/>
    <w:rsid w:val="4FC273C7"/>
    <w:rsid w:val="4FC7AF8D"/>
    <w:rsid w:val="4FDA2B13"/>
    <w:rsid w:val="4FEC0D0B"/>
    <w:rsid w:val="4FEC2B24"/>
    <w:rsid w:val="4FF5C872"/>
    <w:rsid w:val="4FF87461"/>
    <w:rsid w:val="500012F3"/>
    <w:rsid w:val="50055957"/>
    <w:rsid w:val="501A2782"/>
    <w:rsid w:val="5034E843"/>
    <w:rsid w:val="503CBC5E"/>
    <w:rsid w:val="50435C1A"/>
    <w:rsid w:val="505390C0"/>
    <w:rsid w:val="50593717"/>
    <w:rsid w:val="50625D2A"/>
    <w:rsid w:val="506317C3"/>
    <w:rsid w:val="5072A938"/>
    <w:rsid w:val="5076CCAB"/>
    <w:rsid w:val="5076F8DF"/>
    <w:rsid w:val="509B7095"/>
    <w:rsid w:val="50A2CE0E"/>
    <w:rsid w:val="50A34225"/>
    <w:rsid w:val="50A3B82B"/>
    <w:rsid w:val="50ACD455"/>
    <w:rsid w:val="50C18135"/>
    <w:rsid w:val="50C48AB6"/>
    <w:rsid w:val="50C5C03F"/>
    <w:rsid w:val="50DFAC5A"/>
    <w:rsid w:val="50E4BAB9"/>
    <w:rsid w:val="50FC5CDE"/>
    <w:rsid w:val="511AA629"/>
    <w:rsid w:val="512A19D1"/>
    <w:rsid w:val="5141AD9F"/>
    <w:rsid w:val="51457792"/>
    <w:rsid w:val="514B9DC6"/>
    <w:rsid w:val="516AC26F"/>
    <w:rsid w:val="5179C4BB"/>
    <w:rsid w:val="518593BB"/>
    <w:rsid w:val="519ABF29"/>
    <w:rsid w:val="519E2AB2"/>
    <w:rsid w:val="51A1C356"/>
    <w:rsid w:val="51B08AAB"/>
    <w:rsid w:val="51B4CEE5"/>
    <w:rsid w:val="51B50831"/>
    <w:rsid w:val="51BF6462"/>
    <w:rsid w:val="51C6036B"/>
    <w:rsid w:val="51EF3EB9"/>
    <w:rsid w:val="51EFD0C0"/>
    <w:rsid w:val="51FCDD41"/>
    <w:rsid w:val="52002555"/>
    <w:rsid w:val="5201F370"/>
    <w:rsid w:val="520F0B89"/>
    <w:rsid w:val="52128461"/>
    <w:rsid w:val="5228DE5E"/>
    <w:rsid w:val="522DD5AA"/>
    <w:rsid w:val="52467509"/>
    <w:rsid w:val="526309CD"/>
    <w:rsid w:val="52651921"/>
    <w:rsid w:val="52662627"/>
    <w:rsid w:val="526CCE2A"/>
    <w:rsid w:val="526EC41A"/>
    <w:rsid w:val="52729556"/>
    <w:rsid w:val="5274205A"/>
    <w:rsid w:val="527E43C3"/>
    <w:rsid w:val="52818FEA"/>
    <w:rsid w:val="5283F740"/>
    <w:rsid w:val="528F2C41"/>
    <w:rsid w:val="52A07167"/>
    <w:rsid w:val="52A1954A"/>
    <w:rsid w:val="52A46F44"/>
    <w:rsid w:val="52BD19AB"/>
    <w:rsid w:val="52C1B186"/>
    <w:rsid w:val="52C85FC0"/>
    <w:rsid w:val="52D4A4A8"/>
    <w:rsid w:val="52D79EFD"/>
    <w:rsid w:val="52E62C82"/>
    <w:rsid w:val="52EB49C3"/>
    <w:rsid w:val="5303E974"/>
    <w:rsid w:val="53162914"/>
    <w:rsid w:val="531BD205"/>
    <w:rsid w:val="532248F7"/>
    <w:rsid w:val="5340C26D"/>
    <w:rsid w:val="5347BBDA"/>
    <w:rsid w:val="534F00E8"/>
    <w:rsid w:val="534F1A50"/>
    <w:rsid w:val="5357D5F4"/>
    <w:rsid w:val="53597B66"/>
    <w:rsid w:val="535CA7B0"/>
    <w:rsid w:val="5361B448"/>
    <w:rsid w:val="53626589"/>
    <w:rsid w:val="536814AC"/>
    <w:rsid w:val="537B0AF7"/>
    <w:rsid w:val="53929E7D"/>
    <w:rsid w:val="5392B7C3"/>
    <w:rsid w:val="539EB189"/>
    <w:rsid w:val="539FA4FB"/>
    <w:rsid w:val="53A7F74D"/>
    <w:rsid w:val="53ABB761"/>
    <w:rsid w:val="53AC5E3B"/>
    <w:rsid w:val="53AE54C2"/>
    <w:rsid w:val="53AF4B43"/>
    <w:rsid w:val="53CB1AB5"/>
    <w:rsid w:val="53D3B135"/>
    <w:rsid w:val="53F564C3"/>
    <w:rsid w:val="53F98C9F"/>
    <w:rsid w:val="53FE9BF5"/>
    <w:rsid w:val="54009A3A"/>
    <w:rsid w:val="540BDC46"/>
    <w:rsid w:val="541839A6"/>
    <w:rsid w:val="5425F417"/>
    <w:rsid w:val="542FF909"/>
    <w:rsid w:val="543D4643"/>
    <w:rsid w:val="543E5963"/>
    <w:rsid w:val="545037AA"/>
    <w:rsid w:val="5450A80C"/>
    <w:rsid w:val="547286A4"/>
    <w:rsid w:val="547464BE"/>
    <w:rsid w:val="54866660"/>
    <w:rsid w:val="548830A0"/>
    <w:rsid w:val="5492A0DF"/>
    <w:rsid w:val="54947408"/>
    <w:rsid w:val="54983184"/>
    <w:rsid w:val="549946D1"/>
    <w:rsid w:val="54996C10"/>
    <w:rsid w:val="549B0E61"/>
    <w:rsid w:val="549F0356"/>
    <w:rsid w:val="54BA9D07"/>
    <w:rsid w:val="54BECE2D"/>
    <w:rsid w:val="54C01D0E"/>
    <w:rsid w:val="54C443E6"/>
    <w:rsid w:val="54C7D4FF"/>
    <w:rsid w:val="54C970A5"/>
    <w:rsid w:val="54CFA289"/>
    <w:rsid w:val="54F70524"/>
    <w:rsid w:val="550BC369"/>
    <w:rsid w:val="550D1C96"/>
    <w:rsid w:val="55183173"/>
    <w:rsid w:val="55369810"/>
    <w:rsid w:val="553F2481"/>
    <w:rsid w:val="553FA955"/>
    <w:rsid w:val="55464AB4"/>
    <w:rsid w:val="5551AF1A"/>
    <w:rsid w:val="555AE43F"/>
    <w:rsid w:val="5575C8D8"/>
    <w:rsid w:val="5599F3E0"/>
    <w:rsid w:val="55A95939"/>
    <w:rsid w:val="55AD1475"/>
    <w:rsid w:val="55B05AF6"/>
    <w:rsid w:val="55B3C5E2"/>
    <w:rsid w:val="55B9DAA7"/>
    <w:rsid w:val="55BA801B"/>
    <w:rsid w:val="55C5255C"/>
    <w:rsid w:val="55C7D230"/>
    <w:rsid w:val="55CC2889"/>
    <w:rsid w:val="55D23A9C"/>
    <w:rsid w:val="55FFDBAF"/>
    <w:rsid w:val="5607630D"/>
    <w:rsid w:val="561C72B5"/>
    <w:rsid w:val="5635293F"/>
    <w:rsid w:val="5640872F"/>
    <w:rsid w:val="564DCF0E"/>
    <w:rsid w:val="56501331"/>
    <w:rsid w:val="565085C6"/>
    <w:rsid w:val="5653B87F"/>
    <w:rsid w:val="5658ED8C"/>
    <w:rsid w:val="566F17AB"/>
    <w:rsid w:val="5679CDC7"/>
    <w:rsid w:val="567C1538"/>
    <w:rsid w:val="5680D583"/>
    <w:rsid w:val="5686D300"/>
    <w:rsid w:val="56888F50"/>
    <w:rsid w:val="568BB9BE"/>
    <w:rsid w:val="56963682"/>
    <w:rsid w:val="56A17BFD"/>
    <w:rsid w:val="56A2FE2B"/>
    <w:rsid w:val="56AD0A61"/>
    <w:rsid w:val="56B2B6CF"/>
    <w:rsid w:val="56C5744B"/>
    <w:rsid w:val="56DF9A29"/>
    <w:rsid w:val="56E4F653"/>
    <w:rsid w:val="56F319F5"/>
    <w:rsid w:val="56F6C838"/>
    <w:rsid w:val="571297CF"/>
    <w:rsid w:val="57145046"/>
    <w:rsid w:val="571D200B"/>
    <w:rsid w:val="571F709E"/>
    <w:rsid w:val="573B709C"/>
    <w:rsid w:val="575C37A0"/>
    <w:rsid w:val="575D6026"/>
    <w:rsid w:val="57610D8E"/>
    <w:rsid w:val="576CC062"/>
    <w:rsid w:val="57847C37"/>
    <w:rsid w:val="57921609"/>
    <w:rsid w:val="5793B43D"/>
    <w:rsid w:val="57954F9D"/>
    <w:rsid w:val="579C5DA8"/>
    <w:rsid w:val="579E2D3E"/>
    <w:rsid w:val="57A3F224"/>
    <w:rsid w:val="57B2BFAB"/>
    <w:rsid w:val="57C713E1"/>
    <w:rsid w:val="57D46114"/>
    <w:rsid w:val="57E0F3B5"/>
    <w:rsid w:val="57E4C8AA"/>
    <w:rsid w:val="57EC1495"/>
    <w:rsid w:val="57EF1485"/>
    <w:rsid w:val="57F94D34"/>
    <w:rsid w:val="57FB9DE9"/>
    <w:rsid w:val="57FC2B34"/>
    <w:rsid w:val="580EC334"/>
    <w:rsid w:val="5812DD44"/>
    <w:rsid w:val="5818E8C7"/>
    <w:rsid w:val="58252686"/>
    <w:rsid w:val="582F399A"/>
    <w:rsid w:val="58522268"/>
    <w:rsid w:val="5869BDE3"/>
    <w:rsid w:val="58810046"/>
    <w:rsid w:val="5881AEA8"/>
    <w:rsid w:val="5881EB9C"/>
    <w:rsid w:val="5887C5A7"/>
    <w:rsid w:val="58894FDC"/>
    <w:rsid w:val="589346AC"/>
    <w:rsid w:val="58953FD3"/>
    <w:rsid w:val="58A26AA4"/>
    <w:rsid w:val="58A94AA1"/>
    <w:rsid w:val="58BB1FB6"/>
    <w:rsid w:val="58C1D6C2"/>
    <w:rsid w:val="58CDFA33"/>
    <w:rsid w:val="58D46043"/>
    <w:rsid w:val="58DDEE0B"/>
    <w:rsid w:val="58EB653B"/>
    <w:rsid w:val="58EC7626"/>
    <w:rsid w:val="58FF865B"/>
    <w:rsid w:val="592B4D0F"/>
    <w:rsid w:val="5940403B"/>
    <w:rsid w:val="59496570"/>
    <w:rsid w:val="594EA1C7"/>
    <w:rsid w:val="595B2B21"/>
    <w:rsid w:val="5975AAFF"/>
    <w:rsid w:val="5984083A"/>
    <w:rsid w:val="59883957"/>
    <w:rsid w:val="598A4216"/>
    <w:rsid w:val="5995071F"/>
    <w:rsid w:val="5999D33B"/>
    <w:rsid w:val="59A417CE"/>
    <w:rsid w:val="59A8BFA2"/>
    <w:rsid w:val="59B04680"/>
    <w:rsid w:val="59BFC76A"/>
    <w:rsid w:val="59D75630"/>
    <w:rsid w:val="59D9BA73"/>
    <w:rsid w:val="59D9CFD1"/>
    <w:rsid w:val="59E282CA"/>
    <w:rsid w:val="59E47954"/>
    <w:rsid w:val="59E802C4"/>
    <w:rsid w:val="59EF36D1"/>
    <w:rsid w:val="59F79724"/>
    <w:rsid w:val="59F9CC50"/>
    <w:rsid w:val="5A09BA52"/>
    <w:rsid w:val="5A0EED29"/>
    <w:rsid w:val="5A11E013"/>
    <w:rsid w:val="5A15E08B"/>
    <w:rsid w:val="5A18875B"/>
    <w:rsid w:val="5A2E3404"/>
    <w:rsid w:val="5A33E246"/>
    <w:rsid w:val="5A3705BC"/>
    <w:rsid w:val="5A4CA5AC"/>
    <w:rsid w:val="5A5412C2"/>
    <w:rsid w:val="5A5D87B7"/>
    <w:rsid w:val="5A665317"/>
    <w:rsid w:val="5A705026"/>
    <w:rsid w:val="5A820EB5"/>
    <w:rsid w:val="5A99A91D"/>
    <w:rsid w:val="5A9AC393"/>
    <w:rsid w:val="5AA6C133"/>
    <w:rsid w:val="5AA8EF92"/>
    <w:rsid w:val="5AAE1DFF"/>
    <w:rsid w:val="5AB23A48"/>
    <w:rsid w:val="5ABDF338"/>
    <w:rsid w:val="5AD0B1CF"/>
    <w:rsid w:val="5AD3D831"/>
    <w:rsid w:val="5AD87CB5"/>
    <w:rsid w:val="5ADFEE30"/>
    <w:rsid w:val="5AE1718E"/>
    <w:rsid w:val="5AF36F94"/>
    <w:rsid w:val="5AFC8BF4"/>
    <w:rsid w:val="5B0BB703"/>
    <w:rsid w:val="5B0C9867"/>
    <w:rsid w:val="5B4FD9D1"/>
    <w:rsid w:val="5B50CE7C"/>
    <w:rsid w:val="5B5AD60F"/>
    <w:rsid w:val="5B60135D"/>
    <w:rsid w:val="5B6D3334"/>
    <w:rsid w:val="5B8164E9"/>
    <w:rsid w:val="5B83D325"/>
    <w:rsid w:val="5B9ACBEA"/>
    <w:rsid w:val="5BBAC42D"/>
    <w:rsid w:val="5BD752D7"/>
    <w:rsid w:val="5BD93BF7"/>
    <w:rsid w:val="5BE2ADDD"/>
    <w:rsid w:val="5BE54856"/>
    <w:rsid w:val="5C1139E3"/>
    <w:rsid w:val="5C24E814"/>
    <w:rsid w:val="5C2A3D5B"/>
    <w:rsid w:val="5C3EFA2C"/>
    <w:rsid w:val="5C450A53"/>
    <w:rsid w:val="5C485AD1"/>
    <w:rsid w:val="5C510026"/>
    <w:rsid w:val="5C53D805"/>
    <w:rsid w:val="5C59F17E"/>
    <w:rsid w:val="5C6D8470"/>
    <w:rsid w:val="5C73BE10"/>
    <w:rsid w:val="5C7ABDA4"/>
    <w:rsid w:val="5C7E5F6B"/>
    <w:rsid w:val="5C883A43"/>
    <w:rsid w:val="5C964405"/>
    <w:rsid w:val="5CA8E18F"/>
    <w:rsid w:val="5CAF2AF3"/>
    <w:rsid w:val="5CAF55AE"/>
    <w:rsid w:val="5CC6609F"/>
    <w:rsid w:val="5CC692D3"/>
    <w:rsid w:val="5CD48985"/>
    <w:rsid w:val="5CE5F4B6"/>
    <w:rsid w:val="5CEC0EAC"/>
    <w:rsid w:val="5CEF3CEA"/>
    <w:rsid w:val="5CF7A8CA"/>
    <w:rsid w:val="5D1CC5FE"/>
    <w:rsid w:val="5D318D62"/>
    <w:rsid w:val="5D34E5D0"/>
    <w:rsid w:val="5D428D8F"/>
    <w:rsid w:val="5D46DA3B"/>
    <w:rsid w:val="5D65A252"/>
    <w:rsid w:val="5D776C77"/>
    <w:rsid w:val="5D85CAAA"/>
    <w:rsid w:val="5D896245"/>
    <w:rsid w:val="5DA6CB6F"/>
    <w:rsid w:val="5DA90DCC"/>
    <w:rsid w:val="5DBB8DB4"/>
    <w:rsid w:val="5DCA10F9"/>
    <w:rsid w:val="5DD4AED0"/>
    <w:rsid w:val="5DE9DB0A"/>
    <w:rsid w:val="5DEB447F"/>
    <w:rsid w:val="5DFCB928"/>
    <w:rsid w:val="5E0B30F2"/>
    <w:rsid w:val="5E3B1BAC"/>
    <w:rsid w:val="5E3B5E1A"/>
    <w:rsid w:val="5E45DE42"/>
    <w:rsid w:val="5E6A9A6E"/>
    <w:rsid w:val="5E804622"/>
    <w:rsid w:val="5E96357D"/>
    <w:rsid w:val="5EA1FE5D"/>
    <w:rsid w:val="5EB658A8"/>
    <w:rsid w:val="5EBD812F"/>
    <w:rsid w:val="5EC80809"/>
    <w:rsid w:val="5ECD2530"/>
    <w:rsid w:val="5ED15FB7"/>
    <w:rsid w:val="5EE8B1B1"/>
    <w:rsid w:val="5EF14B31"/>
    <w:rsid w:val="5EF22C98"/>
    <w:rsid w:val="5EF541F2"/>
    <w:rsid w:val="5EFD92AA"/>
    <w:rsid w:val="5F037CCD"/>
    <w:rsid w:val="5F201DFD"/>
    <w:rsid w:val="5F2A053A"/>
    <w:rsid w:val="5F2A5DD0"/>
    <w:rsid w:val="5F2D3E0D"/>
    <w:rsid w:val="5F349911"/>
    <w:rsid w:val="5F3DF132"/>
    <w:rsid w:val="5F5718E5"/>
    <w:rsid w:val="5F6B6EDB"/>
    <w:rsid w:val="5F742B6B"/>
    <w:rsid w:val="5F76926E"/>
    <w:rsid w:val="5F89C3AC"/>
    <w:rsid w:val="5F8B23E4"/>
    <w:rsid w:val="5F8B5B3D"/>
    <w:rsid w:val="5F8D7D70"/>
    <w:rsid w:val="5F8FC8F7"/>
    <w:rsid w:val="5F931E69"/>
    <w:rsid w:val="5FA7E4CD"/>
    <w:rsid w:val="5FBB1EAB"/>
    <w:rsid w:val="5FC28F1A"/>
    <w:rsid w:val="5FC4256B"/>
    <w:rsid w:val="5FC80ADD"/>
    <w:rsid w:val="5FDFDF26"/>
    <w:rsid w:val="5FF542F7"/>
    <w:rsid w:val="5FFC44FC"/>
    <w:rsid w:val="60132306"/>
    <w:rsid w:val="601E0CE7"/>
    <w:rsid w:val="601EED7B"/>
    <w:rsid w:val="60203C86"/>
    <w:rsid w:val="6047FBAA"/>
    <w:rsid w:val="6052668C"/>
    <w:rsid w:val="60574448"/>
    <w:rsid w:val="6062D0BC"/>
    <w:rsid w:val="60685380"/>
    <w:rsid w:val="60758FA1"/>
    <w:rsid w:val="6085B3DF"/>
    <w:rsid w:val="6095E6FF"/>
    <w:rsid w:val="60AB2F98"/>
    <w:rsid w:val="60AF0784"/>
    <w:rsid w:val="60CD1607"/>
    <w:rsid w:val="60D32F08"/>
    <w:rsid w:val="60E340AB"/>
    <w:rsid w:val="60E4E7C5"/>
    <w:rsid w:val="60FB7C94"/>
    <w:rsid w:val="610277EE"/>
    <w:rsid w:val="61176985"/>
    <w:rsid w:val="61186BDF"/>
    <w:rsid w:val="611C8186"/>
    <w:rsid w:val="6132FCDD"/>
    <w:rsid w:val="613E679F"/>
    <w:rsid w:val="61481C38"/>
    <w:rsid w:val="61772F5B"/>
    <w:rsid w:val="61A30DC2"/>
    <w:rsid w:val="61A7380E"/>
    <w:rsid w:val="61B0F73E"/>
    <w:rsid w:val="61B42001"/>
    <w:rsid w:val="61B66865"/>
    <w:rsid w:val="61DAC717"/>
    <w:rsid w:val="61E42EA4"/>
    <w:rsid w:val="62342045"/>
    <w:rsid w:val="623607C7"/>
    <w:rsid w:val="624A5696"/>
    <w:rsid w:val="625498E3"/>
    <w:rsid w:val="6266436E"/>
    <w:rsid w:val="6273C649"/>
    <w:rsid w:val="627BCEF8"/>
    <w:rsid w:val="627CC939"/>
    <w:rsid w:val="628EDDFE"/>
    <w:rsid w:val="628EE771"/>
    <w:rsid w:val="6290700F"/>
    <w:rsid w:val="629FF93F"/>
    <w:rsid w:val="62A7682A"/>
    <w:rsid w:val="62A91291"/>
    <w:rsid w:val="62A9A5D9"/>
    <w:rsid w:val="62AEEC02"/>
    <w:rsid w:val="62C7D6B8"/>
    <w:rsid w:val="62F4DFB2"/>
    <w:rsid w:val="630DD884"/>
    <w:rsid w:val="6312D10E"/>
    <w:rsid w:val="63159A16"/>
    <w:rsid w:val="63179F90"/>
    <w:rsid w:val="632E85DA"/>
    <w:rsid w:val="634636F8"/>
    <w:rsid w:val="634E2029"/>
    <w:rsid w:val="634E46A2"/>
    <w:rsid w:val="63632173"/>
    <w:rsid w:val="636678E8"/>
    <w:rsid w:val="636DED94"/>
    <w:rsid w:val="638105DE"/>
    <w:rsid w:val="63849D83"/>
    <w:rsid w:val="63A12EFF"/>
    <w:rsid w:val="63C132E4"/>
    <w:rsid w:val="63DD0631"/>
    <w:rsid w:val="63EDC1CD"/>
    <w:rsid w:val="64001B81"/>
    <w:rsid w:val="6400D26F"/>
    <w:rsid w:val="64148A46"/>
    <w:rsid w:val="641D6CBB"/>
    <w:rsid w:val="64292EF9"/>
    <w:rsid w:val="6429D97E"/>
    <w:rsid w:val="642A6A53"/>
    <w:rsid w:val="642C5C8F"/>
    <w:rsid w:val="64315ADE"/>
    <w:rsid w:val="6436799C"/>
    <w:rsid w:val="644AE30A"/>
    <w:rsid w:val="6471FB69"/>
    <w:rsid w:val="6478AEB6"/>
    <w:rsid w:val="647D3A72"/>
    <w:rsid w:val="648073EB"/>
    <w:rsid w:val="64908D07"/>
    <w:rsid w:val="64958361"/>
    <w:rsid w:val="649C9308"/>
    <w:rsid w:val="649EEF35"/>
    <w:rsid w:val="649EF093"/>
    <w:rsid w:val="64A1E1CD"/>
    <w:rsid w:val="64A2FF92"/>
    <w:rsid w:val="64AF6B80"/>
    <w:rsid w:val="64B75821"/>
    <w:rsid w:val="64D2A74F"/>
    <w:rsid w:val="64D6DAAE"/>
    <w:rsid w:val="64E4558D"/>
    <w:rsid w:val="64EA902A"/>
    <w:rsid w:val="64ED63D2"/>
    <w:rsid w:val="64EF81DC"/>
    <w:rsid w:val="64F7E489"/>
    <w:rsid w:val="64F97522"/>
    <w:rsid w:val="64FF5D93"/>
    <w:rsid w:val="6501EB10"/>
    <w:rsid w:val="65039E58"/>
    <w:rsid w:val="65115434"/>
    <w:rsid w:val="65237654"/>
    <w:rsid w:val="65470F4F"/>
    <w:rsid w:val="654B0FAB"/>
    <w:rsid w:val="65545B63"/>
    <w:rsid w:val="65598F67"/>
    <w:rsid w:val="6559C4DB"/>
    <w:rsid w:val="655F1441"/>
    <w:rsid w:val="6566240F"/>
    <w:rsid w:val="65865DF7"/>
    <w:rsid w:val="6589FB7E"/>
    <w:rsid w:val="658EE202"/>
    <w:rsid w:val="65938638"/>
    <w:rsid w:val="659724FB"/>
    <w:rsid w:val="65A2589A"/>
    <w:rsid w:val="65A4C402"/>
    <w:rsid w:val="65B23ACE"/>
    <w:rsid w:val="65B2B5A3"/>
    <w:rsid w:val="65B34D40"/>
    <w:rsid w:val="65B93D1C"/>
    <w:rsid w:val="65BA40B1"/>
    <w:rsid w:val="65BB422F"/>
    <w:rsid w:val="65BC6974"/>
    <w:rsid w:val="65BE16AB"/>
    <w:rsid w:val="65BE7125"/>
    <w:rsid w:val="65C7560E"/>
    <w:rsid w:val="65CABB80"/>
    <w:rsid w:val="65CC704F"/>
    <w:rsid w:val="65E631F7"/>
    <w:rsid w:val="65F2B957"/>
    <w:rsid w:val="65F34115"/>
    <w:rsid w:val="66153D5F"/>
    <w:rsid w:val="6618FFAC"/>
    <w:rsid w:val="66192EA6"/>
    <w:rsid w:val="6628BAB6"/>
    <w:rsid w:val="66332665"/>
    <w:rsid w:val="6638AA9F"/>
    <w:rsid w:val="66516052"/>
    <w:rsid w:val="665DAB1A"/>
    <w:rsid w:val="666C339D"/>
    <w:rsid w:val="66721433"/>
    <w:rsid w:val="6679E838"/>
    <w:rsid w:val="668607F3"/>
    <w:rsid w:val="668CF96B"/>
    <w:rsid w:val="669AB682"/>
    <w:rsid w:val="669B49A0"/>
    <w:rsid w:val="66A698B0"/>
    <w:rsid w:val="66A986F8"/>
    <w:rsid w:val="66AB6DDE"/>
    <w:rsid w:val="66AE38E8"/>
    <w:rsid w:val="66BA962E"/>
    <w:rsid w:val="66BAC6CE"/>
    <w:rsid w:val="66CDEEB6"/>
    <w:rsid w:val="66ED3003"/>
    <w:rsid w:val="670EE5AF"/>
    <w:rsid w:val="671DAE42"/>
    <w:rsid w:val="672754B3"/>
    <w:rsid w:val="6734FFB9"/>
    <w:rsid w:val="673B3733"/>
    <w:rsid w:val="673BFAB6"/>
    <w:rsid w:val="67459C5F"/>
    <w:rsid w:val="67466774"/>
    <w:rsid w:val="67493B3A"/>
    <w:rsid w:val="674C2B08"/>
    <w:rsid w:val="67620B15"/>
    <w:rsid w:val="676AC5DF"/>
    <w:rsid w:val="676C0214"/>
    <w:rsid w:val="677E3A7A"/>
    <w:rsid w:val="6781FADF"/>
    <w:rsid w:val="678A4011"/>
    <w:rsid w:val="678D8CED"/>
    <w:rsid w:val="67906352"/>
    <w:rsid w:val="679CBD10"/>
    <w:rsid w:val="679FDD0E"/>
    <w:rsid w:val="67D44C66"/>
    <w:rsid w:val="67DBAF3F"/>
    <w:rsid w:val="67DDFCE5"/>
    <w:rsid w:val="67E40D2B"/>
    <w:rsid w:val="67E9AE5D"/>
    <w:rsid w:val="67EEF8E3"/>
    <w:rsid w:val="67EF7A85"/>
    <w:rsid w:val="68035AD2"/>
    <w:rsid w:val="682E356E"/>
    <w:rsid w:val="6834B672"/>
    <w:rsid w:val="6839C476"/>
    <w:rsid w:val="684C0467"/>
    <w:rsid w:val="686187CA"/>
    <w:rsid w:val="6862E22F"/>
    <w:rsid w:val="686B7274"/>
    <w:rsid w:val="6889208F"/>
    <w:rsid w:val="688B09F0"/>
    <w:rsid w:val="688E2C06"/>
    <w:rsid w:val="688F8991"/>
    <w:rsid w:val="689B94F1"/>
    <w:rsid w:val="68A1F197"/>
    <w:rsid w:val="68A2ED96"/>
    <w:rsid w:val="68A4E80E"/>
    <w:rsid w:val="68A5D62B"/>
    <w:rsid w:val="68AC26AD"/>
    <w:rsid w:val="68B21B19"/>
    <w:rsid w:val="68BB4C42"/>
    <w:rsid w:val="68C3892D"/>
    <w:rsid w:val="68C48DE6"/>
    <w:rsid w:val="68CA9AE7"/>
    <w:rsid w:val="68D55697"/>
    <w:rsid w:val="68DCBAA0"/>
    <w:rsid w:val="68F8E88C"/>
    <w:rsid w:val="68FD57A4"/>
    <w:rsid w:val="690B8BA4"/>
    <w:rsid w:val="6910899A"/>
    <w:rsid w:val="6914CCEF"/>
    <w:rsid w:val="6937ED20"/>
    <w:rsid w:val="693983DB"/>
    <w:rsid w:val="694894A6"/>
    <w:rsid w:val="695A4001"/>
    <w:rsid w:val="6964DC9B"/>
    <w:rsid w:val="69676BA6"/>
    <w:rsid w:val="696AC487"/>
    <w:rsid w:val="6989F880"/>
    <w:rsid w:val="6997F65D"/>
    <w:rsid w:val="699E8404"/>
    <w:rsid w:val="69A9A657"/>
    <w:rsid w:val="69AC19D0"/>
    <w:rsid w:val="69C7635B"/>
    <w:rsid w:val="69CA2D13"/>
    <w:rsid w:val="69E97E9E"/>
    <w:rsid w:val="69EF4089"/>
    <w:rsid w:val="6A00F656"/>
    <w:rsid w:val="6A074424"/>
    <w:rsid w:val="6A089BA1"/>
    <w:rsid w:val="6A30FE9B"/>
    <w:rsid w:val="6A39373A"/>
    <w:rsid w:val="6A505537"/>
    <w:rsid w:val="6A54A9CD"/>
    <w:rsid w:val="6A613A0D"/>
    <w:rsid w:val="6A647225"/>
    <w:rsid w:val="6A6511DE"/>
    <w:rsid w:val="6A7BFC95"/>
    <w:rsid w:val="6A7F9592"/>
    <w:rsid w:val="6A96798E"/>
    <w:rsid w:val="6A9AA524"/>
    <w:rsid w:val="6AA7140F"/>
    <w:rsid w:val="6AACF778"/>
    <w:rsid w:val="6ADB0ADB"/>
    <w:rsid w:val="6AF77F91"/>
    <w:rsid w:val="6AFC50CD"/>
    <w:rsid w:val="6B1964D9"/>
    <w:rsid w:val="6B1E9ED3"/>
    <w:rsid w:val="6B6BA9A7"/>
    <w:rsid w:val="6B711DE4"/>
    <w:rsid w:val="6B72834B"/>
    <w:rsid w:val="6B8B10EA"/>
    <w:rsid w:val="6B9DC186"/>
    <w:rsid w:val="6BA1CFC4"/>
    <w:rsid w:val="6BA7BCE8"/>
    <w:rsid w:val="6BA9F41C"/>
    <w:rsid w:val="6BACE72D"/>
    <w:rsid w:val="6BADA2BB"/>
    <w:rsid w:val="6BC0CA61"/>
    <w:rsid w:val="6BC1E687"/>
    <w:rsid w:val="6BD32E8D"/>
    <w:rsid w:val="6BE381BC"/>
    <w:rsid w:val="6BE44BE2"/>
    <w:rsid w:val="6BE73F10"/>
    <w:rsid w:val="6BEF46F0"/>
    <w:rsid w:val="6C0F6662"/>
    <w:rsid w:val="6C21A45F"/>
    <w:rsid w:val="6C3A2995"/>
    <w:rsid w:val="6C3A5825"/>
    <w:rsid w:val="6C3BE723"/>
    <w:rsid w:val="6C3DADCA"/>
    <w:rsid w:val="6C474435"/>
    <w:rsid w:val="6C478507"/>
    <w:rsid w:val="6C56778D"/>
    <w:rsid w:val="6C60DB4A"/>
    <w:rsid w:val="6C6214FD"/>
    <w:rsid w:val="6C67742C"/>
    <w:rsid w:val="6C77E3E2"/>
    <w:rsid w:val="6C99EC60"/>
    <w:rsid w:val="6CA4E0DD"/>
    <w:rsid w:val="6CA695FB"/>
    <w:rsid w:val="6CA7E87E"/>
    <w:rsid w:val="6CB6E5FD"/>
    <w:rsid w:val="6CD6C752"/>
    <w:rsid w:val="6CD77732"/>
    <w:rsid w:val="6CD8FF8E"/>
    <w:rsid w:val="6CFCBF65"/>
    <w:rsid w:val="6D08BD02"/>
    <w:rsid w:val="6D0C830F"/>
    <w:rsid w:val="6D0C8918"/>
    <w:rsid w:val="6D217868"/>
    <w:rsid w:val="6D2213B7"/>
    <w:rsid w:val="6D24A0B6"/>
    <w:rsid w:val="6D2F7B93"/>
    <w:rsid w:val="6D387C32"/>
    <w:rsid w:val="6D4683BE"/>
    <w:rsid w:val="6D47A01A"/>
    <w:rsid w:val="6D54A900"/>
    <w:rsid w:val="6D5C7742"/>
    <w:rsid w:val="6D63A6B3"/>
    <w:rsid w:val="6D6D8D8C"/>
    <w:rsid w:val="6D7F7381"/>
    <w:rsid w:val="6DD8295A"/>
    <w:rsid w:val="6DE2CDB8"/>
    <w:rsid w:val="6DE6F20F"/>
    <w:rsid w:val="6DF10C62"/>
    <w:rsid w:val="6DF5A828"/>
    <w:rsid w:val="6E29A973"/>
    <w:rsid w:val="6E3E81CA"/>
    <w:rsid w:val="6E54C229"/>
    <w:rsid w:val="6E67C675"/>
    <w:rsid w:val="6E7297B3"/>
    <w:rsid w:val="6E871F89"/>
    <w:rsid w:val="6E8B5D28"/>
    <w:rsid w:val="6E951542"/>
    <w:rsid w:val="6EBA1495"/>
    <w:rsid w:val="6EC1E349"/>
    <w:rsid w:val="6EC7E4BE"/>
    <w:rsid w:val="6ECDFE6C"/>
    <w:rsid w:val="6EDE1A91"/>
    <w:rsid w:val="6EED8BED"/>
    <w:rsid w:val="6F04BD1D"/>
    <w:rsid w:val="6F0C1848"/>
    <w:rsid w:val="6F17D38C"/>
    <w:rsid w:val="6F285CCF"/>
    <w:rsid w:val="6F2BE4DF"/>
    <w:rsid w:val="6F2CCC47"/>
    <w:rsid w:val="6F3E8BCB"/>
    <w:rsid w:val="6F5B1196"/>
    <w:rsid w:val="6F629DED"/>
    <w:rsid w:val="6F713FC4"/>
    <w:rsid w:val="6F743E84"/>
    <w:rsid w:val="6F74FE1D"/>
    <w:rsid w:val="6F77730F"/>
    <w:rsid w:val="6F7C2C6F"/>
    <w:rsid w:val="6F7E34FA"/>
    <w:rsid w:val="6F84C515"/>
    <w:rsid w:val="6F84F342"/>
    <w:rsid w:val="6F8DBCDE"/>
    <w:rsid w:val="6F90CD15"/>
    <w:rsid w:val="6F91354C"/>
    <w:rsid w:val="6F9139E5"/>
    <w:rsid w:val="6FABD3CB"/>
    <w:rsid w:val="6FB1EF1C"/>
    <w:rsid w:val="6FB3BDEB"/>
    <w:rsid w:val="6FB87257"/>
    <w:rsid w:val="6FBADEDE"/>
    <w:rsid w:val="6FBCFEAD"/>
    <w:rsid w:val="6FC65D2D"/>
    <w:rsid w:val="6FCBB8D6"/>
    <w:rsid w:val="6FD91FBF"/>
    <w:rsid w:val="6FE25827"/>
    <w:rsid w:val="6FFD2DA0"/>
    <w:rsid w:val="7008CF24"/>
    <w:rsid w:val="70135B00"/>
    <w:rsid w:val="70201EF6"/>
    <w:rsid w:val="7022B094"/>
    <w:rsid w:val="7022FB69"/>
    <w:rsid w:val="702C1667"/>
    <w:rsid w:val="702F09DE"/>
    <w:rsid w:val="703086B3"/>
    <w:rsid w:val="703E289D"/>
    <w:rsid w:val="70450E05"/>
    <w:rsid w:val="70543FB5"/>
    <w:rsid w:val="7055444E"/>
    <w:rsid w:val="705722FF"/>
    <w:rsid w:val="7074768F"/>
    <w:rsid w:val="70830D8D"/>
    <w:rsid w:val="708F292E"/>
    <w:rsid w:val="7097BB2A"/>
    <w:rsid w:val="70ABFFBD"/>
    <w:rsid w:val="70ACD5CB"/>
    <w:rsid w:val="70B27311"/>
    <w:rsid w:val="70C206A1"/>
    <w:rsid w:val="70CA3319"/>
    <w:rsid w:val="70DFF007"/>
    <w:rsid w:val="70FAF1B5"/>
    <w:rsid w:val="70FFEA8E"/>
    <w:rsid w:val="710C33DE"/>
    <w:rsid w:val="7110595E"/>
    <w:rsid w:val="71111EED"/>
    <w:rsid w:val="71248646"/>
    <w:rsid w:val="7125502A"/>
    <w:rsid w:val="712989F2"/>
    <w:rsid w:val="7138910B"/>
    <w:rsid w:val="71439E88"/>
    <w:rsid w:val="7144122C"/>
    <w:rsid w:val="7157822E"/>
    <w:rsid w:val="7163CCFD"/>
    <w:rsid w:val="716FCDFD"/>
    <w:rsid w:val="7171166D"/>
    <w:rsid w:val="717D962A"/>
    <w:rsid w:val="719D845A"/>
    <w:rsid w:val="71AE30BD"/>
    <w:rsid w:val="71AF2E6B"/>
    <w:rsid w:val="71BA867E"/>
    <w:rsid w:val="71BE98D7"/>
    <w:rsid w:val="7214D988"/>
    <w:rsid w:val="72199722"/>
    <w:rsid w:val="721C6CF3"/>
    <w:rsid w:val="72203161"/>
    <w:rsid w:val="723662E5"/>
    <w:rsid w:val="723D2C85"/>
    <w:rsid w:val="7240BC62"/>
    <w:rsid w:val="724B99F7"/>
    <w:rsid w:val="7250A32C"/>
    <w:rsid w:val="725A1F43"/>
    <w:rsid w:val="727F9B5C"/>
    <w:rsid w:val="7286AA8B"/>
    <w:rsid w:val="72919CC6"/>
    <w:rsid w:val="72919DCF"/>
    <w:rsid w:val="72960189"/>
    <w:rsid w:val="729A4DA5"/>
    <w:rsid w:val="729D0E9A"/>
    <w:rsid w:val="72A48BE1"/>
    <w:rsid w:val="72A80CCD"/>
    <w:rsid w:val="72B59F29"/>
    <w:rsid w:val="72B77C3D"/>
    <w:rsid w:val="72BA0D3A"/>
    <w:rsid w:val="72BBBBBE"/>
    <w:rsid w:val="72D08CD6"/>
    <w:rsid w:val="72D72238"/>
    <w:rsid w:val="72D7D32B"/>
    <w:rsid w:val="72DD2687"/>
    <w:rsid w:val="72F823CB"/>
    <w:rsid w:val="731046AD"/>
    <w:rsid w:val="731428A4"/>
    <w:rsid w:val="7319668B"/>
    <w:rsid w:val="7325C4B5"/>
    <w:rsid w:val="73278342"/>
    <w:rsid w:val="732CE079"/>
    <w:rsid w:val="73308374"/>
    <w:rsid w:val="733447C2"/>
    <w:rsid w:val="7353E622"/>
    <w:rsid w:val="7354C348"/>
    <w:rsid w:val="735701CE"/>
    <w:rsid w:val="7365FD9F"/>
    <w:rsid w:val="7369E7B6"/>
    <w:rsid w:val="736BEA0F"/>
    <w:rsid w:val="73879FE9"/>
    <w:rsid w:val="738BE077"/>
    <w:rsid w:val="739D4AE7"/>
    <w:rsid w:val="739E5E4E"/>
    <w:rsid w:val="73A6B07B"/>
    <w:rsid w:val="73A8AFBC"/>
    <w:rsid w:val="73AA56F4"/>
    <w:rsid w:val="73C2D17F"/>
    <w:rsid w:val="73C4A199"/>
    <w:rsid w:val="73C6DC72"/>
    <w:rsid w:val="73C9B0BC"/>
    <w:rsid w:val="73D9B7ED"/>
    <w:rsid w:val="73EA13D3"/>
    <w:rsid w:val="73EEC6A8"/>
    <w:rsid w:val="73F65F3E"/>
    <w:rsid w:val="73F8326C"/>
    <w:rsid w:val="7401E5FB"/>
    <w:rsid w:val="740686F7"/>
    <w:rsid w:val="74089534"/>
    <w:rsid w:val="740DA6E6"/>
    <w:rsid w:val="7417B354"/>
    <w:rsid w:val="741EC292"/>
    <w:rsid w:val="74267BD1"/>
    <w:rsid w:val="7437F6ED"/>
    <w:rsid w:val="743FDBD7"/>
    <w:rsid w:val="7448874A"/>
    <w:rsid w:val="7452B9BD"/>
    <w:rsid w:val="7453E78D"/>
    <w:rsid w:val="74613A49"/>
    <w:rsid w:val="747C585E"/>
    <w:rsid w:val="747ED1F3"/>
    <w:rsid w:val="7481DB6F"/>
    <w:rsid w:val="749411CE"/>
    <w:rsid w:val="7496BDE4"/>
    <w:rsid w:val="74974AB8"/>
    <w:rsid w:val="749AF905"/>
    <w:rsid w:val="74A88307"/>
    <w:rsid w:val="74C0AD2B"/>
    <w:rsid w:val="74CFD9B5"/>
    <w:rsid w:val="74D81705"/>
    <w:rsid w:val="74DEC171"/>
    <w:rsid w:val="74F22740"/>
    <w:rsid w:val="74F9F737"/>
    <w:rsid w:val="751477D5"/>
    <w:rsid w:val="7528B024"/>
    <w:rsid w:val="75300DBA"/>
    <w:rsid w:val="753677DB"/>
    <w:rsid w:val="753E024A"/>
    <w:rsid w:val="753FFF71"/>
    <w:rsid w:val="7541A6B9"/>
    <w:rsid w:val="75462BB8"/>
    <w:rsid w:val="75467D2D"/>
    <w:rsid w:val="7558B324"/>
    <w:rsid w:val="756F4AE7"/>
    <w:rsid w:val="7584272E"/>
    <w:rsid w:val="75A01D0A"/>
    <w:rsid w:val="75B5E5FE"/>
    <w:rsid w:val="75B8FE93"/>
    <w:rsid w:val="75C6697B"/>
    <w:rsid w:val="75C797BC"/>
    <w:rsid w:val="75C8D6FC"/>
    <w:rsid w:val="75CE103A"/>
    <w:rsid w:val="75CE3277"/>
    <w:rsid w:val="75E40861"/>
    <w:rsid w:val="75ECF5C7"/>
    <w:rsid w:val="75FC0FA6"/>
    <w:rsid w:val="75FE06C4"/>
    <w:rsid w:val="75FE0C87"/>
    <w:rsid w:val="7604F72E"/>
    <w:rsid w:val="7607611C"/>
    <w:rsid w:val="7618D10E"/>
    <w:rsid w:val="7622D68C"/>
    <w:rsid w:val="7636DDBC"/>
    <w:rsid w:val="764872B8"/>
    <w:rsid w:val="7664813B"/>
    <w:rsid w:val="767B8390"/>
    <w:rsid w:val="768E8667"/>
    <w:rsid w:val="769498F5"/>
    <w:rsid w:val="76A1A373"/>
    <w:rsid w:val="76B3B2BB"/>
    <w:rsid w:val="76C2A087"/>
    <w:rsid w:val="76CD900E"/>
    <w:rsid w:val="76D33F6D"/>
    <w:rsid w:val="76E35E3D"/>
    <w:rsid w:val="76E73CAE"/>
    <w:rsid w:val="76FA00A4"/>
    <w:rsid w:val="76FF7A06"/>
    <w:rsid w:val="770AE5A6"/>
    <w:rsid w:val="771255C3"/>
    <w:rsid w:val="7717CE48"/>
    <w:rsid w:val="77186B83"/>
    <w:rsid w:val="771AFB44"/>
    <w:rsid w:val="772A6C89"/>
    <w:rsid w:val="772FFCFB"/>
    <w:rsid w:val="774BC4CD"/>
    <w:rsid w:val="774FB468"/>
    <w:rsid w:val="774FDA73"/>
    <w:rsid w:val="7755AB9F"/>
    <w:rsid w:val="77689FA2"/>
    <w:rsid w:val="777B618A"/>
    <w:rsid w:val="777EC8E7"/>
    <w:rsid w:val="77802CEA"/>
    <w:rsid w:val="778B0642"/>
    <w:rsid w:val="7797374A"/>
    <w:rsid w:val="779911DE"/>
    <w:rsid w:val="77A02B33"/>
    <w:rsid w:val="77A1E1DA"/>
    <w:rsid w:val="77A350D0"/>
    <w:rsid w:val="77A55B80"/>
    <w:rsid w:val="77AB894B"/>
    <w:rsid w:val="77AFF582"/>
    <w:rsid w:val="77B9C8CF"/>
    <w:rsid w:val="77BA5C35"/>
    <w:rsid w:val="77CAAD72"/>
    <w:rsid w:val="77CAFBA4"/>
    <w:rsid w:val="77DEFCDC"/>
    <w:rsid w:val="77E0CF53"/>
    <w:rsid w:val="77E1FAE0"/>
    <w:rsid w:val="77E42C4F"/>
    <w:rsid w:val="77ECAD78"/>
    <w:rsid w:val="77F06F21"/>
    <w:rsid w:val="77F2B4F6"/>
    <w:rsid w:val="7804413E"/>
    <w:rsid w:val="782E28C9"/>
    <w:rsid w:val="7834ED8D"/>
    <w:rsid w:val="783B16EC"/>
    <w:rsid w:val="7846E8EB"/>
    <w:rsid w:val="78475224"/>
    <w:rsid w:val="785498BC"/>
    <w:rsid w:val="7856928C"/>
    <w:rsid w:val="785C5CAF"/>
    <w:rsid w:val="7867BE06"/>
    <w:rsid w:val="788350CD"/>
    <w:rsid w:val="7893A87D"/>
    <w:rsid w:val="78969417"/>
    <w:rsid w:val="789D6E2F"/>
    <w:rsid w:val="78C543AF"/>
    <w:rsid w:val="78CA47AC"/>
    <w:rsid w:val="78CBF683"/>
    <w:rsid w:val="78CD1F6D"/>
    <w:rsid w:val="78D60D2F"/>
    <w:rsid w:val="78E02DA2"/>
    <w:rsid w:val="78EC5A29"/>
    <w:rsid w:val="78F36D2C"/>
    <w:rsid w:val="78FA6721"/>
    <w:rsid w:val="7908467D"/>
    <w:rsid w:val="79096943"/>
    <w:rsid w:val="792AE1C0"/>
    <w:rsid w:val="7932ACE3"/>
    <w:rsid w:val="79340504"/>
    <w:rsid w:val="7936806B"/>
    <w:rsid w:val="7945B480"/>
    <w:rsid w:val="794A3A7A"/>
    <w:rsid w:val="79645BB4"/>
    <w:rsid w:val="7974081B"/>
    <w:rsid w:val="7974CA0F"/>
    <w:rsid w:val="79755931"/>
    <w:rsid w:val="797B04B1"/>
    <w:rsid w:val="797BF4E6"/>
    <w:rsid w:val="7983E26C"/>
    <w:rsid w:val="798522D8"/>
    <w:rsid w:val="79999110"/>
    <w:rsid w:val="7999EDED"/>
    <w:rsid w:val="799AF84A"/>
    <w:rsid w:val="79A72A7B"/>
    <w:rsid w:val="79B05CED"/>
    <w:rsid w:val="79CCE94F"/>
    <w:rsid w:val="79D0DF36"/>
    <w:rsid w:val="79E03D58"/>
    <w:rsid w:val="79E77792"/>
    <w:rsid w:val="79FD40BD"/>
    <w:rsid w:val="79FDE0B2"/>
    <w:rsid w:val="7A17B038"/>
    <w:rsid w:val="7A17CE6C"/>
    <w:rsid w:val="7A18C354"/>
    <w:rsid w:val="7A21A744"/>
    <w:rsid w:val="7A2EA176"/>
    <w:rsid w:val="7A3C78CC"/>
    <w:rsid w:val="7A41F540"/>
    <w:rsid w:val="7A45B8A4"/>
    <w:rsid w:val="7A550421"/>
    <w:rsid w:val="7A5759D9"/>
    <w:rsid w:val="7A579732"/>
    <w:rsid w:val="7A620D4B"/>
    <w:rsid w:val="7A642599"/>
    <w:rsid w:val="7A6D7637"/>
    <w:rsid w:val="7A71D281"/>
    <w:rsid w:val="7A89B0F2"/>
    <w:rsid w:val="7A95CFF0"/>
    <w:rsid w:val="7AA230BD"/>
    <w:rsid w:val="7AA89F64"/>
    <w:rsid w:val="7AB5B0D1"/>
    <w:rsid w:val="7ABD9122"/>
    <w:rsid w:val="7AC88B80"/>
    <w:rsid w:val="7ACFDA58"/>
    <w:rsid w:val="7AD2E916"/>
    <w:rsid w:val="7B031036"/>
    <w:rsid w:val="7B0D8BAE"/>
    <w:rsid w:val="7B191A88"/>
    <w:rsid w:val="7B35BD64"/>
    <w:rsid w:val="7B367188"/>
    <w:rsid w:val="7B384569"/>
    <w:rsid w:val="7B387E1B"/>
    <w:rsid w:val="7B3FD7D4"/>
    <w:rsid w:val="7B44CCD6"/>
    <w:rsid w:val="7B4F5D02"/>
    <w:rsid w:val="7B51066D"/>
    <w:rsid w:val="7B67239E"/>
    <w:rsid w:val="7B69D531"/>
    <w:rsid w:val="7B6FF29F"/>
    <w:rsid w:val="7B71E3BB"/>
    <w:rsid w:val="7B807F4D"/>
    <w:rsid w:val="7B8723DE"/>
    <w:rsid w:val="7B9B4DA7"/>
    <w:rsid w:val="7BA6ED35"/>
    <w:rsid w:val="7BCDA3CC"/>
    <w:rsid w:val="7BD78566"/>
    <w:rsid w:val="7BF58345"/>
    <w:rsid w:val="7C063E59"/>
    <w:rsid w:val="7C0A0757"/>
    <w:rsid w:val="7C20B5FE"/>
    <w:rsid w:val="7C28B861"/>
    <w:rsid w:val="7C30A83D"/>
    <w:rsid w:val="7C328F0C"/>
    <w:rsid w:val="7C33CB0B"/>
    <w:rsid w:val="7C4E83DF"/>
    <w:rsid w:val="7C67917B"/>
    <w:rsid w:val="7C6EC738"/>
    <w:rsid w:val="7C7991E4"/>
    <w:rsid w:val="7C7E40A1"/>
    <w:rsid w:val="7C899A6F"/>
    <w:rsid w:val="7C8E3EB5"/>
    <w:rsid w:val="7CA779BA"/>
    <w:rsid w:val="7CB0B968"/>
    <w:rsid w:val="7CB0DB74"/>
    <w:rsid w:val="7CCE8D6E"/>
    <w:rsid w:val="7CCEB947"/>
    <w:rsid w:val="7CDAA7E9"/>
    <w:rsid w:val="7CDF8821"/>
    <w:rsid w:val="7CE418CC"/>
    <w:rsid w:val="7CE9FB62"/>
    <w:rsid w:val="7CEAC90B"/>
    <w:rsid w:val="7CF0656D"/>
    <w:rsid w:val="7CF319D6"/>
    <w:rsid w:val="7CF8B20F"/>
    <w:rsid w:val="7D1A4095"/>
    <w:rsid w:val="7D2A04E8"/>
    <w:rsid w:val="7D2D798F"/>
    <w:rsid w:val="7D300FF0"/>
    <w:rsid w:val="7D512155"/>
    <w:rsid w:val="7D5340F9"/>
    <w:rsid w:val="7D60623F"/>
    <w:rsid w:val="7D60EBC5"/>
    <w:rsid w:val="7D655427"/>
    <w:rsid w:val="7D6C2883"/>
    <w:rsid w:val="7D74ECDA"/>
    <w:rsid w:val="7D76E9D1"/>
    <w:rsid w:val="7D86B9E1"/>
    <w:rsid w:val="7D8C7B2D"/>
    <w:rsid w:val="7D9F9639"/>
    <w:rsid w:val="7DB63F7E"/>
    <w:rsid w:val="7DEC165C"/>
    <w:rsid w:val="7DEF5DE9"/>
    <w:rsid w:val="7DF74DCC"/>
    <w:rsid w:val="7E0A9799"/>
    <w:rsid w:val="7E0CE6E6"/>
    <w:rsid w:val="7E18B823"/>
    <w:rsid w:val="7E1A920C"/>
    <w:rsid w:val="7E1C2222"/>
    <w:rsid w:val="7E38E090"/>
    <w:rsid w:val="7E4CCCDE"/>
    <w:rsid w:val="7E5AC566"/>
    <w:rsid w:val="7E711915"/>
    <w:rsid w:val="7E7BCD22"/>
    <w:rsid w:val="7E849CD3"/>
    <w:rsid w:val="7E8D886D"/>
    <w:rsid w:val="7EA854FE"/>
    <w:rsid w:val="7EADBEAB"/>
    <w:rsid w:val="7EC1F523"/>
    <w:rsid w:val="7ED268BB"/>
    <w:rsid w:val="7ED364DA"/>
    <w:rsid w:val="7EDD44A9"/>
    <w:rsid w:val="7EDE3E6A"/>
    <w:rsid w:val="7EF5F1AE"/>
    <w:rsid w:val="7F004013"/>
    <w:rsid w:val="7F01B88A"/>
    <w:rsid w:val="7F087801"/>
    <w:rsid w:val="7F1066D7"/>
    <w:rsid w:val="7F1973C2"/>
    <w:rsid w:val="7F2A7873"/>
    <w:rsid w:val="7F3670A2"/>
    <w:rsid w:val="7F375391"/>
    <w:rsid w:val="7F40243A"/>
    <w:rsid w:val="7F463758"/>
    <w:rsid w:val="7F46809C"/>
    <w:rsid w:val="7F57D1E2"/>
    <w:rsid w:val="7F63DB1A"/>
    <w:rsid w:val="7F7AF9D4"/>
    <w:rsid w:val="7F7C039E"/>
    <w:rsid w:val="7F8EC8BE"/>
    <w:rsid w:val="7FA0810A"/>
    <w:rsid w:val="7FA5FCDC"/>
    <w:rsid w:val="7FBC307A"/>
    <w:rsid w:val="7FCD973B"/>
    <w:rsid w:val="7FD89BDB"/>
    <w:rsid w:val="7FEE55CF"/>
    <w:rsid w:val="7FF2915E"/>
    <w:rsid w:val="7FF61686"/>
    <w:rsid w:val="7FFD520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4A4A7A83-7672-45FC-8064-8EAB55AF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29" w:qFormat="1"/>
    <w:lsdException w:name="Intense Quote" w:semiHidden="1"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D159D"/>
    <w:pPr>
      <w:spacing w:after="120" w:line="280" w:lineRule="atLeast"/>
    </w:pPr>
    <w:rPr>
      <w:rFonts w:ascii="Verdana" w:hAnsi="Verdana"/>
      <w:kern w:val="2"/>
      <w:sz w:val="21"/>
      <w:lang w:eastAsia="en-US"/>
      <w14:ligatures w14:val="standardContextual"/>
    </w:rPr>
  </w:style>
  <w:style w:type="paragraph" w:styleId="Heading1">
    <w:name w:val="heading 1"/>
    <w:next w:val="Body"/>
    <w:link w:val="Heading1Char"/>
    <w:uiPriority w:val="1"/>
    <w:qFormat/>
    <w:rsid w:val="00FD159D"/>
    <w:pPr>
      <w:keepNext/>
      <w:keepLines/>
      <w:numPr>
        <w:numId w:val="10"/>
      </w:numPr>
      <w:spacing w:before="320" w:after="200" w:line="440" w:lineRule="atLeast"/>
      <w:outlineLvl w:val="0"/>
    </w:pPr>
    <w:rPr>
      <w:rFonts w:ascii="Verdana" w:eastAsia="MS Gothic" w:hAnsi="Verdana" w:cs="Arial"/>
      <w:bCs/>
      <w:color w:val="032833"/>
      <w:kern w:val="32"/>
      <w:sz w:val="40"/>
      <w:szCs w:val="40"/>
      <w:lang w:eastAsia="en-US"/>
      <w14:ligatures w14:val="standardContextual"/>
    </w:rPr>
  </w:style>
  <w:style w:type="paragraph" w:styleId="Heading2">
    <w:name w:val="heading 2"/>
    <w:next w:val="Body"/>
    <w:link w:val="Heading2Char"/>
    <w:uiPriority w:val="1"/>
    <w:qFormat/>
    <w:rsid w:val="00FD159D"/>
    <w:pPr>
      <w:keepNext/>
      <w:keepLines/>
      <w:numPr>
        <w:ilvl w:val="1"/>
        <w:numId w:val="10"/>
      </w:numPr>
      <w:spacing w:before="280" w:after="120" w:line="360" w:lineRule="atLeast"/>
      <w:outlineLvl w:val="1"/>
    </w:pPr>
    <w:rPr>
      <w:rFonts w:ascii="Verdana" w:hAnsi="Verdana"/>
      <w:b/>
      <w:color w:val="032833"/>
      <w:kern w:val="2"/>
      <w:sz w:val="32"/>
      <w:szCs w:val="28"/>
      <w:lang w:eastAsia="en-US"/>
      <w14:ligatures w14:val="standardContextual"/>
    </w:rPr>
  </w:style>
  <w:style w:type="paragraph" w:styleId="Heading3">
    <w:name w:val="heading 3"/>
    <w:basedOn w:val="Normal"/>
    <w:next w:val="Body"/>
    <w:link w:val="Heading3Char"/>
    <w:uiPriority w:val="1"/>
    <w:qFormat/>
    <w:rsid w:val="00ED0BD2"/>
    <w:pPr>
      <w:outlineLvl w:val="2"/>
    </w:pPr>
    <w:rPr>
      <w:rFonts w:eastAsia="MS Gothic"/>
      <w:color w:val="032833" w:themeColor="text2"/>
      <w:sz w:val="28"/>
      <w:szCs w:val="28"/>
    </w:rPr>
  </w:style>
  <w:style w:type="paragraph" w:styleId="Heading4">
    <w:name w:val="heading 4"/>
    <w:basedOn w:val="Body"/>
    <w:next w:val="Body"/>
    <w:link w:val="Heading4Char"/>
    <w:uiPriority w:val="1"/>
    <w:qFormat/>
    <w:rsid w:val="00ED0BD2"/>
    <w:pPr>
      <w:outlineLvl w:val="3"/>
    </w:pPr>
  </w:style>
  <w:style w:type="paragraph" w:styleId="Heading5">
    <w:name w:val="heading 5"/>
    <w:next w:val="Body"/>
    <w:link w:val="Heading5Char"/>
    <w:uiPriority w:val="98"/>
    <w:qFormat/>
    <w:rsid w:val="00FD159D"/>
    <w:pPr>
      <w:keepNext/>
      <w:keepLines/>
      <w:spacing w:before="240" w:after="80" w:line="240" w:lineRule="atLeast"/>
      <w:outlineLvl w:val="4"/>
    </w:pPr>
    <w:rPr>
      <w:rFonts w:ascii="Verdana" w:eastAsia="MS Mincho" w:hAnsi="Verdana"/>
      <w:b/>
      <w:bCs/>
      <w:iCs/>
      <w:color w:val="032833"/>
      <w:kern w:val="2"/>
      <w:sz w:val="21"/>
      <w:szCs w:val="26"/>
      <w:lang w:eastAsia="en-US"/>
      <w14:ligatures w14:val="standardContextual"/>
    </w:rPr>
  </w:style>
  <w:style w:type="paragraph" w:styleId="Heading6">
    <w:name w:val="heading 6"/>
    <w:basedOn w:val="Normal"/>
    <w:next w:val="Normal"/>
    <w:link w:val="Heading6Char"/>
    <w:uiPriority w:val="9"/>
    <w:semiHidden/>
    <w:unhideWhenUsed/>
    <w:qFormat/>
    <w:rsid w:val="00B471F9"/>
    <w:pPr>
      <w:keepNext/>
      <w:keepLines/>
      <w:numPr>
        <w:ilvl w:val="5"/>
        <w:numId w:val="4"/>
      </w:numPr>
      <w:spacing w:before="40" w:line="264" w:lineRule="auto"/>
      <w:outlineLvl w:val="5"/>
    </w:pPr>
    <w:rPr>
      <w:rFonts w:asciiTheme="majorHAnsi" w:eastAsiaTheme="majorEastAsia" w:hAnsiTheme="majorHAnsi" w:cstheme="majorBidi"/>
      <w:i/>
      <w:iCs/>
      <w:color w:val="032833" w:themeColor="text2"/>
      <w:szCs w:val="21"/>
      <w:lang w:eastAsia="en-AU"/>
    </w:rPr>
  </w:style>
  <w:style w:type="paragraph" w:styleId="Heading7">
    <w:name w:val="heading 7"/>
    <w:basedOn w:val="Normal"/>
    <w:next w:val="Normal"/>
    <w:link w:val="Heading7Char"/>
    <w:uiPriority w:val="9"/>
    <w:semiHidden/>
    <w:unhideWhenUsed/>
    <w:qFormat/>
    <w:rsid w:val="00B471F9"/>
    <w:pPr>
      <w:keepNext/>
      <w:keepLines/>
      <w:numPr>
        <w:ilvl w:val="6"/>
        <w:numId w:val="4"/>
      </w:numPr>
      <w:spacing w:before="40" w:line="264" w:lineRule="auto"/>
      <w:outlineLvl w:val="6"/>
    </w:pPr>
    <w:rPr>
      <w:rFonts w:asciiTheme="majorHAnsi" w:eastAsiaTheme="majorEastAsia" w:hAnsiTheme="majorHAnsi" w:cstheme="majorBidi"/>
      <w:i/>
      <w:iCs/>
      <w:color w:val="07404A" w:themeColor="accent1" w:themeShade="80"/>
      <w:szCs w:val="21"/>
      <w:lang w:eastAsia="en-AU"/>
    </w:rPr>
  </w:style>
  <w:style w:type="paragraph" w:styleId="Heading8">
    <w:name w:val="heading 8"/>
    <w:basedOn w:val="Normal"/>
    <w:next w:val="Normal"/>
    <w:link w:val="Heading8Char"/>
    <w:uiPriority w:val="9"/>
    <w:semiHidden/>
    <w:unhideWhenUsed/>
    <w:qFormat/>
    <w:rsid w:val="00B471F9"/>
    <w:pPr>
      <w:keepNext/>
      <w:keepLines/>
      <w:numPr>
        <w:ilvl w:val="7"/>
        <w:numId w:val="4"/>
      </w:numPr>
      <w:spacing w:before="40" w:line="264" w:lineRule="auto"/>
      <w:outlineLvl w:val="7"/>
    </w:pPr>
    <w:rPr>
      <w:rFonts w:asciiTheme="majorHAnsi" w:eastAsiaTheme="majorEastAsia" w:hAnsiTheme="majorHAnsi" w:cstheme="majorBidi"/>
      <w:b/>
      <w:bCs/>
      <w:color w:val="032833" w:themeColor="text2"/>
      <w:lang w:eastAsia="en-AU"/>
    </w:rPr>
  </w:style>
  <w:style w:type="paragraph" w:styleId="Heading9">
    <w:name w:val="heading 9"/>
    <w:basedOn w:val="Normal"/>
    <w:next w:val="Normal"/>
    <w:link w:val="Heading9Char"/>
    <w:uiPriority w:val="9"/>
    <w:semiHidden/>
    <w:unhideWhenUsed/>
    <w:qFormat/>
    <w:rsid w:val="00B471F9"/>
    <w:pPr>
      <w:keepNext/>
      <w:keepLines/>
      <w:numPr>
        <w:ilvl w:val="8"/>
        <w:numId w:val="4"/>
      </w:numPr>
      <w:spacing w:before="40" w:line="264" w:lineRule="auto"/>
      <w:outlineLvl w:val="8"/>
    </w:pPr>
    <w:rPr>
      <w:rFonts w:asciiTheme="majorHAnsi" w:eastAsiaTheme="majorEastAsia" w:hAnsiTheme="majorHAnsi" w:cstheme="majorBidi"/>
      <w:b/>
      <w:bCs/>
      <w:i/>
      <w:iCs/>
      <w:color w:val="032833" w:themeColor="text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FD159D"/>
    <w:pPr>
      <w:spacing w:after="120" w:line="280" w:lineRule="atLeast"/>
    </w:pPr>
    <w:rPr>
      <w:rFonts w:ascii="Verdana" w:eastAsia="Times" w:hAnsi="Verdana"/>
      <w:kern w:val="2"/>
      <w:sz w:val="21"/>
      <w:lang w:eastAsia="en-US"/>
      <w14:ligatures w14:val="standardContextual"/>
    </w:rPr>
  </w:style>
  <w:style w:type="character" w:customStyle="1" w:styleId="Heading1Char">
    <w:name w:val="Heading 1 Char"/>
    <w:link w:val="Heading1"/>
    <w:uiPriority w:val="1"/>
    <w:rsid w:val="00FD159D"/>
    <w:rPr>
      <w:rFonts w:ascii="Verdana" w:eastAsia="MS Gothic" w:hAnsi="Verdana" w:cs="Arial"/>
      <w:bCs/>
      <w:color w:val="032833"/>
      <w:kern w:val="32"/>
      <w:sz w:val="40"/>
      <w:szCs w:val="40"/>
      <w:lang w:eastAsia="en-US"/>
      <w14:ligatures w14:val="standardContextual"/>
    </w:rPr>
  </w:style>
  <w:style w:type="character" w:customStyle="1" w:styleId="Heading2Char">
    <w:name w:val="Heading 2 Char"/>
    <w:link w:val="Heading2"/>
    <w:uiPriority w:val="1"/>
    <w:rsid w:val="00FD159D"/>
    <w:rPr>
      <w:rFonts w:ascii="Verdana" w:hAnsi="Verdana"/>
      <w:b/>
      <w:color w:val="032833"/>
      <w:kern w:val="2"/>
      <w:sz w:val="32"/>
      <w:szCs w:val="28"/>
      <w:lang w:eastAsia="en-US"/>
      <w14:ligatures w14:val="standardContextual"/>
    </w:rPr>
  </w:style>
  <w:style w:type="character" w:customStyle="1" w:styleId="Heading3Char">
    <w:name w:val="Heading 3 Char"/>
    <w:link w:val="Heading3"/>
    <w:uiPriority w:val="1"/>
    <w:rsid w:val="00FD159D"/>
    <w:rPr>
      <w:rFonts w:ascii="Verdana" w:eastAsia="MS Gothic" w:hAnsi="Verdana"/>
      <w:color w:val="032833" w:themeColor="text2"/>
      <w:kern w:val="2"/>
      <w:sz w:val="28"/>
      <w:szCs w:val="28"/>
      <w:lang w:eastAsia="en-US"/>
      <w14:ligatures w14:val="standardContextual"/>
    </w:rPr>
  </w:style>
  <w:style w:type="character" w:customStyle="1" w:styleId="Heading4Char">
    <w:name w:val="Heading 4 Char"/>
    <w:link w:val="Heading4"/>
    <w:uiPriority w:val="1"/>
    <w:rsid w:val="00FD159D"/>
    <w:rPr>
      <w:rFonts w:ascii="Verdana" w:eastAsia="Times" w:hAnsi="Verdana"/>
      <w:kern w:val="2"/>
      <w:sz w:val="21"/>
      <w:lang w:eastAsia="en-US"/>
      <w14:ligatures w14:val="standardContextual"/>
    </w:rPr>
  </w:style>
  <w:style w:type="paragraph" w:styleId="Header">
    <w:name w:val="header"/>
    <w:link w:val="HeaderChar"/>
    <w:uiPriority w:val="10"/>
    <w:rsid w:val="00FD159D"/>
    <w:rPr>
      <w:rFonts w:ascii="Verdana" w:hAnsi="Verdana" w:cs="Arial"/>
      <w:b/>
      <w:color w:val="032833"/>
      <w:kern w:val="2"/>
      <w:sz w:val="18"/>
      <w:szCs w:val="18"/>
      <w:lang w:eastAsia="en-US"/>
      <w14:ligatures w14:val="standardContextual"/>
    </w:rPr>
  </w:style>
  <w:style w:type="paragraph" w:styleId="Footer">
    <w:name w:val="footer"/>
    <w:link w:val="FooterChar"/>
    <w:uiPriority w:val="8"/>
    <w:rsid w:val="00FD159D"/>
    <w:rPr>
      <w:rFonts w:ascii="Verdana" w:hAnsi="Verdana" w:cs="Arial"/>
      <w:kern w:val="2"/>
      <w:sz w:val="18"/>
      <w:szCs w:val="18"/>
      <w:lang w:eastAsia="en-US"/>
      <w14:ligatures w14:val="standardContextual"/>
    </w:rPr>
  </w:style>
  <w:style w:type="character" w:styleId="FollowedHyperlink">
    <w:name w:val="FollowedHyperlink"/>
    <w:uiPriority w:val="99"/>
    <w:rsid w:val="00FD159D"/>
    <w:rPr>
      <w:rFonts w:ascii="Verdana" w:hAnsi="Verdana"/>
      <w:color w:val="8761A9"/>
      <w:u w:val="dotted"/>
    </w:rPr>
  </w:style>
  <w:style w:type="paragraph" w:customStyle="1" w:styleId="Tabletext6pt">
    <w:name w:val="Table text + 6pt"/>
    <w:basedOn w:val="Tabletext0"/>
    <w:rsid w:val="00FD159D"/>
    <w:pPr>
      <w:spacing w:after="120"/>
    </w:pPr>
  </w:style>
  <w:style w:type="paragraph" w:styleId="EndnoteText">
    <w:name w:val="endnote text"/>
    <w:basedOn w:val="Normal"/>
    <w:link w:val="EndnoteTextChar"/>
    <w:semiHidden/>
    <w:rsid w:val="00FD159D"/>
    <w:rPr>
      <w:sz w:val="24"/>
      <w:szCs w:val="24"/>
    </w:rPr>
  </w:style>
  <w:style w:type="character" w:customStyle="1" w:styleId="EndnoteTextChar">
    <w:name w:val="Endnote Text Char"/>
    <w:link w:val="EndnoteText"/>
    <w:semiHidden/>
    <w:rsid w:val="00FD159D"/>
    <w:rPr>
      <w:rFonts w:ascii="Verdana" w:hAnsi="Verdana"/>
      <w:kern w:val="2"/>
      <w:sz w:val="24"/>
      <w:szCs w:val="24"/>
      <w:lang w:eastAsia="en-US"/>
      <w14:ligatures w14:val="standardContextual"/>
    </w:rPr>
  </w:style>
  <w:style w:type="character" w:styleId="EndnoteReference">
    <w:name w:val="endnote reference"/>
    <w:semiHidden/>
    <w:rsid w:val="00FD159D"/>
    <w:rPr>
      <w:vertAlign w:val="superscript"/>
    </w:rPr>
  </w:style>
  <w:style w:type="table" w:styleId="TableGrid">
    <w:name w:val="Table Grid"/>
    <w:basedOn w:val="TableNormal"/>
    <w:uiPriority w:val="39"/>
    <w:rsid w:val="00FD159D"/>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D159D"/>
    <w:pPr>
      <w:spacing w:after="0"/>
    </w:pPr>
  </w:style>
  <w:style w:type="paragraph" w:customStyle="1" w:styleId="Bullet1">
    <w:name w:val="Bullet 1"/>
    <w:basedOn w:val="Body"/>
    <w:link w:val="Bullet1Char"/>
    <w:uiPriority w:val="99"/>
    <w:qFormat/>
    <w:rsid w:val="00FD159D"/>
    <w:pPr>
      <w:spacing w:after="40"/>
      <w:ind w:left="284" w:hanging="284"/>
    </w:pPr>
  </w:style>
  <w:style w:type="paragraph" w:styleId="DocumentMap">
    <w:name w:val="Document Map"/>
    <w:basedOn w:val="Normal"/>
    <w:link w:val="DocumentMapChar"/>
    <w:uiPriority w:val="99"/>
    <w:semiHidden/>
    <w:unhideWhenUsed/>
    <w:rsid w:val="00FD159D"/>
    <w:rPr>
      <w:rFonts w:ascii="Lucida Grande" w:hAnsi="Lucida Grande" w:cs="Lucida Grande"/>
      <w:sz w:val="24"/>
      <w:szCs w:val="24"/>
    </w:rPr>
  </w:style>
  <w:style w:type="character" w:customStyle="1" w:styleId="DocumentMapChar">
    <w:name w:val="Document Map Char"/>
    <w:link w:val="DocumentMap"/>
    <w:uiPriority w:val="99"/>
    <w:semiHidden/>
    <w:rsid w:val="00FD159D"/>
    <w:rPr>
      <w:rFonts w:ascii="Lucida Grande" w:hAnsi="Lucida Grande" w:cs="Lucida Grande"/>
      <w:kern w:val="2"/>
      <w:sz w:val="24"/>
      <w:szCs w:val="24"/>
      <w:lang w:eastAsia="en-US"/>
      <w14:ligatures w14:val="standardContextual"/>
    </w:rPr>
  </w:style>
  <w:style w:type="character" w:styleId="PageNumber">
    <w:name w:val="page number"/>
    <w:uiPriority w:val="99"/>
    <w:semiHidden/>
    <w:unhideWhenUsed/>
    <w:rsid w:val="00FD159D"/>
    <w:rPr>
      <w:sz w:val="18"/>
    </w:rPr>
  </w:style>
  <w:style w:type="paragraph" w:styleId="TOC1">
    <w:name w:val="toc 1"/>
    <w:basedOn w:val="Normal"/>
    <w:next w:val="Normal"/>
    <w:uiPriority w:val="39"/>
    <w:rsid w:val="00FD159D"/>
    <w:pPr>
      <w:keepLines/>
      <w:tabs>
        <w:tab w:val="right" w:leader="dot" w:pos="10206"/>
      </w:tabs>
      <w:spacing w:before="160" w:after="60"/>
    </w:pPr>
    <w:rPr>
      <w:b/>
      <w:noProof/>
    </w:rPr>
  </w:style>
  <w:style w:type="character" w:customStyle="1" w:styleId="Heading5Char">
    <w:name w:val="Heading 5 Char"/>
    <w:link w:val="Heading5"/>
    <w:uiPriority w:val="98"/>
    <w:rsid w:val="00FD159D"/>
    <w:rPr>
      <w:rFonts w:ascii="Verdana" w:eastAsia="MS Mincho" w:hAnsi="Verdana"/>
      <w:b/>
      <w:bCs/>
      <w:iCs/>
      <w:color w:val="032833"/>
      <w:kern w:val="2"/>
      <w:sz w:val="21"/>
      <w:szCs w:val="26"/>
      <w:lang w:eastAsia="en-US"/>
      <w14:ligatures w14:val="standardContextual"/>
    </w:rPr>
  </w:style>
  <w:style w:type="character" w:styleId="Strong">
    <w:name w:val="Strong"/>
    <w:uiPriority w:val="22"/>
    <w:qFormat/>
    <w:rsid w:val="00FD159D"/>
    <w:rPr>
      <w:rFonts w:ascii="Verdana" w:hAnsi="Verdana"/>
      <w:b/>
      <w:bCs/>
    </w:rPr>
  </w:style>
  <w:style w:type="paragraph" w:customStyle="1" w:styleId="TOCheadingreport">
    <w:name w:val="TOC heading report"/>
    <w:basedOn w:val="Heading1"/>
    <w:next w:val="Body"/>
    <w:link w:val="TOCheadingreportChar"/>
    <w:uiPriority w:val="4"/>
    <w:rsid w:val="00FD159D"/>
    <w:pPr>
      <w:pageBreakBefore/>
      <w:spacing w:before="0"/>
      <w:outlineLvl w:val="9"/>
    </w:pPr>
  </w:style>
  <w:style w:type="character" w:customStyle="1" w:styleId="TOCheadingreportChar">
    <w:name w:val="TOC heading report Char"/>
    <w:link w:val="TOCheadingreport"/>
    <w:uiPriority w:val="4"/>
    <w:rsid w:val="00FD159D"/>
    <w:rPr>
      <w:rFonts w:ascii="Verdana" w:eastAsia="MS Gothic" w:hAnsi="Verdana" w:cs="Arial"/>
      <w:bCs/>
      <w:color w:val="032833"/>
      <w:kern w:val="32"/>
      <w:sz w:val="40"/>
      <w:szCs w:val="40"/>
      <w:lang w:eastAsia="en-US"/>
      <w14:ligatures w14:val="standardContextual"/>
    </w:rPr>
  </w:style>
  <w:style w:type="paragraph" w:styleId="TOC2">
    <w:name w:val="toc 2"/>
    <w:basedOn w:val="Normal"/>
    <w:next w:val="Normal"/>
    <w:uiPriority w:val="39"/>
    <w:rsid w:val="00FD159D"/>
    <w:pPr>
      <w:keepLines/>
      <w:tabs>
        <w:tab w:val="right" w:leader="dot" w:pos="10206"/>
      </w:tabs>
      <w:spacing w:after="60"/>
    </w:pPr>
    <w:rPr>
      <w:noProof/>
    </w:rPr>
  </w:style>
  <w:style w:type="paragraph" w:styleId="TOC3">
    <w:name w:val="toc 3"/>
    <w:basedOn w:val="Normal"/>
    <w:next w:val="Normal"/>
    <w:uiPriority w:val="39"/>
    <w:rsid w:val="00FD159D"/>
    <w:pPr>
      <w:keepLines/>
      <w:tabs>
        <w:tab w:val="right" w:leader="dot" w:pos="10206"/>
      </w:tabs>
      <w:spacing w:after="60"/>
      <w:ind w:left="284"/>
    </w:pPr>
    <w:rPr>
      <w:rFonts w:cs="Arial"/>
    </w:rPr>
  </w:style>
  <w:style w:type="paragraph" w:styleId="TOC4">
    <w:name w:val="toc 4"/>
    <w:basedOn w:val="TOC3"/>
    <w:uiPriority w:val="39"/>
    <w:rsid w:val="00FD159D"/>
    <w:pPr>
      <w:ind w:left="567"/>
    </w:pPr>
  </w:style>
  <w:style w:type="paragraph" w:styleId="TOC5">
    <w:name w:val="toc 5"/>
    <w:basedOn w:val="TOC4"/>
    <w:uiPriority w:val="39"/>
    <w:rsid w:val="00FD159D"/>
    <w:pPr>
      <w:ind w:left="851"/>
    </w:pPr>
  </w:style>
  <w:style w:type="paragraph" w:styleId="TOC6">
    <w:name w:val="toc 6"/>
    <w:basedOn w:val="Normal"/>
    <w:next w:val="Normal"/>
    <w:autoRedefine/>
    <w:uiPriority w:val="39"/>
    <w:rsid w:val="00FD159D"/>
    <w:pPr>
      <w:ind w:left="1000"/>
    </w:pPr>
  </w:style>
  <w:style w:type="paragraph" w:styleId="TOC7">
    <w:name w:val="toc 7"/>
    <w:basedOn w:val="Normal"/>
    <w:next w:val="Normal"/>
    <w:autoRedefine/>
    <w:uiPriority w:val="39"/>
    <w:rsid w:val="00FD159D"/>
    <w:pPr>
      <w:ind w:left="1200"/>
    </w:pPr>
  </w:style>
  <w:style w:type="paragraph" w:styleId="TOC8">
    <w:name w:val="toc 8"/>
    <w:basedOn w:val="Normal"/>
    <w:next w:val="Normal"/>
    <w:autoRedefine/>
    <w:uiPriority w:val="39"/>
    <w:rsid w:val="00FD159D"/>
    <w:pPr>
      <w:ind w:left="1400"/>
    </w:pPr>
  </w:style>
  <w:style w:type="paragraph" w:styleId="TOC9">
    <w:name w:val="toc 9"/>
    <w:basedOn w:val="Normal"/>
    <w:next w:val="Normal"/>
    <w:autoRedefine/>
    <w:uiPriority w:val="39"/>
    <w:rsid w:val="00FD159D"/>
    <w:pPr>
      <w:ind w:left="1600"/>
    </w:pPr>
  </w:style>
  <w:style w:type="paragraph" w:styleId="Subtitle">
    <w:name w:val="Subtitle"/>
    <w:basedOn w:val="Normal"/>
    <w:next w:val="Normal"/>
    <w:link w:val="SubtitleChar"/>
    <w:uiPriority w:val="11"/>
    <w:qFormat/>
    <w:rsid w:val="00FD159D"/>
    <w:pPr>
      <w:spacing w:after="60"/>
      <w:jc w:val="center"/>
    </w:pPr>
    <w:rPr>
      <w:rFonts w:ascii="Calibri Light" w:hAnsi="Calibri Light"/>
      <w:sz w:val="24"/>
      <w:szCs w:val="24"/>
    </w:rPr>
  </w:style>
  <w:style w:type="paragraph" w:customStyle="1" w:styleId="Tabletext0">
    <w:name w:val="Table text"/>
    <w:uiPriority w:val="3"/>
    <w:qFormat/>
    <w:rsid w:val="00FD159D"/>
    <w:pPr>
      <w:spacing w:before="80" w:after="60"/>
    </w:pPr>
    <w:rPr>
      <w:rFonts w:ascii="Verdana" w:hAnsi="Verdana"/>
      <w:kern w:val="2"/>
      <w:sz w:val="21"/>
      <w:lang w:eastAsia="en-US"/>
      <w14:ligatures w14:val="standardContextual"/>
    </w:rPr>
  </w:style>
  <w:style w:type="paragraph" w:customStyle="1" w:styleId="Tablecaption">
    <w:name w:val="Table caption"/>
    <w:next w:val="Body"/>
    <w:uiPriority w:val="3"/>
    <w:qFormat/>
    <w:rsid w:val="00FD159D"/>
    <w:pPr>
      <w:keepNext/>
      <w:keepLines/>
      <w:spacing w:before="240" w:after="120" w:line="250" w:lineRule="atLeast"/>
    </w:pPr>
    <w:rPr>
      <w:rFonts w:ascii="Verdana" w:hAnsi="Verdana"/>
      <w:b/>
      <w:kern w:val="2"/>
      <w:sz w:val="21"/>
      <w:lang w:eastAsia="en-US"/>
      <w14:ligatures w14:val="standardContextual"/>
    </w:rPr>
  </w:style>
  <w:style w:type="paragraph" w:customStyle="1" w:styleId="Documenttitle">
    <w:name w:val="Document title"/>
    <w:uiPriority w:val="8"/>
    <w:rsid w:val="00FD159D"/>
    <w:pPr>
      <w:spacing w:after="80" w:line="440" w:lineRule="atLeast"/>
    </w:pPr>
    <w:rPr>
      <w:rFonts w:ascii="Verdana" w:hAnsi="Verdana"/>
      <w:b/>
      <w:color w:val="032833"/>
      <w:kern w:val="2"/>
      <w:sz w:val="40"/>
      <w:szCs w:val="40"/>
      <w:lang w:eastAsia="en-US"/>
      <w14:ligatures w14:val="standardContextual"/>
    </w:rPr>
  </w:style>
  <w:style w:type="character" w:styleId="FootnoteReference">
    <w:name w:val="footnote reference"/>
    <w:uiPriority w:val="8"/>
    <w:rsid w:val="00FD159D"/>
    <w:rPr>
      <w:rFonts w:ascii="Verdana" w:hAnsi="Verdana"/>
      <w:vertAlign w:val="superscript"/>
    </w:rPr>
  </w:style>
  <w:style w:type="paragraph" w:customStyle="1" w:styleId="Accessibilitypara">
    <w:name w:val="Accessibility para"/>
    <w:uiPriority w:val="8"/>
    <w:rsid w:val="00FD159D"/>
    <w:pPr>
      <w:spacing w:before="120" w:after="200" w:line="300" w:lineRule="atLeast"/>
    </w:pPr>
    <w:rPr>
      <w:rFonts w:ascii="Verdana" w:eastAsia="Times" w:hAnsi="Verdana"/>
      <w:kern w:val="2"/>
      <w:sz w:val="24"/>
      <w:szCs w:val="19"/>
      <w:lang w:eastAsia="en-US"/>
      <w14:ligatures w14:val="standardContextual"/>
    </w:rPr>
  </w:style>
  <w:style w:type="paragraph" w:customStyle="1" w:styleId="Figurecaption">
    <w:name w:val="Figure caption"/>
    <w:next w:val="Body"/>
    <w:rsid w:val="00FD159D"/>
    <w:pPr>
      <w:keepNext/>
      <w:keepLines/>
      <w:spacing w:before="240" w:after="120" w:line="250" w:lineRule="atLeast"/>
    </w:pPr>
    <w:rPr>
      <w:rFonts w:ascii="Verdana" w:hAnsi="Verdana"/>
      <w:b/>
      <w:kern w:val="2"/>
      <w:sz w:val="21"/>
      <w:lang w:eastAsia="en-US"/>
      <w14:ligatures w14:val="standardContextual"/>
    </w:rPr>
  </w:style>
  <w:style w:type="paragraph" w:customStyle="1" w:styleId="Bullet2">
    <w:name w:val="Bullet 2"/>
    <w:basedOn w:val="Body"/>
    <w:uiPriority w:val="2"/>
    <w:qFormat/>
    <w:rsid w:val="00FD159D"/>
    <w:pPr>
      <w:spacing w:after="40"/>
      <w:ind w:left="567" w:hanging="283"/>
    </w:pPr>
  </w:style>
  <w:style w:type="paragraph" w:customStyle="1" w:styleId="Bodyafterbullets">
    <w:name w:val="Body after bullets"/>
    <w:basedOn w:val="Body"/>
    <w:uiPriority w:val="11"/>
    <w:rsid w:val="00FD159D"/>
    <w:pPr>
      <w:spacing w:before="120"/>
    </w:pPr>
  </w:style>
  <w:style w:type="paragraph" w:customStyle="1" w:styleId="Tablebullet2">
    <w:name w:val="Table bullet 2"/>
    <w:basedOn w:val="Tabletext0"/>
    <w:uiPriority w:val="11"/>
    <w:rsid w:val="00FD159D"/>
    <w:pPr>
      <w:numPr>
        <w:ilvl w:val="1"/>
        <w:numId w:val="9"/>
      </w:numPr>
      <w:tabs>
        <w:tab w:val="clear" w:pos="227"/>
      </w:tabs>
      <w:ind w:left="1985" w:hanging="851"/>
    </w:pPr>
  </w:style>
  <w:style w:type="character" w:customStyle="1" w:styleId="SubtitleChar">
    <w:name w:val="Subtitle Char"/>
    <w:link w:val="Subtitle"/>
    <w:uiPriority w:val="11"/>
    <w:rsid w:val="00FD159D"/>
    <w:rPr>
      <w:rFonts w:ascii="Calibri Light" w:hAnsi="Calibri Light"/>
      <w:kern w:val="2"/>
      <w:sz w:val="24"/>
      <w:szCs w:val="24"/>
      <w:lang w:eastAsia="en-US"/>
      <w14:ligatures w14:val="standardContextual"/>
    </w:rPr>
  </w:style>
  <w:style w:type="paragraph" w:customStyle="1" w:styleId="Tablebullet1">
    <w:name w:val="Table bullet 1"/>
    <w:basedOn w:val="Tabletext0"/>
    <w:uiPriority w:val="3"/>
    <w:qFormat/>
    <w:rsid w:val="00FD159D"/>
    <w:pPr>
      <w:numPr>
        <w:numId w:val="9"/>
      </w:numPr>
      <w:ind w:left="851" w:hanging="851"/>
    </w:pPr>
  </w:style>
  <w:style w:type="numbering" w:customStyle="1" w:styleId="ZZTablebullets">
    <w:name w:val="ZZ Table bullets"/>
    <w:basedOn w:val="NoList"/>
    <w:rsid w:val="00FD159D"/>
    <w:pPr>
      <w:numPr>
        <w:numId w:val="10"/>
      </w:numPr>
    </w:pPr>
  </w:style>
  <w:style w:type="paragraph" w:customStyle="1" w:styleId="Tablecolhead">
    <w:name w:val="Table col head"/>
    <w:uiPriority w:val="3"/>
    <w:qFormat/>
    <w:rsid w:val="00200886"/>
    <w:pPr>
      <w:spacing w:before="80" w:after="60"/>
    </w:pPr>
    <w:rPr>
      <w:rFonts w:ascii="Verdana" w:hAnsi="Verdana"/>
      <w:b/>
      <w:color w:val="FFFFFF" w:themeColor="background1"/>
      <w:kern w:val="2"/>
      <w:sz w:val="21"/>
      <w:lang w:eastAsia="en-US"/>
      <w14:ligatures w14:val="standardContextual"/>
    </w:rPr>
  </w:style>
  <w:style w:type="paragraph" w:customStyle="1" w:styleId="Bulletafternumbers1">
    <w:name w:val="Bullet after numbers 1"/>
    <w:basedOn w:val="Body"/>
    <w:uiPriority w:val="4"/>
    <w:rsid w:val="00FD159D"/>
    <w:pPr>
      <w:numPr>
        <w:ilvl w:val="2"/>
        <w:numId w:val="11"/>
      </w:numPr>
    </w:pPr>
  </w:style>
  <w:style w:type="character" w:styleId="Hyperlink">
    <w:name w:val="Hyperlink"/>
    <w:uiPriority w:val="99"/>
    <w:rsid w:val="00FD159D"/>
    <w:rPr>
      <w:rFonts w:ascii="Verdana" w:hAnsi="Verdana"/>
      <w:color w:val="008A5E"/>
      <w:u w:val="dotted"/>
    </w:rPr>
  </w:style>
  <w:style w:type="paragraph" w:customStyle="1" w:styleId="Documentsubtitle">
    <w:name w:val="Document subtitle"/>
    <w:uiPriority w:val="8"/>
    <w:rsid w:val="00FD159D"/>
    <w:pPr>
      <w:spacing w:after="100" w:line="360" w:lineRule="atLeast"/>
    </w:pPr>
    <w:rPr>
      <w:rFonts w:ascii="Verdana" w:hAnsi="Verdana"/>
      <w:color w:val="032833"/>
      <w:kern w:val="2"/>
      <w:sz w:val="32"/>
      <w:szCs w:val="32"/>
      <w:lang w:eastAsia="en-US"/>
      <w14:ligatures w14:val="standardContextual"/>
    </w:rPr>
  </w:style>
  <w:style w:type="paragraph" w:styleId="FootnoteText">
    <w:name w:val="footnote text"/>
    <w:basedOn w:val="Normal"/>
    <w:link w:val="FootnoteTextChar"/>
    <w:uiPriority w:val="8"/>
    <w:rsid w:val="00FD159D"/>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FD159D"/>
    <w:rPr>
      <w:rFonts w:ascii="Verdana" w:eastAsia="MS Gothic" w:hAnsi="Verdana" w:cs="Arial"/>
      <w:kern w:val="2"/>
      <w:sz w:val="18"/>
      <w:szCs w:val="16"/>
      <w:lang w:eastAsia="en-US"/>
      <w14:ligatures w14:val="standardContextual"/>
    </w:rPr>
  </w:style>
  <w:style w:type="paragraph" w:customStyle="1" w:styleId="Spacerparatopoffirstpage">
    <w:name w:val="Spacer para top of first page"/>
    <w:basedOn w:val="Bodynospace"/>
    <w:semiHidden/>
    <w:rsid w:val="00FD159D"/>
    <w:pPr>
      <w:spacing w:line="240" w:lineRule="auto"/>
    </w:pPr>
    <w:rPr>
      <w:noProof/>
      <w:sz w:val="12"/>
    </w:rPr>
  </w:style>
  <w:style w:type="paragraph" w:styleId="Title">
    <w:name w:val="Title"/>
    <w:basedOn w:val="Normal"/>
    <w:next w:val="Normal"/>
    <w:link w:val="TitleChar"/>
    <w:uiPriority w:val="10"/>
    <w:qFormat/>
    <w:rsid w:val="00FD159D"/>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FD159D"/>
    <w:rPr>
      <w:rFonts w:ascii="Calibri Light" w:hAnsi="Calibri Light"/>
      <w:b/>
      <w:bCs/>
      <w:kern w:val="28"/>
      <w:sz w:val="32"/>
      <w:szCs w:val="32"/>
      <w:lang w:eastAsia="en-US"/>
      <w14:ligatures w14:val="standardContextual"/>
    </w:rPr>
  </w:style>
  <w:style w:type="numbering" w:customStyle="1" w:styleId="ZZBullets">
    <w:name w:val="ZZ Bullets"/>
    <w:rsid w:val="00FD159D"/>
    <w:pPr>
      <w:numPr>
        <w:numId w:val="5"/>
      </w:numPr>
    </w:pPr>
  </w:style>
  <w:style w:type="numbering" w:customStyle="1" w:styleId="ZZNumbersdigit">
    <w:name w:val="ZZ Numbers digit"/>
    <w:rsid w:val="00FD159D"/>
    <w:pPr>
      <w:numPr>
        <w:numId w:val="18"/>
      </w:numPr>
    </w:pPr>
  </w:style>
  <w:style w:type="numbering" w:customStyle="1" w:styleId="ZZQuotebullets">
    <w:name w:val="ZZ Quote bullets"/>
    <w:basedOn w:val="ZZNumbersdigit"/>
    <w:rsid w:val="00FD159D"/>
    <w:pPr>
      <w:numPr>
        <w:numId w:val="8"/>
      </w:numPr>
    </w:pPr>
  </w:style>
  <w:style w:type="paragraph" w:customStyle="1" w:styleId="NumberdigitBold">
    <w:name w:val="Number digit  Bold"/>
    <w:basedOn w:val="Body"/>
    <w:uiPriority w:val="2"/>
    <w:rsid w:val="00200886"/>
    <w:rPr>
      <w:b/>
    </w:rPr>
  </w:style>
  <w:style w:type="paragraph" w:customStyle="1" w:styleId="Numberloweralphaindent">
    <w:name w:val="Number lower alpha indent"/>
    <w:basedOn w:val="Body"/>
    <w:uiPriority w:val="3"/>
    <w:rsid w:val="00FD159D"/>
    <w:pPr>
      <w:numPr>
        <w:ilvl w:val="1"/>
        <w:numId w:val="7"/>
      </w:numPr>
    </w:pPr>
  </w:style>
  <w:style w:type="paragraph" w:customStyle="1" w:styleId="Numberdigitindent">
    <w:name w:val="Number digit indent"/>
    <w:basedOn w:val="Body"/>
    <w:uiPriority w:val="3"/>
    <w:rsid w:val="00FD159D"/>
    <w:pPr>
      <w:numPr>
        <w:ilvl w:val="1"/>
        <w:numId w:val="11"/>
      </w:numPr>
    </w:pPr>
  </w:style>
  <w:style w:type="paragraph" w:customStyle="1" w:styleId="Numberloweralpha">
    <w:name w:val="Number lower alpha"/>
    <w:basedOn w:val="Body"/>
    <w:uiPriority w:val="3"/>
    <w:rsid w:val="00FD159D"/>
    <w:pPr>
      <w:numPr>
        <w:numId w:val="7"/>
      </w:numPr>
    </w:pPr>
  </w:style>
  <w:style w:type="paragraph" w:customStyle="1" w:styleId="Numberlowerroman">
    <w:name w:val="Number lower roman"/>
    <w:basedOn w:val="Body"/>
    <w:uiPriority w:val="3"/>
    <w:rsid w:val="00FD159D"/>
    <w:pPr>
      <w:numPr>
        <w:numId w:val="1"/>
      </w:numPr>
    </w:pPr>
  </w:style>
  <w:style w:type="paragraph" w:customStyle="1" w:styleId="Numberlowerromanindent">
    <w:name w:val="Number lower roman indent"/>
    <w:basedOn w:val="Body"/>
    <w:uiPriority w:val="3"/>
    <w:rsid w:val="00FD159D"/>
    <w:pPr>
      <w:numPr>
        <w:ilvl w:val="1"/>
        <w:numId w:val="1"/>
      </w:numPr>
    </w:pPr>
  </w:style>
  <w:style w:type="paragraph" w:customStyle="1" w:styleId="Quotetext">
    <w:name w:val="Quote text"/>
    <w:basedOn w:val="Body"/>
    <w:uiPriority w:val="4"/>
    <w:rsid w:val="00FD159D"/>
    <w:pPr>
      <w:ind w:left="397"/>
    </w:pPr>
    <w:rPr>
      <w:szCs w:val="18"/>
    </w:rPr>
  </w:style>
  <w:style w:type="paragraph" w:customStyle="1" w:styleId="Tablefigurenote">
    <w:name w:val="Table/figure note"/>
    <w:uiPriority w:val="4"/>
    <w:rsid w:val="00FD159D"/>
    <w:pPr>
      <w:spacing w:before="60" w:after="60" w:line="240" w:lineRule="exact"/>
    </w:pPr>
    <w:rPr>
      <w:rFonts w:ascii="Verdana" w:hAnsi="Verdana"/>
      <w:kern w:val="2"/>
      <w:lang w:eastAsia="en-US"/>
      <w14:ligatures w14:val="standardContextual"/>
    </w:rPr>
  </w:style>
  <w:style w:type="paragraph" w:customStyle="1" w:styleId="Bodyaftertablefigure">
    <w:name w:val="Body after table/figure"/>
    <w:basedOn w:val="Body"/>
    <w:next w:val="Body"/>
    <w:uiPriority w:val="1"/>
    <w:rsid w:val="00FD159D"/>
    <w:pPr>
      <w:spacing w:before="240"/>
    </w:pPr>
  </w:style>
  <w:style w:type="paragraph" w:customStyle="1" w:styleId="Bulletafternumbers2">
    <w:name w:val="Bullet after numbers 2"/>
    <w:basedOn w:val="Body"/>
    <w:rsid w:val="00FD159D"/>
    <w:pPr>
      <w:numPr>
        <w:ilvl w:val="3"/>
        <w:numId w:val="11"/>
      </w:numPr>
    </w:pPr>
  </w:style>
  <w:style w:type="numbering" w:customStyle="1" w:styleId="ZZNumberslowerroman">
    <w:name w:val="ZZ Numbers lower roman"/>
    <w:basedOn w:val="ZZQuotebullets"/>
    <w:rsid w:val="00FD159D"/>
    <w:pPr>
      <w:numPr>
        <w:numId w:val="15"/>
      </w:numPr>
    </w:pPr>
  </w:style>
  <w:style w:type="numbering" w:customStyle="1" w:styleId="ZZNumbersloweralpha">
    <w:name w:val="ZZ Numbers lower alpha"/>
    <w:basedOn w:val="NoList"/>
    <w:rsid w:val="00FD159D"/>
    <w:pPr>
      <w:numPr>
        <w:numId w:val="19"/>
      </w:numPr>
    </w:pPr>
  </w:style>
  <w:style w:type="paragraph" w:customStyle="1" w:styleId="Quotebullet1">
    <w:name w:val="Quote bullet 1"/>
    <w:basedOn w:val="Quotetext"/>
    <w:rsid w:val="00FD159D"/>
    <w:pPr>
      <w:numPr>
        <w:numId w:val="8"/>
      </w:numPr>
    </w:pPr>
  </w:style>
  <w:style w:type="paragraph" w:customStyle="1" w:styleId="Quotebullet2">
    <w:name w:val="Quote bullet 2"/>
    <w:basedOn w:val="Quotetext"/>
    <w:rsid w:val="00FD159D"/>
    <w:pPr>
      <w:numPr>
        <w:ilvl w:val="1"/>
        <w:numId w:val="8"/>
      </w:numPr>
    </w:pPr>
  </w:style>
  <w:style w:type="paragraph" w:styleId="CommentText">
    <w:name w:val="annotation text"/>
    <w:basedOn w:val="Normal"/>
    <w:link w:val="CommentTextChar"/>
    <w:uiPriority w:val="99"/>
    <w:unhideWhenUsed/>
    <w:rsid w:val="00FD159D"/>
  </w:style>
  <w:style w:type="character" w:customStyle="1" w:styleId="CommentTextChar">
    <w:name w:val="Comment Text Char"/>
    <w:basedOn w:val="DefaultParagraphFont"/>
    <w:link w:val="CommentText"/>
    <w:uiPriority w:val="99"/>
    <w:rsid w:val="00FD159D"/>
    <w:rPr>
      <w:rFonts w:ascii="Verdana" w:hAnsi="Verdana"/>
      <w:kern w:val="2"/>
      <w:sz w:val="21"/>
      <w:lang w:eastAsia="en-US"/>
      <w14:ligatures w14:val="standardContextual"/>
    </w:rPr>
  </w:style>
  <w:style w:type="character" w:styleId="CommentReference">
    <w:name w:val="annotation reference"/>
    <w:basedOn w:val="DefaultParagraphFont"/>
    <w:uiPriority w:val="99"/>
    <w:semiHidden/>
    <w:unhideWhenUsed/>
    <w:rsid w:val="00FD159D"/>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FD15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59D"/>
    <w:rPr>
      <w:rFonts w:ascii="Segoe UI" w:hAnsi="Segoe UI" w:cs="Segoe UI"/>
      <w:kern w:val="2"/>
      <w:sz w:val="18"/>
      <w:szCs w:val="18"/>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FD159D"/>
    <w:rPr>
      <w:b/>
      <w:bCs/>
    </w:rPr>
  </w:style>
  <w:style w:type="character" w:customStyle="1" w:styleId="CommentSubjectChar">
    <w:name w:val="Comment Subject Char"/>
    <w:basedOn w:val="CommentTextChar"/>
    <w:link w:val="CommentSubject"/>
    <w:uiPriority w:val="99"/>
    <w:semiHidden/>
    <w:rsid w:val="00FD159D"/>
    <w:rPr>
      <w:rFonts w:ascii="Verdana" w:hAnsi="Verdana"/>
      <w:b/>
      <w:bCs/>
      <w:kern w:val="2"/>
      <w:sz w:val="21"/>
      <w:lang w:eastAsia="en-US"/>
      <w14:ligatures w14:val="standardContextual"/>
    </w:rPr>
  </w:style>
  <w:style w:type="character" w:customStyle="1" w:styleId="BodyChar">
    <w:name w:val="Body Char"/>
    <w:basedOn w:val="DefaultParagraphFont"/>
    <w:link w:val="Body"/>
    <w:rsid w:val="00FD159D"/>
    <w:rPr>
      <w:rFonts w:ascii="Verdana" w:eastAsia="Times" w:hAnsi="Verdana"/>
      <w:kern w:val="2"/>
      <w:sz w:val="21"/>
      <w:lang w:eastAsia="en-US"/>
      <w14:ligatures w14:val="standardContextual"/>
    </w:rPr>
  </w:style>
  <w:style w:type="paragraph" w:customStyle="1" w:styleId="Bannermarking">
    <w:name w:val="Banner marking"/>
    <w:basedOn w:val="Normal"/>
    <w:uiPriority w:val="11"/>
    <w:rsid w:val="00FD159D"/>
    <w:pPr>
      <w:spacing w:after="0"/>
    </w:pPr>
    <w:rPr>
      <w:rFonts w:eastAsia="Times"/>
      <w:b/>
      <w:bCs/>
      <w:color w:val="032833" w:themeColor="text1"/>
    </w:rPr>
  </w:style>
  <w:style w:type="character" w:styleId="UnresolvedMention">
    <w:name w:val="Unresolved Mention"/>
    <w:basedOn w:val="DefaultParagraphFont"/>
    <w:uiPriority w:val="99"/>
    <w:unhideWhenUsed/>
    <w:rsid w:val="00FD159D"/>
    <w:rPr>
      <w:color w:val="605E5C"/>
      <w:shd w:val="clear" w:color="auto" w:fill="E1DFDD"/>
    </w:rPr>
  </w:style>
  <w:style w:type="paragraph" w:customStyle="1" w:styleId="Imprint">
    <w:name w:val="Imprint"/>
    <w:basedOn w:val="Body"/>
    <w:uiPriority w:val="11"/>
    <w:rsid w:val="00FD159D"/>
    <w:pPr>
      <w:spacing w:after="60" w:line="270" w:lineRule="atLeast"/>
    </w:pPr>
    <w:rPr>
      <w:sz w:val="20"/>
    </w:rPr>
  </w:style>
  <w:style w:type="paragraph" w:customStyle="1" w:styleId="Introtext">
    <w:name w:val="Intro text"/>
    <w:basedOn w:val="Body"/>
    <w:uiPriority w:val="11"/>
    <w:rsid w:val="00FD159D"/>
    <w:pPr>
      <w:spacing w:line="320" w:lineRule="atLeast"/>
    </w:pPr>
    <w:rPr>
      <w:color w:val="032833"/>
      <w:sz w:val="24"/>
    </w:rPr>
  </w:style>
  <w:style w:type="character" w:customStyle="1" w:styleId="HeaderChar">
    <w:name w:val="Header Char"/>
    <w:basedOn w:val="DefaultParagraphFont"/>
    <w:link w:val="Header"/>
    <w:uiPriority w:val="10"/>
    <w:rsid w:val="00FD159D"/>
    <w:rPr>
      <w:rFonts w:ascii="Verdana" w:hAnsi="Verdana" w:cs="Arial"/>
      <w:b/>
      <w:color w:val="032833"/>
      <w:kern w:val="2"/>
      <w:sz w:val="18"/>
      <w:szCs w:val="18"/>
      <w:lang w:eastAsia="en-US"/>
      <w14:ligatures w14:val="standardContextual"/>
    </w:rPr>
  </w:style>
  <w:style w:type="character" w:styleId="Emphasis">
    <w:name w:val="Emphasis"/>
    <w:basedOn w:val="DefaultParagraphFont"/>
    <w:uiPriority w:val="20"/>
    <w:rsid w:val="00FD159D"/>
    <w:rPr>
      <w:rFonts w:ascii="Verdana" w:hAnsi="Verdana"/>
      <w:i/>
      <w:iCs/>
    </w:rPr>
  </w:style>
  <w:style w:type="character" w:customStyle="1" w:styleId="Heading6Char">
    <w:name w:val="Heading 6 Char"/>
    <w:basedOn w:val="DefaultParagraphFont"/>
    <w:link w:val="Heading6"/>
    <w:uiPriority w:val="9"/>
    <w:semiHidden/>
    <w:rsid w:val="00B471F9"/>
    <w:rPr>
      <w:rFonts w:asciiTheme="majorHAnsi" w:eastAsiaTheme="majorEastAsia" w:hAnsiTheme="majorHAnsi" w:cstheme="majorBidi"/>
      <w:i/>
      <w:iCs/>
      <w:color w:val="032833" w:themeColor="text2"/>
      <w:kern w:val="2"/>
      <w:sz w:val="21"/>
      <w:szCs w:val="21"/>
      <w14:ligatures w14:val="standardContextual"/>
    </w:rPr>
  </w:style>
  <w:style w:type="character" w:customStyle="1" w:styleId="Heading7Char">
    <w:name w:val="Heading 7 Char"/>
    <w:basedOn w:val="DefaultParagraphFont"/>
    <w:link w:val="Heading7"/>
    <w:uiPriority w:val="9"/>
    <w:semiHidden/>
    <w:rsid w:val="00B471F9"/>
    <w:rPr>
      <w:rFonts w:asciiTheme="majorHAnsi" w:eastAsiaTheme="majorEastAsia" w:hAnsiTheme="majorHAnsi" w:cstheme="majorBidi"/>
      <w:i/>
      <w:iCs/>
      <w:color w:val="07404A" w:themeColor="accent1" w:themeShade="80"/>
      <w:kern w:val="2"/>
      <w:sz w:val="21"/>
      <w:szCs w:val="21"/>
      <w14:ligatures w14:val="standardContextual"/>
    </w:rPr>
  </w:style>
  <w:style w:type="character" w:customStyle="1" w:styleId="Heading8Char">
    <w:name w:val="Heading 8 Char"/>
    <w:basedOn w:val="DefaultParagraphFont"/>
    <w:link w:val="Heading8"/>
    <w:uiPriority w:val="9"/>
    <w:semiHidden/>
    <w:rsid w:val="00B471F9"/>
    <w:rPr>
      <w:rFonts w:asciiTheme="majorHAnsi" w:eastAsiaTheme="majorEastAsia" w:hAnsiTheme="majorHAnsi" w:cstheme="majorBidi"/>
      <w:b/>
      <w:bCs/>
      <w:color w:val="032833" w:themeColor="text2"/>
      <w:kern w:val="2"/>
      <w:sz w:val="21"/>
      <w14:ligatures w14:val="standardContextual"/>
    </w:rPr>
  </w:style>
  <w:style w:type="character" w:customStyle="1" w:styleId="Heading9Char">
    <w:name w:val="Heading 9 Char"/>
    <w:basedOn w:val="DefaultParagraphFont"/>
    <w:link w:val="Heading9"/>
    <w:uiPriority w:val="9"/>
    <w:semiHidden/>
    <w:rsid w:val="00B471F9"/>
    <w:rPr>
      <w:rFonts w:asciiTheme="majorHAnsi" w:eastAsiaTheme="majorEastAsia" w:hAnsiTheme="majorHAnsi" w:cstheme="majorBidi"/>
      <w:b/>
      <w:bCs/>
      <w:i/>
      <w:iCs/>
      <w:color w:val="032833" w:themeColor="text2"/>
      <w:kern w:val="2"/>
      <w:sz w:val="21"/>
      <w14:ligatures w14:val="standardContextual"/>
    </w:rPr>
  </w:style>
  <w:style w:type="paragraph" w:customStyle="1" w:styleId="BodyIndent">
    <w:name w:val="Body Indent"/>
    <w:basedOn w:val="Body"/>
    <w:uiPriority w:val="11"/>
    <w:rsid w:val="00FD159D"/>
    <w:pPr>
      <w:ind w:left="397"/>
    </w:pPr>
    <w:rPr>
      <w:rFonts w:eastAsia="Arial" w:cs="Arial"/>
    </w:rPr>
  </w:style>
  <w:style w:type="table" w:customStyle="1" w:styleId="TableGrid1">
    <w:name w:val="Table Grid1"/>
    <w:basedOn w:val="TableNormal"/>
    <w:next w:val="TableGrid"/>
    <w:rsid w:val="00717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32833"/>
      </w:tcPr>
    </w:tblStylePr>
  </w:style>
  <w:style w:type="paragraph" w:customStyle="1" w:styleId="Numberdigit">
    <w:name w:val="Number digit"/>
    <w:basedOn w:val="Body"/>
    <w:uiPriority w:val="2"/>
    <w:rsid w:val="00D8085A"/>
    <w:pPr>
      <w:numPr>
        <w:numId w:val="11"/>
      </w:numPr>
    </w:pPr>
  </w:style>
  <w:style w:type="paragraph" w:customStyle="1" w:styleId="Coverinstructions">
    <w:name w:val="Cover instructions"/>
    <w:rsid w:val="00B471F9"/>
    <w:pPr>
      <w:spacing w:after="200" w:line="320" w:lineRule="atLeast"/>
    </w:pPr>
    <w:rPr>
      <w:rFonts w:ascii="Arial" w:hAnsi="Arial"/>
      <w:sz w:val="24"/>
      <w:lang w:eastAsia="en-US"/>
    </w:rPr>
  </w:style>
  <w:style w:type="paragraph" w:customStyle="1" w:styleId="Letterbody">
    <w:name w:val="Letter body"/>
    <w:qFormat/>
    <w:rsid w:val="00FD159D"/>
    <w:pPr>
      <w:tabs>
        <w:tab w:val="left" w:pos="1333"/>
      </w:tabs>
      <w:spacing w:line="270" w:lineRule="atLeast"/>
    </w:pPr>
    <w:rPr>
      <w:rFonts w:ascii="Verdana" w:eastAsia="MS PMincho" w:hAnsi="Verdana" w:cs="Arial"/>
      <w:kern w:val="2"/>
      <w:sz w:val="22"/>
      <w:szCs w:val="22"/>
      <w:lang w:eastAsia="en-US"/>
      <w14:ligatures w14:val="standardContextual"/>
    </w:rPr>
  </w:style>
  <w:style w:type="paragraph" w:customStyle="1" w:styleId="Letterbullet">
    <w:name w:val="Letter bullet"/>
    <w:basedOn w:val="Letterbody"/>
    <w:uiPriority w:val="1"/>
    <w:qFormat/>
    <w:rsid w:val="00FD159D"/>
    <w:pPr>
      <w:numPr>
        <w:numId w:val="5"/>
      </w:numPr>
      <w:tabs>
        <w:tab w:val="clear" w:pos="1333"/>
      </w:tabs>
      <w:spacing w:after="60"/>
    </w:pPr>
  </w:style>
  <w:style w:type="paragraph" w:customStyle="1" w:styleId="Letternumber">
    <w:name w:val="Letter number"/>
    <w:basedOn w:val="Letterbullet"/>
    <w:uiPriority w:val="1"/>
    <w:qFormat/>
    <w:rsid w:val="00FD159D"/>
    <w:pPr>
      <w:numPr>
        <w:numId w:val="6"/>
      </w:numPr>
    </w:pPr>
  </w:style>
  <w:style w:type="paragraph" w:customStyle="1" w:styleId="Pagefooter">
    <w:name w:val="Page footer"/>
    <w:uiPriority w:val="98"/>
    <w:rsid w:val="00FD159D"/>
    <w:pPr>
      <w:tabs>
        <w:tab w:val="right" w:pos="7711"/>
      </w:tabs>
    </w:pPr>
    <w:rPr>
      <w:rFonts w:ascii="Verdana" w:eastAsia="MS PMincho" w:hAnsi="Verdana" w:cs="Arial"/>
      <w:kern w:val="2"/>
      <w:sz w:val="22"/>
      <w:szCs w:val="22"/>
      <w:lang w:eastAsia="en-US"/>
      <w14:ligatures w14:val="standardContextual"/>
    </w:rPr>
  </w:style>
  <w:style w:type="paragraph" w:customStyle="1" w:styleId="Referenceno">
    <w:name w:val="Reference no"/>
    <w:basedOn w:val="Letterbody"/>
    <w:uiPriority w:val="98"/>
    <w:rsid w:val="00FD159D"/>
    <w:pPr>
      <w:tabs>
        <w:tab w:val="clear" w:pos="1333"/>
      </w:tabs>
      <w:spacing w:before="120" w:line="240" w:lineRule="auto"/>
      <w:jc w:val="right"/>
    </w:pPr>
    <w:rPr>
      <w:sz w:val="18"/>
    </w:rPr>
  </w:style>
  <w:style w:type="table" w:styleId="GridTable4-Accent1">
    <w:name w:val="Grid Table 4 Accent 1"/>
    <w:basedOn w:val="TableNormal"/>
    <w:uiPriority w:val="49"/>
    <w:rsid w:val="00B471F9"/>
    <w:rPr>
      <w:lang w:eastAsia="en-US"/>
    </w:rPr>
    <w:tblPr>
      <w:tblStyleRowBandSize w:val="1"/>
      <w:tblStyleColBandSize w:val="1"/>
      <w:tblBorders>
        <w:top w:val="single" w:sz="4" w:space="0" w:color="41D3EB" w:themeColor="accent1" w:themeTint="99"/>
        <w:left w:val="single" w:sz="4" w:space="0" w:color="41D3EB" w:themeColor="accent1" w:themeTint="99"/>
        <w:bottom w:val="single" w:sz="4" w:space="0" w:color="41D3EB" w:themeColor="accent1" w:themeTint="99"/>
        <w:right w:val="single" w:sz="4" w:space="0" w:color="41D3EB" w:themeColor="accent1" w:themeTint="99"/>
        <w:insideH w:val="single" w:sz="4" w:space="0" w:color="41D3EB" w:themeColor="accent1" w:themeTint="99"/>
        <w:insideV w:val="single" w:sz="4" w:space="0" w:color="41D3EB" w:themeColor="accent1" w:themeTint="99"/>
      </w:tblBorders>
    </w:tblPr>
    <w:tblStylePr w:type="firstRow">
      <w:rPr>
        <w:b/>
        <w:bCs/>
        <w:color w:val="FFFFFF" w:themeColor="background1"/>
      </w:rPr>
      <w:tblPr/>
      <w:tcPr>
        <w:tcBorders>
          <w:top w:val="single" w:sz="4" w:space="0" w:color="0F8194" w:themeColor="accent1"/>
          <w:left w:val="single" w:sz="4" w:space="0" w:color="0F8194" w:themeColor="accent1"/>
          <w:bottom w:val="single" w:sz="4" w:space="0" w:color="0F8194" w:themeColor="accent1"/>
          <w:right w:val="single" w:sz="4" w:space="0" w:color="0F8194" w:themeColor="accent1"/>
          <w:insideH w:val="nil"/>
          <w:insideV w:val="nil"/>
        </w:tcBorders>
        <w:shd w:val="clear" w:color="auto" w:fill="0F8194" w:themeFill="accent1"/>
      </w:tcPr>
    </w:tblStylePr>
    <w:tblStylePr w:type="lastRow">
      <w:rPr>
        <w:b/>
        <w:bCs/>
      </w:rPr>
      <w:tblPr/>
      <w:tcPr>
        <w:tcBorders>
          <w:top w:val="double" w:sz="4" w:space="0" w:color="0F8194" w:themeColor="accent1"/>
        </w:tcBorders>
      </w:tcPr>
    </w:tblStylePr>
    <w:tblStylePr w:type="firstCol">
      <w:rPr>
        <w:b/>
        <w:bCs/>
      </w:rPr>
    </w:tblStylePr>
    <w:tblStylePr w:type="lastCol">
      <w:rPr>
        <w:b/>
        <w:bCs/>
      </w:rPr>
    </w:tblStylePr>
    <w:tblStylePr w:type="band1Vert">
      <w:tblPr/>
      <w:tcPr>
        <w:shd w:val="clear" w:color="auto" w:fill="BFF0F8" w:themeFill="accent1" w:themeFillTint="33"/>
      </w:tcPr>
    </w:tblStylePr>
    <w:tblStylePr w:type="band1Horz">
      <w:tblPr/>
      <w:tcPr>
        <w:shd w:val="clear" w:color="auto" w:fill="BFF0F8" w:themeFill="accent1" w:themeFillTint="33"/>
      </w:tcPr>
    </w:tblStylePr>
  </w:style>
  <w:style w:type="character" w:customStyle="1" w:styleId="normaltextrun">
    <w:name w:val="normaltextrun"/>
    <w:basedOn w:val="DefaultParagraphFont"/>
    <w:rsid w:val="00B471F9"/>
  </w:style>
  <w:style w:type="paragraph" w:customStyle="1" w:styleId="Sectionbreakfirstpage">
    <w:name w:val="Section break first page"/>
    <w:uiPriority w:val="5"/>
    <w:rsid w:val="00FD159D"/>
    <w:rPr>
      <w:rFonts w:ascii="Verdana" w:hAnsi="Verdana"/>
      <w:noProof/>
      <w:kern w:val="2"/>
      <w:sz w:val="16"/>
      <w:szCs w:val="16"/>
      <w:lang w:eastAsia="en-US"/>
      <w14:ligatures w14:val="standardContextual"/>
    </w:rPr>
  </w:style>
  <w:style w:type="character" w:customStyle="1" w:styleId="FooterChar">
    <w:name w:val="Footer Char"/>
    <w:basedOn w:val="DefaultParagraphFont"/>
    <w:link w:val="Footer"/>
    <w:uiPriority w:val="8"/>
    <w:rsid w:val="00FD159D"/>
    <w:rPr>
      <w:rFonts w:ascii="Verdana" w:hAnsi="Verdana" w:cs="Arial"/>
      <w:kern w:val="2"/>
      <w:sz w:val="18"/>
      <w:szCs w:val="18"/>
      <w:lang w:eastAsia="en-US"/>
      <w14:ligatures w14:val="standardContextual"/>
    </w:rPr>
  </w:style>
  <w:style w:type="numbering" w:customStyle="1" w:styleId="ZZNumbers">
    <w:name w:val="ZZ Numbers"/>
    <w:rsid w:val="00B471F9"/>
    <w:pPr>
      <w:numPr>
        <w:numId w:val="2"/>
      </w:numPr>
    </w:pPr>
  </w:style>
  <w:style w:type="paragraph" w:styleId="NormalWeb">
    <w:name w:val="Normal (Web)"/>
    <w:basedOn w:val="Normal"/>
    <w:uiPriority w:val="99"/>
    <w:semiHidden/>
    <w:unhideWhenUsed/>
    <w:rsid w:val="00B471F9"/>
    <w:pPr>
      <w:spacing w:before="100" w:beforeAutospacing="1" w:after="100" w:afterAutospacing="1" w:line="264" w:lineRule="auto"/>
    </w:pPr>
    <w:rPr>
      <w:rFonts w:ascii="Times New Roman" w:eastAsiaTheme="minorEastAsia" w:hAnsi="Times New Roman" w:cstheme="minorBidi"/>
      <w:sz w:val="24"/>
      <w:szCs w:val="24"/>
      <w:lang w:eastAsia="en-AU"/>
    </w:rPr>
  </w:style>
  <w:style w:type="numbering" w:customStyle="1" w:styleId="ZZBullets1">
    <w:name w:val="ZZ Bullets1"/>
    <w:rsid w:val="00B471F9"/>
    <w:pPr>
      <w:numPr>
        <w:numId w:val="3"/>
      </w:numPr>
    </w:pPr>
  </w:style>
  <w:style w:type="paragraph" w:customStyle="1" w:styleId="WOVGbody">
    <w:name w:val="WOVG body"/>
    <w:basedOn w:val="Normal"/>
    <w:rsid w:val="00B471F9"/>
    <w:pPr>
      <w:spacing w:line="270" w:lineRule="atLeast"/>
    </w:pPr>
    <w:rPr>
      <w:rFonts w:ascii="Arial" w:eastAsiaTheme="minorHAnsi" w:hAnsi="Arial" w:cs="Arial"/>
      <w:lang w:eastAsia="en-AU"/>
    </w:rPr>
  </w:style>
  <w:style w:type="paragraph" w:customStyle="1" w:styleId="WOVGbullet1">
    <w:name w:val="WOVG bullet 1"/>
    <w:basedOn w:val="Normal"/>
    <w:rsid w:val="00B471F9"/>
    <w:pPr>
      <w:spacing w:after="40" w:line="270" w:lineRule="atLeast"/>
      <w:ind w:left="284" w:hanging="284"/>
    </w:pPr>
    <w:rPr>
      <w:rFonts w:ascii="Arial" w:eastAsiaTheme="minorHAnsi" w:hAnsi="Arial" w:cs="Arial"/>
      <w:lang w:eastAsia="en-AU"/>
    </w:rPr>
  </w:style>
  <w:style w:type="paragraph" w:customStyle="1" w:styleId="WOVGbullet2">
    <w:name w:val="WOVG bullet 2"/>
    <w:basedOn w:val="Normal"/>
    <w:uiPriority w:val="2"/>
    <w:rsid w:val="00B471F9"/>
    <w:pPr>
      <w:spacing w:after="40" w:line="270" w:lineRule="atLeast"/>
      <w:ind w:left="567" w:hanging="283"/>
    </w:pPr>
    <w:rPr>
      <w:rFonts w:ascii="Arial" w:eastAsiaTheme="minorHAnsi" w:hAnsi="Arial" w:cs="Arial"/>
      <w:lang w:eastAsia="en-AU"/>
    </w:rPr>
  </w:style>
  <w:style w:type="paragraph" w:customStyle="1" w:styleId="Default">
    <w:name w:val="Default"/>
    <w:rsid w:val="00B471F9"/>
    <w:pPr>
      <w:autoSpaceDE w:val="0"/>
      <w:autoSpaceDN w:val="0"/>
      <w:adjustRightInd w:val="0"/>
      <w:spacing w:after="120" w:line="264" w:lineRule="auto"/>
    </w:pPr>
    <w:rPr>
      <w:rFonts w:ascii="Arial" w:eastAsiaTheme="minorEastAsia" w:hAnsi="Arial" w:cs="Arial"/>
      <w:color w:val="000000"/>
      <w:sz w:val="24"/>
      <w:szCs w:val="24"/>
    </w:rPr>
  </w:style>
  <w:style w:type="paragraph" w:styleId="BodyText">
    <w:name w:val="Body Text"/>
    <w:basedOn w:val="Normal"/>
    <w:link w:val="BodyTextChar"/>
    <w:uiPriority w:val="99"/>
    <w:semiHidden/>
    <w:unhideWhenUsed/>
    <w:rsid w:val="00B471F9"/>
    <w:pPr>
      <w:spacing w:line="264" w:lineRule="auto"/>
    </w:pPr>
    <w:rPr>
      <w:rFonts w:asciiTheme="minorHAnsi" w:eastAsiaTheme="minorEastAsia" w:hAnsiTheme="minorHAnsi" w:cstheme="minorBidi"/>
      <w:lang w:eastAsia="en-AU"/>
    </w:rPr>
  </w:style>
  <w:style w:type="character" w:customStyle="1" w:styleId="BodyTextChar">
    <w:name w:val="Body Text Char"/>
    <w:basedOn w:val="DefaultParagraphFont"/>
    <w:link w:val="BodyText"/>
    <w:uiPriority w:val="99"/>
    <w:semiHidden/>
    <w:rsid w:val="00B471F9"/>
    <w:rPr>
      <w:rFonts w:asciiTheme="minorHAnsi" w:eastAsiaTheme="minorEastAsia" w:hAnsiTheme="minorHAnsi" w:cstheme="minorBidi"/>
      <w:sz w:val="21"/>
    </w:rPr>
  </w:style>
  <w:style w:type="paragraph" w:styleId="TOCHeading">
    <w:name w:val="TOC Heading"/>
    <w:basedOn w:val="Heading1"/>
    <w:next w:val="Normal"/>
    <w:uiPriority w:val="39"/>
    <w:unhideWhenUsed/>
    <w:qFormat/>
    <w:rsid w:val="00FD159D"/>
    <w:pPr>
      <w:spacing w:before="240" w:after="0" w:line="259" w:lineRule="auto"/>
      <w:outlineLvl w:val="9"/>
    </w:pPr>
    <w:rPr>
      <w:rFonts w:asciiTheme="majorHAnsi" w:eastAsiaTheme="majorEastAsia" w:hAnsiTheme="majorHAnsi" w:cstheme="majorBidi"/>
      <w:bCs w:val="0"/>
      <w:color w:val="0B606E" w:themeColor="accent1" w:themeShade="BF"/>
      <w:kern w:val="0"/>
      <w:sz w:val="32"/>
      <w:szCs w:val="32"/>
      <w:lang w:val="en-US"/>
    </w:rPr>
  </w:style>
  <w:style w:type="paragraph" w:styleId="Caption">
    <w:name w:val="caption"/>
    <w:basedOn w:val="Normal"/>
    <w:next w:val="Normal"/>
    <w:uiPriority w:val="35"/>
    <w:unhideWhenUsed/>
    <w:qFormat/>
    <w:rsid w:val="00FD159D"/>
    <w:pPr>
      <w:keepNext/>
      <w:keepLines/>
      <w:spacing w:before="240" w:line="240" w:lineRule="atLeast"/>
    </w:pPr>
    <w:rPr>
      <w:rFonts w:ascii="Arial" w:hAnsi="Arial"/>
      <w:b/>
      <w:kern w:val="0"/>
      <w:sz w:val="20"/>
      <w14:ligatures w14:val="none"/>
    </w:rPr>
  </w:style>
  <w:style w:type="paragraph" w:styleId="NoSpacing">
    <w:name w:val="No Spacing"/>
    <w:uiPriority w:val="1"/>
    <w:qFormat/>
    <w:rsid w:val="00B471F9"/>
    <w:rPr>
      <w:rFonts w:asciiTheme="minorHAnsi" w:eastAsiaTheme="minorEastAsia" w:hAnsiTheme="minorHAnsi" w:cstheme="minorBidi"/>
    </w:rPr>
  </w:style>
  <w:style w:type="paragraph" w:styleId="Quote">
    <w:name w:val="Quote"/>
    <w:basedOn w:val="Normal"/>
    <w:next w:val="Normal"/>
    <w:link w:val="QuoteChar"/>
    <w:uiPriority w:val="29"/>
    <w:qFormat/>
    <w:rsid w:val="00B471F9"/>
    <w:pPr>
      <w:spacing w:before="160" w:line="264" w:lineRule="auto"/>
      <w:ind w:left="720" w:right="720"/>
    </w:pPr>
    <w:rPr>
      <w:rFonts w:asciiTheme="minorHAnsi" w:eastAsiaTheme="minorEastAsia" w:hAnsiTheme="minorHAnsi" w:cstheme="minorBidi"/>
      <w:i/>
      <w:iCs/>
      <w:color w:val="097C9E" w:themeColor="text1" w:themeTint="BF"/>
      <w:lang w:eastAsia="en-AU"/>
    </w:rPr>
  </w:style>
  <w:style w:type="character" w:customStyle="1" w:styleId="QuoteChar">
    <w:name w:val="Quote Char"/>
    <w:basedOn w:val="DefaultParagraphFont"/>
    <w:link w:val="Quote"/>
    <w:uiPriority w:val="29"/>
    <w:rsid w:val="00B471F9"/>
    <w:rPr>
      <w:rFonts w:asciiTheme="minorHAnsi" w:eastAsiaTheme="minorEastAsia" w:hAnsiTheme="minorHAnsi" w:cstheme="minorBidi"/>
      <w:i/>
      <w:iCs/>
      <w:color w:val="097C9E" w:themeColor="text1" w:themeTint="BF"/>
      <w:sz w:val="21"/>
    </w:rPr>
  </w:style>
  <w:style w:type="paragraph" w:styleId="IntenseQuote">
    <w:name w:val="Intense Quote"/>
    <w:basedOn w:val="Normal"/>
    <w:next w:val="Normal"/>
    <w:link w:val="IntenseQuoteChar"/>
    <w:uiPriority w:val="30"/>
    <w:qFormat/>
    <w:rsid w:val="00B471F9"/>
    <w:pPr>
      <w:pBdr>
        <w:left w:val="single" w:sz="18" w:space="12" w:color="0F8194" w:themeColor="accent1"/>
      </w:pBdr>
      <w:spacing w:before="100" w:beforeAutospacing="1" w:line="300" w:lineRule="auto"/>
      <w:ind w:left="1224" w:right="1224"/>
    </w:pPr>
    <w:rPr>
      <w:rFonts w:asciiTheme="majorHAnsi" w:eastAsiaTheme="majorEastAsia" w:hAnsiTheme="majorHAnsi" w:cstheme="majorBidi"/>
      <w:color w:val="0F8194" w:themeColor="accent1"/>
      <w:sz w:val="28"/>
      <w:szCs w:val="28"/>
      <w:lang w:eastAsia="en-AU"/>
    </w:rPr>
  </w:style>
  <w:style w:type="character" w:customStyle="1" w:styleId="IntenseQuoteChar">
    <w:name w:val="Intense Quote Char"/>
    <w:basedOn w:val="DefaultParagraphFont"/>
    <w:link w:val="IntenseQuote"/>
    <w:uiPriority w:val="30"/>
    <w:rsid w:val="00B471F9"/>
    <w:rPr>
      <w:rFonts w:asciiTheme="majorHAnsi" w:eastAsiaTheme="majorEastAsia" w:hAnsiTheme="majorHAnsi" w:cstheme="majorBidi"/>
      <w:color w:val="0F8194" w:themeColor="accent1"/>
      <w:sz w:val="28"/>
      <w:szCs w:val="28"/>
    </w:rPr>
  </w:style>
  <w:style w:type="character" w:styleId="SubtleEmphasis">
    <w:name w:val="Subtle Emphasis"/>
    <w:basedOn w:val="DefaultParagraphFont"/>
    <w:uiPriority w:val="19"/>
    <w:qFormat/>
    <w:rsid w:val="00B471F9"/>
    <w:rPr>
      <w:i/>
      <w:iCs/>
      <w:color w:val="097C9E" w:themeColor="text1" w:themeTint="BF"/>
    </w:rPr>
  </w:style>
  <w:style w:type="character" w:styleId="IntenseEmphasis">
    <w:name w:val="Intense Emphasis"/>
    <w:basedOn w:val="DefaultParagraphFont"/>
    <w:uiPriority w:val="21"/>
    <w:qFormat/>
    <w:rsid w:val="00B471F9"/>
    <w:rPr>
      <w:b/>
      <w:bCs/>
      <w:i/>
      <w:iCs/>
    </w:rPr>
  </w:style>
  <w:style w:type="character" w:styleId="SubtleReference">
    <w:name w:val="Subtle Reference"/>
    <w:basedOn w:val="DefaultParagraphFont"/>
    <w:uiPriority w:val="31"/>
    <w:qFormat/>
    <w:rsid w:val="00B471F9"/>
    <w:rPr>
      <w:smallCaps/>
      <w:color w:val="097C9E" w:themeColor="text1" w:themeTint="BF"/>
      <w:u w:val="single" w:color="26C3F2" w:themeColor="text1" w:themeTint="80"/>
    </w:rPr>
  </w:style>
  <w:style w:type="character" w:styleId="IntenseReference">
    <w:name w:val="Intense Reference"/>
    <w:basedOn w:val="DefaultParagraphFont"/>
    <w:uiPriority w:val="32"/>
    <w:qFormat/>
    <w:rsid w:val="00B471F9"/>
    <w:rPr>
      <w:b/>
      <w:bCs/>
      <w:smallCaps/>
      <w:spacing w:val="5"/>
      <w:u w:val="single"/>
    </w:rPr>
  </w:style>
  <w:style w:type="character" w:styleId="BookTitle">
    <w:name w:val="Book Title"/>
    <w:basedOn w:val="DefaultParagraphFont"/>
    <w:uiPriority w:val="33"/>
    <w:qFormat/>
    <w:rsid w:val="00B471F9"/>
    <w:rPr>
      <w:b/>
      <w:bCs/>
      <w:smallCaps/>
    </w:rPr>
  </w:style>
  <w:style w:type="character" w:styleId="Mention">
    <w:name w:val="Mention"/>
    <w:basedOn w:val="DefaultParagraphFont"/>
    <w:uiPriority w:val="99"/>
    <w:unhideWhenUsed/>
    <w:rsid w:val="00B471F9"/>
    <w:rPr>
      <w:color w:val="2B579A"/>
      <w:shd w:val="clear" w:color="auto" w:fill="E1DFDD"/>
    </w:rPr>
  </w:style>
  <w:style w:type="paragraph" w:customStyle="1" w:styleId="Heading2Unnumbered">
    <w:name w:val="Heading 2 Unnumbered"/>
    <w:basedOn w:val="Heading2"/>
    <w:qFormat/>
    <w:rsid w:val="00036BD1"/>
    <w:pPr>
      <w:numPr>
        <w:ilvl w:val="0"/>
        <w:numId w:val="0"/>
      </w:numPr>
      <w:contextualSpacing/>
    </w:pPr>
  </w:style>
  <w:style w:type="paragraph" w:customStyle="1" w:styleId="paragraph">
    <w:name w:val="paragraph"/>
    <w:basedOn w:val="Normal"/>
    <w:rsid w:val="00B471F9"/>
    <w:pPr>
      <w:spacing w:before="100" w:beforeAutospacing="1" w:after="100" w:afterAutospacing="1"/>
    </w:pPr>
    <w:rPr>
      <w:rFonts w:ascii="Times New Roman" w:hAnsi="Times New Roman"/>
      <w:sz w:val="24"/>
      <w:szCs w:val="24"/>
      <w:lang w:eastAsia="en-AU"/>
    </w:rPr>
  </w:style>
  <w:style w:type="paragraph" w:customStyle="1" w:styleId="Tablelist">
    <w:name w:val="Table list"/>
    <w:basedOn w:val="Tabletext0"/>
    <w:uiPriority w:val="11"/>
    <w:rsid w:val="00B471F9"/>
    <w:pPr>
      <w:ind w:left="680" w:hanging="680"/>
    </w:pPr>
    <w:rPr>
      <w:rFonts w:ascii="Arial" w:hAnsi="Arial"/>
    </w:rPr>
  </w:style>
  <w:style w:type="paragraph" w:customStyle="1" w:styleId="Appendixheading">
    <w:name w:val="Appendix heading"/>
    <w:basedOn w:val="Heading2"/>
    <w:next w:val="Body"/>
    <w:uiPriority w:val="11"/>
    <w:qFormat/>
    <w:rsid w:val="00B471F9"/>
    <w:pPr>
      <w:pageBreakBefore/>
      <w:numPr>
        <w:numId w:val="3"/>
      </w:numPr>
      <w:tabs>
        <w:tab w:val="num" w:pos="794"/>
      </w:tabs>
      <w:spacing w:line="340" w:lineRule="atLeast"/>
      <w:ind w:left="794" w:hanging="397"/>
    </w:pPr>
    <w:rPr>
      <w:rFonts w:ascii="Arial" w:hAnsi="Arial"/>
      <w:color w:val="D72685"/>
    </w:rPr>
  </w:style>
  <w:style w:type="paragraph" w:customStyle="1" w:styleId="Heading1Unnumbered">
    <w:name w:val="Heading 1 Unnumbered"/>
    <w:basedOn w:val="Heading1"/>
    <w:rsid w:val="00B76B9A"/>
    <w:pPr>
      <w:numPr>
        <w:numId w:val="0"/>
      </w:numPr>
    </w:pPr>
  </w:style>
  <w:style w:type="paragraph" w:customStyle="1" w:styleId="TOCheadingfactsheet">
    <w:name w:val="TOC heading fact sheet"/>
    <w:basedOn w:val="Heading2"/>
    <w:next w:val="Body"/>
    <w:link w:val="TOCheadingfactsheetChar"/>
    <w:uiPriority w:val="4"/>
    <w:rsid w:val="00FD159D"/>
    <w:pPr>
      <w:spacing w:before="360" w:after="200" w:line="330" w:lineRule="atLeast"/>
      <w:outlineLvl w:val="9"/>
    </w:pPr>
    <w:rPr>
      <w:sz w:val="29"/>
    </w:rPr>
  </w:style>
  <w:style w:type="character" w:customStyle="1" w:styleId="TOCheadingfactsheetChar">
    <w:name w:val="TOC heading fact sheet Char"/>
    <w:link w:val="TOCheadingfactsheet"/>
    <w:uiPriority w:val="4"/>
    <w:rsid w:val="00FD159D"/>
    <w:rPr>
      <w:rFonts w:ascii="Verdana" w:hAnsi="Verdana"/>
      <w:b/>
      <w:color w:val="032833"/>
      <w:kern w:val="2"/>
      <w:sz w:val="29"/>
      <w:szCs w:val="28"/>
      <w:lang w:eastAsia="en-US"/>
      <w14:ligatures w14:val="standardContextual"/>
    </w:rPr>
  </w:style>
  <w:style w:type="paragraph" w:styleId="NormalIndent">
    <w:name w:val="Normal Indent"/>
    <w:basedOn w:val="Normal"/>
    <w:uiPriority w:val="99"/>
    <w:semiHidden/>
    <w:unhideWhenUsed/>
    <w:rsid w:val="00B67244"/>
    <w:pPr>
      <w:ind w:left="720"/>
    </w:pPr>
  </w:style>
  <w:style w:type="paragraph" w:styleId="BodyText3">
    <w:name w:val="Body Text 3"/>
    <w:basedOn w:val="Normal"/>
    <w:link w:val="BodyText3Char"/>
    <w:uiPriority w:val="99"/>
    <w:semiHidden/>
    <w:unhideWhenUsed/>
    <w:rsid w:val="00261C65"/>
    <w:rPr>
      <w:sz w:val="16"/>
      <w:szCs w:val="16"/>
    </w:rPr>
  </w:style>
  <w:style w:type="character" w:customStyle="1" w:styleId="BodyText3Char">
    <w:name w:val="Body Text 3 Char"/>
    <w:basedOn w:val="DefaultParagraphFont"/>
    <w:link w:val="BodyText3"/>
    <w:uiPriority w:val="99"/>
    <w:semiHidden/>
    <w:rsid w:val="00261C65"/>
    <w:rPr>
      <w:rFonts w:ascii="Verdana" w:hAnsi="Verdana"/>
      <w:sz w:val="16"/>
      <w:szCs w:val="16"/>
      <w:lang w:eastAsia="en-US"/>
    </w:rPr>
  </w:style>
  <w:style w:type="character" w:customStyle="1" w:styleId="ui-provider">
    <w:name w:val="ui-provider"/>
    <w:basedOn w:val="DefaultParagraphFont"/>
    <w:rsid w:val="000678FD"/>
  </w:style>
  <w:style w:type="paragraph" w:styleId="ListParagraph">
    <w:name w:val="List Paragraph"/>
    <w:basedOn w:val="Normal"/>
    <w:uiPriority w:val="34"/>
    <w:qFormat/>
    <w:rsid w:val="00B57AC8"/>
    <w:pPr>
      <w:ind w:left="720"/>
      <w:contextualSpacing/>
    </w:pPr>
  </w:style>
  <w:style w:type="paragraph" w:customStyle="1" w:styleId="pf0">
    <w:name w:val="pf0"/>
    <w:basedOn w:val="Normal"/>
    <w:rsid w:val="006045F7"/>
    <w:pPr>
      <w:spacing w:before="100" w:beforeAutospacing="1" w:after="100" w:afterAutospacing="1" w:line="240" w:lineRule="auto"/>
    </w:pPr>
    <w:rPr>
      <w:rFonts w:ascii="Times New Roman" w:hAnsi="Times New Roman"/>
      <w:kern w:val="0"/>
      <w:sz w:val="24"/>
      <w:szCs w:val="24"/>
      <w:lang w:eastAsia="en-AU"/>
      <w14:ligatures w14:val="none"/>
    </w:rPr>
  </w:style>
  <w:style w:type="paragraph" w:customStyle="1" w:styleId="Text">
    <w:name w:val="Text"/>
    <w:link w:val="TextChar"/>
    <w:qFormat/>
    <w:rsid w:val="006045F7"/>
    <w:pPr>
      <w:spacing w:after="240" w:line="260" w:lineRule="atLeast"/>
    </w:pPr>
    <w:rPr>
      <w:rFonts w:asciiTheme="minorHAnsi" w:eastAsiaTheme="minorHAnsi" w:hAnsiTheme="minorHAnsi" w:cstheme="minorBidi"/>
      <w:sz w:val="22"/>
      <w:lang w:eastAsia="en-US"/>
    </w:rPr>
  </w:style>
  <w:style w:type="character" w:customStyle="1" w:styleId="TextChar">
    <w:name w:val="Text Char"/>
    <w:basedOn w:val="DefaultParagraphFont"/>
    <w:link w:val="Text"/>
    <w:rsid w:val="006045F7"/>
    <w:rPr>
      <w:rFonts w:asciiTheme="minorHAnsi" w:eastAsiaTheme="minorHAnsi" w:hAnsiTheme="minorHAnsi" w:cstheme="minorBidi"/>
      <w:sz w:val="22"/>
      <w:lang w:eastAsia="en-US"/>
    </w:rPr>
  </w:style>
  <w:style w:type="paragraph" w:customStyle="1" w:styleId="Bullet1-Last">
    <w:name w:val="Bullet 1 - Last"/>
    <w:basedOn w:val="Bullet1"/>
    <w:uiPriority w:val="2"/>
    <w:rsid w:val="006045F7"/>
    <w:pPr>
      <w:spacing w:before="120" w:after="180" w:line="260" w:lineRule="atLeast"/>
      <w:ind w:left="431" w:hanging="431"/>
    </w:pPr>
    <w:rPr>
      <w:rFonts w:asciiTheme="minorHAnsi" w:eastAsiaTheme="minorHAnsi" w:hAnsiTheme="minorHAnsi" w:cstheme="minorBidi"/>
      <w:kern w:val="0"/>
      <w:sz w:val="22"/>
      <w14:ligatures w14:val="none"/>
    </w:rPr>
  </w:style>
  <w:style w:type="character" w:customStyle="1" w:styleId="Bullet1Char">
    <w:name w:val="Bullet 1 Char"/>
    <w:basedOn w:val="DefaultParagraphFont"/>
    <w:link w:val="Bullet1"/>
    <w:uiPriority w:val="99"/>
    <w:rsid w:val="006045F7"/>
    <w:rPr>
      <w:rFonts w:ascii="Verdana" w:eastAsia="Times" w:hAnsi="Verdana"/>
      <w:kern w:val="2"/>
      <w:sz w:val="21"/>
      <w:lang w:eastAsia="en-US"/>
      <w14:ligatures w14:val="standardContextual"/>
    </w:rPr>
  </w:style>
  <w:style w:type="paragraph" w:customStyle="1" w:styleId="TableText">
    <w:name w:val="Table Text"/>
    <w:link w:val="TableTextChar"/>
    <w:uiPriority w:val="1"/>
    <w:qFormat/>
    <w:rsid w:val="000C3F87"/>
    <w:pPr>
      <w:numPr>
        <w:numId w:val="20"/>
      </w:numPr>
      <w:spacing w:after="120"/>
    </w:pPr>
    <w:rPr>
      <w:rFonts w:asciiTheme="minorHAnsi" w:eastAsiaTheme="minorHAnsi" w:hAnsiTheme="minorHAnsi" w:cstheme="minorBidi"/>
      <w:sz w:val="21"/>
      <w:lang w:val="en-US" w:eastAsia="en-US"/>
    </w:rPr>
  </w:style>
  <w:style w:type="paragraph" w:customStyle="1" w:styleId="TableBullet10">
    <w:name w:val="Table Bullet 1"/>
    <w:basedOn w:val="TableText"/>
    <w:link w:val="TableBullet1Char"/>
    <w:uiPriority w:val="2"/>
    <w:qFormat/>
    <w:rsid w:val="000C3F87"/>
    <w:pPr>
      <w:numPr>
        <w:numId w:val="0"/>
      </w:numPr>
      <w:spacing w:after="60"/>
      <w:ind w:left="864" w:hanging="432"/>
    </w:pPr>
  </w:style>
  <w:style w:type="paragraph" w:customStyle="1" w:styleId="TableBullet20">
    <w:name w:val="Table Bullet 2"/>
    <w:basedOn w:val="TableText"/>
    <w:uiPriority w:val="4"/>
    <w:rsid w:val="000C3F87"/>
    <w:pPr>
      <w:numPr>
        <w:numId w:val="0"/>
      </w:numPr>
      <w:tabs>
        <w:tab w:val="num" w:pos="360"/>
      </w:tabs>
      <w:spacing w:after="60"/>
    </w:pPr>
  </w:style>
  <w:style w:type="numbering" w:customStyle="1" w:styleId="TableBullets">
    <w:name w:val="Table Bullets"/>
    <w:uiPriority w:val="99"/>
    <w:rsid w:val="000C3F87"/>
    <w:pPr>
      <w:numPr>
        <w:numId w:val="22"/>
      </w:numPr>
    </w:pPr>
  </w:style>
  <w:style w:type="character" w:customStyle="1" w:styleId="TableTextChar">
    <w:name w:val="Table Text Char"/>
    <w:basedOn w:val="DefaultParagraphFont"/>
    <w:link w:val="TableText"/>
    <w:uiPriority w:val="1"/>
    <w:rsid w:val="006045F7"/>
    <w:rPr>
      <w:rFonts w:asciiTheme="minorHAnsi" w:eastAsiaTheme="minorHAnsi" w:hAnsiTheme="minorHAnsi" w:cstheme="minorBidi"/>
      <w:sz w:val="21"/>
      <w:lang w:val="en-US" w:eastAsia="en-US"/>
    </w:rPr>
  </w:style>
  <w:style w:type="character" w:customStyle="1" w:styleId="TableBullet1Char">
    <w:name w:val="Table Bullet 1 Char"/>
    <w:basedOn w:val="TableTextChar"/>
    <w:link w:val="TableBullet10"/>
    <w:uiPriority w:val="2"/>
    <w:rsid w:val="006045F7"/>
    <w:rPr>
      <w:rFonts w:asciiTheme="minorHAnsi" w:eastAsiaTheme="minorHAnsi" w:hAnsiTheme="minorHAnsi" w:cstheme="minorBidi"/>
      <w:sz w:val="21"/>
      <w:lang w:val="en-US" w:eastAsia="en-US"/>
    </w:rPr>
  </w:style>
  <w:style w:type="paragraph" w:customStyle="1" w:styleId="TableFigureTitle">
    <w:name w:val="Table/Figure Title"/>
    <w:basedOn w:val="Normal"/>
    <w:next w:val="Normal"/>
    <w:link w:val="TableFigureTitleChar"/>
    <w:uiPriority w:val="39"/>
    <w:qFormat/>
    <w:rsid w:val="006045F7"/>
    <w:pPr>
      <w:spacing w:before="180" w:line="240" w:lineRule="auto"/>
    </w:pPr>
    <w:rPr>
      <w:rFonts w:asciiTheme="minorHAnsi" w:eastAsiaTheme="minorHAnsi" w:hAnsiTheme="minorHAnsi" w:cstheme="minorBidi"/>
      <w:b/>
      <w:kern w:val="0"/>
      <w:sz w:val="20"/>
      <w14:ligatures w14:val="none"/>
    </w:rPr>
  </w:style>
  <w:style w:type="character" w:customStyle="1" w:styleId="TableFigureTitleChar">
    <w:name w:val="Table/Figure Title Char"/>
    <w:basedOn w:val="DefaultParagraphFont"/>
    <w:link w:val="TableFigureTitle"/>
    <w:uiPriority w:val="39"/>
    <w:rsid w:val="006045F7"/>
    <w:rPr>
      <w:rFonts w:asciiTheme="minorHAnsi" w:eastAsiaTheme="minorHAnsi" w:hAnsiTheme="minorHAnsi" w:cstheme="minorBidi"/>
      <w:b/>
      <w:lang w:eastAsia="en-US"/>
    </w:rPr>
  </w:style>
  <w:style w:type="paragraph" w:customStyle="1" w:styleId="TableHeaderWhite">
    <w:name w:val="Table Header (White)"/>
    <w:basedOn w:val="Normal"/>
    <w:link w:val="TableHeaderWhiteChar"/>
    <w:uiPriority w:val="39"/>
    <w:qFormat/>
    <w:rsid w:val="006045F7"/>
    <w:pPr>
      <w:spacing w:before="80" w:after="80" w:line="256" w:lineRule="auto"/>
    </w:pPr>
    <w:rPr>
      <w:rFonts w:ascii="Arial" w:eastAsia="Arial" w:hAnsi="Arial" w:cstheme="minorBidi"/>
      <w:b/>
      <w:bCs/>
      <w:color w:val="FFFFFF" w:themeColor="background1"/>
      <w:sz w:val="22"/>
      <w:szCs w:val="22"/>
    </w:rPr>
  </w:style>
  <w:style w:type="character" w:customStyle="1" w:styleId="TableHeaderWhiteChar">
    <w:name w:val="Table Header (White) Char"/>
    <w:basedOn w:val="DefaultParagraphFont"/>
    <w:link w:val="TableHeaderWhite"/>
    <w:uiPriority w:val="39"/>
    <w:rsid w:val="006045F7"/>
    <w:rPr>
      <w:rFonts w:ascii="Arial" w:eastAsia="Arial" w:hAnsi="Arial" w:cstheme="minorBidi"/>
      <w:b/>
      <w:bCs/>
      <w:color w:val="FFFFFF" w:themeColor="background1"/>
      <w:kern w:val="2"/>
      <w:sz w:val="22"/>
      <w:szCs w:val="22"/>
      <w:lang w:eastAsia="en-US"/>
      <w14:ligatures w14:val="standardContextual"/>
    </w:rPr>
  </w:style>
  <w:style w:type="paragraph" w:customStyle="1" w:styleId="TableFigure-NotesDescriptionaftertablefigure">
    <w:name w:val="Table/Figure - Notes / Description (after table/figure)"/>
    <w:basedOn w:val="Normal"/>
    <w:link w:val="TableFigure-NotesDescriptionaftertablefigureChar"/>
    <w:uiPriority w:val="6"/>
    <w:qFormat/>
    <w:rsid w:val="006045F7"/>
    <w:pPr>
      <w:spacing w:before="120" w:line="240" w:lineRule="atLeast"/>
    </w:pPr>
    <w:rPr>
      <w:rFonts w:asciiTheme="minorHAnsi" w:eastAsiaTheme="minorHAnsi" w:hAnsiTheme="minorHAnsi" w:cstheme="minorBidi"/>
      <w:szCs w:val="18"/>
    </w:rPr>
  </w:style>
  <w:style w:type="character" w:customStyle="1" w:styleId="TableFigure-NotesDescriptionaftertablefigureChar">
    <w:name w:val="Table/Figure - Notes / Description (after table/figure) Char"/>
    <w:basedOn w:val="DefaultParagraphFont"/>
    <w:link w:val="TableFigure-NotesDescriptionaftertablefigure"/>
    <w:uiPriority w:val="6"/>
    <w:rsid w:val="006045F7"/>
    <w:rPr>
      <w:rFonts w:asciiTheme="minorHAnsi" w:eastAsiaTheme="minorHAnsi" w:hAnsiTheme="minorHAnsi" w:cstheme="minorBidi"/>
      <w:kern w:val="2"/>
      <w:sz w:val="21"/>
      <w:szCs w:val="18"/>
      <w:lang w:eastAsia="en-US"/>
      <w14:ligatures w14:val="standardContextual"/>
    </w:rPr>
  </w:style>
  <w:style w:type="numbering" w:customStyle="1" w:styleId="Outlines">
    <w:name w:val="Outlines"/>
    <w:uiPriority w:val="99"/>
    <w:rsid w:val="000C3F87"/>
    <w:pPr>
      <w:numPr>
        <w:numId w:val="23"/>
      </w:numPr>
    </w:pPr>
  </w:style>
  <w:style w:type="paragraph" w:customStyle="1" w:styleId="Outline-Number">
    <w:name w:val="Outline - Number"/>
    <w:basedOn w:val="Bullet1"/>
    <w:uiPriority w:val="6"/>
    <w:rsid w:val="006045F7"/>
    <w:pPr>
      <w:spacing w:before="120" w:after="120" w:line="260" w:lineRule="atLeast"/>
    </w:pPr>
    <w:rPr>
      <w:rFonts w:asciiTheme="minorHAnsi" w:eastAsiaTheme="minorHAnsi" w:hAnsiTheme="minorHAnsi" w:cstheme="minorBidi"/>
      <w:kern w:val="0"/>
      <w:sz w:val="22"/>
      <w14:ligatures w14:val="none"/>
    </w:rPr>
  </w:style>
  <w:style w:type="paragraph" w:customStyle="1" w:styleId="Outline-Alpha">
    <w:name w:val="Outline - Alpha"/>
    <w:basedOn w:val="Outline-Number"/>
    <w:uiPriority w:val="6"/>
    <w:rsid w:val="006045F7"/>
    <w:pPr>
      <w:numPr>
        <w:ilvl w:val="1"/>
        <w:numId w:val="20"/>
      </w:numPr>
    </w:pPr>
  </w:style>
  <w:style w:type="character" w:customStyle="1" w:styleId="cf01">
    <w:name w:val="cf01"/>
    <w:basedOn w:val="DefaultParagraphFont"/>
    <w:rsid w:val="006045F7"/>
    <w:rPr>
      <w:rFonts w:ascii="Segoe UI" w:hAnsi="Segoe UI" w:cs="Segoe UI" w:hint="default"/>
      <w:sz w:val="18"/>
      <w:szCs w:val="18"/>
    </w:rPr>
  </w:style>
  <w:style w:type="character" w:customStyle="1" w:styleId="eop">
    <w:name w:val="eop"/>
    <w:basedOn w:val="DefaultParagraphFont"/>
    <w:rsid w:val="003E5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6414">
      <w:bodyDiv w:val="1"/>
      <w:marLeft w:val="0"/>
      <w:marRight w:val="0"/>
      <w:marTop w:val="0"/>
      <w:marBottom w:val="0"/>
      <w:divBdr>
        <w:top w:val="none" w:sz="0" w:space="0" w:color="auto"/>
        <w:left w:val="none" w:sz="0" w:space="0" w:color="auto"/>
        <w:bottom w:val="none" w:sz="0" w:space="0" w:color="auto"/>
        <w:right w:val="none" w:sz="0" w:space="0" w:color="auto"/>
      </w:divBdr>
    </w:div>
    <w:div w:id="79447145">
      <w:bodyDiv w:val="1"/>
      <w:marLeft w:val="0"/>
      <w:marRight w:val="0"/>
      <w:marTop w:val="0"/>
      <w:marBottom w:val="0"/>
      <w:divBdr>
        <w:top w:val="none" w:sz="0" w:space="0" w:color="auto"/>
        <w:left w:val="none" w:sz="0" w:space="0" w:color="auto"/>
        <w:bottom w:val="none" w:sz="0" w:space="0" w:color="auto"/>
        <w:right w:val="none" w:sz="0" w:space="0" w:color="auto"/>
      </w:divBdr>
      <w:divsChild>
        <w:div w:id="1615165108">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3285980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1624615">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5060860">
      <w:bodyDiv w:val="1"/>
      <w:marLeft w:val="0"/>
      <w:marRight w:val="0"/>
      <w:marTop w:val="0"/>
      <w:marBottom w:val="0"/>
      <w:divBdr>
        <w:top w:val="none" w:sz="0" w:space="0" w:color="auto"/>
        <w:left w:val="none" w:sz="0" w:space="0" w:color="auto"/>
        <w:bottom w:val="none" w:sz="0" w:space="0" w:color="auto"/>
        <w:right w:val="none" w:sz="0" w:space="0" w:color="auto"/>
      </w:divBdr>
    </w:div>
    <w:div w:id="956066265">
      <w:bodyDiv w:val="1"/>
      <w:marLeft w:val="0"/>
      <w:marRight w:val="0"/>
      <w:marTop w:val="0"/>
      <w:marBottom w:val="0"/>
      <w:divBdr>
        <w:top w:val="none" w:sz="0" w:space="0" w:color="auto"/>
        <w:left w:val="none" w:sz="0" w:space="0" w:color="auto"/>
        <w:bottom w:val="none" w:sz="0" w:space="0" w:color="auto"/>
        <w:right w:val="none" w:sz="0" w:space="0" w:color="auto"/>
      </w:divBdr>
    </w:div>
    <w:div w:id="982739818">
      <w:bodyDiv w:val="1"/>
      <w:marLeft w:val="0"/>
      <w:marRight w:val="0"/>
      <w:marTop w:val="0"/>
      <w:marBottom w:val="0"/>
      <w:divBdr>
        <w:top w:val="none" w:sz="0" w:space="0" w:color="auto"/>
        <w:left w:val="none" w:sz="0" w:space="0" w:color="auto"/>
        <w:bottom w:val="none" w:sz="0" w:space="0" w:color="auto"/>
        <w:right w:val="none" w:sz="0" w:space="0" w:color="auto"/>
      </w:divBdr>
    </w:div>
    <w:div w:id="1067534673">
      <w:bodyDiv w:val="1"/>
      <w:marLeft w:val="0"/>
      <w:marRight w:val="0"/>
      <w:marTop w:val="0"/>
      <w:marBottom w:val="0"/>
      <w:divBdr>
        <w:top w:val="none" w:sz="0" w:space="0" w:color="auto"/>
        <w:left w:val="none" w:sz="0" w:space="0" w:color="auto"/>
        <w:bottom w:val="none" w:sz="0" w:space="0" w:color="auto"/>
        <w:right w:val="none" w:sz="0" w:space="0" w:color="auto"/>
      </w:divBdr>
    </w:div>
    <w:div w:id="113063605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8881020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p.org.au/home/homelessness-advocacy-service/" TargetMode="External"/><Relationship Id="rId117" Type="http://schemas.openxmlformats.org/officeDocument/2006/relationships/hyperlink" Target="https://providers.dffh.vic.gov.au/child-safe-standards" TargetMode="External"/><Relationship Id="rId21" Type="http://schemas.openxmlformats.org/officeDocument/2006/relationships/hyperlink" Target="https://www.dffh.vic.gov.au/publications/dffh-strategic-plan" TargetMode="External"/><Relationship Id="rId42" Type="http://schemas.openxmlformats.org/officeDocument/2006/relationships/hyperlink" Target="https://www.legislation.vic.gov.au/as-made/statutory-rules/residential-tenancies-residential-tenancies-amendment-act-2018-transitional" TargetMode="External"/><Relationship Id="rId47" Type="http://schemas.openxmlformats.org/officeDocument/2006/relationships/hyperlink" Target="https://www.consumer.vic.gov.au/housing/renting/changes-to-renting-laws/resources-for-practitioners" TargetMode="External"/><Relationship Id="rId63" Type="http://schemas.openxmlformats.org/officeDocument/2006/relationships/hyperlink" Target="https://www.legislation.gov.au/C2004A04426/2018-04-12/text" TargetMode="External"/><Relationship Id="rId68" Type="http://schemas.openxmlformats.org/officeDocument/2006/relationships/hyperlink" Target="https://chp.org.au/wp-content/uploads/2022/04/Aboriginal-Homelessness-An-Aboriginal-Cultural-Safety-Framework-for-the-Specialist-Homelessness-Sector-4th-draft-with-hi-res-pic-attribution.pdf" TargetMode="External"/><Relationship Id="rId84" Type="http://schemas.openxmlformats.org/officeDocument/2006/relationships/hyperlink" Target="https://services.dffh.vic.gov.au/child-protection-contacts" TargetMode="External"/><Relationship Id="rId89" Type="http://schemas.openxmlformats.org/officeDocument/2006/relationships/hyperlink" Target="https://www.legislation.vic.gov.au/in-force/acts/residential-tenancies-act-1997/" TargetMode="External"/><Relationship Id="rId112" Type="http://schemas.openxmlformats.org/officeDocument/2006/relationships/hyperlink" Target="https://providers.dffh.vic.gov.au/human-services-standards" TargetMode="External"/><Relationship Id="rId16" Type="http://schemas.openxmlformats.org/officeDocument/2006/relationships/image" Target="media/image3.png"/><Relationship Id="rId107" Type="http://schemas.openxmlformats.org/officeDocument/2006/relationships/hyperlink" Target="https://chp.org.au/sector-learning-and-development/shs-learning-program/" TargetMode="External"/><Relationship Id="rId11" Type="http://schemas.openxmlformats.org/officeDocument/2006/relationships/image" Target="media/image1.jpg"/><Relationship Id="rId32" Type="http://schemas.openxmlformats.org/officeDocument/2006/relationships/hyperlink" Target="https://www.legislation.vic.gov.au/in-force/acts/health-records-act-2001" TargetMode="External"/><Relationship Id="rId37" Type="http://schemas.openxmlformats.org/officeDocument/2006/relationships/hyperlink" Target="https://www.legislation.vic.gov.au/in-force/acts/privacy-and-data-protection-act-2014" TargetMode="External"/><Relationship Id="rId53" Type="http://schemas.openxmlformats.org/officeDocument/2006/relationships/hyperlink" Target="https://www.legislation.vic.gov.au/in-force/acts/family-violence-protection-act-2008" TargetMode="External"/><Relationship Id="rId58" Type="http://schemas.openxmlformats.org/officeDocument/2006/relationships/hyperlink" Target="https://www.health.vic.gov.au/covid-19/victorias-pandemic-management-framework" TargetMode="External"/><Relationship Id="rId74" Type="http://schemas.openxmlformats.org/officeDocument/2006/relationships/hyperlink" Target="https://www.vic.gov.au/frequently-asked-questions-about-information-sharing-and-maram" TargetMode="External"/><Relationship Id="rId79" Type="http://schemas.openxmlformats.org/officeDocument/2006/relationships/hyperlink" Target="https://www.vic.gov.au/training-for-information-sharing-and-maram" TargetMode="External"/><Relationship Id="rId102" Type="http://schemas.openxmlformats.org/officeDocument/2006/relationships/hyperlink" Target="https://providers.dffh.vic.gov.au/human-services-standards-evidence-guide-word" TargetMode="External"/><Relationship Id="rId123" Type="http://schemas.openxmlformats.org/officeDocument/2006/relationships/header" Target="header3.xml"/><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legislation.vic.gov.au/in-force/acts/residential-tenancies-act-1997/" TargetMode="External"/><Relationship Id="rId95" Type="http://schemas.openxmlformats.org/officeDocument/2006/relationships/hyperlink" Target="https://cims.vic.gov.au/" TargetMode="External"/><Relationship Id="rId19" Type="http://schemas.openxmlformats.org/officeDocument/2006/relationships/hyperlink" Target="https://providers.dffh.vic.gov.au/human-services-standards" TargetMode="External"/><Relationship Id="rId14" Type="http://schemas.openxmlformats.org/officeDocument/2006/relationships/footer" Target="footer3.xml"/><Relationship Id="rId22" Type="http://schemas.openxmlformats.org/officeDocument/2006/relationships/hyperlink" Target="https://services.dffh.vic.gov.au/dffh-division-local-area-lga-map" TargetMode="External"/><Relationship Id="rId27" Type="http://schemas.openxmlformats.org/officeDocument/2006/relationships/header" Target="header1.xml"/><Relationship Id="rId30" Type="http://schemas.openxmlformats.org/officeDocument/2006/relationships/footer" Target="footer5.xml"/><Relationship Id="rId35" Type="http://schemas.openxmlformats.org/officeDocument/2006/relationships/hyperlink" Target="https://www.legislation.vic.gov.au/in-force/statutory-rules/family-violence-protection-information-sharing-and-risk-management/005" TargetMode="External"/><Relationship Id="rId43" Type="http://schemas.openxmlformats.org/officeDocument/2006/relationships/hyperlink" Target="https://www.legislation.vic.gov.au/in-force/statutory-rules/residential-tenancies-caravan-parks-and-movable-dwellings-registration-and-0/004" TargetMode="External"/><Relationship Id="rId48" Type="http://schemas.openxmlformats.org/officeDocument/2006/relationships/hyperlink" Target="https://www.legislation.vic.gov.au/in-force/acts/housing-act-1983/080" TargetMode="External"/><Relationship Id="rId56" Type="http://schemas.openxmlformats.org/officeDocument/2006/relationships/hyperlink" Target="https://www.legislation.vic.gov.au/in-force/acts/public-health-and-wellbeing-act-2008" TargetMode="External"/><Relationship Id="rId64" Type="http://schemas.openxmlformats.org/officeDocument/2006/relationships/hyperlink" Target="https://www.legislation.gov.au/C2004A04426/2018-04-12/text" TargetMode="External"/><Relationship Id="rId69" Type="http://schemas.openxmlformats.org/officeDocument/2006/relationships/hyperlink" Target="https://chp.org.au/wp-content/uploads/2022/04/Aboriginal-Homelessness-An-Aboriginal-Cultural-Safety-Framework-for-the-Specialist-Homelessness-Sector-4th-draft-with-hi-res-pic-attribution.pdf" TargetMode="External"/><Relationship Id="rId77" Type="http://schemas.openxmlformats.org/officeDocument/2006/relationships/hyperlink" Target="https://www.vic.gov.au/maram-framework-summary-organisational-leaders" TargetMode="External"/><Relationship Id="rId100" Type="http://schemas.openxmlformats.org/officeDocument/2006/relationships/hyperlink" Target="https://www.ombudsman.vic.gov.au/" TargetMode="External"/><Relationship Id="rId105" Type="http://schemas.openxmlformats.org/officeDocument/2006/relationships/hyperlink" Target="mailto:HHS@homes.vic.gov.au" TargetMode="External"/><Relationship Id="rId113" Type="http://schemas.openxmlformats.org/officeDocument/2006/relationships/hyperlink" Target="https://providers.dffh.vic.gov.au/human-services-standards-evidence-guide-word" TargetMode="External"/><Relationship Id="rId118" Type="http://schemas.openxmlformats.org/officeDocument/2006/relationships/hyperlink" Target="https://fac.dffh.vic.gov.au/victorias-homelessness-and-rough-sleeping-action-plan" TargetMode="External"/><Relationship Id="rId12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www.vic.gov.au/our-compliance-process" TargetMode="External"/><Relationship Id="rId72" Type="http://schemas.openxmlformats.org/officeDocument/2006/relationships/hyperlink" Target="https://www.vic.gov.au/report-on-implementation-of-the-family-violence-risk-assessment-and-management-framework-2018-19/maram-framework" TargetMode="External"/><Relationship Id="rId80" Type="http://schemas.openxmlformats.org/officeDocument/2006/relationships/hyperlink" Target="https://responsiblegambling.vic.gov.au/" TargetMode="External"/><Relationship Id="rId85" Type="http://schemas.openxmlformats.org/officeDocument/2006/relationships/hyperlink" Target="https://www.vic.gov.au/about-the-orange-door" TargetMode="External"/><Relationship Id="rId93" Type="http://schemas.openxmlformats.org/officeDocument/2006/relationships/hyperlink" Target="https://www.dffh.vic.gov.au/publications/language-services-policy" TargetMode="External"/><Relationship Id="rId98" Type="http://schemas.openxmlformats.org/officeDocument/2006/relationships/hyperlink" Target="https://chp.org.au/home/homelessness-advocacy-service/" TargetMode="External"/><Relationship Id="rId121" Type="http://schemas.openxmlformats.org/officeDocument/2006/relationships/hyperlink" Target="mailto:hhs@homes.vic.gov.au"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chp.org.au/home/homelessness-advocacy-service/" TargetMode="External"/><Relationship Id="rId33" Type="http://schemas.openxmlformats.org/officeDocument/2006/relationships/hyperlink" Target="https://www.legislation.vic.gov.au/in-force/acts/privacy-and-data-protection-act-2014" TargetMode="External"/><Relationship Id="rId38" Type="http://schemas.openxmlformats.org/officeDocument/2006/relationships/hyperlink" Target="https://www.legislation.vic.gov.au/in-force/acts/residential-tenancies-act-1997/" TargetMode="External"/><Relationship Id="rId46" Type="http://schemas.openxmlformats.org/officeDocument/2006/relationships/hyperlink" Target="https://www.consumer.vic.gov.au/housing/renting/changes-to-renting-laws/resources-for-practitioners" TargetMode="External"/><Relationship Id="rId59" Type="http://schemas.openxmlformats.org/officeDocument/2006/relationships/hyperlink" Target="https://www.health.vic.gov.au/covid-19/pandemic-order-register" TargetMode="External"/><Relationship Id="rId67" Type="http://schemas.openxmlformats.org/officeDocument/2006/relationships/hyperlink" Target="https://vahhf.org.au/" TargetMode="External"/><Relationship Id="rId103" Type="http://schemas.openxmlformats.org/officeDocument/2006/relationships/hyperlink" Target="https://fac.dffh.vic.gov.au/" TargetMode="External"/><Relationship Id="rId108" Type="http://schemas.openxmlformats.org/officeDocument/2006/relationships/hyperlink" Target="https://chp.org.au/sector-learning-and-development/shs-learning-program/" TargetMode="External"/><Relationship Id="rId116" Type="http://schemas.openxmlformats.org/officeDocument/2006/relationships/hyperlink" Target="https://www.dffh.vic.gov.au/social-services-regulation-reform" TargetMode="External"/><Relationship Id="rId124" Type="http://schemas.openxmlformats.org/officeDocument/2006/relationships/header" Target="header4.xml"/><Relationship Id="rId129" Type="http://schemas.openxmlformats.org/officeDocument/2006/relationships/theme" Target="theme/theme1.xml"/><Relationship Id="rId20" Type="http://schemas.openxmlformats.org/officeDocument/2006/relationships/hyperlink" Target="https://providers.dffh.vic.gov.au/human-services-standards" TargetMode="External"/><Relationship Id="rId41" Type="http://schemas.openxmlformats.org/officeDocument/2006/relationships/hyperlink" Target="https://www.legislation.vic.gov.au/as-made/statutory-rules/residential-tenancies-amendment-regulations-2021" TargetMode="External"/><Relationship Id="rId54" Type="http://schemas.openxmlformats.org/officeDocument/2006/relationships/hyperlink" Target="https://www.legislation.vic.gov.au/in-force/acts/family-violence-protection-act-2008" TargetMode="External"/><Relationship Id="rId62" Type="http://schemas.openxmlformats.org/officeDocument/2006/relationships/hyperlink" Target="https://www.legislation.vic.gov.au/in-force/acts/charter-human-rights-and-responsibilities-act-2006/015" TargetMode="External"/><Relationship Id="rId70" Type="http://schemas.openxmlformats.org/officeDocument/2006/relationships/hyperlink" Target="https://vahhf.org.au/wp-content/uploads/2023/09/Blueprint.pdf" TargetMode="External"/><Relationship Id="rId75" Type="http://schemas.openxmlformats.org/officeDocument/2006/relationships/hyperlink" Target="https://www.vic.gov.au/guides-templates-tools-for-information-sharing" TargetMode="External"/><Relationship Id="rId83" Type="http://schemas.openxmlformats.org/officeDocument/2006/relationships/hyperlink" Target="https://www.dffh.vic.gov.au/publications/client-voice-framework-community-services" TargetMode="External"/><Relationship Id="rId88" Type="http://schemas.openxmlformats.org/officeDocument/2006/relationships/hyperlink" Target="https://www.legislation.vic.gov.au/in-force/acts/residential-tenancies-act-1997/" TargetMode="External"/><Relationship Id="rId91" Type="http://schemas.openxmlformats.org/officeDocument/2006/relationships/hyperlink" Target="https://www.dffh.vic.gov.au/publications/disability-action-plan" TargetMode="External"/><Relationship Id="rId96" Type="http://schemas.openxmlformats.org/officeDocument/2006/relationships/hyperlink" Target="https://fac.dffh.vic.gov.au/news/changes-cims" TargetMode="External"/><Relationship Id="rId111" Type="http://schemas.openxmlformats.org/officeDocument/2006/relationships/hyperlink" Target="https://providers.dffh.vic.gov.au/human-services-standard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g"/><Relationship Id="rId23" Type="http://schemas.openxmlformats.org/officeDocument/2006/relationships/hyperlink" Target="https://www.dffh.vic.gov.au/sites/default/files/documents/202302/Framework-for-trauma-informed-practice.pdf" TargetMode="External"/><Relationship Id="rId28" Type="http://schemas.openxmlformats.org/officeDocument/2006/relationships/header" Target="header2.xml"/><Relationship Id="rId36" Type="http://schemas.openxmlformats.org/officeDocument/2006/relationships/hyperlink" Target="https://www.legislation.vic.gov.au/in-force/acts/health-records-act-2001" TargetMode="External"/><Relationship Id="rId49" Type="http://schemas.openxmlformats.org/officeDocument/2006/relationships/hyperlink" Target="https://www.legislation.vic.gov.au/in-force/acts/housing-act-1983/080" TargetMode="External"/><Relationship Id="rId57" Type="http://schemas.openxmlformats.org/officeDocument/2006/relationships/hyperlink" Target="https://www.health.vic.gov.au/covid-19/pandemic-order-register" TargetMode="External"/><Relationship Id="rId106" Type="http://schemas.openxmlformats.org/officeDocument/2006/relationships/hyperlink" Target="mailto:HHS@homes.vic.gov.au" TargetMode="External"/><Relationship Id="rId114" Type="http://schemas.openxmlformats.org/officeDocument/2006/relationships/hyperlink" Target="https://providers.dffh.vic.gov.au/governance-community-organisations" TargetMode="External"/><Relationship Id="rId119" Type="http://schemas.openxmlformats.org/officeDocument/2006/relationships/hyperlink" Target="https://fac.dffh.vic.gov.au/aboriginal-private-rental-assistance-program-aprap-guidelines" TargetMode="External"/><Relationship Id="rId127" Type="http://schemas.openxmlformats.org/officeDocument/2006/relationships/footer" Target="footer9.xml"/><Relationship Id="rId10" Type="http://schemas.openxmlformats.org/officeDocument/2006/relationships/endnotes" Target="endnotes.xml"/><Relationship Id="rId31" Type="http://schemas.openxmlformats.org/officeDocument/2006/relationships/footer" Target="footer6.xml"/><Relationship Id="rId44" Type="http://schemas.openxmlformats.org/officeDocument/2006/relationships/hyperlink" Target="https://www.legislation.vic.gov.au/in-force/statutory-rules/residential-tenancies-rooming-house-standards-regulations-2023/001" TargetMode="External"/><Relationship Id="rId52" Type="http://schemas.openxmlformats.org/officeDocument/2006/relationships/hyperlink" Target="https://www.vic.gov.au/our-compliance-process" TargetMode="External"/><Relationship Id="rId60" Type="http://schemas.openxmlformats.org/officeDocument/2006/relationships/hyperlink" Target="https://www.legislation.vic.gov.au/in-force/acts/public-health-and-wellbeing-act-2008" TargetMode="External"/><Relationship Id="rId65" Type="http://schemas.openxmlformats.org/officeDocument/2006/relationships/hyperlink" Target="https://www.legislation.vic.gov.au/in-force/acts/equal-opportunity-act-2010/030" TargetMode="External"/><Relationship Id="rId73" Type="http://schemas.openxmlformats.org/officeDocument/2006/relationships/hyperlink" Target="https://www.vic.gov.au/report-on-implementation-of-the-family-violence-risk-assessment-and-management-framework-2018-19/maram-framework" TargetMode="External"/><Relationship Id="rId78" Type="http://schemas.openxmlformats.org/officeDocument/2006/relationships/hyperlink" Target="https://www.vic.gov.au/maram-practice-guides-and-resources" TargetMode="External"/><Relationship Id="rId81" Type="http://schemas.openxmlformats.org/officeDocument/2006/relationships/hyperlink" Target="https://www.dffh.vic.gov.au/social-services-regulation-reform" TargetMode="External"/><Relationship Id="rId86" Type="http://schemas.openxmlformats.org/officeDocument/2006/relationships/hyperlink" Target="https://www.vic.gov.au/statewide-after-hours-services" TargetMode="External"/><Relationship Id="rId94" Type="http://schemas.openxmlformats.org/officeDocument/2006/relationships/hyperlink" Target="https://cims.vic.gov.au/" TargetMode="External"/><Relationship Id="rId99" Type="http://schemas.openxmlformats.org/officeDocument/2006/relationships/hyperlink" Target="https://chp.org.au/home/homelessness-advocacy-service/" TargetMode="External"/><Relationship Id="rId101" Type="http://schemas.openxmlformats.org/officeDocument/2006/relationships/hyperlink" Target="https://providers.dffh.vic.gov.au/human-services-standards-evidence-guide-word" TargetMode="External"/><Relationship Id="rId122" Type="http://schemas.openxmlformats.org/officeDocument/2006/relationships/hyperlink" Target="https://www.legislation.vic.gov.au/as-made/statutory-rules/public-health-and-wellbeing-prescribed-accommodation-amendment-regulations-0" TargetMode="External"/><Relationship Id="rId130"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hyperlink" Target="https://www.legislation.vic.gov.au/in-force/acts/residential-tenancies-act-1997/" TargetMode="External"/><Relationship Id="rId109" Type="http://schemas.openxmlformats.org/officeDocument/2006/relationships/hyperlink" Target="https://fac.dffh.vic.gov.au/service-agreement-requirements-dffh-and-dh" TargetMode="External"/><Relationship Id="rId34" Type="http://schemas.openxmlformats.org/officeDocument/2006/relationships/hyperlink" Target="https://www.legislation.vic.gov.au/in-force/statutory-rules/child-wellbeing-and-safety-information-sharing-regulations-2018/004" TargetMode="External"/><Relationship Id="rId50" Type="http://schemas.openxmlformats.org/officeDocument/2006/relationships/hyperlink" Target="https://www.legislation.vic.gov.au/in-force/acts/housing-act-1983/080" TargetMode="External"/><Relationship Id="rId55" Type="http://schemas.openxmlformats.org/officeDocument/2006/relationships/hyperlink" Target="https://www.health.vic.gov.au/covid-19/victorias-pandemic-management-framework" TargetMode="External"/><Relationship Id="rId76" Type="http://schemas.openxmlformats.org/officeDocument/2006/relationships/hyperlink" Target="https://www.vic.gov.au/report-on-implementation-of-the-family-violence-risk-assessment-and-management-framework-2018-19/maram-framework" TargetMode="External"/><Relationship Id="rId97" Type="http://schemas.openxmlformats.org/officeDocument/2006/relationships/hyperlink" Target="https://providers.dffh.vic.gov.au/managing-complaints" TargetMode="External"/><Relationship Id="rId104" Type="http://schemas.openxmlformats.org/officeDocument/2006/relationships/hyperlink" Target="https://fac.dffh.vic.gov.au/" TargetMode="External"/><Relationship Id="rId120" Type="http://schemas.openxmlformats.org/officeDocument/2006/relationships/hyperlink" Target="https://fac.dffh.vic.gov.au/private-rental-assistance-program-guidelines" TargetMode="External"/><Relationship Id="rId125"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hyperlink" Target="https://vahhf.org.au/wp-content/uploads/2023/09/Blueprint.pdf" TargetMode="External"/><Relationship Id="rId92" Type="http://schemas.openxmlformats.org/officeDocument/2006/relationships/hyperlink" Target="https://www.dffh.vic.gov.au/publications/disability-action-plan" TargetMode="Externa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hyperlink" Target="https://www.dffh.vic.gov.au/sites/default/files/documents/202302/Framework-for-trauma-informed-practice.pdf" TargetMode="External"/><Relationship Id="rId40" Type="http://schemas.openxmlformats.org/officeDocument/2006/relationships/hyperlink" Target="https://www.legislation.vic.gov.au/as-made/statutory-rules/residential-tenancies-regulations-2021-0" TargetMode="External"/><Relationship Id="rId45" Type="http://schemas.openxmlformats.org/officeDocument/2006/relationships/hyperlink" Target="https://www.legislation.vic.gov.au/in-force/statutory-rules/residential-tenancies-specialist-disability-accommodation-regulations-2019/001" TargetMode="External"/><Relationship Id="rId66" Type="http://schemas.openxmlformats.org/officeDocument/2006/relationships/hyperlink" Target="https://www.vahhf.org.au/" TargetMode="External"/><Relationship Id="rId87" Type="http://schemas.openxmlformats.org/officeDocument/2006/relationships/hyperlink" Target="https://www.cpmanual.vic.gov.au/advice-and-protocols/advice/children-specific-circumstances/unaccompanied-homeless-children-advice" TargetMode="External"/><Relationship Id="rId110" Type="http://schemas.openxmlformats.org/officeDocument/2006/relationships/hyperlink" Target="https://fac.dffh.vic.gov.au/service-agreement-requirements-dffh-and-dh" TargetMode="External"/><Relationship Id="rId115" Type="http://schemas.openxmlformats.org/officeDocument/2006/relationships/hyperlink" Target="https://www.dffh.vic.gov.au/social-services-regulation-reform" TargetMode="External"/><Relationship Id="rId61" Type="http://schemas.openxmlformats.org/officeDocument/2006/relationships/hyperlink" Target="https://www.legislation.vic.gov.au/in-force/acts/charter-human-rights-and-responsibilities-act-2006/015" TargetMode="External"/><Relationship Id="rId82" Type="http://schemas.openxmlformats.org/officeDocument/2006/relationships/hyperlink" Target="https://fac.dffh.vic.gov.au/service-agreement-requirements" TargetMode="External"/></Relationships>
</file>

<file path=word/documenttasks/documenttasks1.xml><?xml version="1.0" encoding="utf-8"?>
<t:Tasks xmlns:t="http://schemas.microsoft.com/office/tasks/2019/documenttasks" xmlns:oel="http://schemas.microsoft.com/office/2019/extlst">
  <t:Task id="{AB9C03E9-1BDD-48DB-92F5-9F0F5CC7C92F}">
    <t:Anchor>
      <t:Comment id="1595786856"/>
    </t:Anchor>
    <t:History>
      <t:Event id="{5982EEB6-04AC-4791-9CA4-66B46F36D0B4}" time="2024-05-09T04:42:58.842Z">
        <t:Attribution userId="S::Paula.Robinson@homes.vic.gov.au::0e925d02-6d1e-4f46-8996-7fc3973ea292" userProvider="AD" userName="Paula Robinson (Homes Victoria)"/>
        <t:Anchor>
          <t:Comment id="1565968149"/>
        </t:Anchor>
        <t:Create/>
      </t:Event>
      <t:Event id="{15E870B7-9EE1-4882-8915-58D63DCE75A8}" time="2024-05-09T04:42:58.842Z">
        <t:Attribution userId="S::Paula.Robinson@homes.vic.gov.au::0e925d02-6d1e-4f46-8996-7fc3973ea292" userProvider="AD" userName="Paula Robinson (Homes Victoria)"/>
        <t:Anchor>
          <t:Comment id="1565968149"/>
        </t:Anchor>
        <t:Assign userId="S::Nattalie.Grist@homes.vic.gov.au::b77ddda4-bad6-4a59-b0c2-6a3674568c45" userProvider="AD" userName="Nattalie Grist (Homes Victoria)"/>
      </t:Event>
      <t:Event id="{87F38432-E8BD-4FE3-A551-E5689F2C588B}" time="2024-05-09T04:42:58.842Z">
        <t:Attribution userId="S::Paula.Robinson@homes.vic.gov.au::0e925d02-6d1e-4f46-8996-7fc3973ea292" userProvider="AD" userName="Paula Robinson (Homes Victoria)"/>
        <t:Anchor>
          <t:Comment id="1565968149"/>
        </t:Anchor>
        <t:SetTitle title="@Nattalie Grist (Homes Victoria) given all the links are included in tables in the document, I think it may look repetitive, I have removed any links that are already in the document"/>
      </t:Event>
      <t:Event id="{DD1C67D6-0E47-44D3-91C7-EB03E5736F93}" time="2024-05-23T07:35:23.629Z">
        <t:Attribution userId="S::Paula.Robinson@homes.vic.gov.au::0e925d02-6d1e-4f46-8996-7fc3973ea292" userProvider="AD" userName="Paula Robinson (Homes Victoria)"/>
        <t:Progress percentComplete="100"/>
      </t:Event>
      <t:Event id="{ED32C8B9-A828-4E29-B980-EF9C5DFD9922}" time="2024-05-24T07:28:13.045Z">
        <t:Attribution userId="S::Nattalie.Grist@homes.vic.gov.au::b77ddda4-bad6-4a59-b0c2-6a3674568c45" userProvider="AD" userName="Nattalie Grist (Homes Victoria)"/>
        <t:Progress percentComplete="0"/>
      </t:Event>
      <t:Event id="{25C9340B-B812-4574-BD25-C39F994EE4BB}" time="2024-05-24T07:28:42.779Z">
        <t:Attribution userId="S::Nattalie.Grist@homes.vic.gov.au::b77ddda4-bad6-4a59-b0c2-6a3674568c45" userProvider="AD" userName="Nattalie Grist (Homes Victoria)"/>
        <t:Anchor>
          <t:Comment id="660761554"/>
        </t:Anchor>
        <t:UnassignAll/>
      </t:Event>
      <t:Event id="{CEB562C0-03E4-4968-A0D8-441F28C914FE}" time="2024-05-24T07:28:42.779Z">
        <t:Attribution userId="S::Nattalie.Grist@homes.vic.gov.au::b77ddda4-bad6-4a59-b0c2-6a3674568c45" userProvider="AD" userName="Nattalie Grist (Homes Victoria)"/>
        <t:Anchor>
          <t:Comment id="660761554"/>
        </t:Anchor>
        <t:Assign userId="S::Paula.Robinson@homes.vic.gov.au::0e925d02-6d1e-4f46-8996-7fc3973ea292" userProvider="AD" userName="Paula Robinson (Homes Victoria)"/>
      </t:Event>
    </t:History>
  </t:Task>
  <t:Task id="{0967C169-CBAA-4E30-A696-095503EF7BE7}">
    <t:Anchor>
      <t:Comment id="306048801"/>
    </t:Anchor>
    <t:History>
      <t:Event id="{8D729341-F649-4FD7-9314-13DBDFA0ED62}" time="2024-05-23T04:59:00.061Z">
        <t:Attribution userId="S::Paula.Robinson@homes.vic.gov.au::0e925d02-6d1e-4f46-8996-7fc3973ea292" userProvider="AD" userName="Paula Robinson (Homes Victoria)"/>
        <t:Anchor>
          <t:Comment id="108491864"/>
        </t:Anchor>
        <t:Create/>
      </t:Event>
      <t:Event id="{1C03A2C4-4162-49C7-9E2F-BEB8464616DD}" time="2024-05-23T04:59:00.061Z">
        <t:Attribution userId="S::Paula.Robinson@homes.vic.gov.au::0e925d02-6d1e-4f46-8996-7fc3973ea292" userProvider="AD" userName="Paula Robinson (Homes Victoria)"/>
        <t:Anchor>
          <t:Comment id="108491864"/>
        </t:Anchor>
        <t:Assign userId="S::matt.o'rourke@homes.vic.gov.au::60fd3b0f-58a8-4c5e-89e0-475be120a881" userProvider="AD" userName="Matt O'Rourke (Homes Victoria)"/>
      </t:Event>
      <t:Event id="{9127CBC8-45DD-4F34-BFEC-3BB84754D09C}" time="2024-05-23T04:59:00.061Z">
        <t:Attribution userId="S::Paula.Robinson@homes.vic.gov.au::0e925d02-6d1e-4f46-8996-7fc3973ea292" userProvider="AD" userName="Paula Robinson (Homes Victoria)"/>
        <t:Anchor>
          <t:Comment id="108491864"/>
        </t:Anchor>
        <t:SetTitle title="@Matt O'Rourke (Homes Victoria) this was an earlier question of mine which has disappeared. . The front of the document says Aboriginal refers to TSI as well. However some of this information is from the Framework or MARAM, where TSI is also used. I have…"/>
      </t:Event>
      <t:Event id="{1E8B4010-CE6A-446D-8D81-AF37909B287A}" time="2024-05-23T05:01:58.852Z">
        <t:Attribution userId="S::Paula.Robinson@homes.vic.gov.au::0e925d02-6d1e-4f46-8996-7fc3973ea292" userProvider="AD" userName="Paula Robinson (Homes Victoria)"/>
        <t:Progress percentComplete="100"/>
      </t:Event>
    </t:History>
  </t:Task>
  <t:Task id="{6554DC03-97B7-4217-A954-9986817E41FA}">
    <t:Anchor>
      <t:Comment id="1531890269"/>
    </t:Anchor>
    <t:History>
      <t:Event id="{55C2534A-4940-4AFD-B27D-3991E7CA1BDC}" time="2024-05-23T00:33:49.122Z">
        <t:Attribution userId="S::Paula.Robinson@homes.vic.gov.au::0e925d02-6d1e-4f46-8996-7fc3973ea292" userProvider="AD" userName="Paula Robinson (Homes Victoria)"/>
        <t:Anchor>
          <t:Comment id="2045874489"/>
        </t:Anchor>
        <t:Create/>
      </t:Event>
      <t:Event id="{56E4C048-D960-4E03-B4A8-4C592084D451}" time="2024-05-23T00:33:49.122Z">
        <t:Attribution userId="S::Paula.Robinson@homes.vic.gov.au::0e925d02-6d1e-4f46-8996-7fc3973ea292" userProvider="AD" userName="Paula Robinson (Homes Victoria)"/>
        <t:Anchor>
          <t:Comment id="2045874489"/>
        </t:Anchor>
        <t:Assign userId="S::matt.o'rourke@homes.vic.gov.au::60fd3b0f-58a8-4c5e-89e0-475be120a881" userProvider="AD" userName="Matt O'Rourke (Homes Victoria)"/>
      </t:Event>
      <t:Event id="{91FB1896-D7EA-4DA2-AB77-4002FA591EB8}" time="2024-05-23T00:33:49.122Z">
        <t:Attribution userId="S::Paula.Robinson@homes.vic.gov.au::0e925d02-6d1e-4f46-8996-7fc3973ea292" userProvider="AD" userName="Paula Robinson (Homes Victoria)"/>
        <t:Anchor>
          <t:Comment id="2045874489"/>
        </t:Anchor>
        <t:SetTitle title="@Matt O'Rourke (Homes Victoria) the contact number is Homelessness Contact number and it diverts to the After Hours response outside of business hours. Have adjusted wording to reflect his. "/>
      </t:Event>
    </t:History>
  </t:Task>
  <t:Task id="{E81C6730-476E-4F5A-802F-6170F7494D8D}">
    <t:Anchor>
      <t:Comment id="229018607"/>
    </t:Anchor>
    <t:History>
      <t:Event id="{F9458F25-4D39-4782-8B26-1F27713552AF}" time="2024-05-23T05:21:19.77Z">
        <t:Attribution userId="S::Paula.Robinson@homes.vic.gov.au::0e925d02-6d1e-4f46-8996-7fc3973ea292" userProvider="AD" userName="Paula Robinson (Homes Victoria)"/>
        <t:Anchor>
          <t:Comment id="912131582"/>
        </t:Anchor>
        <t:Create/>
      </t:Event>
      <t:Event id="{F4F3245B-1365-4E1B-9163-8F852F80476F}" time="2024-05-23T05:21:19.77Z">
        <t:Attribution userId="S::Paula.Robinson@homes.vic.gov.au::0e925d02-6d1e-4f46-8996-7fc3973ea292" userProvider="AD" userName="Paula Robinson (Homes Victoria)"/>
        <t:Anchor>
          <t:Comment id="912131582"/>
        </t:Anchor>
        <t:Assign userId="S::matt.o'rourke@homes.vic.gov.au::60fd3b0f-58a8-4c5e-89e0-475be120a881" userProvider="AD" userName="Matt O'Rourke (Homes Victoria)"/>
      </t:Event>
      <t:Event id="{58D0F8F2-5BE6-4BCE-8A3E-302D96B62FD9}" time="2024-05-23T05:21:19.77Z">
        <t:Attribution userId="S::Paula.Robinson@homes.vic.gov.au::0e925d02-6d1e-4f46-8996-7fc3973ea292" userProvider="AD" userName="Paula Robinson (Homes Victoria)"/>
        <t:Anchor>
          <t:Comment id="912131582"/>
        </t:Anchor>
        <t:SetTitle title="@Matt O'Rourke (Homes Victoria) should the RTA be used for this? "/>
      </t:Event>
      <t:Event id="{3CBFB88A-914C-4019-BA02-BDF206A65D67}" time="2024-05-23T07:59:27.458Z">
        <t:Attribution userId="S::Paula.Robinson@homes.vic.gov.au::0e925d02-6d1e-4f46-8996-7fc3973ea292" userProvider="AD" userName="Paula Robinson (Homes Victoria)"/>
        <t:Progress percentComplete="100"/>
      </t:Event>
    </t:History>
  </t:Task>
  <t:Task id="{2F0F0E32-1264-4EED-9CCD-46ED5A5AFCFE}">
    <t:Anchor>
      <t:Comment id="745600421"/>
    </t:Anchor>
    <t:History>
      <t:Event id="{ABEAC3AA-0FF7-4594-B5CE-90F5FFBDCBF5}" time="2024-05-23T01:19:23.677Z">
        <t:Attribution userId="S::Paula.Robinson@homes.vic.gov.au::0e925d02-6d1e-4f46-8996-7fc3973ea292" userProvider="AD" userName="Paula Robinson (Homes Victoria)"/>
        <t:Anchor>
          <t:Comment id="2023349241"/>
        </t:Anchor>
        <t:Create/>
      </t:Event>
      <t:Event id="{A3A7FC4F-F888-44AE-A508-9D237097599C}" time="2024-05-23T01:19:23.677Z">
        <t:Attribution userId="S::Paula.Robinson@homes.vic.gov.au::0e925d02-6d1e-4f46-8996-7fc3973ea292" userProvider="AD" userName="Paula Robinson (Homes Victoria)"/>
        <t:Anchor>
          <t:Comment id="2023349241"/>
        </t:Anchor>
        <t:Assign userId="S::matt.o'rourke@homes.vic.gov.au::60fd3b0f-58a8-4c5e-89e0-475be120a881" userProvider="AD" userName="Matt O'Rourke (Homes Victoria)"/>
      </t:Event>
      <t:Event id="{EADFFA15-6707-4460-AF66-18F67460D22F}" time="2024-05-23T01:19:23.677Z">
        <t:Attribution userId="S::Paula.Robinson@homes.vic.gov.au::0e925d02-6d1e-4f46-8996-7fc3973ea292" userProvider="AD" userName="Paula Robinson (Homes Victoria)"/>
        <t:Anchor>
          <t:Comment id="2023349241"/>
        </t:Anchor>
        <t:SetTitle title="@Matt O'Rourke (Homes Victoria) the Resources tool link takes you to the Managing complaints policy, however I have included the link you have suggested as well. "/>
      </t:Event>
      <t:Event id="{0760E5D0-A942-4657-8E38-1B365904E19C}" time="2024-05-23T01:44:21.147Z">
        <t:Attribution userId="S::Paula.Robinson@homes.vic.gov.au::0e925d02-6d1e-4f46-8996-7fc3973ea292" userProvider="AD" userName="Paula Robinson (Homes Victoria)"/>
        <t:Progress percentComplete="100"/>
      </t:Event>
    </t:History>
  </t:Task>
</t:Tasks>
</file>

<file path=word/theme/theme1.xml><?xml version="1.0" encoding="utf-8"?>
<a:theme xmlns:a="http://schemas.openxmlformats.org/drawingml/2006/main" name="Homes Vic ppt">
  <a:themeElements>
    <a:clrScheme name="Home Victoria v1">
      <a:dk1>
        <a:srgbClr val="032833"/>
      </a:dk1>
      <a:lt1>
        <a:sysClr val="window" lastClr="FFFFFF"/>
      </a:lt1>
      <a:dk2>
        <a:srgbClr val="032833"/>
      </a:dk2>
      <a:lt2>
        <a:srgbClr val="EFE5DC"/>
      </a:lt2>
      <a:accent1>
        <a:srgbClr val="0F8194"/>
      </a:accent1>
      <a:accent2>
        <a:srgbClr val="CCA1CB"/>
      </a:accent2>
      <a:accent3>
        <a:srgbClr val="F9B63C"/>
      </a:accent3>
      <a:accent4>
        <a:srgbClr val="DC6426"/>
      </a:accent4>
      <a:accent5>
        <a:srgbClr val="57C9EB"/>
      </a:accent5>
      <a:accent6>
        <a:srgbClr val="8761A9"/>
      </a:accent6>
      <a:hlink>
        <a:srgbClr val="00865C"/>
      </a:hlink>
      <a:folHlink>
        <a:srgbClr val="8761A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Homes Vic ppt" id="{B5B4335B-3AF0-47C6-A447-0E1CDBFE6E22}" vid="{69755430-1876-498D-86ED-0BFF21C017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35A48DB73CD4B852A6C103364C44E" ma:contentTypeVersion="15" ma:contentTypeDescription="Create a new document." ma:contentTypeScope="" ma:versionID="7931c039adfc59bb7f1392162d49b788">
  <xsd:schema xmlns:xsd="http://www.w3.org/2001/XMLSchema" xmlns:xs="http://www.w3.org/2001/XMLSchema" xmlns:p="http://schemas.microsoft.com/office/2006/metadata/properties" xmlns:ns2="d0a73763-44be-4ee0-99d7-28eeaa465294" xmlns:ns3="9c3da5df-5bfd-4e02-aeb5-e73cdd833fd7" targetNamespace="http://schemas.microsoft.com/office/2006/metadata/properties" ma:root="true" ma:fieldsID="98a179a13d8ce8b28af9619373e24417" ns2:_="" ns3:_="">
    <xsd:import namespace="d0a73763-44be-4ee0-99d7-28eeaa465294"/>
    <xsd:import namespace="9c3da5df-5bfd-4e02-aeb5-e73cdd833f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73763-44be-4ee0-99d7-28eeaa465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da5df-5bfd-4e02-aeb5-e73cdd833f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85e0200-b2ff-4c2e-a905-935a1712f043}" ma:internalName="TaxCatchAll" ma:showField="CatchAllData" ma:web="9c3da5df-5bfd-4e02-aeb5-e73cdd833fd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c3da5df-5bfd-4e02-aeb5-e73cdd833fd7">
      <UserInfo>
        <DisplayName>Sally Maydom (Homes Victoria)</DisplayName>
        <AccountId>21</AccountId>
        <AccountType/>
      </UserInfo>
      <UserInfo>
        <DisplayName>Yong Shan Law (Homes Victoria)</DisplayName>
        <AccountId>408</AccountId>
        <AccountType/>
      </UserInfo>
      <UserInfo>
        <DisplayName>Bryony Edwards (Homes Victoria)</DisplayName>
        <AccountId>623</AccountId>
        <AccountType/>
      </UserInfo>
      <UserInfo>
        <DisplayName>Grant Waraker (Homes Victoria)</DisplayName>
        <AccountId>730</AccountId>
        <AccountType/>
      </UserInfo>
      <UserInfo>
        <DisplayName>Grace Wilkinson (Homes Victoria)</DisplayName>
        <AccountId>329</AccountId>
        <AccountType/>
      </UserInfo>
      <UserInfo>
        <DisplayName>Kate Adamson (Homes Victoria)</DisplayName>
        <AccountId>58</AccountId>
        <AccountType/>
      </UserInfo>
      <UserInfo>
        <DisplayName>Megan Foulds (DFFH)</DisplayName>
        <AccountId>783</AccountId>
        <AccountType/>
      </UserInfo>
      <UserInfo>
        <DisplayName>Matt O'Rourke (Homes Victoria)</DisplayName>
        <AccountId>155</AccountId>
        <AccountType/>
      </UserInfo>
      <UserInfo>
        <DisplayName>Paul Scarmozzino (Homes Victoria)</DisplayName>
        <AccountId>195</AccountId>
        <AccountType/>
      </UserInfo>
      <UserInfo>
        <DisplayName>Regina Wursthorn (Homes Victoria)</DisplayName>
        <AccountId>352</AccountId>
        <AccountType/>
      </UserInfo>
      <UserInfo>
        <DisplayName>Jemma K Taylor (Homes Victoria)</DisplayName>
        <AccountId>47</AccountId>
        <AccountType/>
      </UserInfo>
      <UserInfo>
        <DisplayName>Melissa Taylor (DFFH)</DisplayName>
        <AccountId>1056</AccountId>
        <AccountType/>
      </UserInfo>
      <UserInfo>
        <DisplayName>OurService</DisplayName>
        <AccountId>1057</AccountId>
        <AccountType/>
      </UserInfo>
      <UserInfo>
        <DisplayName>Elle Wolfhagen (Homes Victoria)</DisplayName>
        <AccountId>1058</AccountId>
        <AccountType/>
      </UserInfo>
      <UserInfo>
        <DisplayName>Erin L Seymour (Homes Victoria)</DisplayName>
        <AccountId>584</AccountId>
        <AccountType/>
      </UserInfo>
      <UserInfo>
        <DisplayName>Nattalie Grist (Homes Victoria)</DisplayName>
        <AccountId>43</AccountId>
        <AccountType/>
      </UserInfo>
      <UserInfo>
        <DisplayName>Paula Robinson (Homes Victoria)</DisplayName>
        <AccountId>130</AccountId>
        <AccountType/>
      </UserInfo>
      <UserInfo>
        <DisplayName>Leanne Roberts (Homes Victoria)</DisplayName>
        <AccountId>137</AccountId>
        <AccountType/>
      </UserInfo>
      <UserInfo>
        <DisplayName>Lisa Carter (DFFH)</DisplayName>
        <AccountId>658</AccountId>
        <AccountType/>
      </UserInfo>
      <UserInfo>
        <DisplayName>Sharelle McGuirk (Homes Victoria)</DisplayName>
        <AccountId>203</AccountId>
        <AccountType/>
      </UserInfo>
      <UserInfo>
        <DisplayName>Mary Riley (Homes Victoria)</DisplayName>
        <AccountId>266</AccountId>
        <AccountType/>
      </UserInfo>
      <UserInfo>
        <DisplayName>Sonia Chudiak (Homes Victoria)</DisplayName>
        <AccountId>24</AccountId>
        <AccountType/>
      </UserInfo>
      <UserInfo>
        <DisplayName>Michael Farrell (DFFH)</DisplayName>
        <AccountId>657</AccountId>
        <AccountType/>
      </UserInfo>
      <UserInfo>
        <DisplayName>Cathy Millon (Homes Victoria)</DisplayName>
        <AccountId>546</AccountId>
        <AccountType/>
      </UserInfo>
      <UserInfo>
        <DisplayName>Karen Reading (Homes Victoria)</DisplayName>
        <AccountId>1443</AccountId>
        <AccountType/>
      </UserInfo>
      <UserInfo>
        <DisplayName>Mark Shaw (Homes Victoria)</DisplayName>
        <AccountId>798</AccountId>
        <AccountType/>
      </UserInfo>
      <UserInfo>
        <DisplayName>David Nye (Homes Victoria)</DisplayName>
        <AccountId>17</AccountId>
        <AccountType/>
      </UserInfo>
      <UserInfo>
        <DisplayName>Sonia Dropsy (Homes Victoria)</DisplayName>
        <AccountId>369</AccountId>
        <AccountType/>
      </UserInfo>
      <UserInfo>
        <DisplayName>Helen Dickson (Homes Victoria)</DisplayName>
        <AccountId>553</AccountId>
        <AccountType/>
      </UserInfo>
      <UserInfo>
        <DisplayName>Courtney Eacott (Homes Victoria)</DisplayName>
        <AccountId>387</AccountId>
        <AccountType/>
      </UserInfo>
      <UserInfo>
        <DisplayName>Jess Hand (Homes Victoria)</DisplayName>
        <AccountId>385</AccountId>
        <AccountType/>
      </UserInfo>
      <UserInfo>
        <DisplayName>Daniel Nguyen (Homes Victoria)</DisplayName>
        <AccountId>548</AccountId>
        <AccountType/>
      </UserInfo>
    </SharedWithUsers>
    <lcf76f155ced4ddcb4097134ff3c332f xmlns="d0a73763-44be-4ee0-99d7-28eeaa465294">
      <Terms xmlns="http://schemas.microsoft.com/office/infopath/2007/PartnerControls"/>
    </lcf76f155ced4ddcb4097134ff3c332f>
    <TaxCatchAll xmlns="9c3da5df-5bfd-4e02-aeb5-e73cdd833f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1911-106D-4E95-89DF-EED85201A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73763-44be-4ee0-99d7-28eeaa465294"/>
    <ds:schemaRef ds:uri="9c3da5df-5bfd-4e02-aeb5-e73cdd833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A877A-711E-4DBB-AB1F-FCE122A2FC3D}">
  <ds:schemaRefs>
    <ds:schemaRef ds:uri="http://schemas.microsoft.com/sharepoint/v3/contenttype/forms"/>
  </ds:schemaRefs>
</ds:datastoreItem>
</file>

<file path=customXml/itemProps3.xml><?xml version="1.0" encoding="utf-8"?>
<ds:datastoreItem xmlns:ds="http://schemas.openxmlformats.org/officeDocument/2006/customXml" ds:itemID="{F481F6BF-A251-423F-B641-2DE496E886B4}">
  <ds:schemaRefs>
    <ds:schemaRef ds:uri="http://schemas.microsoft.com/office/2006/metadata/properties"/>
    <ds:schemaRef ds:uri="http://schemas.microsoft.com/office/infopath/2007/PartnerControls"/>
    <ds:schemaRef ds:uri="9c3da5df-5bfd-4e02-aeb5-e73cdd833fd7"/>
    <ds:schemaRef ds:uri="d0a73763-44be-4ee0-99d7-28eeaa465294"/>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54</Pages>
  <Words>17863</Words>
  <Characters>101821</Characters>
  <Application>Microsoft Office Word</Application>
  <DocSecurity>0</DocSecurity>
  <Lines>848</Lines>
  <Paragraphs>238</Paragraphs>
  <ScaleCrop>false</ScaleCrop>
  <Manager/>
  <Company/>
  <LinksUpToDate>false</LinksUpToDate>
  <CharactersWithSpaces>119446</CharactersWithSpaces>
  <SharedDoc>false</SharedDoc>
  <HyperlinkBase/>
  <HLinks>
    <vt:vector size="960" baseType="variant">
      <vt:variant>
        <vt:i4>7143520</vt:i4>
      </vt:variant>
      <vt:variant>
        <vt:i4>672</vt:i4>
      </vt:variant>
      <vt:variant>
        <vt:i4>0</vt:i4>
      </vt:variant>
      <vt:variant>
        <vt:i4>5</vt:i4>
      </vt:variant>
      <vt:variant>
        <vt:lpwstr>https://www.legislation.vic.gov.au/as-made/statutory-rules/public-health-and-wellbeing-prescribed-accommodation-amendment-regulations-0</vt:lpwstr>
      </vt:variant>
      <vt:variant>
        <vt:lpwstr/>
      </vt:variant>
      <vt:variant>
        <vt:i4>6946880</vt:i4>
      </vt:variant>
      <vt:variant>
        <vt:i4>669</vt:i4>
      </vt:variant>
      <vt:variant>
        <vt:i4>0</vt:i4>
      </vt:variant>
      <vt:variant>
        <vt:i4>5</vt:i4>
      </vt:variant>
      <vt:variant>
        <vt:lpwstr>mailto:hhs@homes.vic.gov.au</vt:lpwstr>
      </vt:variant>
      <vt:variant>
        <vt:lpwstr/>
      </vt:variant>
      <vt:variant>
        <vt:i4>5046357</vt:i4>
      </vt:variant>
      <vt:variant>
        <vt:i4>666</vt:i4>
      </vt:variant>
      <vt:variant>
        <vt:i4>0</vt:i4>
      </vt:variant>
      <vt:variant>
        <vt:i4>5</vt:i4>
      </vt:variant>
      <vt:variant>
        <vt:lpwstr>https://fac.dffh.vic.gov.au/private-rental-assistance-program-guidelines</vt:lpwstr>
      </vt:variant>
      <vt:variant>
        <vt:lpwstr/>
      </vt:variant>
      <vt:variant>
        <vt:i4>4390976</vt:i4>
      </vt:variant>
      <vt:variant>
        <vt:i4>663</vt:i4>
      </vt:variant>
      <vt:variant>
        <vt:i4>0</vt:i4>
      </vt:variant>
      <vt:variant>
        <vt:i4>5</vt:i4>
      </vt:variant>
      <vt:variant>
        <vt:lpwstr>https://fac.dffh.vic.gov.au/aboriginal-private-rental-assistance-program-aprap-guidelines</vt:lpwstr>
      </vt:variant>
      <vt:variant>
        <vt:lpwstr/>
      </vt:variant>
      <vt:variant>
        <vt:i4>589834</vt:i4>
      </vt:variant>
      <vt:variant>
        <vt:i4>660</vt:i4>
      </vt:variant>
      <vt:variant>
        <vt:i4>0</vt:i4>
      </vt:variant>
      <vt:variant>
        <vt:i4>5</vt:i4>
      </vt:variant>
      <vt:variant>
        <vt:lpwstr>https://fac.dffh.vic.gov.au/victorias-homelessness-and-rough-sleeping-action-plan</vt:lpwstr>
      </vt:variant>
      <vt:variant>
        <vt:lpwstr/>
      </vt:variant>
      <vt:variant>
        <vt:i4>3342390</vt:i4>
      </vt:variant>
      <vt:variant>
        <vt:i4>657</vt:i4>
      </vt:variant>
      <vt:variant>
        <vt:i4>0</vt:i4>
      </vt:variant>
      <vt:variant>
        <vt:i4>5</vt:i4>
      </vt:variant>
      <vt:variant>
        <vt:lpwstr>https://providers.dffh.vic.gov.au/child-safe-standards</vt:lpwstr>
      </vt:variant>
      <vt:variant>
        <vt:lpwstr/>
      </vt:variant>
      <vt:variant>
        <vt:i4>5636101</vt:i4>
      </vt:variant>
      <vt:variant>
        <vt:i4>654</vt:i4>
      </vt:variant>
      <vt:variant>
        <vt:i4>0</vt:i4>
      </vt:variant>
      <vt:variant>
        <vt:i4>5</vt:i4>
      </vt:variant>
      <vt:variant>
        <vt:lpwstr>https://www.dffh.vic.gov.au/social-services-regulation-reform</vt:lpwstr>
      </vt:variant>
      <vt:variant>
        <vt:lpwstr/>
      </vt:variant>
      <vt:variant>
        <vt:i4>5636101</vt:i4>
      </vt:variant>
      <vt:variant>
        <vt:i4>651</vt:i4>
      </vt:variant>
      <vt:variant>
        <vt:i4>0</vt:i4>
      </vt:variant>
      <vt:variant>
        <vt:i4>5</vt:i4>
      </vt:variant>
      <vt:variant>
        <vt:lpwstr>https://www.dffh.vic.gov.au/social-services-regulation-reform</vt:lpwstr>
      </vt:variant>
      <vt:variant>
        <vt:lpwstr/>
      </vt:variant>
      <vt:variant>
        <vt:i4>1048602</vt:i4>
      </vt:variant>
      <vt:variant>
        <vt:i4>648</vt:i4>
      </vt:variant>
      <vt:variant>
        <vt:i4>0</vt:i4>
      </vt:variant>
      <vt:variant>
        <vt:i4>5</vt:i4>
      </vt:variant>
      <vt:variant>
        <vt:lpwstr>https://providers.dffh.vic.gov.au/governance-community-organisations</vt:lpwstr>
      </vt:variant>
      <vt:variant>
        <vt:lpwstr/>
      </vt:variant>
      <vt:variant>
        <vt:i4>3407985</vt:i4>
      </vt:variant>
      <vt:variant>
        <vt:i4>645</vt:i4>
      </vt:variant>
      <vt:variant>
        <vt:i4>0</vt:i4>
      </vt:variant>
      <vt:variant>
        <vt:i4>5</vt:i4>
      </vt:variant>
      <vt:variant>
        <vt:lpwstr>https://providers.dffh.vic.gov.au/human-services-standards-evidence-guide-word</vt:lpwstr>
      </vt:variant>
      <vt:variant>
        <vt:lpwstr/>
      </vt:variant>
      <vt:variant>
        <vt:i4>2359339</vt:i4>
      </vt:variant>
      <vt:variant>
        <vt:i4>642</vt:i4>
      </vt:variant>
      <vt:variant>
        <vt:i4>0</vt:i4>
      </vt:variant>
      <vt:variant>
        <vt:i4>5</vt:i4>
      </vt:variant>
      <vt:variant>
        <vt:lpwstr>https://providers.dffh.vic.gov.au/human-services-standards</vt:lpwstr>
      </vt:variant>
      <vt:variant>
        <vt:lpwstr/>
      </vt:variant>
      <vt:variant>
        <vt:i4>2359339</vt:i4>
      </vt:variant>
      <vt:variant>
        <vt:i4>639</vt:i4>
      </vt:variant>
      <vt:variant>
        <vt:i4>0</vt:i4>
      </vt:variant>
      <vt:variant>
        <vt:i4>5</vt:i4>
      </vt:variant>
      <vt:variant>
        <vt:lpwstr>https://providers.dffh.vic.gov.au/human-services-standards</vt:lpwstr>
      </vt:variant>
      <vt:variant>
        <vt:lpwstr/>
      </vt:variant>
      <vt:variant>
        <vt:i4>8192044</vt:i4>
      </vt:variant>
      <vt:variant>
        <vt:i4>636</vt:i4>
      </vt:variant>
      <vt:variant>
        <vt:i4>0</vt:i4>
      </vt:variant>
      <vt:variant>
        <vt:i4>5</vt:i4>
      </vt:variant>
      <vt:variant>
        <vt:lpwstr>https://fac.dffh.vic.gov.au/service-agreement-requirements-dffh-and-dh</vt:lpwstr>
      </vt:variant>
      <vt:variant>
        <vt:lpwstr/>
      </vt:variant>
      <vt:variant>
        <vt:i4>8192044</vt:i4>
      </vt:variant>
      <vt:variant>
        <vt:i4>633</vt:i4>
      </vt:variant>
      <vt:variant>
        <vt:i4>0</vt:i4>
      </vt:variant>
      <vt:variant>
        <vt:i4>5</vt:i4>
      </vt:variant>
      <vt:variant>
        <vt:lpwstr>https://fac.dffh.vic.gov.au/service-agreement-requirements-dffh-and-dh</vt:lpwstr>
      </vt:variant>
      <vt:variant>
        <vt:lpwstr/>
      </vt:variant>
      <vt:variant>
        <vt:i4>5505034</vt:i4>
      </vt:variant>
      <vt:variant>
        <vt:i4>630</vt:i4>
      </vt:variant>
      <vt:variant>
        <vt:i4>0</vt:i4>
      </vt:variant>
      <vt:variant>
        <vt:i4>5</vt:i4>
      </vt:variant>
      <vt:variant>
        <vt:lpwstr>https://chp.org.au/sector-learning-and-development/shs-learning-program/</vt:lpwstr>
      </vt:variant>
      <vt:variant>
        <vt:lpwstr/>
      </vt:variant>
      <vt:variant>
        <vt:i4>5505034</vt:i4>
      </vt:variant>
      <vt:variant>
        <vt:i4>627</vt:i4>
      </vt:variant>
      <vt:variant>
        <vt:i4>0</vt:i4>
      </vt:variant>
      <vt:variant>
        <vt:i4>5</vt:i4>
      </vt:variant>
      <vt:variant>
        <vt:lpwstr>https://chp.org.au/sector-learning-and-development/shs-learning-program/</vt:lpwstr>
      </vt:variant>
      <vt:variant>
        <vt:lpwstr/>
      </vt:variant>
      <vt:variant>
        <vt:i4>6946880</vt:i4>
      </vt:variant>
      <vt:variant>
        <vt:i4>624</vt:i4>
      </vt:variant>
      <vt:variant>
        <vt:i4>0</vt:i4>
      </vt:variant>
      <vt:variant>
        <vt:i4>5</vt:i4>
      </vt:variant>
      <vt:variant>
        <vt:lpwstr>mailto:HHS@homes.vic.gov.au</vt:lpwstr>
      </vt:variant>
      <vt:variant>
        <vt:lpwstr/>
      </vt:variant>
      <vt:variant>
        <vt:i4>6946880</vt:i4>
      </vt:variant>
      <vt:variant>
        <vt:i4>621</vt:i4>
      </vt:variant>
      <vt:variant>
        <vt:i4>0</vt:i4>
      </vt:variant>
      <vt:variant>
        <vt:i4>5</vt:i4>
      </vt:variant>
      <vt:variant>
        <vt:lpwstr>mailto:HHS@homes.vic.gov.au</vt:lpwstr>
      </vt:variant>
      <vt:variant>
        <vt:lpwstr/>
      </vt:variant>
      <vt:variant>
        <vt:i4>1703962</vt:i4>
      </vt:variant>
      <vt:variant>
        <vt:i4>618</vt:i4>
      </vt:variant>
      <vt:variant>
        <vt:i4>0</vt:i4>
      </vt:variant>
      <vt:variant>
        <vt:i4>5</vt:i4>
      </vt:variant>
      <vt:variant>
        <vt:lpwstr>https://fac.dffh.vic.gov.au/</vt:lpwstr>
      </vt:variant>
      <vt:variant>
        <vt:lpwstr/>
      </vt:variant>
      <vt:variant>
        <vt:i4>1703962</vt:i4>
      </vt:variant>
      <vt:variant>
        <vt:i4>615</vt:i4>
      </vt:variant>
      <vt:variant>
        <vt:i4>0</vt:i4>
      </vt:variant>
      <vt:variant>
        <vt:i4>5</vt:i4>
      </vt:variant>
      <vt:variant>
        <vt:lpwstr>https://fac.dffh.vic.gov.au/</vt:lpwstr>
      </vt:variant>
      <vt:variant>
        <vt:lpwstr/>
      </vt:variant>
      <vt:variant>
        <vt:i4>3407985</vt:i4>
      </vt:variant>
      <vt:variant>
        <vt:i4>609</vt:i4>
      </vt:variant>
      <vt:variant>
        <vt:i4>0</vt:i4>
      </vt:variant>
      <vt:variant>
        <vt:i4>5</vt:i4>
      </vt:variant>
      <vt:variant>
        <vt:lpwstr>https://providers.dffh.vic.gov.au/human-services-standards-evidence-guide-word</vt:lpwstr>
      </vt:variant>
      <vt:variant>
        <vt:lpwstr/>
      </vt:variant>
      <vt:variant>
        <vt:i4>3407985</vt:i4>
      </vt:variant>
      <vt:variant>
        <vt:i4>606</vt:i4>
      </vt:variant>
      <vt:variant>
        <vt:i4>0</vt:i4>
      </vt:variant>
      <vt:variant>
        <vt:i4>5</vt:i4>
      </vt:variant>
      <vt:variant>
        <vt:lpwstr>https://providers.dffh.vic.gov.au/human-services-standards-evidence-guide-word</vt:lpwstr>
      </vt:variant>
      <vt:variant>
        <vt:lpwstr/>
      </vt:variant>
      <vt:variant>
        <vt:i4>2031695</vt:i4>
      </vt:variant>
      <vt:variant>
        <vt:i4>603</vt:i4>
      </vt:variant>
      <vt:variant>
        <vt:i4>0</vt:i4>
      </vt:variant>
      <vt:variant>
        <vt:i4>5</vt:i4>
      </vt:variant>
      <vt:variant>
        <vt:lpwstr>https://www.ombudsman.vic.gov.au/</vt:lpwstr>
      </vt:variant>
      <vt:variant>
        <vt:lpwstr/>
      </vt:variant>
      <vt:variant>
        <vt:i4>3866667</vt:i4>
      </vt:variant>
      <vt:variant>
        <vt:i4>600</vt:i4>
      </vt:variant>
      <vt:variant>
        <vt:i4>0</vt:i4>
      </vt:variant>
      <vt:variant>
        <vt:i4>5</vt:i4>
      </vt:variant>
      <vt:variant>
        <vt:lpwstr>https://chp.org.au/home/homelessness-advocacy-service/</vt:lpwstr>
      </vt:variant>
      <vt:variant>
        <vt:lpwstr/>
      </vt:variant>
      <vt:variant>
        <vt:i4>3866667</vt:i4>
      </vt:variant>
      <vt:variant>
        <vt:i4>597</vt:i4>
      </vt:variant>
      <vt:variant>
        <vt:i4>0</vt:i4>
      </vt:variant>
      <vt:variant>
        <vt:i4>5</vt:i4>
      </vt:variant>
      <vt:variant>
        <vt:lpwstr>https://chp.org.au/home/homelessness-advocacy-service/</vt:lpwstr>
      </vt:variant>
      <vt:variant>
        <vt:lpwstr/>
      </vt:variant>
      <vt:variant>
        <vt:i4>1572936</vt:i4>
      </vt:variant>
      <vt:variant>
        <vt:i4>594</vt:i4>
      </vt:variant>
      <vt:variant>
        <vt:i4>0</vt:i4>
      </vt:variant>
      <vt:variant>
        <vt:i4>5</vt:i4>
      </vt:variant>
      <vt:variant>
        <vt:lpwstr>https://providers.dffh.vic.gov.au/managing-complaints</vt:lpwstr>
      </vt:variant>
      <vt:variant>
        <vt:lpwstr/>
      </vt:variant>
      <vt:variant>
        <vt:i4>1310731</vt:i4>
      </vt:variant>
      <vt:variant>
        <vt:i4>591</vt:i4>
      </vt:variant>
      <vt:variant>
        <vt:i4>0</vt:i4>
      </vt:variant>
      <vt:variant>
        <vt:i4>5</vt:i4>
      </vt:variant>
      <vt:variant>
        <vt:lpwstr>https://fac.dffh.vic.gov.au/news/changes-cims</vt:lpwstr>
      </vt:variant>
      <vt:variant>
        <vt:lpwstr/>
      </vt:variant>
      <vt:variant>
        <vt:i4>6094926</vt:i4>
      </vt:variant>
      <vt:variant>
        <vt:i4>588</vt:i4>
      </vt:variant>
      <vt:variant>
        <vt:i4>0</vt:i4>
      </vt:variant>
      <vt:variant>
        <vt:i4>5</vt:i4>
      </vt:variant>
      <vt:variant>
        <vt:lpwstr>https://cims.vic.gov.au/</vt:lpwstr>
      </vt:variant>
      <vt:variant>
        <vt:lpwstr>/introduction</vt:lpwstr>
      </vt:variant>
      <vt:variant>
        <vt:i4>6094926</vt:i4>
      </vt:variant>
      <vt:variant>
        <vt:i4>585</vt:i4>
      </vt:variant>
      <vt:variant>
        <vt:i4>0</vt:i4>
      </vt:variant>
      <vt:variant>
        <vt:i4>5</vt:i4>
      </vt:variant>
      <vt:variant>
        <vt:lpwstr>https://cims.vic.gov.au/</vt:lpwstr>
      </vt:variant>
      <vt:variant>
        <vt:lpwstr>/introduction</vt:lpwstr>
      </vt:variant>
      <vt:variant>
        <vt:i4>6225929</vt:i4>
      </vt:variant>
      <vt:variant>
        <vt:i4>582</vt:i4>
      </vt:variant>
      <vt:variant>
        <vt:i4>0</vt:i4>
      </vt:variant>
      <vt:variant>
        <vt:i4>5</vt:i4>
      </vt:variant>
      <vt:variant>
        <vt:lpwstr>https://www.dffh.vic.gov.au/publications/language-services-policy</vt:lpwstr>
      </vt:variant>
      <vt:variant>
        <vt:lpwstr/>
      </vt:variant>
      <vt:variant>
        <vt:i4>2818151</vt:i4>
      </vt:variant>
      <vt:variant>
        <vt:i4>579</vt:i4>
      </vt:variant>
      <vt:variant>
        <vt:i4>0</vt:i4>
      </vt:variant>
      <vt:variant>
        <vt:i4>5</vt:i4>
      </vt:variant>
      <vt:variant>
        <vt:lpwstr>https://www.dffh.vic.gov.au/publications/disability-action-plan</vt:lpwstr>
      </vt:variant>
      <vt:variant>
        <vt:lpwstr/>
      </vt:variant>
      <vt:variant>
        <vt:i4>2818151</vt:i4>
      </vt:variant>
      <vt:variant>
        <vt:i4>576</vt:i4>
      </vt:variant>
      <vt:variant>
        <vt:i4>0</vt:i4>
      </vt:variant>
      <vt:variant>
        <vt:i4>5</vt:i4>
      </vt:variant>
      <vt:variant>
        <vt:lpwstr>https://www.dffh.vic.gov.au/publications/disability-action-plan</vt:lpwstr>
      </vt:variant>
      <vt:variant>
        <vt:lpwstr/>
      </vt:variant>
      <vt:variant>
        <vt:i4>4915215</vt:i4>
      </vt:variant>
      <vt:variant>
        <vt:i4>573</vt:i4>
      </vt:variant>
      <vt:variant>
        <vt:i4>0</vt:i4>
      </vt:variant>
      <vt:variant>
        <vt:i4>5</vt:i4>
      </vt:variant>
      <vt:variant>
        <vt:lpwstr>https://www.legislation.vic.gov.au/in-force/acts/residential-tenancies-act-1997/</vt:lpwstr>
      </vt:variant>
      <vt:variant>
        <vt:lpwstr/>
      </vt:variant>
      <vt:variant>
        <vt:i4>4915215</vt:i4>
      </vt:variant>
      <vt:variant>
        <vt:i4>570</vt:i4>
      </vt:variant>
      <vt:variant>
        <vt:i4>0</vt:i4>
      </vt:variant>
      <vt:variant>
        <vt:i4>5</vt:i4>
      </vt:variant>
      <vt:variant>
        <vt:lpwstr>https://www.legislation.vic.gov.au/in-force/acts/residential-tenancies-act-1997/</vt:lpwstr>
      </vt:variant>
      <vt:variant>
        <vt:lpwstr/>
      </vt:variant>
      <vt:variant>
        <vt:i4>4915215</vt:i4>
      </vt:variant>
      <vt:variant>
        <vt:i4>567</vt:i4>
      </vt:variant>
      <vt:variant>
        <vt:i4>0</vt:i4>
      </vt:variant>
      <vt:variant>
        <vt:i4>5</vt:i4>
      </vt:variant>
      <vt:variant>
        <vt:lpwstr>https://www.legislation.vic.gov.au/in-force/acts/residential-tenancies-act-1997/</vt:lpwstr>
      </vt:variant>
      <vt:variant>
        <vt:lpwstr/>
      </vt:variant>
      <vt:variant>
        <vt:i4>2228275</vt:i4>
      </vt:variant>
      <vt:variant>
        <vt:i4>564</vt:i4>
      </vt:variant>
      <vt:variant>
        <vt:i4>0</vt:i4>
      </vt:variant>
      <vt:variant>
        <vt:i4>5</vt:i4>
      </vt:variant>
      <vt:variant>
        <vt:lpwstr>https://www.cpmanual.vic.gov.au/advice-and-protocols/advice/children-specific-circumstances/unaccompanied-homeless-children-advice</vt:lpwstr>
      </vt:variant>
      <vt:variant>
        <vt:lpwstr/>
      </vt:variant>
      <vt:variant>
        <vt:i4>4456538</vt:i4>
      </vt:variant>
      <vt:variant>
        <vt:i4>561</vt:i4>
      </vt:variant>
      <vt:variant>
        <vt:i4>0</vt:i4>
      </vt:variant>
      <vt:variant>
        <vt:i4>5</vt:i4>
      </vt:variant>
      <vt:variant>
        <vt:lpwstr>https://www.vic.gov.au/statewide-after-hours-services</vt:lpwstr>
      </vt:variant>
      <vt:variant>
        <vt:lpwstr/>
      </vt:variant>
      <vt:variant>
        <vt:i4>589831</vt:i4>
      </vt:variant>
      <vt:variant>
        <vt:i4>558</vt:i4>
      </vt:variant>
      <vt:variant>
        <vt:i4>0</vt:i4>
      </vt:variant>
      <vt:variant>
        <vt:i4>5</vt:i4>
      </vt:variant>
      <vt:variant>
        <vt:lpwstr>https://www.vic.gov.au/about-the-orange-door</vt:lpwstr>
      </vt:variant>
      <vt:variant>
        <vt:lpwstr/>
      </vt:variant>
      <vt:variant>
        <vt:i4>6553716</vt:i4>
      </vt:variant>
      <vt:variant>
        <vt:i4>555</vt:i4>
      </vt:variant>
      <vt:variant>
        <vt:i4>0</vt:i4>
      </vt:variant>
      <vt:variant>
        <vt:i4>5</vt:i4>
      </vt:variant>
      <vt:variant>
        <vt:lpwstr>https://services.dffh.vic.gov.au/child-protection-contacts</vt:lpwstr>
      </vt:variant>
      <vt:variant>
        <vt:lpwstr/>
      </vt:variant>
      <vt:variant>
        <vt:i4>7798826</vt:i4>
      </vt:variant>
      <vt:variant>
        <vt:i4>552</vt:i4>
      </vt:variant>
      <vt:variant>
        <vt:i4>0</vt:i4>
      </vt:variant>
      <vt:variant>
        <vt:i4>5</vt:i4>
      </vt:variant>
      <vt:variant>
        <vt:lpwstr>https://www.dffh.vic.gov.au/publications/client-voice-framework-community-services</vt:lpwstr>
      </vt:variant>
      <vt:variant>
        <vt:lpwstr/>
      </vt:variant>
      <vt:variant>
        <vt:i4>7929966</vt:i4>
      </vt:variant>
      <vt:variant>
        <vt:i4>549</vt:i4>
      </vt:variant>
      <vt:variant>
        <vt:i4>0</vt:i4>
      </vt:variant>
      <vt:variant>
        <vt:i4>5</vt:i4>
      </vt:variant>
      <vt:variant>
        <vt:lpwstr>https://fac.dffh.vic.gov.au/service-agreement-requirements</vt:lpwstr>
      </vt:variant>
      <vt:variant>
        <vt:lpwstr/>
      </vt:variant>
      <vt:variant>
        <vt:i4>5636101</vt:i4>
      </vt:variant>
      <vt:variant>
        <vt:i4>546</vt:i4>
      </vt:variant>
      <vt:variant>
        <vt:i4>0</vt:i4>
      </vt:variant>
      <vt:variant>
        <vt:i4>5</vt:i4>
      </vt:variant>
      <vt:variant>
        <vt:lpwstr>https://www.dffh.vic.gov.au/social-services-regulation-reform</vt:lpwstr>
      </vt:variant>
      <vt:variant>
        <vt:lpwstr/>
      </vt:variant>
      <vt:variant>
        <vt:i4>3801138</vt:i4>
      </vt:variant>
      <vt:variant>
        <vt:i4>543</vt:i4>
      </vt:variant>
      <vt:variant>
        <vt:i4>0</vt:i4>
      </vt:variant>
      <vt:variant>
        <vt:i4>5</vt:i4>
      </vt:variant>
      <vt:variant>
        <vt:lpwstr>https://responsiblegambling.vic.gov.au/</vt:lpwstr>
      </vt:variant>
      <vt:variant>
        <vt:lpwstr/>
      </vt:variant>
      <vt:variant>
        <vt:i4>65558</vt:i4>
      </vt:variant>
      <vt:variant>
        <vt:i4>540</vt:i4>
      </vt:variant>
      <vt:variant>
        <vt:i4>0</vt:i4>
      </vt:variant>
      <vt:variant>
        <vt:i4>5</vt:i4>
      </vt:variant>
      <vt:variant>
        <vt:lpwstr>https://www.vic.gov.au/training-for-information-sharing-and-maram</vt:lpwstr>
      </vt:variant>
      <vt:variant>
        <vt:lpwstr/>
      </vt:variant>
      <vt:variant>
        <vt:i4>6357026</vt:i4>
      </vt:variant>
      <vt:variant>
        <vt:i4>537</vt:i4>
      </vt:variant>
      <vt:variant>
        <vt:i4>0</vt:i4>
      </vt:variant>
      <vt:variant>
        <vt:i4>5</vt:i4>
      </vt:variant>
      <vt:variant>
        <vt:lpwstr>https://www.vic.gov.au/maram-practice-guides-and-resources</vt:lpwstr>
      </vt:variant>
      <vt:variant>
        <vt:lpwstr/>
      </vt:variant>
      <vt:variant>
        <vt:i4>1572943</vt:i4>
      </vt:variant>
      <vt:variant>
        <vt:i4>534</vt:i4>
      </vt:variant>
      <vt:variant>
        <vt:i4>0</vt:i4>
      </vt:variant>
      <vt:variant>
        <vt:i4>5</vt:i4>
      </vt:variant>
      <vt:variant>
        <vt:lpwstr>https://www.vic.gov.au/maram-framework-summary-organisational-leaders</vt:lpwstr>
      </vt:variant>
      <vt:variant>
        <vt:lpwstr/>
      </vt:variant>
      <vt:variant>
        <vt:i4>6357090</vt:i4>
      </vt:variant>
      <vt:variant>
        <vt:i4>531</vt:i4>
      </vt:variant>
      <vt:variant>
        <vt:i4>0</vt:i4>
      </vt:variant>
      <vt:variant>
        <vt:i4>5</vt:i4>
      </vt:variant>
      <vt:variant>
        <vt:lpwstr>https://www.vic.gov.au/report-on-implementation-of-the-family-violence-risk-assessment-and-management-framework-2018-19/maram-framework</vt:lpwstr>
      </vt:variant>
      <vt:variant>
        <vt:lpwstr/>
      </vt:variant>
      <vt:variant>
        <vt:i4>196614</vt:i4>
      </vt:variant>
      <vt:variant>
        <vt:i4>528</vt:i4>
      </vt:variant>
      <vt:variant>
        <vt:i4>0</vt:i4>
      </vt:variant>
      <vt:variant>
        <vt:i4>5</vt:i4>
      </vt:variant>
      <vt:variant>
        <vt:lpwstr>https://www.vic.gov.au/guides-templates-tools-for-information-sharing</vt:lpwstr>
      </vt:variant>
      <vt:variant>
        <vt:lpwstr/>
      </vt:variant>
      <vt:variant>
        <vt:i4>983060</vt:i4>
      </vt:variant>
      <vt:variant>
        <vt:i4>525</vt:i4>
      </vt:variant>
      <vt:variant>
        <vt:i4>0</vt:i4>
      </vt:variant>
      <vt:variant>
        <vt:i4>5</vt:i4>
      </vt:variant>
      <vt:variant>
        <vt:lpwstr>https://www.vic.gov.au/frequently-asked-questions-about-information-sharing-and-maram</vt:lpwstr>
      </vt:variant>
      <vt:variant>
        <vt:lpwstr/>
      </vt:variant>
      <vt:variant>
        <vt:i4>6357090</vt:i4>
      </vt:variant>
      <vt:variant>
        <vt:i4>522</vt:i4>
      </vt:variant>
      <vt:variant>
        <vt:i4>0</vt:i4>
      </vt:variant>
      <vt:variant>
        <vt:i4>5</vt:i4>
      </vt:variant>
      <vt:variant>
        <vt:lpwstr>https://www.vic.gov.au/report-on-implementation-of-the-family-violence-risk-assessment-and-management-framework-2018-19/maram-framework</vt:lpwstr>
      </vt:variant>
      <vt:variant>
        <vt:lpwstr/>
      </vt:variant>
      <vt:variant>
        <vt:i4>6357090</vt:i4>
      </vt:variant>
      <vt:variant>
        <vt:i4>519</vt:i4>
      </vt:variant>
      <vt:variant>
        <vt:i4>0</vt:i4>
      </vt:variant>
      <vt:variant>
        <vt:i4>5</vt:i4>
      </vt:variant>
      <vt:variant>
        <vt:lpwstr>https://www.vic.gov.au/report-on-implementation-of-the-family-violence-risk-assessment-and-management-framework-2018-19/maram-framework</vt:lpwstr>
      </vt:variant>
      <vt:variant>
        <vt:lpwstr/>
      </vt:variant>
      <vt:variant>
        <vt:i4>524293</vt:i4>
      </vt:variant>
      <vt:variant>
        <vt:i4>516</vt:i4>
      </vt:variant>
      <vt:variant>
        <vt:i4>0</vt:i4>
      </vt:variant>
      <vt:variant>
        <vt:i4>5</vt:i4>
      </vt:variant>
      <vt:variant>
        <vt:lpwstr>https://vahhf.org.au/wp-content/uploads/2023/09/Blueprint.pdf</vt:lpwstr>
      </vt:variant>
      <vt:variant>
        <vt:lpwstr/>
      </vt:variant>
      <vt:variant>
        <vt:i4>524293</vt:i4>
      </vt:variant>
      <vt:variant>
        <vt:i4>513</vt:i4>
      </vt:variant>
      <vt:variant>
        <vt:i4>0</vt:i4>
      </vt:variant>
      <vt:variant>
        <vt:i4>5</vt:i4>
      </vt:variant>
      <vt:variant>
        <vt:lpwstr>https://vahhf.org.au/wp-content/uploads/2023/09/Blueprint.pdf</vt:lpwstr>
      </vt:variant>
      <vt:variant>
        <vt:lpwstr/>
      </vt:variant>
      <vt:variant>
        <vt:i4>6357048</vt:i4>
      </vt:variant>
      <vt:variant>
        <vt:i4>510</vt:i4>
      </vt:variant>
      <vt:variant>
        <vt:i4>0</vt:i4>
      </vt:variant>
      <vt:variant>
        <vt:i4>5</vt:i4>
      </vt:variant>
      <vt:variant>
        <vt:lpwstr>https://chp.org.au/wp-content/uploads/2022/04/Aboriginal-Homelessness-An-Aboriginal-Cultural-Safety-Framework-for-the-Specialist-Homelessness-Sector-4th-draft-with-hi-res-pic-attribution.pdf</vt:lpwstr>
      </vt:variant>
      <vt:variant>
        <vt:lpwstr/>
      </vt:variant>
      <vt:variant>
        <vt:i4>6357048</vt:i4>
      </vt:variant>
      <vt:variant>
        <vt:i4>507</vt:i4>
      </vt:variant>
      <vt:variant>
        <vt:i4>0</vt:i4>
      </vt:variant>
      <vt:variant>
        <vt:i4>5</vt:i4>
      </vt:variant>
      <vt:variant>
        <vt:lpwstr>https://chp.org.au/wp-content/uploads/2022/04/Aboriginal-Homelessness-An-Aboriginal-Cultural-Safety-Framework-for-the-Specialist-Homelessness-Sector-4th-draft-with-hi-res-pic-attribution.pdf</vt:lpwstr>
      </vt:variant>
      <vt:variant>
        <vt:lpwstr/>
      </vt:variant>
      <vt:variant>
        <vt:i4>2031697</vt:i4>
      </vt:variant>
      <vt:variant>
        <vt:i4>504</vt:i4>
      </vt:variant>
      <vt:variant>
        <vt:i4>0</vt:i4>
      </vt:variant>
      <vt:variant>
        <vt:i4>5</vt:i4>
      </vt:variant>
      <vt:variant>
        <vt:lpwstr>https://vahhf.org.au/</vt:lpwstr>
      </vt:variant>
      <vt:variant>
        <vt:lpwstr/>
      </vt:variant>
      <vt:variant>
        <vt:i4>4587601</vt:i4>
      </vt:variant>
      <vt:variant>
        <vt:i4>501</vt:i4>
      </vt:variant>
      <vt:variant>
        <vt:i4>0</vt:i4>
      </vt:variant>
      <vt:variant>
        <vt:i4>5</vt:i4>
      </vt:variant>
      <vt:variant>
        <vt:lpwstr>https://www.vahhf.org.au/</vt:lpwstr>
      </vt:variant>
      <vt:variant>
        <vt:lpwstr/>
      </vt:variant>
      <vt:variant>
        <vt:i4>6750254</vt:i4>
      </vt:variant>
      <vt:variant>
        <vt:i4>498</vt:i4>
      </vt:variant>
      <vt:variant>
        <vt:i4>0</vt:i4>
      </vt:variant>
      <vt:variant>
        <vt:i4>5</vt:i4>
      </vt:variant>
      <vt:variant>
        <vt:lpwstr>https://www.legislation.vic.gov.au/in-force/acts/equal-opportunity-act-2010/030</vt:lpwstr>
      </vt:variant>
      <vt:variant>
        <vt:lpwstr/>
      </vt:variant>
      <vt:variant>
        <vt:i4>6881376</vt:i4>
      </vt:variant>
      <vt:variant>
        <vt:i4>495</vt:i4>
      </vt:variant>
      <vt:variant>
        <vt:i4>0</vt:i4>
      </vt:variant>
      <vt:variant>
        <vt:i4>5</vt:i4>
      </vt:variant>
      <vt:variant>
        <vt:lpwstr>https://www.legislation.gov.au/C2004A04426/2018-04-12/text</vt:lpwstr>
      </vt:variant>
      <vt:variant>
        <vt:lpwstr/>
      </vt:variant>
      <vt:variant>
        <vt:i4>6881376</vt:i4>
      </vt:variant>
      <vt:variant>
        <vt:i4>492</vt:i4>
      </vt:variant>
      <vt:variant>
        <vt:i4>0</vt:i4>
      </vt:variant>
      <vt:variant>
        <vt:i4>5</vt:i4>
      </vt:variant>
      <vt:variant>
        <vt:lpwstr>https://www.legislation.gov.au/C2004A04426/2018-04-12/text</vt:lpwstr>
      </vt:variant>
      <vt:variant>
        <vt:lpwstr/>
      </vt:variant>
      <vt:variant>
        <vt:i4>7864442</vt:i4>
      </vt:variant>
      <vt:variant>
        <vt:i4>489</vt:i4>
      </vt:variant>
      <vt:variant>
        <vt:i4>0</vt:i4>
      </vt:variant>
      <vt:variant>
        <vt:i4>5</vt:i4>
      </vt:variant>
      <vt:variant>
        <vt:lpwstr>https://www.legislation.vic.gov.au/in-force/acts/charter-human-rights-and-responsibilities-act-2006/015</vt:lpwstr>
      </vt:variant>
      <vt:variant>
        <vt:lpwstr/>
      </vt:variant>
      <vt:variant>
        <vt:i4>7864442</vt:i4>
      </vt:variant>
      <vt:variant>
        <vt:i4>486</vt:i4>
      </vt:variant>
      <vt:variant>
        <vt:i4>0</vt:i4>
      </vt:variant>
      <vt:variant>
        <vt:i4>5</vt:i4>
      </vt:variant>
      <vt:variant>
        <vt:lpwstr>https://www.legislation.vic.gov.au/in-force/acts/charter-human-rights-and-responsibilities-act-2006/015</vt:lpwstr>
      </vt:variant>
      <vt:variant>
        <vt:lpwstr/>
      </vt:variant>
      <vt:variant>
        <vt:i4>4915209</vt:i4>
      </vt:variant>
      <vt:variant>
        <vt:i4>483</vt:i4>
      </vt:variant>
      <vt:variant>
        <vt:i4>0</vt:i4>
      </vt:variant>
      <vt:variant>
        <vt:i4>5</vt:i4>
      </vt:variant>
      <vt:variant>
        <vt:lpwstr>https://www.legislation.vic.gov.au/in-force/acts/public-health-and-wellbeing-act-2008</vt:lpwstr>
      </vt:variant>
      <vt:variant>
        <vt:lpwstr/>
      </vt:variant>
      <vt:variant>
        <vt:i4>8257662</vt:i4>
      </vt:variant>
      <vt:variant>
        <vt:i4>480</vt:i4>
      </vt:variant>
      <vt:variant>
        <vt:i4>0</vt:i4>
      </vt:variant>
      <vt:variant>
        <vt:i4>5</vt:i4>
      </vt:variant>
      <vt:variant>
        <vt:lpwstr>https://www.health.vic.gov.au/covid-19/pandemic-order-register</vt:lpwstr>
      </vt:variant>
      <vt:variant>
        <vt:lpwstr/>
      </vt:variant>
      <vt:variant>
        <vt:i4>3932279</vt:i4>
      </vt:variant>
      <vt:variant>
        <vt:i4>477</vt:i4>
      </vt:variant>
      <vt:variant>
        <vt:i4>0</vt:i4>
      </vt:variant>
      <vt:variant>
        <vt:i4>5</vt:i4>
      </vt:variant>
      <vt:variant>
        <vt:lpwstr>https://www.health.vic.gov.au/covid-19/victorias-pandemic-management-framework</vt:lpwstr>
      </vt:variant>
      <vt:variant>
        <vt:lpwstr/>
      </vt:variant>
      <vt:variant>
        <vt:i4>8257662</vt:i4>
      </vt:variant>
      <vt:variant>
        <vt:i4>474</vt:i4>
      </vt:variant>
      <vt:variant>
        <vt:i4>0</vt:i4>
      </vt:variant>
      <vt:variant>
        <vt:i4>5</vt:i4>
      </vt:variant>
      <vt:variant>
        <vt:lpwstr>https://www.health.vic.gov.au/covid-19/pandemic-order-register</vt:lpwstr>
      </vt:variant>
      <vt:variant>
        <vt:lpwstr/>
      </vt:variant>
      <vt:variant>
        <vt:i4>4915209</vt:i4>
      </vt:variant>
      <vt:variant>
        <vt:i4>471</vt:i4>
      </vt:variant>
      <vt:variant>
        <vt:i4>0</vt:i4>
      </vt:variant>
      <vt:variant>
        <vt:i4>5</vt:i4>
      </vt:variant>
      <vt:variant>
        <vt:lpwstr>https://www.legislation.vic.gov.au/in-force/acts/public-health-and-wellbeing-act-2008</vt:lpwstr>
      </vt:variant>
      <vt:variant>
        <vt:lpwstr/>
      </vt:variant>
      <vt:variant>
        <vt:i4>3932279</vt:i4>
      </vt:variant>
      <vt:variant>
        <vt:i4>468</vt:i4>
      </vt:variant>
      <vt:variant>
        <vt:i4>0</vt:i4>
      </vt:variant>
      <vt:variant>
        <vt:i4>5</vt:i4>
      </vt:variant>
      <vt:variant>
        <vt:lpwstr>https://www.health.vic.gov.au/covid-19/victorias-pandemic-management-framework</vt:lpwstr>
      </vt:variant>
      <vt:variant>
        <vt:lpwstr/>
      </vt:variant>
      <vt:variant>
        <vt:i4>5701639</vt:i4>
      </vt:variant>
      <vt:variant>
        <vt:i4>465</vt:i4>
      </vt:variant>
      <vt:variant>
        <vt:i4>0</vt:i4>
      </vt:variant>
      <vt:variant>
        <vt:i4>5</vt:i4>
      </vt:variant>
      <vt:variant>
        <vt:lpwstr>https://www.legislation.vic.gov.au/in-force/acts/family-violence-protection-act-2008</vt:lpwstr>
      </vt:variant>
      <vt:variant>
        <vt:lpwstr/>
      </vt:variant>
      <vt:variant>
        <vt:i4>5701639</vt:i4>
      </vt:variant>
      <vt:variant>
        <vt:i4>462</vt:i4>
      </vt:variant>
      <vt:variant>
        <vt:i4>0</vt:i4>
      </vt:variant>
      <vt:variant>
        <vt:i4>5</vt:i4>
      </vt:variant>
      <vt:variant>
        <vt:lpwstr>https://www.legislation.vic.gov.au/in-force/acts/family-violence-protection-act-2008</vt:lpwstr>
      </vt:variant>
      <vt:variant>
        <vt:lpwstr/>
      </vt:variant>
      <vt:variant>
        <vt:i4>589909</vt:i4>
      </vt:variant>
      <vt:variant>
        <vt:i4>459</vt:i4>
      </vt:variant>
      <vt:variant>
        <vt:i4>0</vt:i4>
      </vt:variant>
      <vt:variant>
        <vt:i4>5</vt:i4>
      </vt:variant>
      <vt:variant>
        <vt:lpwstr>https://www.vic.gov.au/our-compliance-process</vt:lpwstr>
      </vt:variant>
      <vt:variant>
        <vt:lpwstr/>
      </vt:variant>
      <vt:variant>
        <vt:i4>589909</vt:i4>
      </vt:variant>
      <vt:variant>
        <vt:i4>456</vt:i4>
      </vt:variant>
      <vt:variant>
        <vt:i4>0</vt:i4>
      </vt:variant>
      <vt:variant>
        <vt:i4>5</vt:i4>
      </vt:variant>
      <vt:variant>
        <vt:lpwstr>https://www.vic.gov.au/our-compliance-process</vt:lpwstr>
      </vt:variant>
      <vt:variant>
        <vt:lpwstr/>
      </vt:variant>
      <vt:variant>
        <vt:i4>65562</vt:i4>
      </vt:variant>
      <vt:variant>
        <vt:i4>453</vt:i4>
      </vt:variant>
      <vt:variant>
        <vt:i4>0</vt:i4>
      </vt:variant>
      <vt:variant>
        <vt:i4>5</vt:i4>
      </vt:variant>
      <vt:variant>
        <vt:lpwstr>https://www.legislation.vic.gov.au/in-force/acts/housing-act-1983/080</vt:lpwstr>
      </vt:variant>
      <vt:variant>
        <vt:lpwstr/>
      </vt:variant>
      <vt:variant>
        <vt:i4>65562</vt:i4>
      </vt:variant>
      <vt:variant>
        <vt:i4>450</vt:i4>
      </vt:variant>
      <vt:variant>
        <vt:i4>0</vt:i4>
      </vt:variant>
      <vt:variant>
        <vt:i4>5</vt:i4>
      </vt:variant>
      <vt:variant>
        <vt:lpwstr>https://www.legislation.vic.gov.au/in-force/acts/housing-act-1983/080</vt:lpwstr>
      </vt:variant>
      <vt:variant>
        <vt:lpwstr/>
      </vt:variant>
      <vt:variant>
        <vt:i4>65562</vt:i4>
      </vt:variant>
      <vt:variant>
        <vt:i4>447</vt:i4>
      </vt:variant>
      <vt:variant>
        <vt:i4>0</vt:i4>
      </vt:variant>
      <vt:variant>
        <vt:i4>5</vt:i4>
      </vt:variant>
      <vt:variant>
        <vt:lpwstr>https://www.legislation.vic.gov.au/in-force/acts/housing-act-1983/080</vt:lpwstr>
      </vt:variant>
      <vt:variant>
        <vt:lpwstr/>
      </vt:variant>
      <vt:variant>
        <vt:i4>7602277</vt:i4>
      </vt:variant>
      <vt:variant>
        <vt:i4>444</vt:i4>
      </vt:variant>
      <vt:variant>
        <vt:i4>0</vt:i4>
      </vt:variant>
      <vt:variant>
        <vt:i4>5</vt:i4>
      </vt:variant>
      <vt:variant>
        <vt:lpwstr>https://www.consumer.vic.gov.au/housing/renting/changes-to-renting-laws/resources-for-practitioners</vt:lpwstr>
      </vt:variant>
      <vt:variant>
        <vt:lpwstr/>
      </vt:variant>
      <vt:variant>
        <vt:i4>7602277</vt:i4>
      </vt:variant>
      <vt:variant>
        <vt:i4>441</vt:i4>
      </vt:variant>
      <vt:variant>
        <vt:i4>0</vt:i4>
      </vt:variant>
      <vt:variant>
        <vt:i4>5</vt:i4>
      </vt:variant>
      <vt:variant>
        <vt:lpwstr>https://www.consumer.vic.gov.au/housing/renting/changes-to-renting-laws/resources-for-practitioners</vt:lpwstr>
      </vt:variant>
      <vt:variant>
        <vt:lpwstr/>
      </vt:variant>
      <vt:variant>
        <vt:i4>2883616</vt:i4>
      </vt:variant>
      <vt:variant>
        <vt:i4>438</vt:i4>
      </vt:variant>
      <vt:variant>
        <vt:i4>0</vt:i4>
      </vt:variant>
      <vt:variant>
        <vt:i4>5</vt:i4>
      </vt:variant>
      <vt:variant>
        <vt:lpwstr>https://www.legislation.vic.gov.au/in-force/statutory-rules/residential-tenancies-specialist-disability-accommodation-regulations-2019/001</vt:lpwstr>
      </vt:variant>
      <vt:variant>
        <vt:lpwstr/>
      </vt:variant>
      <vt:variant>
        <vt:i4>7864421</vt:i4>
      </vt:variant>
      <vt:variant>
        <vt:i4>435</vt:i4>
      </vt:variant>
      <vt:variant>
        <vt:i4>0</vt:i4>
      </vt:variant>
      <vt:variant>
        <vt:i4>5</vt:i4>
      </vt:variant>
      <vt:variant>
        <vt:lpwstr>https://www.legislation.vic.gov.au/in-force/statutory-rules/residential-tenancies-rooming-house-standards-regulations-2023/001</vt:lpwstr>
      </vt:variant>
      <vt:variant>
        <vt:lpwstr/>
      </vt:variant>
      <vt:variant>
        <vt:i4>1245208</vt:i4>
      </vt:variant>
      <vt:variant>
        <vt:i4>432</vt:i4>
      </vt:variant>
      <vt:variant>
        <vt:i4>0</vt:i4>
      </vt:variant>
      <vt:variant>
        <vt:i4>5</vt:i4>
      </vt:variant>
      <vt:variant>
        <vt:lpwstr>https://www.legislation.vic.gov.au/in-force/statutory-rules/residential-tenancies-caravan-parks-and-movable-dwellings-registration-and-0/004</vt:lpwstr>
      </vt:variant>
      <vt:variant>
        <vt:lpwstr/>
      </vt:variant>
      <vt:variant>
        <vt:i4>7208994</vt:i4>
      </vt:variant>
      <vt:variant>
        <vt:i4>429</vt:i4>
      </vt:variant>
      <vt:variant>
        <vt:i4>0</vt:i4>
      </vt:variant>
      <vt:variant>
        <vt:i4>5</vt:i4>
      </vt:variant>
      <vt:variant>
        <vt:lpwstr>https://www.legislation.vic.gov.au/as-made/statutory-rules/residential-tenancies-residential-tenancies-amendment-act-2018-transitional</vt:lpwstr>
      </vt:variant>
      <vt:variant>
        <vt:lpwstr/>
      </vt:variant>
      <vt:variant>
        <vt:i4>3801197</vt:i4>
      </vt:variant>
      <vt:variant>
        <vt:i4>426</vt:i4>
      </vt:variant>
      <vt:variant>
        <vt:i4>0</vt:i4>
      </vt:variant>
      <vt:variant>
        <vt:i4>5</vt:i4>
      </vt:variant>
      <vt:variant>
        <vt:lpwstr>https://www.legislation.vic.gov.au/as-made/statutory-rules/residential-tenancies-amendment-regulations-2021</vt:lpwstr>
      </vt:variant>
      <vt:variant>
        <vt:lpwstr/>
      </vt:variant>
      <vt:variant>
        <vt:i4>6684785</vt:i4>
      </vt:variant>
      <vt:variant>
        <vt:i4>423</vt:i4>
      </vt:variant>
      <vt:variant>
        <vt:i4>0</vt:i4>
      </vt:variant>
      <vt:variant>
        <vt:i4>5</vt:i4>
      </vt:variant>
      <vt:variant>
        <vt:lpwstr>https://www.legislation.vic.gov.au/as-made/statutory-rules/residential-tenancies-regulations-2021-0</vt:lpwstr>
      </vt:variant>
      <vt:variant>
        <vt:lpwstr/>
      </vt:variant>
      <vt:variant>
        <vt:i4>4915215</vt:i4>
      </vt:variant>
      <vt:variant>
        <vt:i4>420</vt:i4>
      </vt:variant>
      <vt:variant>
        <vt:i4>0</vt:i4>
      </vt:variant>
      <vt:variant>
        <vt:i4>5</vt:i4>
      </vt:variant>
      <vt:variant>
        <vt:lpwstr>https://www.legislation.vic.gov.au/in-force/acts/residential-tenancies-act-1997/</vt:lpwstr>
      </vt:variant>
      <vt:variant>
        <vt:lpwstr/>
      </vt:variant>
      <vt:variant>
        <vt:i4>4915215</vt:i4>
      </vt:variant>
      <vt:variant>
        <vt:i4>417</vt:i4>
      </vt:variant>
      <vt:variant>
        <vt:i4>0</vt:i4>
      </vt:variant>
      <vt:variant>
        <vt:i4>5</vt:i4>
      </vt:variant>
      <vt:variant>
        <vt:lpwstr>https://www.legislation.vic.gov.au/in-force/acts/residential-tenancies-act-1997/</vt:lpwstr>
      </vt:variant>
      <vt:variant>
        <vt:lpwstr/>
      </vt:variant>
      <vt:variant>
        <vt:i4>5505034</vt:i4>
      </vt:variant>
      <vt:variant>
        <vt:i4>414</vt:i4>
      </vt:variant>
      <vt:variant>
        <vt:i4>0</vt:i4>
      </vt:variant>
      <vt:variant>
        <vt:i4>5</vt:i4>
      </vt:variant>
      <vt:variant>
        <vt:lpwstr>https://www.legislation.vic.gov.au/in-force/acts/privacy-and-data-protection-act-2014</vt:lpwstr>
      </vt:variant>
      <vt:variant>
        <vt:lpwstr/>
      </vt:variant>
      <vt:variant>
        <vt:i4>4522071</vt:i4>
      </vt:variant>
      <vt:variant>
        <vt:i4>411</vt:i4>
      </vt:variant>
      <vt:variant>
        <vt:i4>0</vt:i4>
      </vt:variant>
      <vt:variant>
        <vt:i4>5</vt:i4>
      </vt:variant>
      <vt:variant>
        <vt:lpwstr>https://www.legislation.vic.gov.au/in-force/acts/health-records-act-2001</vt:lpwstr>
      </vt:variant>
      <vt:variant>
        <vt:lpwstr/>
      </vt:variant>
      <vt:variant>
        <vt:i4>6488101</vt:i4>
      </vt:variant>
      <vt:variant>
        <vt:i4>408</vt:i4>
      </vt:variant>
      <vt:variant>
        <vt:i4>0</vt:i4>
      </vt:variant>
      <vt:variant>
        <vt:i4>5</vt:i4>
      </vt:variant>
      <vt:variant>
        <vt:lpwstr>https://www.legislation.vic.gov.au/in-force/statutory-rules/family-violence-protection-information-sharing-and-risk-management/005</vt:lpwstr>
      </vt:variant>
      <vt:variant>
        <vt:lpwstr/>
      </vt:variant>
      <vt:variant>
        <vt:i4>3080231</vt:i4>
      </vt:variant>
      <vt:variant>
        <vt:i4>404</vt:i4>
      </vt:variant>
      <vt:variant>
        <vt:i4>0</vt:i4>
      </vt:variant>
      <vt:variant>
        <vt:i4>5</vt:i4>
      </vt:variant>
      <vt:variant>
        <vt:lpwstr>https://www.legislation.vic.gov.au/in-force/statutory-rules/child-wellbeing-and-safety-information-sharing-regulations-2018/004</vt:lpwstr>
      </vt:variant>
      <vt:variant>
        <vt:lpwstr/>
      </vt:variant>
      <vt:variant>
        <vt:i4>5505034</vt:i4>
      </vt:variant>
      <vt:variant>
        <vt:i4>399</vt:i4>
      </vt:variant>
      <vt:variant>
        <vt:i4>0</vt:i4>
      </vt:variant>
      <vt:variant>
        <vt:i4>5</vt:i4>
      </vt:variant>
      <vt:variant>
        <vt:lpwstr>https://www.legislation.vic.gov.au/in-force/acts/privacy-and-data-protection-act-2014</vt:lpwstr>
      </vt:variant>
      <vt:variant>
        <vt:lpwstr/>
      </vt:variant>
      <vt:variant>
        <vt:i4>4522071</vt:i4>
      </vt:variant>
      <vt:variant>
        <vt:i4>396</vt:i4>
      </vt:variant>
      <vt:variant>
        <vt:i4>0</vt:i4>
      </vt:variant>
      <vt:variant>
        <vt:i4>5</vt:i4>
      </vt:variant>
      <vt:variant>
        <vt:lpwstr>https://www.legislation.vic.gov.au/in-force/acts/health-records-act-2001</vt:lpwstr>
      </vt:variant>
      <vt:variant>
        <vt:lpwstr/>
      </vt:variant>
      <vt:variant>
        <vt:i4>3866667</vt:i4>
      </vt:variant>
      <vt:variant>
        <vt:i4>393</vt:i4>
      </vt:variant>
      <vt:variant>
        <vt:i4>0</vt:i4>
      </vt:variant>
      <vt:variant>
        <vt:i4>5</vt:i4>
      </vt:variant>
      <vt:variant>
        <vt:lpwstr>https://chp.org.au/home/homelessness-advocacy-service/</vt:lpwstr>
      </vt:variant>
      <vt:variant>
        <vt:lpwstr/>
      </vt:variant>
      <vt:variant>
        <vt:i4>3866667</vt:i4>
      </vt:variant>
      <vt:variant>
        <vt:i4>390</vt:i4>
      </vt:variant>
      <vt:variant>
        <vt:i4>0</vt:i4>
      </vt:variant>
      <vt:variant>
        <vt:i4>5</vt:i4>
      </vt:variant>
      <vt:variant>
        <vt:lpwstr>https://chp.org.au/home/homelessness-advocacy-service/</vt:lpwstr>
      </vt:variant>
      <vt:variant>
        <vt:lpwstr/>
      </vt:variant>
      <vt:variant>
        <vt:i4>3997746</vt:i4>
      </vt:variant>
      <vt:variant>
        <vt:i4>387</vt:i4>
      </vt:variant>
      <vt:variant>
        <vt:i4>0</vt:i4>
      </vt:variant>
      <vt:variant>
        <vt:i4>5</vt:i4>
      </vt:variant>
      <vt:variant>
        <vt:lpwstr>https://www.dffh.vic.gov.au/sites/default/files/documents/202302/Framework-for-trauma-informed-practice.pdf</vt:lpwstr>
      </vt:variant>
      <vt:variant>
        <vt:lpwstr/>
      </vt:variant>
      <vt:variant>
        <vt:i4>3997746</vt:i4>
      </vt:variant>
      <vt:variant>
        <vt:i4>384</vt:i4>
      </vt:variant>
      <vt:variant>
        <vt:i4>0</vt:i4>
      </vt:variant>
      <vt:variant>
        <vt:i4>5</vt:i4>
      </vt:variant>
      <vt:variant>
        <vt:lpwstr>https://www.dffh.vic.gov.au/sites/default/files/documents/202302/Framework-for-trauma-informed-practice.pdf</vt:lpwstr>
      </vt:variant>
      <vt:variant>
        <vt:lpwstr/>
      </vt:variant>
      <vt:variant>
        <vt:i4>262234</vt:i4>
      </vt:variant>
      <vt:variant>
        <vt:i4>381</vt:i4>
      </vt:variant>
      <vt:variant>
        <vt:i4>0</vt:i4>
      </vt:variant>
      <vt:variant>
        <vt:i4>5</vt:i4>
      </vt:variant>
      <vt:variant>
        <vt:lpwstr>https://services.dffh.vic.gov.au/dffh-division-local-area-lga-map</vt:lpwstr>
      </vt:variant>
      <vt:variant>
        <vt:lpwstr/>
      </vt:variant>
      <vt:variant>
        <vt:i4>458819</vt:i4>
      </vt:variant>
      <vt:variant>
        <vt:i4>378</vt:i4>
      </vt:variant>
      <vt:variant>
        <vt:i4>0</vt:i4>
      </vt:variant>
      <vt:variant>
        <vt:i4>5</vt:i4>
      </vt:variant>
      <vt:variant>
        <vt:lpwstr>https://www.dffh.vic.gov.au/publications/dffh-strategic-plan</vt:lpwstr>
      </vt:variant>
      <vt:variant>
        <vt:lpwstr/>
      </vt:variant>
      <vt:variant>
        <vt:i4>2359339</vt:i4>
      </vt:variant>
      <vt:variant>
        <vt:i4>375</vt:i4>
      </vt:variant>
      <vt:variant>
        <vt:i4>0</vt:i4>
      </vt:variant>
      <vt:variant>
        <vt:i4>5</vt:i4>
      </vt:variant>
      <vt:variant>
        <vt:lpwstr>https://providers.dffh.vic.gov.au/human-services-standards</vt:lpwstr>
      </vt:variant>
      <vt:variant>
        <vt:lpwstr/>
      </vt:variant>
      <vt:variant>
        <vt:i4>2359339</vt:i4>
      </vt:variant>
      <vt:variant>
        <vt:i4>372</vt:i4>
      </vt:variant>
      <vt:variant>
        <vt:i4>0</vt:i4>
      </vt:variant>
      <vt:variant>
        <vt:i4>5</vt:i4>
      </vt:variant>
      <vt:variant>
        <vt:lpwstr>https://providers.dffh.vic.gov.au/human-services-standards</vt:lpwstr>
      </vt:variant>
      <vt:variant>
        <vt:lpwstr/>
      </vt:variant>
      <vt:variant>
        <vt:i4>1245235</vt:i4>
      </vt:variant>
      <vt:variant>
        <vt:i4>365</vt:i4>
      </vt:variant>
      <vt:variant>
        <vt:i4>0</vt:i4>
      </vt:variant>
      <vt:variant>
        <vt:i4>5</vt:i4>
      </vt:variant>
      <vt:variant>
        <vt:lpwstr/>
      </vt:variant>
      <vt:variant>
        <vt:lpwstr>_Toc167958033</vt:lpwstr>
      </vt:variant>
      <vt:variant>
        <vt:i4>1245235</vt:i4>
      </vt:variant>
      <vt:variant>
        <vt:i4>359</vt:i4>
      </vt:variant>
      <vt:variant>
        <vt:i4>0</vt:i4>
      </vt:variant>
      <vt:variant>
        <vt:i4>5</vt:i4>
      </vt:variant>
      <vt:variant>
        <vt:lpwstr/>
      </vt:variant>
      <vt:variant>
        <vt:lpwstr>_Toc167958032</vt:lpwstr>
      </vt:variant>
      <vt:variant>
        <vt:i4>1245235</vt:i4>
      </vt:variant>
      <vt:variant>
        <vt:i4>353</vt:i4>
      </vt:variant>
      <vt:variant>
        <vt:i4>0</vt:i4>
      </vt:variant>
      <vt:variant>
        <vt:i4>5</vt:i4>
      </vt:variant>
      <vt:variant>
        <vt:lpwstr/>
      </vt:variant>
      <vt:variant>
        <vt:lpwstr>_Toc167958031</vt:lpwstr>
      </vt:variant>
      <vt:variant>
        <vt:i4>1245235</vt:i4>
      </vt:variant>
      <vt:variant>
        <vt:i4>347</vt:i4>
      </vt:variant>
      <vt:variant>
        <vt:i4>0</vt:i4>
      </vt:variant>
      <vt:variant>
        <vt:i4>5</vt:i4>
      </vt:variant>
      <vt:variant>
        <vt:lpwstr/>
      </vt:variant>
      <vt:variant>
        <vt:lpwstr>_Toc167958030</vt:lpwstr>
      </vt:variant>
      <vt:variant>
        <vt:i4>1179699</vt:i4>
      </vt:variant>
      <vt:variant>
        <vt:i4>341</vt:i4>
      </vt:variant>
      <vt:variant>
        <vt:i4>0</vt:i4>
      </vt:variant>
      <vt:variant>
        <vt:i4>5</vt:i4>
      </vt:variant>
      <vt:variant>
        <vt:lpwstr/>
      </vt:variant>
      <vt:variant>
        <vt:lpwstr>_Toc167958029</vt:lpwstr>
      </vt:variant>
      <vt:variant>
        <vt:i4>1179699</vt:i4>
      </vt:variant>
      <vt:variant>
        <vt:i4>335</vt:i4>
      </vt:variant>
      <vt:variant>
        <vt:i4>0</vt:i4>
      </vt:variant>
      <vt:variant>
        <vt:i4>5</vt:i4>
      </vt:variant>
      <vt:variant>
        <vt:lpwstr/>
      </vt:variant>
      <vt:variant>
        <vt:lpwstr>_Toc167958028</vt:lpwstr>
      </vt:variant>
      <vt:variant>
        <vt:i4>1179699</vt:i4>
      </vt:variant>
      <vt:variant>
        <vt:i4>329</vt:i4>
      </vt:variant>
      <vt:variant>
        <vt:i4>0</vt:i4>
      </vt:variant>
      <vt:variant>
        <vt:i4>5</vt:i4>
      </vt:variant>
      <vt:variant>
        <vt:lpwstr/>
      </vt:variant>
      <vt:variant>
        <vt:lpwstr>_Toc167958027</vt:lpwstr>
      </vt:variant>
      <vt:variant>
        <vt:i4>1179699</vt:i4>
      </vt:variant>
      <vt:variant>
        <vt:i4>323</vt:i4>
      </vt:variant>
      <vt:variant>
        <vt:i4>0</vt:i4>
      </vt:variant>
      <vt:variant>
        <vt:i4>5</vt:i4>
      </vt:variant>
      <vt:variant>
        <vt:lpwstr/>
      </vt:variant>
      <vt:variant>
        <vt:lpwstr>_Toc167958026</vt:lpwstr>
      </vt:variant>
      <vt:variant>
        <vt:i4>1179699</vt:i4>
      </vt:variant>
      <vt:variant>
        <vt:i4>317</vt:i4>
      </vt:variant>
      <vt:variant>
        <vt:i4>0</vt:i4>
      </vt:variant>
      <vt:variant>
        <vt:i4>5</vt:i4>
      </vt:variant>
      <vt:variant>
        <vt:lpwstr/>
      </vt:variant>
      <vt:variant>
        <vt:lpwstr>_Toc167958025</vt:lpwstr>
      </vt:variant>
      <vt:variant>
        <vt:i4>1179699</vt:i4>
      </vt:variant>
      <vt:variant>
        <vt:i4>311</vt:i4>
      </vt:variant>
      <vt:variant>
        <vt:i4>0</vt:i4>
      </vt:variant>
      <vt:variant>
        <vt:i4>5</vt:i4>
      </vt:variant>
      <vt:variant>
        <vt:lpwstr/>
      </vt:variant>
      <vt:variant>
        <vt:lpwstr>_Toc167958024</vt:lpwstr>
      </vt:variant>
      <vt:variant>
        <vt:i4>1179699</vt:i4>
      </vt:variant>
      <vt:variant>
        <vt:i4>305</vt:i4>
      </vt:variant>
      <vt:variant>
        <vt:i4>0</vt:i4>
      </vt:variant>
      <vt:variant>
        <vt:i4>5</vt:i4>
      </vt:variant>
      <vt:variant>
        <vt:lpwstr/>
      </vt:variant>
      <vt:variant>
        <vt:lpwstr>_Toc167958023</vt:lpwstr>
      </vt:variant>
      <vt:variant>
        <vt:i4>1179699</vt:i4>
      </vt:variant>
      <vt:variant>
        <vt:i4>299</vt:i4>
      </vt:variant>
      <vt:variant>
        <vt:i4>0</vt:i4>
      </vt:variant>
      <vt:variant>
        <vt:i4>5</vt:i4>
      </vt:variant>
      <vt:variant>
        <vt:lpwstr/>
      </vt:variant>
      <vt:variant>
        <vt:lpwstr>_Toc167958022</vt:lpwstr>
      </vt:variant>
      <vt:variant>
        <vt:i4>1179699</vt:i4>
      </vt:variant>
      <vt:variant>
        <vt:i4>293</vt:i4>
      </vt:variant>
      <vt:variant>
        <vt:i4>0</vt:i4>
      </vt:variant>
      <vt:variant>
        <vt:i4>5</vt:i4>
      </vt:variant>
      <vt:variant>
        <vt:lpwstr/>
      </vt:variant>
      <vt:variant>
        <vt:lpwstr>_Toc167958021</vt:lpwstr>
      </vt:variant>
      <vt:variant>
        <vt:i4>1179699</vt:i4>
      </vt:variant>
      <vt:variant>
        <vt:i4>287</vt:i4>
      </vt:variant>
      <vt:variant>
        <vt:i4>0</vt:i4>
      </vt:variant>
      <vt:variant>
        <vt:i4>5</vt:i4>
      </vt:variant>
      <vt:variant>
        <vt:lpwstr/>
      </vt:variant>
      <vt:variant>
        <vt:lpwstr>_Toc167958020</vt:lpwstr>
      </vt:variant>
      <vt:variant>
        <vt:i4>1114163</vt:i4>
      </vt:variant>
      <vt:variant>
        <vt:i4>281</vt:i4>
      </vt:variant>
      <vt:variant>
        <vt:i4>0</vt:i4>
      </vt:variant>
      <vt:variant>
        <vt:i4>5</vt:i4>
      </vt:variant>
      <vt:variant>
        <vt:lpwstr/>
      </vt:variant>
      <vt:variant>
        <vt:lpwstr>_Toc167958019</vt:lpwstr>
      </vt:variant>
      <vt:variant>
        <vt:i4>1114163</vt:i4>
      </vt:variant>
      <vt:variant>
        <vt:i4>275</vt:i4>
      </vt:variant>
      <vt:variant>
        <vt:i4>0</vt:i4>
      </vt:variant>
      <vt:variant>
        <vt:i4>5</vt:i4>
      </vt:variant>
      <vt:variant>
        <vt:lpwstr/>
      </vt:variant>
      <vt:variant>
        <vt:lpwstr>_Toc167958018</vt:lpwstr>
      </vt:variant>
      <vt:variant>
        <vt:i4>1114163</vt:i4>
      </vt:variant>
      <vt:variant>
        <vt:i4>269</vt:i4>
      </vt:variant>
      <vt:variant>
        <vt:i4>0</vt:i4>
      </vt:variant>
      <vt:variant>
        <vt:i4>5</vt:i4>
      </vt:variant>
      <vt:variant>
        <vt:lpwstr/>
      </vt:variant>
      <vt:variant>
        <vt:lpwstr>_Toc167958017</vt:lpwstr>
      </vt:variant>
      <vt:variant>
        <vt:i4>1114163</vt:i4>
      </vt:variant>
      <vt:variant>
        <vt:i4>263</vt:i4>
      </vt:variant>
      <vt:variant>
        <vt:i4>0</vt:i4>
      </vt:variant>
      <vt:variant>
        <vt:i4>5</vt:i4>
      </vt:variant>
      <vt:variant>
        <vt:lpwstr/>
      </vt:variant>
      <vt:variant>
        <vt:lpwstr>_Toc167958016</vt:lpwstr>
      </vt:variant>
      <vt:variant>
        <vt:i4>1114163</vt:i4>
      </vt:variant>
      <vt:variant>
        <vt:i4>257</vt:i4>
      </vt:variant>
      <vt:variant>
        <vt:i4>0</vt:i4>
      </vt:variant>
      <vt:variant>
        <vt:i4>5</vt:i4>
      </vt:variant>
      <vt:variant>
        <vt:lpwstr/>
      </vt:variant>
      <vt:variant>
        <vt:lpwstr>_Toc167958015</vt:lpwstr>
      </vt:variant>
      <vt:variant>
        <vt:i4>1114163</vt:i4>
      </vt:variant>
      <vt:variant>
        <vt:i4>251</vt:i4>
      </vt:variant>
      <vt:variant>
        <vt:i4>0</vt:i4>
      </vt:variant>
      <vt:variant>
        <vt:i4>5</vt:i4>
      </vt:variant>
      <vt:variant>
        <vt:lpwstr/>
      </vt:variant>
      <vt:variant>
        <vt:lpwstr>_Toc167958014</vt:lpwstr>
      </vt:variant>
      <vt:variant>
        <vt:i4>1114163</vt:i4>
      </vt:variant>
      <vt:variant>
        <vt:i4>245</vt:i4>
      </vt:variant>
      <vt:variant>
        <vt:i4>0</vt:i4>
      </vt:variant>
      <vt:variant>
        <vt:i4>5</vt:i4>
      </vt:variant>
      <vt:variant>
        <vt:lpwstr/>
      </vt:variant>
      <vt:variant>
        <vt:lpwstr>_Toc167958013</vt:lpwstr>
      </vt:variant>
      <vt:variant>
        <vt:i4>1114163</vt:i4>
      </vt:variant>
      <vt:variant>
        <vt:i4>239</vt:i4>
      </vt:variant>
      <vt:variant>
        <vt:i4>0</vt:i4>
      </vt:variant>
      <vt:variant>
        <vt:i4>5</vt:i4>
      </vt:variant>
      <vt:variant>
        <vt:lpwstr/>
      </vt:variant>
      <vt:variant>
        <vt:lpwstr>_Toc167958012</vt:lpwstr>
      </vt:variant>
      <vt:variant>
        <vt:i4>1114163</vt:i4>
      </vt:variant>
      <vt:variant>
        <vt:i4>233</vt:i4>
      </vt:variant>
      <vt:variant>
        <vt:i4>0</vt:i4>
      </vt:variant>
      <vt:variant>
        <vt:i4>5</vt:i4>
      </vt:variant>
      <vt:variant>
        <vt:lpwstr/>
      </vt:variant>
      <vt:variant>
        <vt:lpwstr>_Toc167958011</vt:lpwstr>
      </vt:variant>
      <vt:variant>
        <vt:i4>1114163</vt:i4>
      </vt:variant>
      <vt:variant>
        <vt:i4>227</vt:i4>
      </vt:variant>
      <vt:variant>
        <vt:i4>0</vt:i4>
      </vt:variant>
      <vt:variant>
        <vt:i4>5</vt:i4>
      </vt:variant>
      <vt:variant>
        <vt:lpwstr/>
      </vt:variant>
      <vt:variant>
        <vt:lpwstr>_Toc167958010</vt:lpwstr>
      </vt:variant>
      <vt:variant>
        <vt:i4>1048627</vt:i4>
      </vt:variant>
      <vt:variant>
        <vt:i4>221</vt:i4>
      </vt:variant>
      <vt:variant>
        <vt:i4>0</vt:i4>
      </vt:variant>
      <vt:variant>
        <vt:i4>5</vt:i4>
      </vt:variant>
      <vt:variant>
        <vt:lpwstr/>
      </vt:variant>
      <vt:variant>
        <vt:lpwstr>_Toc167958009</vt:lpwstr>
      </vt:variant>
      <vt:variant>
        <vt:i4>1048627</vt:i4>
      </vt:variant>
      <vt:variant>
        <vt:i4>215</vt:i4>
      </vt:variant>
      <vt:variant>
        <vt:i4>0</vt:i4>
      </vt:variant>
      <vt:variant>
        <vt:i4>5</vt:i4>
      </vt:variant>
      <vt:variant>
        <vt:lpwstr/>
      </vt:variant>
      <vt:variant>
        <vt:lpwstr>_Toc167958008</vt:lpwstr>
      </vt:variant>
      <vt:variant>
        <vt:i4>1048627</vt:i4>
      </vt:variant>
      <vt:variant>
        <vt:i4>209</vt:i4>
      </vt:variant>
      <vt:variant>
        <vt:i4>0</vt:i4>
      </vt:variant>
      <vt:variant>
        <vt:i4>5</vt:i4>
      </vt:variant>
      <vt:variant>
        <vt:lpwstr/>
      </vt:variant>
      <vt:variant>
        <vt:lpwstr>_Toc167958007</vt:lpwstr>
      </vt:variant>
      <vt:variant>
        <vt:i4>1048627</vt:i4>
      </vt:variant>
      <vt:variant>
        <vt:i4>203</vt:i4>
      </vt:variant>
      <vt:variant>
        <vt:i4>0</vt:i4>
      </vt:variant>
      <vt:variant>
        <vt:i4>5</vt:i4>
      </vt:variant>
      <vt:variant>
        <vt:lpwstr/>
      </vt:variant>
      <vt:variant>
        <vt:lpwstr>_Toc167958006</vt:lpwstr>
      </vt:variant>
      <vt:variant>
        <vt:i4>1048627</vt:i4>
      </vt:variant>
      <vt:variant>
        <vt:i4>197</vt:i4>
      </vt:variant>
      <vt:variant>
        <vt:i4>0</vt:i4>
      </vt:variant>
      <vt:variant>
        <vt:i4>5</vt:i4>
      </vt:variant>
      <vt:variant>
        <vt:lpwstr/>
      </vt:variant>
      <vt:variant>
        <vt:lpwstr>_Toc167958005</vt:lpwstr>
      </vt:variant>
      <vt:variant>
        <vt:i4>1048627</vt:i4>
      </vt:variant>
      <vt:variant>
        <vt:i4>191</vt:i4>
      </vt:variant>
      <vt:variant>
        <vt:i4>0</vt:i4>
      </vt:variant>
      <vt:variant>
        <vt:i4>5</vt:i4>
      </vt:variant>
      <vt:variant>
        <vt:lpwstr/>
      </vt:variant>
      <vt:variant>
        <vt:lpwstr>_Toc167958004</vt:lpwstr>
      </vt:variant>
      <vt:variant>
        <vt:i4>1048627</vt:i4>
      </vt:variant>
      <vt:variant>
        <vt:i4>185</vt:i4>
      </vt:variant>
      <vt:variant>
        <vt:i4>0</vt:i4>
      </vt:variant>
      <vt:variant>
        <vt:i4>5</vt:i4>
      </vt:variant>
      <vt:variant>
        <vt:lpwstr/>
      </vt:variant>
      <vt:variant>
        <vt:lpwstr>_Toc167958003</vt:lpwstr>
      </vt:variant>
      <vt:variant>
        <vt:i4>1048627</vt:i4>
      </vt:variant>
      <vt:variant>
        <vt:i4>179</vt:i4>
      </vt:variant>
      <vt:variant>
        <vt:i4>0</vt:i4>
      </vt:variant>
      <vt:variant>
        <vt:i4>5</vt:i4>
      </vt:variant>
      <vt:variant>
        <vt:lpwstr/>
      </vt:variant>
      <vt:variant>
        <vt:lpwstr>_Toc167958002</vt:lpwstr>
      </vt:variant>
      <vt:variant>
        <vt:i4>1048627</vt:i4>
      </vt:variant>
      <vt:variant>
        <vt:i4>173</vt:i4>
      </vt:variant>
      <vt:variant>
        <vt:i4>0</vt:i4>
      </vt:variant>
      <vt:variant>
        <vt:i4>5</vt:i4>
      </vt:variant>
      <vt:variant>
        <vt:lpwstr/>
      </vt:variant>
      <vt:variant>
        <vt:lpwstr>_Toc167958001</vt:lpwstr>
      </vt:variant>
      <vt:variant>
        <vt:i4>1048627</vt:i4>
      </vt:variant>
      <vt:variant>
        <vt:i4>167</vt:i4>
      </vt:variant>
      <vt:variant>
        <vt:i4>0</vt:i4>
      </vt:variant>
      <vt:variant>
        <vt:i4>5</vt:i4>
      </vt:variant>
      <vt:variant>
        <vt:lpwstr/>
      </vt:variant>
      <vt:variant>
        <vt:lpwstr>_Toc167958000</vt:lpwstr>
      </vt:variant>
      <vt:variant>
        <vt:i4>1441850</vt:i4>
      </vt:variant>
      <vt:variant>
        <vt:i4>161</vt:i4>
      </vt:variant>
      <vt:variant>
        <vt:i4>0</vt:i4>
      </vt:variant>
      <vt:variant>
        <vt:i4>5</vt:i4>
      </vt:variant>
      <vt:variant>
        <vt:lpwstr/>
      </vt:variant>
      <vt:variant>
        <vt:lpwstr>_Toc167957999</vt:lpwstr>
      </vt:variant>
      <vt:variant>
        <vt:i4>1441850</vt:i4>
      </vt:variant>
      <vt:variant>
        <vt:i4>155</vt:i4>
      </vt:variant>
      <vt:variant>
        <vt:i4>0</vt:i4>
      </vt:variant>
      <vt:variant>
        <vt:i4>5</vt:i4>
      </vt:variant>
      <vt:variant>
        <vt:lpwstr/>
      </vt:variant>
      <vt:variant>
        <vt:lpwstr>_Toc167957998</vt:lpwstr>
      </vt:variant>
      <vt:variant>
        <vt:i4>1441850</vt:i4>
      </vt:variant>
      <vt:variant>
        <vt:i4>149</vt:i4>
      </vt:variant>
      <vt:variant>
        <vt:i4>0</vt:i4>
      </vt:variant>
      <vt:variant>
        <vt:i4>5</vt:i4>
      </vt:variant>
      <vt:variant>
        <vt:lpwstr/>
      </vt:variant>
      <vt:variant>
        <vt:lpwstr>_Toc167957997</vt:lpwstr>
      </vt:variant>
      <vt:variant>
        <vt:i4>1441850</vt:i4>
      </vt:variant>
      <vt:variant>
        <vt:i4>143</vt:i4>
      </vt:variant>
      <vt:variant>
        <vt:i4>0</vt:i4>
      </vt:variant>
      <vt:variant>
        <vt:i4>5</vt:i4>
      </vt:variant>
      <vt:variant>
        <vt:lpwstr/>
      </vt:variant>
      <vt:variant>
        <vt:lpwstr>_Toc167957996</vt:lpwstr>
      </vt:variant>
      <vt:variant>
        <vt:i4>1441850</vt:i4>
      </vt:variant>
      <vt:variant>
        <vt:i4>137</vt:i4>
      </vt:variant>
      <vt:variant>
        <vt:i4>0</vt:i4>
      </vt:variant>
      <vt:variant>
        <vt:i4>5</vt:i4>
      </vt:variant>
      <vt:variant>
        <vt:lpwstr/>
      </vt:variant>
      <vt:variant>
        <vt:lpwstr>_Toc167957995</vt:lpwstr>
      </vt:variant>
      <vt:variant>
        <vt:i4>1441850</vt:i4>
      </vt:variant>
      <vt:variant>
        <vt:i4>131</vt:i4>
      </vt:variant>
      <vt:variant>
        <vt:i4>0</vt:i4>
      </vt:variant>
      <vt:variant>
        <vt:i4>5</vt:i4>
      </vt:variant>
      <vt:variant>
        <vt:lpwstr/>
      </vt:variant>
      <vt:variant>
        <vt:lpwstr>_Toc167957994</vt:lpwstr>
      </vt:variant>
      <vt:variant>
        <vt:i4>1441850</vt:i4>
      </vt:variant>
      <vt:variant>
        <vt:i4>125</vt:i4>
      </vt:variant>
      <vt:variant>
        <vt:i4>0</vt:i4>
      </vt:variant>
      <vt:variant>
        <vt:i4>5</vt:i4>
      </vt:variant>
      <vt:variant>
        <vt:lpwstr/>
      </vt:variant>
      <vt:variant>
        <vt:lpwstr>_Toc167957993</vt:lpwstr>
      </vt:variant>
      <vt:variant>
        <vt:i4>1441850</vt:i4>
      </vt:variant>
      <vt:variant>
        <vt:i4>119</vt:i4>
      </vt:variant>
      <vt:variant>
        <vt:i4>0</vt:i4>
      </vt:variant>
      <vt:variant>
        <vt:i4>5</vt:i4>
      </vt:variant>
      <vt:variant>
        <vt:lpwstr/>
      </vt:variant>
      <vt:variant>
        <vt:lpwstr>_Toc167957992</vt:lpwstr>
      </vt:variant>
      <vt:variant>
        <vt:i4>1441850</vt:i4>
      </vt:variant>
      <vt:variant>
        <vt:i4>113</vt:i4>
      </vt:variant>
      <vt:variant>
        <vt:i4>0</vt:i4>
      </vt:variant>
      <vt:variant>
        <vt:i4>5</vt:i4>
      </vt:variant>
      <vt:variant>
        <vt:lpwstr/>
      </vt:variant>
      <vt:variant>
        <vt:lpwstr>_Toc167957991</vt:lpwstr>
      </vt:variant>
      <vt:variant>
        <vt:i4>1441850</vt:i4>
      </vt:variant>
      <vt:variant>
        <vt:i4>107</vt:i4>
      </vt:variant>
      <vt:variant>
        <vt:i4>0</vt:i4>
      </vt:variant>
      <vt:variant>
        <vt:i4>5</vt:i4>
      </vt:variant>
      <vt:variant>
        <vt:lpwstr/>
      </vt:variant>
      <vt:variant>
        <vt:lpwstr>_Toc167957990</vt:lpwstr>
      </vt:variant>
      <vt:variant>
        <vt:i4>1507386</vt:i4>
      </vt:variant>
      <vt:variant>
        <vt:i4>101</vt:i4>
      </vt:variant>
      <vt:variant>
        <vt:i4>0</vt:i4>
      </vt:variant>
      <vt:variant>
        <vt:i4>5</vt:i4>
      </vt:variant>
      <vt:variant>
        <vt:lpwstr/>
      </vt:variant>
      <vt:variant>
        <vt:lpwstr>_Toc167957989</vt:lpwstr>
      </vt:variant>
      <vt:variant>
        <vt:i4>1507386</vt:i4>
      </vt:variant>
      <vt:variant>
        <vt:i4>95</vt:i4>
      </vt:variant>
      <vt:variant>
        <vt:i4>0</vt:i4>
      </vt:variant>
      <vt:variant>
        <vt:i4>5</vt:i4>
      </vt:variant>
      <vt:variant>
        <vt:lpwstr/>
      </vt:variant>
      <vt:variant>
        <vt:lpwstr>_Toc167957988</vt:lpwstr>
      </vt:variant>
      <vt:variant>
        <vt:i4>1507386</vt:i4>
      </vt:variant>
      <vt:variant>
        <vt:i4>89</vt:i4>
      </vt:variant>
      <vt:variant>
        <vt:i4>0</vt:i4>
      </vt:variant>
      <vt:variant>
        <vt:i4>5</vt:i4>
      </vt:variant>
      <vt:variant>
        <vt:lpwstr/>
      </vt:variant>
      <vt:variant>
        <vt:lpwstr>_Toc167957987</vt:lpwstr>
      </vt:variant>
      <vt:variant>
        <vt:i4>1507386</vt:i4>
      </vt:variant>
      <vt:variant>
        <vt:i4>83</vt:i4>
      </vt:variant>
      <vt:variant>
        <vt:i4>0</vt:i4>
      </vt:variant>
      <vt:variant>
        <vt:i4>5</vt:i4>
      </vt:variant>
      <vt:variant>
        <vt:lpwstr/>
      </vt:variant>
      <vt:variant>
        <vt:lpwstr>_Toc167957986</vt:lpwstr>
      </vt:variant>
      <vt:variant>
        <vt:i4>1507386</vt:i4>
      </vt:variant>
      <vt:variant>
        <vt:i4>77</vt:i4>
      </vt:variant>
      <vt:variant>
        <vt:i4>0</vt:i4>
      </vt:variant>
      <vt:variant>
        <vt:i4>5</vt:i4>
      </vt:variant>
      <vt:variant>
        <vt:lpwstr/>
      </vt:variant>
      <vt:variant>
        <vt:lpwstr>_Toc167957985</vt:lpwstr>
      </vt:variant>
      <vt:variant>
        <vt:i4>1507386</vt:i4>
      </vt:variant>
      <vt:variant>
        <vt:i4>71</vt:i4>
      </vt:variant>
      <vt:variant>
        <vt:i4>0</vt:i4>
      </vt:variant>
      <vt:variant>
        <vt:i4>5</vt:i4>
      </vt:variant>
      <vt:variant>
        <vt:lpwstr/>
      </vt:variant>
      <vt:variant>
        <vt:lpwstr>_Toc167957984</vt:lpwstr>
      </vt:variant>
      <vt:variant>
        <vt:i4>1507386</vt:i4>
      </vt:variant>
      <vt:variant>
        <vt:i4>65</vt:i4>
      </vt:variant>
      <vt:variant>
        <vt:i4>0</vt:i4>
      </vt:variant>
      <vt:variant>
        <vt:i4>5</vt:i4>
      </vt:variant>
      <vt:variant>
        <vt:lpwstr/>
      </vt:variant>
      <vt:variant>
        <vt:lpwstr>_Toc167957983</vt:lpwstr>
      </vt:variant>
      <vt:variant>
        <vt:i4>1507386</vt:i4>
      </vt:variant>
      <vt:variant>
        <vt:i4>59</vt:i4>
      </vt:variant>
      <vt:variant>
        <vt:i4>0</vt:i4>
      </vt:variant>
      <vt:variant>
        <vt:i4>5</vt:i4>
      </vt:variant>
      <vt:variant>
        <vt:lpwstr/>
      </vt:variant>
      <vt:variant>
        <vt:lpwstr>_Toc167957982</vt:lpwstr>
      </vt:variant>
      <vt:variant>
        <vt:i4>1507386</vt:i4>
      </vt:variant>
      <vt:variant>
        <vt:i4>53</vt:i4>
      </vt:variant>
      <vt:variant>
        <vt:i4>0</vt:i4>
      </vt:variant>
      <vt:variant>
        <vt:i4>5</vt:i4>
      </vt:variant>
      <vt:variant>
        <vt:lpwstr/>
      </vt:variant>
      <vt:variant>
        <vt:lpwstr>_Toc167957981</vt:lpwstr>
      </vt:variant>
      <vt:variant>
        <vt:i4>1507386</vt:i4>
      </vt:variant>
      <vt:variant>
        <vt:i4>47</vt:i4>
      </vt:variant>
      <vt:variant>
        <vt:i4>0</vt:i4>
      </vt:variant>
      <vt:variant>
        <vt:i4>5</vt:i4>
      </vt:variant>
      <vt:variant>
        <vt:lpwstr/>
      </vt:variant>
      <vt:variant>
        <vt:lpwstr>_Toc167957980</vt:lpwstr>
      </vt:variant>
      <vt:variant>
        <vt:i4>1572922</vt:i4>
      </vt:variant>
      <vt:variant>
        <vt:i4>41</vt:i4>
      </vt:variant>
      <vt:variant>
        <vt:i4>0</vt:i4>
      </vt:variant>
      <vt:variant>
        <vt:i4>5</vt:i4>
      </vt:variant>
      <vt:variant>
        <vt:lpwstr/>
      </vt:variant>
      <vt:variant>
        <vt:lpwstr>_Toc167957979</vt:lpwstr>
      </vt:variant>
      <vt:variant>
        <vt:i4>1572922</vt:i4>
      </vt:variant>
      <vt:variant>
        <vt:i4>35</vt:i4>
      </vt:variant>
      <vt:variant>
        <vt:i4>0</vt:i4>
      </vt:variant>
      <vt:variant>
        <vt:i4>5</vt:i4>
      </vt:variant>
      <vt:variant>
        <vt:lpwstr/>
      </vt:variant>
      <vt:variant>
        <vt:lpwstr>_Toc167957978</vt:lpwstr>
      </vt:variant>
      <vt:variant>
        <vt:i4>1572922</vt:i4>
      </vt:variant>
      <vt:variant>
        <vt:i4>29</vt:i4>
      </vt:variant>
      <vt:variant>
        <vt:i4>0</vt:i4>
      </vt:variant>
      <vt:variant>
        <vt:i4>5</vt:i4>
      </vt:variant>
      <vt:variant>
        <vt:lpwstr/>
      </vt:variant>
      <vt:variant>
        <vt:lpwstr>_Toc167957977</vt:lpwstr>
      </vt:variant>
      <vt:variant>
        <vt:i4>1572922</vt:i4>
      </vt:variant>
      <vt:variant>
        <vt:i4>23</vt:i4>
      </vt:variant>
      <vt:variant>
        <vt:i4>0</vt:i4>
      </vt:variant>
      <vt:variant>
        <vt:i4>5</vt:i4>
      </vt:variant>
      <vt:variant>
        <vt:lpwstr/>
      </vt:variant>
      <vt:variant>
        <vt:lpwstr>_Toc167957976</vt:lpwstr>
      </vt:variant>
      <vt:variant>
        <vt:i4>1572922</vt:i4>
      </vt:variant>
      <vt:variant>
        <vt:i4>17</vt:i4>
      </vt:variant>
      <vt:variant>
        <vt:i4>0</vt:i4>
      </vt:variant>
      <vt:variant>
        <vt:i4>5</vt:i4>
      </vt:variant>
      <vt:variant>
        <vt:lpwstr/>
      </vt:variant>
      <vt:variant>
        <vt:lpwstr>_Toc167957975</vt:lpwstr>
      </vt:variant>
      <vt:variant>
        <vt:i4>1572922</vt:i4>
      </vt:variant>
      <vt:variant>
        <vt:i4>11</vt:i4>
      </vt:variant>
      <vt:variant>
        <vt:i4>0</vt:i4>
      </vt:variant>
      <vt:variant>
        <vt:i4>5</vt:i4>
      </vt:variant>
      <vt:variant>
        <vt:lpwstr/>
      </vt:variant>
      <vt:variant>
        <vt:lpwstr>_Toc167957974</vt:lpwstr>
      </vt:variant>
      <vt:variant>
        <vt:i4>1572922</vt:i4>
      </vt:variant>
      <vt:variant>
        <vt:i4>5</vt:i4>
      </vt:variant>
      <vt:variant>
        <vt:i4>0</vt:i4>
      </vt:variant>
      <vt:variant>
        <vt:i4>5</vt:i4>
      </vt:variant>
      <vt:variant>
        <vt:lpwstr/>
      </vt:variant>
      <vt:variant>
        <vt:lpwstr>_Toc167957973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Draft Homelessness and Housing Support Guidelines for consultation</dc:title>
  <dc:subject>2024 Draft Homelessness and Housing Support Guidelines for consultation</dc:subject>
  <cp:keywords/>
  <dc:description/>
  <cp:revision>1325</cp:revision>
  <cp:lastPrinted>2024-05-30T20:05:00Z</cp:lastPrinted>
  <dcterms:created xsi:type="dcterms:W3CDTF">2024-03-23T11:06:00Z</dcterms:created>
  <dcterms:modified xsi:type="dcterms:W3CDTF">2024-05-30T03:10:00Z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#e4100e,10,Arial Black</vt:lpwstr>
  </property>
  <property fmtid="{D5CDD505-2E9C-101B-9397-08002B2CF9AE}" pid="3" name="ClassificationContentMarkingFooterText">
    <vt:lpwstr>OFFICIAL: Sensitive</vt:lpwstr>
  </property>
  <property fmtid="{D5CDD505-2E9C-101B-9397-08002B2CF9AE}" pid="4" name="MSIP_Label_f6c7d016-c0e8-4bc1-9071-158a5ecbe94b_Enabled">
    <vt:lpwstr>true</vt:lpwstr>
  </property>
  <property fmtid="{D5CDD505-2E9C-101B-9397-08002B2CF9AE}" pid="5" name="MSIP_Label_f6c7d016-c0e8-4bc1-9071-158a5ecbe94b_Method">
    <vt:lpwstr>Privileged</vt:lpwstr>
  </property>
  <property fmtid="{D5CDD505-2E9C-101B-9397-08002B2CF9AE}" pid="6" name="MSIP_Label_f6c7d016-c0e8-4bc1-9071-158a5ecbe94b_Name">
    <vt:lpwstr>f6c7d016-c0e8-4bc1-9071-158a5ecbe94b</vt:lpwstr>
  </property>
  <property fmtid="{D5CDD505-2E9C-101B-9397-08002B2CF9AE}" pid="7" name="MSIP_Label_f6c7d016-c0e8-4bc1-9071-158a5ecbe94b_SiteId">
    <vt:lpwstr>c0e0601f-0fac-449c-9c88-a104c4eb9f28</vt:lpwstr>
  </property>
  <property fmtid="{D5CDD505-2E9C-101B-9397-08002B2CF9AE}" pid="8" name="MSIP_Label_f6c7d016-c0e8-4bc1-9071-158a5ecbe94b_ContentBits">
    <vt:lpwstr>2</vt:lpwstr>
  </property>
  <property fmtid="{D5CDD505-2E9C-101B-9397-08002B2CF9AE}" pid="9" name="MediaServiceImageTags">
    <vt:lpwstr/>
  </property>
  <property fmtid="{D5CDD505-2E9C-101B-9397-08002B2CF9AE}" pid="10" name="xd_ProgID">
    <vt:lpwstr/>
  </property>
  <property fmtid="{D5CDD505-2E9C-101B-9397-08002B2CF9AE}" pid="11" name="ContentTypeId">
    <vt:lpwstr>0x01010024035A48DB73CD4B852A6C103364C44E</vt:lpwstr>
  </property>
  <property fmtid="{D5CDD505-2E9C-101B-9397-08002B2CF9AE}" pid="12" name="version">
    <vt:lpwstr>2022v1 15032022</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Language">
    <vt:lpwstr>English</vt:lpwstr>
  </property>
  <property fmtid="{D5CDD505-2E9C-101B-9397-08002B2CF9AE}" pid="18" name="xd_Signature">
    <vt:bool>false</vt:bool>
  </property>
  <property fmtid="{D5CDD505-2E9C-101B-9397-08002B2CF9AE}" pid="19" name="ClassificationContentMarkingFooterShapeIds">
    <vt:lpwstr>8,12,28,49043322,ef5e71a,333e4911,716bfc36,fabc2a8,6f8b0bd6,702a82a1,6401ea05,6eb637c8</vt:lpwstr>
  </property>
  <property fmtid="{D5CDD505-2E9C-101B-9397-08002B2CF9AE}" pid="20" name="MSIP_Label_f6c7d016-c0e8-4bc1-9071-158a5ecbe94b_SetDate">
    <vt:lpwstr>2024-05-23T02:38:22Z</vt:lpwstr>
  </property>
  <property fmtid="{D5CDD505-2E9C-101B-9397-08002B2CF9AE}" pid="21" name="MSIP_Label_f6c7d016-c0e8-4bc1-9071-158a5ecbe94b_ActionId">
    <vt:lpwstr>cbed3fe8-8e45-4c56-90fc-7e145a124cf7</vt:lpwstr>
  </property>
</Properties>
</file>